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44" w:rsidRPr="00C219A7" w:rsidRDefault="00345944" w:rsidP="00811CB7">
      <w:pPr>
        <w:autoSpaceDE w:val="0"/>
        <w:autoSpaceDN w:val="0"/>
        <w:adjustRightInd w:val="0"/>
        <w:jc w:val="center"/>
        <w:rPr>
          <w:b/>
          <w:bCs/>
          <w:sz w:val="28"/>
          <w:szCs w:val="28"/>
          <w:lang w:val="nl-NL"/>
        </w:rPr>
      </w:pPr>
      <w:r w:rsidRPr="00C219A7">
        <w:rPr>
          <w:b/>
          <w:bCs/>
          <w:sz w:val="28"/>
          <w:szCs w:val="28"/>
          <w:lang w:val="nl-NL"/>
        </w:rPr>
        <w:t>BẢN TIN PHỤC VỤ LÃNH ĐẠO</w:t>
      </w:r>
    </w:p>
    <w:p w:rsidR="00345944" w:rsidRPr="00C219A7" w:rsidRDefault="00345944" w:rsidP="00811CB7">
      <w:pPr>
        <w:autoSpaceDE w:val="0"/>
        <w:autoSpaceDN w:val="0"/>
        <w:adjustRightInd w:val="0"/>
        <w:jc w:val="center"/>
        <w:rPr>
          <w:b/>
          <w:bCs/>
          <w:i/>
          <w:iCs/>
          <w:sz w:val="28"/>
          <w:szCs w:val="28"/>
          <w:lang w:val="nl-NL"/>
        </w:rPr>
      </w:pPr>
      <w:r w:rsidRPr="00C219A7">
        <w:rPr>
          <w:b/>
          <w:bCs/>
          <w:i/>
          <w:iCs/>
          <w:sz w:val="28"/>
          <w:szCs w:val="28"/>
          <w:lang w:val="nl-NL"/>
        </w:rPr>
        <w:t xml:space="preserve">(Từ ngày </w:t>
      </w:r>
      <w:r w:rsidR="007E380C" w:rsidRPr="00C219A7">
        <w:rPr>
          <w:b/>
          <w:bCs/>
          <w:i/>
          <w:iCs/>
          <w:sz w:val="28"/>
          <w:szCs w:val="28"/>
          <w:lang w:val="nl-NL"/>
        </w:rPr>
        <w:t>22</w:t>
      </w:r>
      <w:r w:rsidR="00364C4C" w:rsidRPr="00C219A7">
        <w:rPr>
          <w:b/>
          <w:bCs/>
          <w:i/>
          <w:iCs/>
          <w:sz w:val="28"/>
          <w:szCs w:val="28"/>
          <w:lang w:val="nl-NL"/>
        </w:rPr>
        <w:t xml:space="preserve">  </w:t>
      </w:r>
      <w:r w:rsidRPr="00C219A7">
        <w:rPr>
          <w:b/>
          <w:bCs/>
          <w:i/>
          <w:iCs/>
          <w:sz w:val="28"/>
          <w:szCs w:val="28"/>
          <w:lang w:val="nl-NL"/>
        </w:rPr>
        <w:t xml:space="preserve">đến ngày </w:t>
      </w:r>
      <w:r w:rsidR="007E380C" w:rsidRPr="00C219A7">
        <w:rPr>
          <w:b/>
          <w:bCs/>
          <w:i/>
          <w:iCs/>
          <w:sz w:val="28"/>
          <w:szCs w:val="28"/>
          <w:lang w:val="nl-NL"/>
        </w:rPr>
        <w:t>2</w:t>
      </w:r>
      <w:r w:rsidR="00BD5DAC" w:rsidRPr="00C219A7">
        <w:rPr>
          <w:b/>
          <w:bCs/>
          <w:i/>
          <w:iCs/>
          <w:sz w:val="28"/>
          <w:szCs w:val="28"/>
          <w:lang w:val="nl-NL"/>
        </w:rPr>
        <w:t>6</w:t>
      </w:r>
      <w:r w:rsidRPr="00C219A7">
        <w:rPr>
          <w:b/>
          <w:bCs/>
          <w:i/>
          <w:iCs/>
          <w:sz w:val="28"/>
          <w:szCs w:val="28"/>
          <w:lang w:val="nl-NL"/>
        </w:rPr>
        <w:t xml:space="preserve"> tháng </w:t>
      </w:r>
      <w:r w:rsidR="007E380C" w:rsidRPr="00C219A7">
        <w:rPr>
          <w:b/>
          <w:bCs/>
          <w:i/>
          <w:iCs/>
          <w:sz w:val="28"/>
          <w:szCs w:val="28"/>
          <w:lang w:val="nl-NL"/>
        </w:rPr>
        <w:t>4</w:t>
      </w:r>
      <w:r w:rsidRPr="00C219A7">
        <w:rPr>
          <w:b/>
          <w:bCs/>
          <w:i/>
          <w:iCs/>
          <w:sz w:val="28"/>
          <w:szCs w:val="28"/>
          <w:lang w:val="nl-NL"/>
        </w:rPr>
        <w:t xml:space="preserve"> năm 202</w:t>
      </w:r>
      <w:r w:rsidR="002E560C" w:rsidRPr="00C219A7">
        <w:rPr>
          <w:b/>
          <w:bCs/>
          <w:i/>
          <w:iCs/>
          <w:sz w:val="28"/>
          <w:szCs w:val="28"/>
          <w:lang w:val="nl-NL"/>
        </w:rPr>
        <w:t>2</w:t>
      </w:r>
      <w:r w:rsidRPr="00C219A7">
        <w:rPr>
          <w:b/>
          <w:bCs/>
          <w:i/>
          <w:iCs/>
          <w:sz w:val="28"/>
          <w:szCs w:val="28"/>
          <w:lang w:val="nl-NL"/>
        </w:rPr>
        <w:t>)</w:t>
      </w:r>
    </w:p>
    <w:p w:rsidR="002650F1" w:rsidRPr="00C219A7" w:rsidRDefault="002650F1" w:rsidP="00811CB7">
      <w:pPr>
        <w:autoSpaceDE w:val="0"/>
        <w:autoSpaceDN w:val="0"/>
        <w:adjustRightInd w:val="0"/>
        <w:jc w:val="center"/>
        <w:rPr>
          <w:b/>
          <w:sz w:val="28"/>
          <w:szCs w:val="28"/>
        </w:rPr>
      </w:pPr>
      <w:r w:rsidRPr="00C219A7">
        <w:rPr>
          <w:b/>
          <w:sz w:val="28"/>
          <w:szCs w:val="28"/>
        </w:rPr>
        <w:t>PHẦN I: TIN ĐIỆN BIÊN</w:t>
      </w:r>
    </w:p>
    <w:p w:rsidR="000E339E" w:rsidRPr="00C219A7" w:rsidRDefault="000E339E" w:rsidP="00811CB7">
      <w:pPr>
        <w:autoSpaceDE w:val="0"/>
        <w:autoSpaceDN w:val="0"/>
        <w:adjustRightInd w:val="0"/>
        <w:jc w:val="center"/>
        <w:rPr>
          <w:b/>
          <w:bCs/>
          <w:iCs/>
          <w:sz w:val="28"/>
          <w:szCs w:val="28"/>
          <w:lang w:val="nl-NL"/>
        </w:rPr>
      </w:pPr>
    </w:p>
    <w:tbl>
      <w:tblPr>
        <w:tblW w:w="93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43"/>
        <w:gridCol w:w="636"/>
      </w:tblGrid>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TP. Điện Biên Phủ phấn đấu đạt tiêu chí đô thị loại II vào năm 2025</w:t>
            </w:r>
          </w:p>
        </w:tc>
        <w:tc>
          <w:tcPr>
            <w:tcW w:w="636" w:type="dxa"/>
            <w:vAlign w:val="center"/>
          </w:tcPr>
          <w:p w:rsidR="00227331" w:rsidRPr="00451546" w:rsidRDefault="00227331" w:rsidP="00AB02FE">
            <w:pPr>
              <w:pStyle w:val="style186"/>
              <w:shd w:val="clear" w:color="auto" w:fill="FFFFFF"/>
              <w:spacing w:before="0" w:beforeAutospacing="0" w:after="0" w:afterAutospacing="0"/>
              <w:jc w:val="center"/>
              <w:rPr>
                <w:color w:val="1D1D1D"/>
                <w:sz w:val="26"/>
                <w:szCs w:val="26"/>
                <w:lang w:val="en-US"/>
              </w:rPr>
            </w:pPr>
            <w:r>
              <w:rPr>
                <w:color w:val="1D1D1D"/>
                <w:sz w:val="26"/>
                <w:szCs w:val="26"/>
                <w:lang w:val="en-US"/>
              </w:rPr>
              <w:t>4</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Đẩy nhanh dự án phát triển cây mắc ca tại Nà Nhạn</w:t>
            </w:r>
          </w:p>
        </w:tc>
        <w:tc>
          <w:tcPr>
            <w:tcW w:w="636" w:type="dxa"/>
            <w:vAlign w:val="center"/>
          </w:tcPr>
          <w:p w:rsidR="00227331" w:rsidRPr="00451546" w:rsidRDefault="00227331" w:rsidP="00AB02FE">
            <w:pPr>
              <w:tabs>
                <w:tab w:val="left" w:pos="7772"/>
              </w:tabs>
              <w:jc w:val="center"/>
              <w:rPr>
                <w:sz w:val="26"/>
                <w:szCs w:val="26"/>
              </w:rPr>
            </w:pPr>
            <w:r>
              <w:rPr>
                <w:sz w:val="26"/>
                <w:szCs w:val="26"/>
              </w:rPr>
              <w:t>4</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Quảng bá du lịch qua cuộc thi ảnh “Check in Điện Biên”</w:t>
            </w:r>
          </w:p>
        </w:tc>
        <w:tc>
          <w:tcPr>
            <w:tcW w:w="636" w:type="dxa"/>
            <w:vAlign w:val="center"/>
          </w:tcPr>
          <w:p w:rsidR="00227331" w:rsidRPr="00451546" w:rsidRDefault="00227331" w:rsidP="00AB02FE">
            <w:pPr>
              <w:tabs>
                <w:tab w:val="left" w:pos="7772"/>
              </w:tabs>
              <w:jc w:val="center"/>
              <w:rPr>
                <w:sz w:val="26"/>
                <w:szCs w:val="26"/>
              </w:rPr>
            </w:pPr>
            <w:r>
              <w:rPr>
                <w:sz w:val="26"/>
                <w:szCs w:val="26"/>
              </w:rPr>
              <w:t>5</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Khởi tố, bắt tạm giam Giám đốc Trung tâm Quản lý đất đai TP Điện Biên Phủ</w:t>
            </w:r>
          </w:p>
        </w:tc>
        <w:tc>
          <w:tcPr>
            <w:tcW w:w="636" w:type="dxa"/>
            <w:vAlign w:val="center"/>
          </w:tcPr>
          <w:p w:rsidR="00227331" w:rsidRPr="00451546" w:rsidRDefault="00227331" w:rsidP="00AB02FE">
            <w:pPr>
              <w:tabs>
                <w:tab w:val="left" w:pos="7772"/>
              </w:tabs>
              <w:jc w:val="center"/>
              <w:rPr>
                <w:sz w:val="26"/>
                <w:szCs w:val="26"/>
              </w:rPr>
            </w:pPr>
            <w:r>
              <w:rPr>
                <w:sz w:val="26"/>
                <w:szCs w:val="26"/>
              </w:rPr>
              <w:t>6</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Người dân thành phố Điện Biên Phủ đối diện với nguy cơ ô nhiễm nặng nguồn nước sinh hoạt</w:t>
            </w:r>
          </w:p>
        </w:tc>
        <w:tc>
          <w:tcPr>
            <w:tcW w:w="636" w:type="dxa"/>
            <w:vAlign w:val="center"/>
          </w:tcPr>
          <w:p w:rsidR="00227331" w:rsidRPr="00451546" w:rsidRDefault="00227331" w:rsidP="00AB02FE">
            <w:pPr>
              <w:tabs>
                <w:tab w:val="left" w:pos="7772"/>
              </w:tabs>
              <w:jc w:val="center"/>
              <w:rPr>
                <w:sz w:val="26"/>
                <w:szCs w:val="26"/>
              </w:rPr>
            </w:pPr>
            <w:r>
              <w:rPr>
                <w:sz w:val="26"/>
                <w:szCs w:val="26"/>
              </w:rPr>
              <w:t>6</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Làm ngơ cho cấp dưới ép công nhân “lại quả” gần 2 tỷ đồng</w:t>
            </w:r>
          </w:p>
        </w:tc>
        <w:tc>
          <w:tcPr>
            <w:tcW w:w="636" w:type="dxa"/>
            <w:vAlign w:val="center"/>
          </w:tcPr>
          <w:p w:rsidR="00227331" w:rsidRPr="00451546" w:rsidRDefault="00227331" w:rsidP="00AB02FE">
            <w:pPr>
              <w:tabs>
                <w:tab w:val="left" w:pos="7772"/>
              </w:tabs>
              <w:jc w:val="center"/>
              <w:rPr>
                <w:sz w:val="26"/>
                <w:szCs w:val="26"/>
              </w:rPr>
            </w:pPr>
            <w:r>
              <w:rPr>
                <w:sz w:val="26"/>
                <w:szCs w:val="26"/>
              </w:rPr>
              <w:t>7</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Điện Biên: Tăng tốc cấp căn cước công dân cho học sinh cuối cấp</w:t>
            </w:r>
          </w:p>
        </w:tc>
        <w:tc>
          <w:tcPr>
            <w:tcW w:w="636" w:type="dxa"/>
            <w:vAlign w:val="center"/>
          </w:tcPr>
          <w:p w:rsidR="00227331" w:rsidRPr="00451546" w:rsidRDefault="00227331" w:rsidP="00AB02FE">
            <w:pPr>
              <w:tabs>
                <w:tab w:val="left" w:pos="7772"/>
              </w:tabs>
              <w:jc w:val="center"/>
              <w:rPr>
                <w:sz w:val="26"/>
                <w:szCs w:val="26"/>
              </w:rPr>
            </w:pPr>
            <w:r>
              <w:rPr>
                <w:sz w:val="26"/>
                <w:szCs w:val="26"/>
              </w:rPr>
              <w:t>7</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Điện Biên yêu cầu rà soát tình trạng công bố giá vật liệu xây dựng thấp hơn giá thị trường</w:t>
            </w:r>
          </w:p>
        </w:tc>
        <w:tc>
          <w:tcPr>
            <w:tcW w:w="636" w:type="dxa"/>
            <w:vAlign w:val="center"/>
          </w:tcPr>
          <w:p w:rsidR="00227331" w:rsidRPr="00451546" w:rsidRDefault="00227331" w:rsidP="00AB02FE">
            <w:pPr>
              <w:tabs>
                <w:tab w:val="left" w:pos="7772"/>
              </w:tabs>
              <w:jc w:val="center"/>
              <w:rPr>
                <w:sz w:val="26"/>
                <w:szCs w:val="26"/>
              </w:rPr>
            </w:pPr>
            <w:r>
              <w:rPr>
                <w:sz w:val="26"/>
                <w:szCs w:val="26"/>
              </w:rPr>
              <w:t>8</w:t>
            </w:r>
          </w:p>
        </w:tc>
      </w:tr>
      <w:tr w:rsidR="00227331" w:rsidRPr="00451546" w:rsidTr="00AB02FE">
        <w:trPr>
          <w:trHeight w:val="539"/>
          <w:jc w:val="center"/>
        </w:trPr>
        <w:tc>
          <w:tcPr>
            <w:tcW w:w="8743" w:type="dxa"/>
            <w:vAlign w:val="center"/>
          </w:tcPr>
          <w:p w:rsidR="00227331" w:rsidRPr="00FD2C38" w:rsidRDefault="00227331" w:rsidP="00AB02FE">
            <w:pPr>
              <w:shd w:val="clear" w:color="auto" w:fill="FFFFFF"/>
              <w:jc w:val="center"/>
              <w:rPr>
                <w:b/>
                <w:sz w:val="28"/>
                <w:szCs w:val="28"/>
              </w:rPr>
            </w:pPr>
            <w:r w:rsidRPr="00C219A7">
              <w:rPr>
                <w:b/>
                <w:sz w:val="28"/>
                <w:szCs w:val="28"/>
                <w:lang w:val="vi-VN"/>
              </w:rPr>
              <w:t>PHẦN II: TIN TỨC – THỜI SỰ</w:t>
            </w:r>
          </w:p>
        </w:tc>
        <w:tc>
          <w:tcPr>
            <w:tcW w:w="636" w:type="dxa"/>
            <w:vAlign w:val="center"/>
          </w:tcPr>
          <w:p w:rsidR="00227331" w:rsidRPr="00451546" w:rsidRDefault="00227331" w:rsidP="00AB02FE">
            <w:pPr>
              <w:tabs>
                <w:tab w:val="left" w:pos="7772"/>
              </w:tabs>
              <w:jc w:val="center"/>
              <w:rPr>
                <w:sz w:val="26"/>
                <w:szCs w:val="26"/>
              </w:rPr>
            </w:pPr>
          </w:p>
        </w:tc>
      </w:tr>
      <w:tr w:rsidR="00227331" w:rsidRPr="00451546" w:rsidTr="00AB02FE">
        <w:trPr>
          <w:trHeight w:val="539"/>
          <w:jc w:val="center"/>
        </w:trPr>
        <w:tc>
          <w:tcPr>
            <w:tcW w:w="8743" w:type="dxa"/>
            <w:vAlign w:val="center"/>
          </w:tcPr>
          <w:p w:rsidR="00227331" w:rsidRPr="00FD2C38" w:rsidRDefault="00227331" w:rsidP="00AB02FE">
            <w:pPr>
              <w:shd w:val="clear" w:color="auto" w:fill="FFFFFF"/>
              <w:rPr>
                <w:b/>
                <w:sz w:val="28"/>
                <w:szCs w:val="28"/>
              </w:rPr>
            </w:pPr>
            <w:r>
              <w:rPr>
                <w:b/>
                <w:sz w:val="28"/>
                <w:szCs w:val="28"/>
              </w:rPr>
              <w:t>TIÊU ĐIỂM</w:t>
            </w:r>
          </w:p>
        </w:tc>
        <w:tc>
          <w:tcPr>
            <w:tcW w:w="636" w:type="dxa"/>
            <w:vAlign w:val="center"/>
          </w:tcPr>
          <w:p w:rsidR="00227331" w:rsidRPr="00451546" w:rsidRDefault="00227331" w:rsidP="00AB02FE">
            <w:pPr>
              <w:tabs>
                <w:tab w:val="left" w:pos="7772"/>
              </w:tabs>
              <w:jc w:val="center"/>
              <w:rPr>
                <w:sz w:val="26"/>
                <w:szCs w:val="26"/>
              </w:rPr>
            </w:pP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Tăng lương tối thiểu vùng: Không thể trì hoãn mãi</w:t>
            </w:r>
          </w:p>
        </w:tc>
        <w:tc>
          <w:tcPr>
            <w:tcW w:w="636" w:type="dxa"/>
            <w:vAlign w:val="center"/>
          </w:tcPr>
          <w:p w:rsidR="00227331" w:rsidRPr="00451546" w:rsidRDefault="00227331" w:rsidP="00AB02FE">
            <w:pPr>
              <w:tabs>
                <w:tab w:val="left" w:pos="7772"/>
              </w:tabs>
              <w:jc w:val="center"/>
              <w:rPr>
                <w:sz w:val="26"/>
                <w:szCs w:val="26"/>
              </w:rPr>
            </w:pPr>
            <w:r>
              <w:rPr>
                <w:sz w:val="26"/>
                <w:szCs w:val="26"/>
              </w:rPr>
              <w:t>9</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Phó Thủ tướng yêu cầu nghiên cứu bổ sung thu thuế với nhà ở</w:t>
            </w:r>
          </w:p>
        </w:tc>
        <w:tc>
          <w:tcPr>
            <w:tcW w:w="636" w:type="dxa"/>
            <w:vAlign w:val="center"/>
          </w:tcPr>
          <w:p w:rsidR="00227331" w:rsidRPr="00451546" w:rsidRDefault="00227331" w:rsidP="00AB02FE">
            <w:pPr>
              <w:tabs>
                <w:tab w:val="left" w:pos="7772"/>
              </w:tabs>
              <w:jc w:val="center"/>
              <w:rPr>
                <w:sz w:val="26"/>
                <w:szCs w:val="26"/>
              </w:rPr>
            </w:pPr>
            <w:r>
              <w:rPr>
                <w:sz w:val="26"/>
                <w:szCs w:val="26"/>
              </w:rPr>
              <w:t>9</w:t>
            </w:r>
          </w:p>
        </w:tc>
      </w:tr>
      <w:tr w:rsidR="00227331" w:rsidRPr="00451546" w:rsidTr="00AB02FE">
        <w:trPr>
          <w:trHeight w:val="539"/>
          <w:jc w:val="center"/>
        </w:trPr>
        <w:tc>
          <w:tcPr>
            <w:tcW w:w="8743" w:type="dxa"/>
            <w:vAlign w:val="center"/>
          </w:tcPr>
          <w:p w:rsidR="00227331" w:rsidRPr="00FD2C38" w:rsidRDefault="00227331" w:rsidP="00AB02FE">
            <w:pPr>
              <w:shd w:val="clear" w:color="auto" w:fill="FFFFFF"/>
              <w:jc w:val="both"/>
              <w:rPr>
                <w:b/>
                <w:sz w:val="28"/>
                <w:szCs w:val="28"/>
              </w:rPr>
            </w:pPr>
            <w:r w:rsidRPr="00C219A7">
              <w:rPr>
                <w:b/>
                <w:sz w:val="28"/>
                <w:szCs w:val="28"/>
                <w:lang w:val="vi-VN"/>
              </w:rPr>
              <w:t>CHÍNH SÁCH</w:t>
            </w:r>
            <w:r w:rsidRPr="00C219A7">
              <w:rPr>
                <w:b/>
                <w:sz w:val="28"/>
                <w:szCs w:val="28"/>
              </w:rPr>
              <w:t xml:space="preserve"> </w:t>
            </w:r>
            <w:r w:rsidRPr="00C219A7">
              <w:rPr>
                <w:b/>
                <w:sz w:val="28"/>
                <w:szCs w:val="28"/>
                <w:lang w:val="vi-VN"/>
              </w:rPr>
              <w:t>– VĂN BẢN – NGHỊ ĐỊNH MỚI</w:t>
            </w:r>
          </w:p>
        </w:tc>
        <w:tc>
          <w:tcPr>
            <w:tcW w:w="636" w:type="dxa"/>
            <w:vAlign w:val="center"/>
          </w:tcPr>
          <w:p w:rsidR="00227331" w:rsidRPr="00451546" w:rsidRDefault="00227331" w:rsidP="00AB02FE">
            <w:pPr>
              <w:tabs>
                <w:tab w:val="left" w:pos="7772"/>
              </w:tabs>
              <w:jc w:val="center"/>
              <w:rPr>
                <w:sz w:val="26"/>
                <w:szCs w:val="26"/>
              </w:rPr>
            </w:pP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Đẩy mạnh bán vé điện tử, niêm yết công khai giá vé vận tải dịp lễ 30/4 - 1/5</w:t>
            </w:r>
          </w:p>
        </w:tc>
        <w:tc>
          <w:tcPr>
            <w:tcW w:w="636" w:type="dxa"/>
            <w:vAlign w:val="center"/>
          </w:tcPr>
          <w:p w:rsidR="00227331" w:rsidRPr="00451546" w:rsidRDefault="00227331" w:rsidP="00AB02FE">
            <w:pPr>
              <w:tabs>
                <w:tab w:val="left" w:pos="7772"/>
              </w:tabs>
              <w:jc w:val="center"/>
              <w:rPr>
                <w:sz w:val="26"/>
                <w:szCs w:val="26"/>
              </w:rPr>
            </w:pPr>
            <w:r>
              <w:rPr>
                <w:sz w:val="26"/>
                <w:szCs w:val="26"/>
              </w:rPr>
              <w:t>10</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Năm học 2022 - 2023: Lịch sử, Vật lý, Hóa học là môn tự chọn lớp 10</w:t>
            </w:r>
          </w:p>
        </w:tc>
        <w:tc>
          <w:tcPr>
            <w:tcW w:w="636" w:type="dxa"/>
            <w:vAlign w:val="center"/>
          </w:tcPr>
          <w:p w:rsidR="00227331" w:rsidRPr="00451546" w:rsidRDefault="00227331" w:rsidP="00AB02FE">
            <w:pPr>
              <w:tabs>
                <w:tab w:val="left" w:pos="7772"/>
              </w:tabs>
              <w:jc w:val="center"/>
              <w:rPr>
                <w:sz w:val="26"/>
                <w:szCs w:val="26"/>
              </w:rPr>
            </w:pPr>
            <w:r>
              <w:rPr>
                <w:sz w:val="26"/>
                <w:szCs w:val="26"/>
              </w:rPr>
              <w:t>10</w:t>
            </w:r>
          </w:p>
        </w:tc>
      </w:tr>
      <w:tr w:rsidR="00227331" w:rsidRPr="00451546" w:rsidTr="00AB02FE">
        <w:trPr>
          <w:trHeight w:val="539"/>
          <w:jc w:val="center"/>
        </w:trPr>
        <w:tc>
          <w:tcPr>
            <w:tcW w:w="8743" w:type="dxa"/>
            <w:vAlign w:val="center"/>
          </w:tcPr>
          <w:p w:rsidR="00227331" w:rsidRPr="00546F26" w:rsidRDefault="00227331" w:rsidP="00AB02FE">
            <w:pPr>
              <w:shd w:val="clear" w:color="auto" w:fill="FFFFFF"/>
              <w:jc w:val="both"/>
              <w:rPr>
                <w:b/>
                <w:bCs/>
                <w:sz w:val="28"/>
                <w:szCs w:val="28"/>
              </w:rPr>
            </w:pPr>
            <w:r w:rsidRPr="00C219A7">
              <w:rPr>
                <w:b/>
                <w:bCs/>
                <w:sz w:val="28"/>
                <w:szCs w:val="28"/>
              </w:rPr>
              <w:t>CHỈ THỊ MỚI</w:t>
            </w:r>
          </w:p>
        </w:tc>
        <w:tc>
          <w:tcPr>
            <w:tcW w:w="636" w:type="dxa"/>
            <w:vAlign w:val="center"/>
          </w:tcPr>
          <w:p w:rsidR="00227331" w:rsidRPr="00451546" w:rsidRDefault="00227331" w:rsidP="00AB02FE">
            <w:pPr>
              <w:tabs>
                <w:tab w:val="left" w:pos="7772"/>
              </w:tabs>
              <w:jc w:val="center"/>
              <w:rPr>
                <w:sz w:val="26"/>
                <w:szCs w:val="26"/>
              </w:rPr>
            </w:pP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Phó Thủ tướng yêu cầu nghiên cứu bổ sung thu thuế với nhà ở</w:t>
            </w:r>
          </w:p>
        </w:tc>
        <w:tc>
          <w:tcPr>
            <w:tcW w:w="636" w:type="dxa"/>
            <w:vAlign w:val="center"/>
          </w:tcPr>
          <w:p w:rsidR="00227331" w:rsidRPr="00451546" w:rsidRDefault="00227331" w:rsidP="00AB02FE">
            <w:pPr>
              <w:tabs>
                <w:tab w:val="left" w:pos="7772"/>
              </w:tabs>
              <w:jc w:val="center"/>
              <w:rPr>
                <w:sz w:val="26"/>
                <w:szCs w:val="26"/>
              </w:rPr>
            </w:pPr>
            <w:r>
              <w:rPr>
                <w:sz w:val="26"/>
                <w:szCs w:val="26"/>
              </w:rPr>
              <w:t>10</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Chỉ đạo, điều hành của Chính phủ, Thủ tướng Chính phủ nổi bật tuần</w:t>
            </w:r>
          </w:p>
        </w:tc>
        <w:tc>
          <w:tcPr>
            <w:tcW w:w="636" w:type="dxa"/>
            <w:vAlign w:val="center"/>
          </w:tcPr>
          <w:p w:rsidR="00227331" w:rsidRPr="00451546" w:rsidRDefault="00227331" w:rsidP="00AB02FE">
            <w:pPr>
              <w:tabs>
                <w:tab w:val="left" w:pos="7772"/>
              </w:tabs>
              <w:jc w:val="center"/>
              <w:rPr>
                <w:sz w:val="26"/>
                <w:szCs w:val="26"/>
              </w:rPr>
            </w:pPr>
            <w:r>
              <w:rPr>
                <w:sz w:val="26"/>
                <w:szCs w:val="26"/>
              </w:rPr>
              <w:t>11</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Thành lập Hội đồng thẩm định Quy hoạch thăm dò, khai thác, chế biến khoáng sản</w:t>
            </w:r>
          </w:p>
        </w:tc>
        <w:tc>
          <w:tcPr>
            <w:tcW w:w="636" w:type="dxa"/>
            <w:vAlign w:val="center"/>
          </w:tcPr>
          <w:p w:rsidR="00227331" w:rsidRPr="00451546" w:rsidRDefault="00227331" w:rsidP="00AB02FE">
            <w:pPr>
              <w:tabs>
                <w:tab w:val="left" w:pos="7772"/>
              </w:tabs>
              <w:jc w:val="center"/>
              <w:rPr>
                <w:sz w:val="26"/>
                <w:szCs w:val="26"/>
              </w:rPr>
            </w:pPr>
            <w:r>
              <w:rPr>
                <w:sz w:val="26"/>
                <w:szCs w:val="26"/>
              </w:rPr>
              <w:t>15</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Ngày 10 tháng 10 hằng năm là Ngày Chuyển đổi số quốc gia</w:t>
            </w:r>
          </w:p>
        </w:tc>
        <w:tc>
          <w:tcPr>
            <w:tcW w:w="636" w:type="dxa"/>
            <w:vAlign w:val="center"/>
          </w:tcPr>
          <w:p w:rsidR="00227331" w:rsidRPr="00451546" w:rsidRDefault="00227331" w:rsidP="00AB02FE">
            <w:pPr>
              <w:tabs>
                <w:tab w:val="left" w:pos="7772"/>
              </w:tabs>
              <w:jc w:val="center"/>
              <w:rPr>
                <w:sz w:val="26"/>
                <w:szCs w:val="26"/>
              </w:rPr>
            </w:pPr>
            <w:r>
              <w:rPr>
                <w:sz w:val="26"/>
                <w:szCs w:val="26"/>
              </w:rPr>
              <w:t>16</w:t>
            </w:r>
          </w:p>
        </w:tc>
      </w:tr>
      <w:tr w:rsidR="00227331" w:rsidRPr="00451546" w:rsidTr="00AB02FE">
        <w:trPr>
          <w:trHeight w:val="539"/>
          <w:jc w:val="center"/>
        </w:trPr>
        <w:tc>
          <w:tcPr>
            <w:tcW w:w="8743" w:type="dxa"/>
            <w:vAlign w:val="center"/>
          </w:tcPr>
          <w:p w:rsidR="00227331" w:rsidRPr="00FD2C38" w:rsidRDefault="00227331" w:rsidP="00AB02FE">
            <w:pPr>
              <w:shd w:val="clear" w:color="auto" w:fill="FFFFFF"/>
              <w:jc w:val="both"/>
              <w:rPr>
                <w:b/>
                <w:bCs/>
                <w:sz w:val="28"/>
                <w:szCs w:val="28"/>
              </w:rPr>
            </w:pPr>
            <w:r w:rsidRPr="00C219A7">
              <w:rPr>
                <w:b/>
                <w:bCs/>
                <w:sz w:val="28"/>
                <w:szCs w:val="28"/>
              </w:rPr>
              <w:t xml:space="preserve">TIN QUỐC HỘI </w:t>
            </w:r>
          </w:p>
        </w:tc>
        <w:tc>
          <w:tcPr>
            <w:tcW w:w="636" w:type="dxa"/>
            <w:vAlign w:val="center"/>
          </w:tcPr>
          <w:p w:rsidR="00227331" w:rsidRPr="00451546" w:rsidRDefault="00227331" w:rsidP="00AB02FE">
            <w:pPr>
              <w:pStyle w:val="style186"/>
              <w:shd w:val="clear" w:color="auto" w:fill="FFFFFF"/>
              <w:spacing w:before="0" w:beforeAutospacing="0" w:after="0" w:afterAutospacing="0"/>
              <w:jc w:val="center"/>
              <w:rPr>
                <w:color w:val="1D1D1D"/>
                <w:sz w:val="26"/>
                <w:szCs w:val="26"/>
                <w:lang w:val="en-US"/>
              </w:rPr>
            </w:pP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Luật quy hoạch gặp khó, nhiều dự án đang bị “treo” do quy hoạch</w:t>
            </w:r>
          </w:p>
        </w:tc>
        <w:tc>
          <w:tcPr>
            <w:tcW w:w="636" w:type="dxa"/>
            <w:vAlign w:val="center"/>
          </w:tcPr>
          <w:p w:rsidR="00227331" w:rsidRPr="00451546" w:rsidRDefault="00227331" w:rsidP="00AB02FE">
            <w:pPr>
              <w:tabs>
                <w:tab w:val="left" w:pos="7772"/>
              </w:tabs>
              <w:jc w:val="center"/>
              <w:rPr>
                <w:sz w:val="26"/>
                <w:szCs w:val="26"/>
              </w:rPr>
            </w:pPr>
            <w:r>
              <w:rPr>
                <w:sz w:val="26"/>
                <w:szCs w:val="26"/>
              </w:rPr>
              <w:t>16</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lastRenderedPageBreak/>
              <w:t>Vụ án Việt Á làm thất thoát, lãng phí kinh phí, tài sản công, gây bức xúc trong nhân dân</w:t>
            </w:r>
          </w:p>
        </w:tc>
        <w:tc>
          <w:tcPr>
            <w:tcW w:w="636" w:type="dxa"/>
            <w:vAlign w:val="center"/>
          </w:tcPr>
          <w:p w:rsidR="00227331" w:rsidRPr="00451546" w:rsidRDefault="00227331" w:rsidP="00AB02FE">
            <w:pPr>
              <w:tabs>
                <w:tab w:val="left" w:pos="7772"/>
              </w:tabs>
              <w:jc w:val="center"/>
              <w:rPr>
                <w:sz w:val="26"/>
                <w:szCs w:val="26"/>
              </w:rPr>
            </w:pPr>
            <w:r>
              <w:rPr>
                <w:sz w:val="26"/>
                <w:szCs w:val="26"/>
              </w:rPr>
              <w:t>17</w:t>
            </w:r>
          </w:p>
        </w:tc>
      </w:tr>
      <w:tr w:rsidR="00227331" w:rsidRPr="00451546" w:rsidTr="00AB02FE">
        <w:trPr>
          <w:trHeight w:val="539"/>
          <w:jc w:val="center"/>
        </w:trPr>
        <w:tc>
          <w:tcPr>
            <w:tcW w:w="8743" w:type="dxa"/>
            <w:vAlign w:val="center"/>
          </w:tcPr>
          <w:p w:rsidR="00227331" w:rsidRPr="00546F26" w:rsidRDefault="00227331" w:rsidP="00AB02FE">
            <w:pPr>
              <w:shd w:val="clear" w:color="auto" w:fill="FFFFFF"/>
              <w:jc w:val="both"/>
              <w:rPr>
                <w:b/>
                <w:sz w:val="28"/>
                <w:szCs w:val="28"/>
                <w:lang w:val="vi-VN"/>
              </w:rPr>
            </w:pPr>
            <w:r>
              <w:rPr>
                <w:b/>
                <w:sz w:val="28"/>
                <w:szCs w:val="28"/>
                <w:lang w:val="vi-VN"/>
              </w:rPr>
              <w:t>KINH TẾ - ĐẦU TƯ – HỘI NHẬP</w:t>
            </w:r>
          </w:p>
        </w:tc>
        <w:tc>
          <w:tcPr>
            <w:tcW w:w="636" w:type="dxa"/>
            <w:vAlign w:val="center"/>
          </w:tcPr>
          <w:p w:rsidR="00227331" w:rsidRPr="00451546" w:rsidRDefault="00227331" w:rsidP="00AB02FE">
            <w:pPr>
              <w:tabs>
                <w:tab w:val="left" w:pos="7772"/>
              </w:tabs>
              <w:jc w:val="center"/>
              <w:rPr>
                <w:sz w:val="26"/>
                <w:szCs w:val="26"/>
              </w:rPr>
            </w:pP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Khẩn trương đề xuất phương án điều chuyển kế hoạch vốn năm 2022 chưa phân bổ hết</w:t>
            </w:r>
          </w:p>
        </w:tc>
        <w:tc>
          <w:tcPr>
            <w:tcW w:w="636" w:type="dxa"/>
            <w:vAlign w:val="center"/>
          </w:tcPr>
          <w:p w:rsidR="00227331" w:rsidRPr="00451546" w:rsidRDefault="00227331" w:rsidP="00AB02FE">
            <w:pPr>
              <w:tabs>
                <w:tab w:val="left" w:pos="7772"/>
              </w:tabs>
              <w:jc w:val="center"/>
              <w:rPr>
                <w:sz w:val="26"/>
                <w:szCs w:val="26"/>
              </w:rPr>
            </w:pPr>
            <w:r>
              <w:rPr>
                <w:sz w:val="26"/>
                <w:szCs w:val="26"/>
              </w:rPr>
              <w:t>18</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Lễ khai mạc SEA Games 31 sẽ không bán vé</w:t>
            </w:r>
          </w:p>
        </w:tc>
        <w:tc>
          <w:tcPr>
            <w:tcW w:w="636" w:type="dxa"/>
            <w:vAlign w:val="center"/>
          </w:tcPr>
          <w:p w:rsidR="00227331" w:rsidRPr="00451546" w:rsidRDefault="00227331" w:rsidP="00AB02FE">
            <w:pPr>
              <w:tabs>
                <w:tab w:val="left" w:pos="7772"/>
              </w:tabs>
              <w:jc w:val="center"/>
              <w:rPr>
                <w:sz w:val="26"/>
                <w:szCs w:val="26"/>
              </w:rPr>
            </w:pPr>
            <w:r>
              <w:rPr>
                <w:sz w:val="26"/>
                <w:szCs w:val="26"/>
              </w:rPr>
              <w:t>19</w:t>
            </w:r>
          </w:p>
        </w:tc>
      </w:tr>
      <w:tr w:rsidR="00227331" w:rsidRPr="00451546" w:rsidTr="00AB02FE">
        <w:trPr>
          <w:trHeight w:val="539"/>
          <w:jc w:val="center"/>
        </w:trPr>
        <w:tc>
          <w:tcPr>
            <w:tcW w:w="8743" w:type="dxa"/>
            <w:vAlign w:val="center"/>
          </w:tcPr>
          <w:p w:rsidR="00227331" w:rsidRPr="0079610C"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Quốc tế đánh giá cao nỗ lực “làm sạch” thị trường của Việt Nam</w:t>
            </w:r>
          </w:p>
        </w:tc>
        <w:tc>
          <w:tcPr>
            <w:tcW w:w="636" w:type="dxa"/>
            <w:vAlign w:val="center"/>
          </w:tcPr>
          <w:p w:rsidR="00227331" w:rsidRPr="00451546" w:rsidRDefault="00227331" w:rsidP="00AB02FE">
            <w:pPr>
              <w:tabs>
                <w:tab w:val="left" w:pos="7772"/>
              </w:tabs>
              <w:jc w:val="center"/>
              <w:rPr>
                <w:sz w:val="26"/>
                <w:szCs w:val="26"/>
              </w:rPr>
            </w:pPr>
            <w:r>
              <w:rPr>
                <w:sz w:val="26"/>
                <w:szCs w:val="26"/>
              </w:rPr>
              <w:t>20</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Nhiều giải pháp kỳ vọng giúp kinh tế Việt Nam tăng trưởng</w:t>
            </w:r>
          </w:p>
        </w:tc>
        <w:tc>
          <w:tcPr>
            <w:tcW w:w="636" w:type="dxa"/>
            <w:vAlign w:val="center"/>
          </w:tcPr>
          <w:p w:rsidR="00227331" w:rsidRPr="00451546" w:rsidRDefault="00227331" w:rsidP="00AB02FE">
            <w:pPr>
              <w:tabs>
                <w:tab w:val="left" w:pos="7772"/>
              </w:tabs>
              <w:jc w:val="center"/>
              <w:rPr>
                <w:sz w:val="26"/>
                <w:szCs w:val="26"/>
              </w:rPr>
            </w:pPr>
            <w:r>
              <w:rPr>
                <w:sz w:val="26"/>
                <w:szCs w:val="26"/>
              </w:rPr>
              <w:t>20</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Tháng 4/2022 ghi nhận kỷ lục doanh nghiệp đăng ký mới</w:t>
            </w:r>
          </w:p>
        </w:tc>
        <w:tc>
          <w:tcPr>
            <w:tcW w:w="636" w:type="dxa"/>
            <w:vAlign w:val="center"/>
          </w:tcPr>
          <w:p w:rsidR="00227331" w:rsidRPr="00451546" w:rsidRDefault="00227331" w:rsidP="00AB02FE">
            <w:pPr>
              <w:tabs>
                <w:tab w:val="left" w:pos="7772"/>
              </w:tabs>
              <w:jc w:val="center"/>
              <w:rPr>
                <w:sz w:val="26"/>
                <w:szCs w:val="26"/>
              </w:rPr>
            </w:pPr>
            <w:r>
              <w:rPr>
                <w:sz w:val="26"/>
                <w:szCs w:val="26"/>
              </w:rPr>
              <w:t>21</w:t>
            </w:r>
          </w:p>
        </w:tc>
      </w:tr>
      <w:tr w:rsidR="00227331" w:rsidRPr="00451546" w:rsidTr="00AB02FE">
        <w:trPr>
          <w:trHeight w:val="539"/>
          <w:jc w:val="center"/>
        </w:trPr>
        <w:tc>
          <w:tcPr>
            <w:tcW w:w="8743" w:type="dxa"/>
            <w:vAlign w:val="center"/>
          </w:tcPr>
          <w:p w:rsidR="00227331" w:rsidRPr="00FD2C38" w:rsidRDefault="00227331" w:rsidP="00AB02FE">
            <w:pPr>
              <w:shd w:val="clear" w:color="auto" w:fill="FFFFFF"/>
              <w:tabs>
                <w:tab w:val="left" w:pos="4820"/>
              </w:tabs>
              <w:jc w:val="both"/>
              <w:rPr>
                <w:b/>
                <w:sz w:val="28"/>
                <w:szCs w:val="28"/>
              </w:rPr>
            </w:pPr>
            <w:r w:rsidRPr="00C219A7">
              <w:rPr>
                <w:b/>
                <w:sz w:val="28"/>
                <w:szCs w:val="28"/>
                <w:lang w:val="vi-VN"/>
              </w:rPr>
              <w:t>PHÂN TÍCH -</w:t>
            </w:r>
            <w:r w:rsidRPr="00C219A7">
              <w:rPr>
                <w:b/>
                <w:sz w:val="28"/>
                <w:szCs w:val="28"/>
              </w:rPr>
              <w:t xml:space="preserve"> </w:t>
            </w:r>
            <w:r w:rsidRPr="00C219A7">
              <w:rPr>
                <w:b/>
                <w:sz w:val="28"/>
                <w:szCs w:val="28"/>
                <w:lang w:val="vi-VN"/>
              </w:rPr>
              <w:t>BÌNH LUẬN</w:t>
            </w:r>
          </w:p>
        </w:tc>
        <w:tc>
          <w:tcPr>
            <w:tcW w:w="636" w:type="dxa"/>
            <w:vAlign w:val="center"/>
          </w:tcPr>
          <w:p w:rsidR="00227331" w:rsidRPr="00451546" w:rsidRDefault="00227331" w:rsidP="00AB02FE">
            <w:pPr>
              <w:tabs>
                <w:tab w:val="left" w:pos="7772"/>
              </w:tabs>
              <w:jc w:val="center"/>
              <w:rPr>
                <w:sz w:val="26"/>
                <w:szCs w:val="26"/>
              </w:rPr>
            </w:pPr>
          </w:p>
        </w:tc>
      </w:tr>
      <w:tr w:rsidR="00227331" w:rsidRPr="00451546" w:rsidTr="00AB02FE">
        <w:trPr>
          <w:trHeight w:val="539"/>
          <w:jc w:val="center"/>
        </w:trPr>
        <w:tc>
          <w:tcPr>
            <w:tcW w:w="8743" w:type="dxa"/>
            <w:vAlign w:val="center"/>
          </w:tcPr>
          <w:p w:rsidR="00227331" w:rsidRPr="00FD2C38" w:rsidRDefault="00227331" w:rsidP="00AB02FE">
            <w:pPr>
              <w:pStyle w:val="style186"/>
              <w:shd w:val="clear" w:color="auto" w:fill="FFFFFF"/>
              <w:spacing w:before="0" w:beforeAutospacing="0" w:after="0" w:afterAutospacing="0"/>
              <w:jc w:val="both"/>
              <w:rPr>
                <w:b/>
                <w:i/>
                <w:sz w:val="28"/>
                <w:szCs w:val="28"/>
                <w:lang w:eastAsia="en-US"/>
              </w:rPr>
            </w:pPr>
            <w:r w:rsidRPr="001B1524">
              <w:rPr>
                <w:color w:val="1D1D1D"/>
                <w:sz w:val="28"/>
                <w:szCs w:val="28"/>
              </w:rPr>
              <w:t>Trước ý kiến trái chiều, Bộ GD&amp;ĐT lý giải về việc đưa Lịch sử là môn tự chọn</w:t>
            </w:r>
          </w:p>
        </w:tc>
        <w:tc>
          <w:tcPr>
            <w:tcW w:w="636" w:type="dxa"/>
            <w:vAlign w:val="center"/>
          </w:tcPr>
          <w:p w:rsidR="00227331" w:rsidRPr="00451546" w:rsidRDefault="00227331" w:rsidP="00AB02FE">
            <w:pPr>
              <w:tabs>
                <w:tab w:val="left" w:pos="7772"/>
              </w:tabs>
              <w:jc w:val="center"/>
              <w:rPr>
                <w:sz w:val="26"/>
                <w:szCs w:val="26"/>
              </w:rPr>
            </w:pPr>
            <w:r>
              <w:rPr>
                <w:sz w:val="26"/>
                <w:szCs w:val="26"/>
              </w:rPr>
              <w:t>21</w:t>
            </w:r>
          </w:p>
        </w:tc>
      </w:tr>
      <w:tr w:rsidR="00227331" w:rsidRPr="00451546" w:rsidTr="00AB02FE">
        <w:trPr>
          <w:trHeight w:val="539"/>
          <w:jc w:val="center"/>
        </w:trPr>
        <w:tc>
          <w:tcPr>
            <w:tcW w:w="8743" w:type="dxa"/>
            <w:vAlign w:val="center"/>
          </w:tcPr>
          <w:p w:rsidR="00227331" w:rsidRPr="00FD2C38" w:rsidRDefault="00227331" w:rsidP="00AB02FE">
            <w:pPr>
              <w:shd w:val="clear" w:color="auto" w:fill="FFFFFF"/>
              <w:jc w:val="both"/>
              <w:rPr>
                <w:b/>
                <w:sz w:val="28"/>
                <w:szCs w:val="28"/>
                <w:lang w:eastAsia="vi-VN"/>
              </w:rPr>
            </w:pPr>
            <w:r w:rsidRPr="00C219A7">
              <w:rPr>
                <w:b/>
                <w:sz w:val="28"/>
                <w:szCs w:val="28"/>
                <w:lang w:eastAsia="vi-VN"/>
              </w:rPr>
              <w:t>QUẢN LÝ</w:t>
            </w:r>
          </w:p>
        </w:tc>
        <w:tc>
          <w:tcPr>
            <w:tcW w:w="636" w:type="dxa"/>
            <w:vAlign w:val="center"/>
          </w:tcPr>
          <w:p w:rsidR="00227331" w:rsidRPr="00451546" w:rsidRDefault="00227331" w:rsidP="00AB02FE">
            <w:pPr>
              <w:tabs>
                <w:tab w:val="left" w:pos="7772"/>
              </w:tabs>
              <w:jc w:val="center"/>
              <w:rPr>
                <w:sz w:val="26"/>
                <w:szCs w:val="26"/>
              </w:rPr>
            </w:pP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Xe công: Nơi dùng không hết, chỗ muốn mua thêm</w:t>
            </w:r>
          </w:p>
        </w:tc>
        <w:tc>
          <w:tcPr>
            <w:tcW w:w="636" w:type="dxa"/>
            <w:vAlign w:val="center"/>
          </w:tcPr>
          <w:p w:rsidR="00227331" w:rsidRPr="00451546" w:rsidRDefault="00227331" w:rsidP="00AB02FE">
            <w:pPr>
              <w:tabs>
                <w:tab w:val="left" w:pos="7772"/>
              </w:tabs>
              <w:jc w:val="center"/>
              <w:rPr>
                <w:sz w:val="26"/>
                <w:szCs w:val="26"/>
              </w:rPr>
            </w:pPr>
            <w:r>
              <w:rPr>
                <w:sz w:val="26"/>
                <w:szCs w:val="26"/>
              </w:rPr>
              <w:t>22</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Các địa phương đẩy mạnh chống tham nhũng, khắc phục "trên nóng dưới lạnh"</w:t>
            </w:r>
          </w:p>
        </w:tc>
        <w:tc>
          <w:tcPr>
            <w:tcW w:w="636" w:type="dxa"/>
            <w:vAlign w:val="center"/>
          </w:tcPr>
          <w:p w:rsidR="00227331" w:rsidRPr="00451546" w:rsidRDefault="00227331" w:rsidP="00AB02FE">
            <w:pPr>
              <w:tabs>
                <w:tab w:val="left" w:pos="7772"/>
              </w:tabs>
              <w:jc w:val="center"/>
              <w:rPr>
                <w:sz w:val="26"/>
                <w:szCs w:val="26"/>
              </w:rPr>
            </w:pPr>
            <w:r>
              <w:rPr>
                <w:sz w:val="26"/>
                <w:szCs w:val="26"/>
              </w:rPr>
              <w:t>23</w:t>
            </w:r>
          </w:p>
        </w:tc>
      </w:tr>
      <w:tr w:rsidR="00227331" w:rsidRPr="00451546" w:rsidTr="00AB02FE">
        <w:trPr>
          <w:trHeight w:val="539"/>
          <w:jc w:val="center"/>
        </w:trPr>
        <w:tc>
          <w:tcPr>
            <w:tcW w:w="8743" w:type="dxa"/>
            <w:vAlign w:val="center"/>
          </w:tcPr>
          <w:p w:rsidR="00227331" w:rsidRPr="0079610C"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Chuyển đổi mục đích sử dụng đất tại 2 tỉnh</w:t>
            </w:r>
          </w:p>
        </w:tc>
        <w:tc>
          <w:tcPr>
            <w:tcW w:w="636" w:type="dxa"/>
            <w:vAlign w:val="center"/>
          </w:tcPr>
          <w:p w:rsidR="00227331" w:rsidRPr="00451546" w:rsidRDefault="00227331" w:rsidP="00AB02FE">
            <w:pPr>
              <w:tabs>
                <w:tab w:val="left" w:pos="7772"/>
              </w:tabs>
              <w:jc w:val="center"/>
              <w:rPr>
                <w:sz w:val="26"/>
                <w:szCs w:val="26"/>
              </w:rPr>
            </w:pPr>
            <w:r>
              <w:rPr>
                <w:sz w:val="26"/>
                <w:szCs w:val="26"/>
              </w:rPr>
              <w:t>24</w:t>
            </w:r>
          </w:p>
        </w:tc>
      </w:tr>
      <w:tr w:rsidR="00227331" w:rsidRPr="00451546" w:rsidTr="00AB02FE">
        <w:trPr>
          <w:trHeight w:val="539"/>
          <w:jc w:val="center"/>
        </w:trPr>
        <w:tc>
          <w:tcPr>
            <w:tcW w:w="8743" w:type="dxa"/>
            <w:vAlign w:val="center"/>
          </w:tcPr>
          <w:p w:rsidR="00227331" w:rsidRPr="00FD2C38" w:rsidRDefault="00227331" w:rsidP="00AB02FE">
            <w:pPr>
              <w:shd w:val="clear" w:color="auto" w:fill="FFFFFF"/>
              <w:jc w:val="both"/>
              <w:rPr>
                <w:b/>
                <w:sz w:val="28"/>
                <w:szCs w:val="28"/>
              </w:rPr>
            </w:pPr>
            <w:r w:rsidRPr="00C219A7">
              <w:rPr>
                <w:b/>
                <w:sz w:val="28"/>
                <w:szCs w:val="28"/>
              </w:rPr>
              <w:t>CẢI CÁCH HÀNH CHÍNH</w:t>
            </w:r>
          </w:p>
        </w:tc>
        <w:tc>
          <w:tcPr>
            <w:tcW w:w="636" w:type="dxa"/>
            <w:vAlign w:val="center"/>
          </w:tcPr>
          <w:p w:rsidR="00227331" w:rsidRPr="00451546" w:rsidRDefault="00227331" w:rsidP="00AB02FE">
            <w:pPr>
              <w:tabs>
                <w:tab w:val="left" w:pos="7772"/>
              </w:tabs>
              <w:jc w:val="center"/>
              <w:rPr>
                <w:sz w:val="26"/>
                <w:szCs w:val="26"/>
              </w:rPr>
            </w:pP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TP Hồ Chí Minh giải quyết nhiều thủ tục hành chính trong ngày</w:t>
            </w:r>
          </w:p>
        </w:tc>
        <w:tc>
          <w:tcPr>
            <w:tcW w:w="636" w:type="dxa"/>
            <w:vAlign w:val="center"/>
          </w:tcPr>
          <w:p w:rsidR="00227331" w:rsidRPr="00451546" w:rsidRDefault="00227331" w:rsidP="00AB02FE">
            <w:pPr>
              <w:tabs>
                <w:tab w:val="left" w:pos="7772"/>
              </w:tabs>
              <w:jc w:val="center"/>
              <w:rPr>
                <w:sz w:val="26"/>
                <w:szCs w:val="26"/>
              </w:rPr>
            </w:pPr>
            <w:r>
              <w:rPr>
                <w:sz w:val="26"/>
                <w:szCs w:val="26"/>
              </w:rPr>
              <w:t>24</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Cải cách hành chính ở Nghệ An: Chưa xin lỗi khi xử lý hồ sơ trễ hẹn</w:t>
            </w:r>
          </w:p>
        </w:tc>
        <w:tc>
          <w:tcPr>
            <w:tcW w:w="636" w:type="dxa"/>
            <w:vAlign w:val="center"/>
          </w:tcPr>
          <w:p w:rsidR="00227331" w:rsidRPr="00451546" w:rsidRDefault="00227331" w:rsidP="00AB02FE">
            <w:pPr>
              <w:pStyle w:val="style186"/>
              <w:shd w:val="clear" w:color="auto" w:fill="FFFFFF"/>
              <w:spacing w:before="0" w:beforeAutospacing="0" w:after="0" w:afterAutospacing="0"/>
              <w:jc w:val="center"/>
              <w:rPr>
                <w:color w:val="1D1D1D"/>
                <w:sz w:val="26"/>
                <w:szCs w:val="26"/>
                <w:lang w:val="en-US"/>
              </w:rPr>
            </w:pPr>
            <w:r>
              <w:rPr>
                <w:color w:val="1D1D1D"/>
                <w:sz w:val="26"/>
                <w:szCs w:val="26"/>
                <w:lang w:val="en-US"/>
              </w:rPr>
              <w:t>25</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Thái Nguyên lập tổ hỗ trợ chuyển đổi số đến từng nhà</w:t>
            </w:r>
          </w:p>
        </w:tc>
        <w:tc>
          <w:tcPr>
            <w:tcW w:w="636" w:type="dxa"/>
            <w:vAlign w:val="center"/>
          </w:tcPr>
          <w:p w:rsidR="00227331" w:rsidRPr="00451546" w:rsidRDefault="00227331" w:rsidP="00AB02FE">
            <w:pPr>
              <w:tabs>
                <w:tab w:val="left" w:pos="7772"/>
              </w:tabs>
              <w:jc w:val="center"/>
              <w:rPr>
                <w:sz w:val="26"/>
                <w:szCs w:val="26"/>
              </w:rPr>
            </w:pPr>
            <w:r>
              <w:rPr>
                <w:sz w:val="26"/>
                <w:szCs w:val="26"/>
              </w:rPr>
              <w:t>25</w:t>
            </w:r>
          </w:p>
        </w:tc>
      </w:tr>
      <w:tr w:rsidR="00227331" w:rsidRPr="00451546" w:rsidTr="00AB02FE">
        <w:trPr>
          <w:trHeight w:val="539"/>
          <w:jc w:val="center"/>
        </w:trPr>
        <w:tc>
          <w:tcPr>
            <w:tcW w:w="8743" w:type="dxa"/>
            <w:vAlign w:val="center"/>
          </w:tcPr>
          <w:p w:rsidR="00227331" w:rsidRPr="00FD2C38" w:rsidRDefault="00227331" w:rsidP="00AB02FE">
            <w:pPr>
              <w:shd w:val="clear" w:color="auto" w:fill="FFFFFF"/>
              <w:jc w:val="both"/>
              <w:rPr>
                <w:b/>
                <w:sz w:val="28"/>
                <w:szCs w:val="28"/>
                <w:lang w:val="vi-VN"/>
              </w:rPr>
            </w:pPr>
            <w:r w:rsidRPr="00C219A7">
              <w:rPr>
                <w:b/>
                <w:sz w:val="28"/>
                <w:szCs w:val="28"/>
                <w:lang w:val="vi-VN"/>
              </w:rPr>
              <w:t>SAI PHẠM ĐIỂN HÌNH</w:t>
            </w:r>
          </w:p>
        </w:tc>
        <w:tc>
          <w:tcPr>
            <w:tcW w:w="636" w:type="dxa"/>
            <w:vAlign w:val="center"/>
          </w:tcPr>
          <w:p w:rsidR="00227331" w:rsidRPr="00451546" w:rsidRDefault="00227331" w:rsidP="00AB02FE">
            <w:pPr>
              <w:tabs>
                <w:tab w:val="left" w:pos="7772"/>
              </w:tabs>
              <w:jc w:val="center"/>
              <w:rPr>
                <w:sz w:val="26"/>
                <w:szCs w:val="26"/>
              </w:rPr>
            </w:pPr>
          </w:p>
        </w:tc>
      </w:tr>
      <w:tr w:rsidR="00227331" w:rsidRPr="00451546" w:rsidTr="00AB02FE">
        <w:trPr>
          <w:trHeight w:val="539"/>
          <w:jc w:val="center"/>
        </w:trPr>
        <w:tc>
          <w:tcPr>
            <w:tcW w:w="8743" w:type="dxa"/>
            <w:vAlign w:val="center"/>
          </w:tcPr>
          <w:p w:rsidR="00227331" w:rsidRPr="0079610C"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Khởi tố cựu cán bộ thanh tra tỉnh Vĩnh Phúc</w:t>
            </w:r>
          </w:p>
        </w:tc>
        <w:tc>
          <w:tcPr>
            <w:tcW w:w="636" w:type="dxa"/>
            <w:vAlign w:val="center"/>
          </w:tcPr>
          <w:p w:rsidR="00227331" w:rsidRPr="00451546" w:rsidRDefault="00227331" w:rsidP="00AB02FE">
            <w:pPr>
              <w:tabs>
                <w:tab w:val="left" w:pos="7772"/>
              </w:tabs>
              <w:jc w:val="center"/>
              <w:rPr>
                <w:sz w:val="26"/>
                <w:szCs w:val="26"/>
              </w:rPr>
            </w:pPr>
            <w:r>
              <w:rPr>
                <w:sz w:val="26"/>
                <w:szCs w:val="26"/>
              </w:rPr>
              <w:t>26</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Bộ Công an tiếp tục điều tra sai phạm đất đai ở Bình Thuận</w:t>
            </w:r>
          </w:p>
        </w:tc>
        <w:tc>
          <w:tcPr>
            <w:tcW w:w="636" w:type="dxa"/>
            <w:vAlign w:val="center"/>
          </w:tcPr>
          <w:p w:rsidR="00227331" w:rsidRPr="00451546" w:rsidRDefault="00227331" w:rsidP="00AB02FE">
            <w:pPr>
              <w:tabs>
                <w:tab w:val="left" w:pos="7772"/>
              </w:tabs>
              <w:jc w:val="center"/>
              <w:rPr>
                <w:sz w:val="26"/>
                <w:szCs w:val="26"/>
              </w:rPr>
            </w:pPr>
            <w:r>
              <w:rPr>
                <w:sz w:val="26"/>
                <w:szCs w:val="26"/>
              </w:rPr>
              <w:t>27</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Khởi tố, bắt tạm giam Giám đốc và 4 cán bộ của CDC Nam Định</w:t>
            </w:r>
          </w:p>
        </w:tc>
        <w:tc>
          <w:tcPr>
            <w:tcW w:w="636" w:type="dxa"/>
            <w:vAlign w:val="center"/>
          </w:tcPr>
          <w:p w:rsidR="00227331" w:rsidRPr="00451546" w:rsidRDefault="00227331" w:rsidP="00AB02FE">
            <w:pPr>
              <w:tabs>
                <w:tab w:val="left" w:pos="7772"/>
              </w:tabs>
              <w:jc w:val="center"/>
              <w:rPr>
                <w:sz w:val="26"/>
                <w:szCs w:val="26"/>
              </w:rPr>
            </w:pPr>
            <w:r>
              <w:rPr>
                <w:sz w:val="26"/>
                <w:szCs w:val="26"/>
              </w:rPr>
              <w:t>28</w:t>
            </w:r>
          </w:p>
        </w:tc>
      </w:tr>
      <w:tr w:rsidR="00227331" w:rsidRPr="00451546" w:rsidTr="00AB02FE">
        <w:trPr>
          <w:trHeight w:val="539"/>
          <w:jc w:val="center"/>
        </w:trPr>
        <w:tc>
          <w:tcPr>
            <w:tcW w:w="8743" w:type="dxa"/>
            <w:vAlign w:val="center"/>
          </w:tcPr>
          <w:p w:rsidR="00227331" w:rsidRPr="00546F26" w:rsidRDefault="00227331" w:rsidP="00AB02FE">
            <w:pPr>
              <w:shd w:val="clear" w:color="auto" w:fill="FFFFFF"/>
              <w:ind w:firstLine="22"/>
              <w:jc w:val="both"/>
              <w:rPr>
                <w:b/>
                <w:sz w:val="28"/>
                <w:szCs w:val="28"/>
              </w:rPr>
            </w:pPr>
            <w:r>
              <w:rPr>
                <w:b/>
                <w:sz w:val="28"/>
                <w:szCs w:val="28"/>
              </w:rPr>
              <w:t>QUẢN LÝ NGÂN SÁCH</w:t>
            </w:r>
          </w:p>
        </w:tc>
        <w:tc>
          <w:tcPr>
            <w:tcW w:w="636" w:type="dxa"/>
            <w:vAlign w:val="center"/>
          </w:tcPr>
          <w:p w:rsidR="00227331" w:rsidRPr="00451546" w:rsidRDefault="00227331" w:rsidP="00AB02FE">
            <w:pPr>
              <w:tabs>
                <w:tab w:val="left" w:pos="7772"/>
              </w:tabs>
              <w:jc w:val="center"/>
              <w:rPr>
                <w:sz w:val="26"/>
                <w:szCs w:val="26"/>
              </w:rPr>
            </w:pP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Giải ngân vốn đầu tư công 4 tháng đầu năm ước đạt 18,48% kế hoạch</w:t>
            </w:r>
          </w:p>
        </w:tc>
        <w:tc>
          <w:tcPr>
            <w:tcW w:w="636" w:type="dxa"/>
            <w:vAlign w:val="center"/>
          </w:tcPr>
          <w:p w:rsidR="00227331" w:rsidRPr="00451546" w:rsidRDefault="00227331" w:rsidP="00AB02FE">
            <w:pPr>
              <w:tabs>
                <w:tab w:val="left" w:pos="7772"/>
              </w:tabs>
              <w:jc w:val="center"/>
              <w:rPr>
                <w:sz w:val="26"/>
                <w:szCs w:val="26"/>
              </w:rPr>
            </w:pPr>
            <w:r>
              <w:rPr>
                <w:sz w:val="26"/>
                <w:szCs w:val="26"/>
              </w:rPr>
              <w:t>28</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Tiền ngân sách sao chi tiêu dễ thế?</w:t>
            </w:r>
          </w:p>
        </w:tc>
        <w:tc>
          <w:tcPr>
            <w:tcW w:w="636" w:type="dxa"/>
            <w:vAlign w:val="center"/>
          </w:tcPr>
          <w:p w:rsidR="00227331" w:rsidRPr="00451546" w:rsidRDefault="00227331" w:rsidP="00AB02FE">
            <w:pPr>
              <w:tabs>
                <w:tab w:val="left" w:pos="7772"/>
              </w:tabs>
              <w:jc w:val="center"/>
              <w:rPr>
                <w:sz w:val="26"/>
                <w:szCs w:val="26"/>
              </w:rPr>
            </w:pPr>
            <w:r>
              <w:rPr>
                <w:sz w:val="26"/>
                <w:szCs w:val="26"/>
              </w:rPr>
              <w:t>30</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b/>
                <w:sz w:val="28"/>
                <w:szCs w:val="28"/>
              </w:rPr>
            </w:pPr>
            <w:r w:rsidRPr="00C219A7">
              <w:rPr>
                <w:b/>
                <w:sz w:val="28"/>
                <w:szCs w:val="28"/>
              </w:rPr>
              <w:t>THẾ GIỚI</w:t>
            </w:r>
          </w:p>
        </w:tc>
        <w:tc>
          <w:tcPr>
            <w:tcW w:w="636" w:type="dxa"/>
            <w:vAlign w:val="center"/>
          </w:tcPr>
          <w:p w:rsidR="00227331" w:rsidRPr="00451546" w:rsidRDefault="00227331" w:rsidP="00AB02FE">
            <w:pPr>
              <w:tabs>
                <w:tab w:val="left" w:pos="7772"/>
              </w:tabs>
              <w:jc w:val="center"/>
              <w:rPr>
                <w:sz w:val="26"/>
                <w:szCs w:val="26"/>
              </w:rPr>
            </w:pP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b/>
                <w:i/>
                <w:sz w:val="28"/>
                <w:szCs w:val="28"/>
              </w:rPr>
            </w:pPr>
            <w:r w:rsidRPr="001B1524">
              <w:rPr>
                <w:color w:val="1D1D1D"/>
                <w:sz w:val="28"/>
                <w:szCs w:val="28"/>
              </w:rPr>
              <w:lastRenderedPageBreak/>
              <w:t>Xe bus tự lái đầu tiên của Anh đi thử nghiệm trên đường ở Scotland</w:t>
            </w:r>
          </w:p>
        </w:tc>
        <w:tc>
          <w:tcPr>
            <w:tcW w:w="636" w:type="dxa"/>
            <w:vAlign w:val="center"/>
          </w:tcPr>
          <w:p w:rsidR="00227331" w:rsidRPr="00451546" w:rsidRDefault="00227331" w:rsidP="00AB02FE">
            <w:pPr>
              <w:tabs>
                <w:tab w:val="left" w:pos="7772"/>
              </w:tabs>
              <w:jc w:val="center"/>
              <w:rPr>
                <w:sz w:val="26"/>
                <w:szCs w:val="26"/>
              </w:rPr>
            </w:pPr>
            <w:r>
              <w:rPr>
                <w:sz w:val="26"/>
                <w:szCs w:val="26"/>
              </w:rPr>
              <w:t>31</w:t>
            </w:r>
          </w:p>
        </w:tc>
      </w:tr>
      <w:tr w:rsidR="00227331" w:rsidRPr="00451546" w:rsidTr="00AB02FE">
        <w:trPr>
          <w:trHeight w:val="539"/>
          <w:jc w:val="center"/>
        </w:trPr>
        <w:tc>
          <w:tcPr>
            <w:tcW w:w="8743" w:type="dxa"/>
            <w:vAlign w:val="center"/>
          </w:tcPr>
          <w:p w:rsidR="00227331" w:rsidRPr="0079610C"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Trung Quốc thắt chặt quản lý thuốc lá điện tử</w:t>
            </w:r>
          </w:p>
        </w:tc>
        <w:tc>
          <w:tcPr>
            <w:tcW w:w="636" w:type="dxa"/>
            <w:vAlign w:val="center"/>
          </w:tcPr>
          <w:p w:rsidR="00227331" w:rsidRPr="00451546" w:rsidRDefault="00227331" w:rsidP="00AB02FE">
            <w:pPr>
              <w:tabs>
                <w:tab w:val="left" w:pos="7772"/>
              </w:tabs>
              <w:jc w:val="center"/>
              <w:rPr>
                <w:sz w:val="26"/>
                <w:szCs w:val="26"/>
              </w:rPr>
            </w:pPr>
            <w:r>
              <w:rPr>
                <w:sz w:val="26"/>
                <w:szCs w:val="26"/>
              </w:rPr>
              <w:t>31</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Mỹ phê duyệt thuốc điều trị COVID-19 của Gilead cho trẻ nhỏ</w:t>
            </w:r>
          </w:p>
        </w:tc>
        <w:tc>
          <w:tcPr>
            <w:tcW w:w="636" w:type="dxa"/>
            <w:vAlign w:val="center"/>
          </w:tcPr>
          <w:p w:rsidR="00227331" w:rsidRDefault="00227331" w:rsidP="00AB02FE">
            <w:pPr>
              <w:tabs>
                <w:tab w:val="left" w:pos="7772"/>
              </w:tabs>
              <w:jc w:val="center"/>
              <w:rPr>
                <w:sz w:val="26"/>
                <w:szCs w:val="26"/>
              </w:rPr>
            </w:pPr>
            <w:r>
              <w:rPr>
                <w:sz w:val="26"/>
                <w:szCs w:val="26"/>
              </w:rPr>
              <w:t>32</w:t>
            </w:r>
          </w:p>
        </w:tc>
      </w:tr>
      <w:tr w:rsidR="00227331" w:rsidRPr="00451546" w:rsidTr="00AB02FE">
        <w:trPr>
          <w:trHeight w:val="539"/>
          <w:jc w:val="center"/>
        </w:trPr>
        <w:tc>
          <w:tcPr>
            <w:tcW w:w="8743" w:type="dxa"/>
            <w:vAlign w:val="center"/>
          </w:tcPr>
          <w:p w:rsidR="00227331" w:rsidRPr="0079610C"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EU chưa đồng thuận về lệnh cấm vận hoàn toàn dầu khí của Nga</w:t>
            </w:r>
          </w:p>
        </w:tc>
        <w:tc>
          <w:tcPr>
            <w:tcW w:w="636" w:type="dxa"/>
            <w:vAlign w:val="center"/>
          </w:tcPr>
          <w:p w:rsidR="00227331" w:rsidRDefault="00227331" w:rsidP="00AB02FE">
            <w:pPr>
              <w:tabs>
                <w:tab w:val="left" w:pos="7772"/>
              </w:tabs>
              <w:jc w:val="center"/>
              <w:rPr>
                <w:sz w:val="26"/>
                <w:szCs w:val="26"/>
              </w:rPr>
            </w:pPr>
            <w:r>
              <w:rPr>
                <w:sz w:val="26"/>
                <w:szCs w:val="26"/>
              </w:rPr>
              <w:t>32</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Thủ đô Trung Quốc siết chặt chống dịch</w:t>
            </w:r>
          </w:p>
        </w:tc>
        <w:tc>
          <w:tcPr>
            <w:tcW w:w="636" w:type="dxa"/>
            <w:vAlign w:val="center"/>
          </w:tcPr>
          <w:p w:rsidR="00227331" w:rsidRDefault="00227331" w:rsidP="00AB02FE">
            <w:pPr>
              <w:tabs>
                <w:tab w:val="left" w:pos="7772"/>
              </w:tabs>
              <w:jc w:val="center"/>
              <w:rPr>
                <w:sz w:val="26"/>
                <w:szCs w:val="26"/>
              </w:rPr>
            </w:pPr>
            <w:r>
              <w:rPr>
                <w:sz w:val="26"/>
                <w:szCs w:val="26"/>
              </w:rPr>
              <w:t>33</w:t>
            </w:r>
          </w:p>
        </w:tc>
      </w:tr>
      <w:tr w:rsidR="00227331" w:rsidRPr="00451546" w:rsidTr="00AB02FE">
        <w:trPr>
          <w:trHeight w:val="539"/>
          <w:jc w:val="center"/>
        </w:trPr>
        <w:tc>
          <w:tcPr>
            <w:tcW w:w="8743" w:type="dxa"/>
            <w:vAlign w:val="center"/>
          </w:tcPr>
          <w:p w:rsidR="00227331" w:rsidRPr="001B1524" w:rsidRDefault="00227331" w:rsidP="00AB02FE">
            <w:pPr>
              <w:pStyle w:val="style186"/>
              <w:shd w:val="clear" w:color="auto" w:fill="FFFFFF"/>
              <w:spacing w:before="0" w:beforeAutospacing="0" w:after="0" w:afterAutospacing="0"/>
              <w:jc w:val="both"/>
              <w:rPr>
                <w:color w:val="1D1D1D"/>
                <w:sz w:val="28"/>
                <w:szCs w:val="28"/>
              </w:rPr>
            </w:pPr>
            <w:r w:rsidRPr="001B1524">
              <w:rPr>
                <w:color w:val="1D1D1D"/>
                <w:sz w:val="28"/>
                <w:szCs w:val="28"/>
              </w:rPr>
              <w:t>WHO cảnh báo bệnh viêm gan cấp tính ở trẻ em</w:t>
            </w:r>
          </w:p>
        </w:tc>
        <w:tc>
          <w:tcPr>
            <w:tcW w:w="636" w:type="dxa"/>
            <w:vAlign w:val="center"/>
          </w:tcPr>
          <w:p w:rsidR="00227331" w:rsidRDefault="00227331" w:rsidP="00AB02FE">
            <w:pPr>
              <w:tabs>
                <w:tab w:val="left" w:pos="7772"/>
              </w:tabs>
              <w:jc w:val="center"/>
              <w:rPr>
                <w:sz w:val="26"/>
                <w:szCs w:val="26"/>
              </w:rPr>
            </w:pPr>
            <w:r>
              <w:rPr>
                <w:sz w:val="26"/>
                <w:szCs w:val="26"/>
              </w:rPr>
              <w:t>33</w:t>
            </w:r>
          </w:p>
        </w:tc>
      </w:tr>
      <w:tr w:rsidR="00227331" w:rsidRPr="00451546" w:rsidTr="00AB02FE">
        <w:trPr>
          <w:trHeight w:val="539"/>
          <w:jc w:val="center"/>
        </w:trPr>
        <w:tc>
          <w:tcPr>
            <w:tcW w:w="8743" w:type="dxa"/>
            <w:vAlign w:val="center"/>
          </w:tcPr>
          <w:p w:rsidR="00227331" w:rsidRPr="00C219A7" w:rsidRDefault="00131060" w:rsidP="00131060">
            <w:pPr>
              <w:pStyle w:val="style186"/>
              <w:shd w:val="clear" w:color="auto" w:fill="FFFFFF"/>
              <w:spacing w:before="0" w:beforeAutospacing="0" w:after="0" w:afterAutospacing="0"/>
              <w:jc w:val="both"/>
              <w:rPr>
                <w:b/>
                <w:i/>
                <w:sz w:val="28"/>
                <w:szCs w:val="28"/>
              </w:rPr>
            </w:pPr>
            <w:r w:rsidRPr="00131060">
              <w:rPr>
                <w:color w:val="1D1D1D"/>
                <w:sz w:val="28"/>
                <w:szCs w:val="28"/>
              </w:rPr>
              <w:t>Châu Á phát hiện ca viêm gan bí ẩn ở trẻ</w:t>
            </w:r>
          </w:p>
        </w:tc>
        <w:tc>
          <w:tcPr>
            <w:tcW w:w="636" w:type="dxa"/>
            <w:vAlign w:val="center"/>
          </w:tcPr>
          <w:p w:rsidR="00227331" w:rsidRPr="00131060" w:rsidRDefault="00131060" w:rsidP="00AB02FE">
            <w:pPr>
              <w:pStyle w:val="style186"/>
              <w:shd w:val="clear" w:color="auto" w:fill="FFFFFF"/>
              <w:spacing w:before="0" w:beforeAutospacing="0" w:after="0" w:afterAutospacing="0"/>
              <w:jc w:val="both"/>
              <w:rPr>
                <w:sz w:val="26"/>
                <w:szCs w:val="26"/>
                <w:lang w:val="en-US"/>
              </w:rPr>
            </w:pPr>
            <w:r>
              <w:rPr>
                <w:sz w:val="26"/>
                <w:szCs w:val="26"/>
                <w:lang w:val="en-US"/>
              </w:rPr>
              <w:t>34</w:t>
            </w:r>
          </w:p>
        </w:tc>
      </w:tr>
    </w:tbl>
    <w:p w:rsidR="000E339E" w:rsidRPr="00C219A7" w:rsidRDefault="000E339E" w:rsidP="005C7FD0">
      <w:pPr>
        <w:ind w:firstLine="720"/>
        <w:rPr>
          <w:b/>
          <w:bCs/>
          <w:iCs/>
          <w:sz w:val="28"/>
          <w:szCs w:val="28"/>
          <w:lang w:val="nl-NL"/>
        </w:rPr>
      </w:pPr>
      <w:r w:rsidRPr="00C219A7">
        <w:rPr>
          <w:b/>
          <w:bCs/>
          <w:iCs/>
          <w:sz w:val="28"/>
          <w:szCs w:val="28"/>
          <w:lang w:val="nl-NL"/>
        </w:rPr>
        <w:br w:type="page"/>
      </w:r>
    </w:p>
    <w:p w:rsidR="000E339E" w:rsidRPr="00C219A7" w:rsidRDefault="009247FF" w:rsidP="005C7FD0">
      <w:pPr>
        <w:autoSpaceDE w:val="0"/>
        <w:autoSpaceDN w:val="0"/>
        <w:adjustRightInd w:val="0"/>
        <w:jc w:val="center"/>
        <w:rPr>
          <w:b/>
          <w:bCs/>
          <w:iCs/>
          <w:sz w:val="28"/>
          <w:szCs w:val="28"/>
          <w:lang w:val="nl-NL"/>
        </w:rPr>
      </w:pPr>
      <w:r w:rsidRPr="00C219A7">
        <w:rPr>
          <w:b/>
          <w:bCs/>
          <w:iCs/>
          <w:sz w:val="28"/>
          <w:szCs w:val="28"/>
          <w:lang w:val="nl-NL"/>
        </w:rPr>
        <w:lastRenderedPageBreak/>
        <w:t xml:space="preserve">PHẦN I: </w:t>
      </w:r>
      <w:r w:rsidR="000E339E" w:rsidRPr="00C219A7">
        <w:rPr>
          <w:b/>
          <w:bCs/>
          <w:iCs/>
          <w:sz w:val="28"/>
          <w:szCs w:val="28"/>
          <w:lang w:val="nl-NL"/>
        </w:rPr>
        <w:t>TIN ĐIỆN BIÊN</w:t>
      </w:r>
    </w:p>
    <w:p w:rsidR="00FD06E6" w:rsidRPr="00C219A7" w:rsidRDefault="00FD06E6" w:rsidP="005C7FD0">
      <w:pPr>
        <w:autoSpaceDE w:val="0"/>
        <w:autoSpaceDN w:val="0"/>
        <w:adjustRightInd w:val="0"/>
        <w:ind w:firstLine="720"/>
        <w:jc w:val="center"/>
        <w:rPr>
          <w:b/>
          <w:bCs/>
          <w:iCs/>
          <w:sz w:val="28"/>
          <w:szCs w:val="28"/>
          <w:lang w:val="nl-NL"/>
        </w:rPr>
      </w:pPr>
    </w:p>
    <w:p w:rsidR="002553AF" w:rsidRPr="00C219A7" w:rsidRDefault="002553AF" w:rsidP="00CC4311">
      <w:pPr>
        <w:shd w:val="clear" w:color="auto" w:fill="FFFFFF"/>
        <w:jc w:val="both"/>
        <w:rPr>
          <w:b/>
          <w:i/>
          <w:sz w:val="28"/>
          <w:szCs w:val="28"/>
          <w:lang w:val="vi-VN"/>
        </w:rPr>
      </w:pPr>
      <w:r w:rsidRPr="00C219A7">
        <w:rPr>
          <w:b/>
          <w:i/>
          <w:sz w:val="28"/>
          <w:szCs w:val="28"/>
          <w:lang w:val="vi-VN"/>
        </w:rPr>
        <w:t>*</w:t>
      </w:r>
      <w:r w:rsidR="005A2982" w:rsidRPr="00C219A7">
        <w:rPr>
          <w:b/>
          <w:i/>
          <w:sz w:val="28"/>
          <w:szCs w:val="28"/>
          <w:lang w:val="vi-VN"/>
        </w:rPr>
        <w:t>Baodienbienphu.</w:t>
      </w:r>
      <w:r w:rsidR="0041573E">
        <w:rPr>
          <w:b/>
          <w:i/>
          <w:sz w:val="28"/>
          <w:szCs w:val="28"/>
        </w:rPr>
        <w:t>info.</w:t>
      </w:r>
      <w:bookmarkStart w:id="0" w:name="_GoBack"/>
      <w:bookmarkEnd w:id="0"/>
      <w:r w:rsidR="005A2982" w:rsidRPr="00C219A7">
        <w:rPr>
          <w:b/>
          <w:i/>
          <w:sz w:val="28"/>
          <w:szCs w:val="28"/>
          <w:lang w:val="vi-VN"/>
        </w:rPr>
        <w:t xml:space="preserve">vn (26/4): </w:t>
      </w:r>
      <w:r w:rsidRPr="00C219A7">
        <w:rPr>
          <w:b/>
          <w:i/>
          <w:sz w:val="28"/>
          <w:szCs w:val="28"/>
          <w:lang w:val="vi-VN"/>
        </w:rPr>
        <w:t>TP. Điện Biên Phủ phấn đấu đạt tiêu chí đô thị loại II vào năm 2025</w:t>
      </w:r>
    </w:p>
    <w:p w:rsidR="002553AF" w:rsidRPr="00C219A7" w:rsidRDefault="002553AF" w:rsidP="00AA16D4">
      <w:pPr>
        <w:shd w:val="clear" w:color="auto" w:fill="FFFFFF"/>
        <w:ind w:firstLine="720"/>
        <w:jc w:val="both"/>
        <w:rPr>
          <w:bCs/>
          <w:sz w:val="28"/>
          <w:szCs w:val="28"/>
          <w:lang w:val="vi-VN"/>
        </w:rPr>
      </w:pPr>
      <w:r w:rsidRPr="00C219A7">
        <w:rPr>
          <w:b/>
          <w:sz w:val="28"/>
          <w:szCs w:val="28"/>
          <w:lang w:val="vi-VN"/>
        </w:rPr>
        <w:t> </w:t>
      </w:r>
      <w:r w:rsidRPr="00C219A7">
        <w:rPr>
          <w:bCs/>
          <w:sz w:val="28"/>
          <w:szCs w:val="28"/>
          <w:lang w:val="vi-VN"/>
        </w:rPr>
        <w:t>Sau 30 năm xây dựng và phát triển, hiện TP. Điện Biên Phủ đang trong quá trình đô thị hóa và phát triển mạnh mẽ. Xây dựng TP. Điện Biên Phủ phát triển toàn diện, bền vững, cơ bản đạt tiêu chí đô thị loại II vào năm 2025 là mục tiêu và quyết tâm mà Đảng bộ, chính quyền và nhân dân toàn thành phố đang hướng tới.</w:t>
      </w:r>
    </w:p>
    <w:p w:rsidR="002553AF" w:rsidRPr="00C219A7" w:rsidRDefault="002553AF" w:rsidP="00AA16D4">
      <w:pPr>
        <w:shd w:val="clear" w:color="auto" w:fill="FFFFFF"/>
        <w:ind w:firstLine="720"/>
        <w:jc w:val="both"/>
        <w:rPr>
          <w:bCs/>
          <w:sz w:val="28"/>
          <w:szCs w:val="28"/>
          <w:lang w:val="vi-VN"/>
        </w:rPr>
      </w:pPr>
      <w:r w:rsidRPr="00C219A7">
        <w:rPr>
          <w:bCs/>
          <w:sz w:val="28"/>
          <w:szCs w:val="28"/>
          <w:lang w:val="vi-VN"/>
        </w:rPr>
        <w:t>TP. Điện Biên Phủ đã tập trung điều chỉnh quy hoạch xây dựng chung, vừa đẩy mạnh kêu gọi thu hút các nhà đầu tư, đầu tư xây dựng nhiều hạng mục cơ sở hạ tầng đô thị quan trọng của thành phố như: hệ thống giao thông, điện chiếu sáng... từng bước tạo nên diện mạo mới cho thành phố.</w:t>
      </w:r>
    </w:p>
    <w:p w:rsidR="00013023" w:rsidRPr="00C219A7" w:rsidRDefault="00013023" w:rsidP="00AA16D4">
      <w:pPr>
        <w:shd w:val="clear" w:color="auto" w:fill="FFFFFF"/>
        <w:ind w:firstLine="720"/>
        <w:jc w:val="both"/>
        <w:rPr>
          <w:bCs/>
          <w:sz w:val="28"/>
          <w:szCs w:val="28"/>
          <w:lang w:val="vi-VN"/>
        </w:rPr>
      </w:pPr>
      <w:r w:rsidRPr="00C219A7">
        <w:rPr>
          <w:bCs/>
          <w:sz w:val="28"/>
          <w:szCs w:val="28"/>
          <w:lang w:val="vi-VN"/>
        </w:rPr>
        <w:t>Ông Lê Tiến Dũng, Chủ tịch UBND TP. Điện Biên Phủ: “Để thành phố đạt tiêu chí đô thị loại II vào năm 2025, chúng tôi xác định yếu tố đầu tiên là vấn đề quy hoạch. Trong năm 2022, đây là giai đoạn đầu kỳ 2021 - 2030 là giai đoạn được phép điều chỉnh, bổ sung quy hoạch cho phù hợp hơn. Hiện nay, chúng tôi đang phối hợp với các sở, ngành cập nhập, điều chỉnh, bổ sung quy hoạch TP. Điện Biên Phủ đến năm 2030, tầm nhìn đến năm 2050. Đây sẽ là cơ sở, tiền đề, động lực cho thành phố phát triển trong tương lai.”</w:t>
      </w:r>
    </w:p>
    <w:p w:rsidR="00013023" w:rsidRPr="00C219A7" w:rsidRDefault="00013023" w:rsidP="00AA16D4">
      <w:pPr>
        <w:shd w:val="clear" w:color="auto" w:fill="FFFFFF"/>
        <w:ind w:firstLine="720"/>
        <w:jc w:val="both"/>
        <w:rPr>
          <w:bCs/>
          <w:sz w:val="28"/>
          <w:szCs w:val="28"/>
          <w:lang w:val="vi-VN"/>
        </w:rPr>
      </w:pPr>
      <w:r w:rsidRPr="00C219A7">
        <w:rPr>
          <w:bCs/>
          <w:sz w:val="28"/>
          <w:szCs w:val="28"/>
          <w:lang w:val="vi-VN"/>
        </w:rPr>
        <w:t>Một trong những điểm nhấn quan trọng trong phát triển đô thị của thành phố những năm gần đây không thể nói đến các công trình, dự án trọng điểm đã hoàn thành và đang triển khai xây dựng, đó là Dự án đường 60m và dự án Hạ tầng kỹ thuật khung.</w:t>
      </w:r>
    </w:p>
    <w:p w:rsidR="00A53C7F" w:rsidRPr="00C219A7" w:rsidRDefault="00FF6E30" w:rsidP="00AA16D4">
      <w:pPr>
        <w:shd w:val="clear" w:color="auto" w:fill="FFFFFF"/>
        <w:ind w:firstLine="720"/>
        <w:jc w:val="both"/>
        <w:rPr>
          <w:sz w:val="28"/>
          <w:szCs w:val="28"/>
          <w:lang w:val="vi-VN"/>
        </w:rPr>
      </w:pPr>
      <w:r w:rsidRPr="00C219A7">
        <w:rPr>
          <w:sz w:val="28"/>
          <w:szCs w:val="28"/>
          <w:lang w:val="vi-VN"/>
        </w:rPr>
        <w:t>Đặc biệt là các Dự án nâng cấp, mở rộng Cảng hàng không Điện Biên và Dự án Trung tâm thương mại và Nhà ở thương mại thành phố Điện Biên Phủ đã được triển khai. Các dự án này sau khi hoàn thành sẽ tạo động lực, đòn bẩy đẩy mạnh quá trình đô thị hóa, hiện thực hóa quy hoạch xây dựng thành phố Điện Biên Phủ.</w:t>
      </w:r>
    </w:p>
    <w:p w:rsidR="001A5DD7" w:rsidRPr="00C219A7" w:rsidRDefault="001A5DD7" w:rsidP="00AA16D4">
      <w:pPr>
        <w:shd w:val="clear" w:color="auto" w:fill="FFFFFF"/>
        <w:ind w:firstLine="720"/>
        <w:jc w:val="both"/>
        <w:rPr>
          <w:sz w:val="28"/>
          <w:szCs w:val="28"/>
          <w:lang w:val="vi-VN"/>
        </w:rPr>
      </w:pPr>
      <w:r w:rsidRPr="00C219A7">
        <w:rPr>
          <w:sz w:val="28"/>
          <w:szCs w:val="28"/>
          <w:lang w:val="vi-VN"/>
        </w:rPr>
        <w:t>Bên cạnh đó, thành phố cũng đẩy mạnh việc kêu gọi, thu hút đầu tư vào ngành, lĩnh vực được xác định giàu tiềm năng và dư địa của thành phố và tỉnh như: Tổ hợp thể dục thể thao, vui chơi, giải trí, khách sạn, nhà hàng, bất động sản, khu du lịch sinh thái gắn với di tích lịch sử, văn hoá, trải nghiệm...vv.</w:t>
      </w:r>
    </w:p>
    <w:p w:rsidR="00E74914" w:rsidRPr="00C219A7" w:rsidRDefault="00E74914" w:rsidP="00AA16D4">
      <w:pPr>
        <w:shd w:val="clear" w:color="auto" w:fill="FFFFFF"/>
        <w:ind w:firstLine="720"/>
        <w:jc w:val="both"/>
        <w:rPr>
          <w:sz w:val="28"/>
          <w:szCs w:val="28"/>
          <w:lang w:val="vi-VN"/>
        </w:rPr>
      </w:pPr>
      <w:r w:rsidRPr="00C219A7">
        <w:rPr>
          <w:sz w:val="28"/>
          <w:szCs w:val="28"/>
          <w:lang w:val="vi-VN"/>
        </w:rPr>
        <w:t>Ngoài ra, TP. Điện Biên Phủ cũng đang quy hoạch nhiều dự án phát triển đô thị khác. Tất cả các dự án đều có sự kết hợp hoàn chỉnh giữa kiến trúc hạ tầng với phát triển khuôn viên, cây xanh, tạo cho bộ mặt đô thị thành phố không chỉ khang trang, bề thế, mà còn hướng tới một đô thị văn minh, năng động và thân thiện với môi trường. Đây sẽ là những tiền đề quan trọng để TP. Điện Biên Phủ đạt tiêu chí đô thị loại II vào năm 2025./.</w:t>
      </w:r>
    </w:p>
    <w:p w:rsidR="005A2982" w:rsidRPr="00C219A7" w:rsidRDefault="005A2982" w:rsidP="00AA16D4">
      <w:pPr>
        <w:shd w:val="clear" w:color="auto" w:fill="FFFFFF"/>
        <w:ind w:firstLine="720"/>
        <w:jc w:val="both"/>
        <w:rPr>
          <w:sz w:val="28"/>
          <w:szCs w:val="28"/>
          <w:lang w:val="vi-VN"/>
        </w:rPr>
      </w:pPr>
    </w:p>
    <w:p w:rsidR="005A2982" w:rsidRPr="00C219A7" w:rsidRDefault="005A2982" w:rsidP="00CC4311">
      <w:pPr>
        <w:shd w:val="clear" w:color="auto" w:fill="FFFFFF"/>
        <w:jc w:val="both"/>
        <w:rPr>
          <w:b/>
          <w:i/>
          <w:sz w:val="28"/>
          <w:szCs w:val="28"/>
          <w:lang w:val="vi-VN"/>
        </w:rPr>
      </w:pPr>
      <w:r w:rsidRPr="00C219A7">
        <w:rPr>
          <w:b/>
          <w:i/>
          <w:sz w:val="28"/>
          <w:szCs w:val="28"/>
          <w:lang w:val="vi-VN"/>
        </w:rPr>
        <w:t>*</w:t>
      </w:r>
      <w:r w:rsidR="00F918F8" w:rsidRPr="00C219A7">
        <w:rPr>
          <w:b/>
          <w:i/>
          <w:sz w:val="28"/>
          <w:szCs w:val="28"/>
          <w:lang w:val="vi-VN"/>
        </w:rPr>
        <w:t xml:space="preserve">Baodienbienphu.info.vn (25/4): </w:t>
      </w:r>
      <w:r w:rsidRPr="00C219A7">
        <w:rPr>
          <w:b/>
          <w:i/>
          <w:sz w:val="28"/>
          <w:szCs w:val="28"/>
          <w:lang w:val="vi-VN"/>
        </w:rPr>
        <w:t>Đẩy nhanh dự án phát triển cây mắc ca tại Nà Nhạn</w:t>
      </w:r>
    </w:p>
    <w:p w:rsidR="005A2982" w:rsidRPr="00C219A7" w:rsidRDefault="005A2982" w:rsidP="00AA16D4">
      <w:pPr>
        <w:shd w:val="clear" w:color="auto" w:fill="FFFFFF"/>
        <w:ind w:firstLine="720"/>
        <w:jc w:val="both"/>
        <w:rPr>
          <w:sz w:val="28"/>
          <w:szCs w:val="28"/>
          <w:lang w:val="vi-VN"/>
        </w:rPr>
      </w:pPr>
      <w:r w:rsidRPr="00C219A7">
        <w:rPr>
          <w:sz w:val="28"/>
          <w:szCs w:val="28"/>
          <w:lang w:val="vi-VN"/>
        </w:rPr>
        <w:t>Trong dự án trồng mắc ca công nghệ cao tại TP. Điện Biên Phủ, xã Nà Nhạn được quy hoạch phát triển 1.083,7ha. Sau một thời gian triển khai, tháo gỡ vướng mắc, đến nay, Nà Nhạn đã đo đạc, quy chủ được 305ha trồng cây mắc ca; làm đường băng, đào hố và chuẩn bị trồng những diện tích đầu tiên vào đầu tháng 5 tới.</w:t>
      </w:r>
    </w:p>
    <w:p w:rsidR="00044E2D" w:rsidRPr="00C219A7" w:rsidRDefault="00044E2D" w:rsidP="00AA16D4">
      <w:pPr>
        <w:shd w:val="clear" w:color="auto" w:fill="FFFFFF"/>
        <w:ind w:firstLine="720"/>
        <w:jc w:val="both"/>
        <w:rPr>
          <w:sz w:val="28"/>
          <w:szCs w:val="28"/>
          <w:lang w:val="vi-VN"/>
        </w:rPr>
      </w:pPr>
      <w:r w:rsidRPr="00C219A7">
        <w:rPr>
          <w:sz w:val="28"/>
          <w:szCs w:val="28"/>
          <w:lang w:val="vi-VN"/>
        </w:rPr>
        <w:lastRenderedPageBreak/>
        <w:t>Dù người dân không canh tác thường xuyên trên các diện tích nương thuộc quy hoạch nhưng trong quá trình triển khai phát triển cây mắc ca vẫn gặp không ít khó khăn. Đó là do tranh chấp đất đai giáp ranh giữa các bản trên địa bàn; một số đối tượng đầu cơ đất thực hiện mua bán, chuyển nhượng với người dân; một số diện tích nương trong địa giới hành chính xã nhưng nhân dân xã ngoài canh tác xâm lấn do yếu tố lịch sử để lại; phần lớn diện tích đất chưa đo đạc, quy chủ... Cùng với đó nhận thức, hiểu biết của người dân về cây mắc ca còn hạn chế. Bởi vậy, đến tháng 10/2021, dự án phát triển cây mắc ca tại Nà Nhạn vẫn chưa thể triển khai (UBND tỉnh chấp thuận chủ trương đầu tư và nhà đầu tư dự án từ 19/8/2021).</w:t>
      </w:r>
    </w:p>
    <w:p w:rsidR="00E95046" w:rsidRPr="00C219A7" w:rsidRDefault="00E95046" w:rsidP="00AA16D4">
      <w:pPr>
        <w:shd w:val="clear" w:color="auto" w:fill="FFFFFF"/>
        <w:ind w:firstLine="720"/>
        <w:jc w:val="both"/>
        <w:rPr>
          <w:sz w:val="28"/>
          <w:szCs w:val="28"/>
          <w:lang w:val="vi-VN"/>
        </w:rPr>
      </w:pPr>
      <w:r w:rsidRPr="00C219A7">
        <w:rPr>
          <w:sz w:val="28"/>
          <w:szCs w:val="28"/>
          <w:lang w:val="vi-VN"/>
        </w:rPr>
        <w:t>“Trước tình hình đó, toàn hệ thống chính quyền thành phố, cấp xã và doanh nghiệp cùng vào cuộc tháo gỡ vướng mắc, có phương án giải quyết triệt để các tranh chấp. Lãnh đạo thành phố và các đoàn thể, cơ quan chuyên môn trực tiếp xuống họp dân. Các bên phối hợp chặt chẽ tuyên truyền để người dân hiểu về chủ trương, chính sách, lợi ích, quyền và nghĩa vụ khi tham gia dự án. Nhà đầu tư cũng tổ chức cho người dân đi tham quan mô hình trồng cây mắc ca ở huyện Điện Biên. Từ đó, người dân tin tưởng đồng thuận tham gia dự án phát triển cây mắc ca. Cùng với đó các phòng, cơ quan chuyên môn cùng Công ty Cổ phần Liên Việt đẩy nhanh tiến độ đo đạc, quy chủ để tham mưu cho UBND thành phố nhanh chóng cấp giấy chứng nhận quyền sử dụng đất cho người dân trong vùng dự án theo hiện trạng diện tích đất trồng cây hàng năm mà người dân đang quản lý, sử dụng theo đúng quy định... Với các giải pháp đồng bộ, các vướng mắc, khó khăn cơ bản được giải quyết, xử lý kịp thời. Dự kiến từ tháng 5 - 8 năm nay, 36ha đất trong quy hoạch sẽ được “phủ” cây mắc ca” - ông Nguyễn Tuấn Anh, Phó Chủ tịch UBND TP. Điện Biên Phủ cho biết.</w:t>
      </w:r>
    </w:p>
    <w:p w:rsidR="00E95046" w:rsidRPr="00C219A7" w:rsidRDefault="00E95046" w:rsidP="00AA16D4">
      <w:pPr>
        <w:shd w:val="clear" w:color="auto" w:fill="FFFFFF"/>
        <w:ind w:firstLine="720"/>
        <w:jc w:val="both"/>
        <w:rPr>
          <w:sz w:val="28"/>
          <w:szCs w:val="28"/>
          <w:lang w:val="vi-VN"/>
        </w:rPr>
      </w:pPr>
      <w:r w:rsidRPr="00C219A7">
        <w:rPr>
          <w:sz w:val="28"/>
          <w:szCs w:val="28"/>
          <w:lang w:val="vi-VN"/>
        </w:rPr>
        <w:t>Với sự quan tâm triển khai đó, đến nay, trên địa bàn xã Nà Nhạn đã thực hiện đo đạc, quy chủ được 305ha, thuộc các bản Nà Nọi 1, 2, Nà Nhạn 1, 2, Nà Pen 1, 2 và Co Pục. Việc cấp giấy chứng nhận quyền sử dụng đất cho người dân được thực hiện theo từng đợt với khoảng 70ha đã và đang được thực hiện các thủ tục pháp lý. Bên cạnh đó, 1 hợp tác xã trồng cây mắc ca đã được thành lập tại bản Nà Nọi, tích cực tham gia tuyên truyền, vận động người dân đăng ký trồng mắc ca. Với tiến độ đó, đầu tháng 5 sắp tới, những cây giống đầu tiên sẽ được bén rẽ đất Nà Nhạn, mở đầu cho 36ha diện tích đã được làm đất, đào hố và 150ha diện tích dự kiến triển khai trong năm 2022.</w:t>
      </w:r>
    </w:p>
    <w:p w:rsidR="00F918F8" w:rsidRPr="00C219A7" w:rsidRDefault="00F918F8" w:rsidP="005C7FD0">
      <w:pPr>
        <w:autoSpaceDE w:val="0"/>
        <w:autoSpaceDN w:val="0"/>
        <w:adjustRightInd w:val="0"/>
        <w:ind w:firstLine="720"/>
        <w:jc w:val="center"/>
        <w:rPr>
          <w:b/>
          <w:bCs/>
          <w:iCs/>
          <w:sz w:val="28"/>
          <w:szCs w:val="28"/>
          <w:lang w:val="nl-NL"/>
        </w:rPr>
      </w:pPr>
    </w:p>
    <w:p w:rsidR="009E5017" w:rsidRPr="00C219A7" w:rsidRDefault="009E5017" w:rsidP="00CC4311">
      <w:pPr>
        <w:shd w:val="clear" w:color="auto" w:fill="FFFFFF"/>
        <w:jc w:val="both"/>
        <w:rPr>
          <w:b/>
          <w:i/>
          <w:sz w:val="28"/>
          <w:szCs w:val="28"/>
          <w:lang w:val="vi-VN"/>
        </w:rPr>
      </w:pPr>
      <w:r w:rsidRPr="00C219A7">
        <w:rPr>
          <w:b/>
          <w:i/>
          <w:sz w:val="28"/>
          <w:szCs w:val="28"/>
          <w:lang w:val="vi-VN"/>
        </w:rPr>
        <w:t>*</w:t>
      </w:r>
      <w:r w:rsidR="001C06CA" w:rsidRPr="00C219A7">
        <w:rPr>
          <w:b/>
          <w:i/>
          <w:sz w:val="28"/>
          <w:szCs w:val="28"/>
          <w:lang w:val="vi-VN"/>
        </w:rPr>
        <w:t xml:space="preserve">Baodienbienphu.info.vn (26/4): </w:t>
      </w:r>
      <w:r w:rsidRPr="00C219A7">
        <w:rPr>
          <w:b/>
          <w:i/>
          <w:sz w:val="28"/>
          <w:szCs w:val="28"/>
          <w:lang w:val="vi-VN"/>
        </w:rPr>
        <w:t>Quảng bá du lịch qua cuộc thi ảnh “Check in Điện Biên”</w:t>
      </w:r>
    </w:p>
    <w:p w:rsidR="009E5017" w:rsidRPr="00C219A7" w:rsidRDefault="009E5017" w:rsidP="001B2DD9">
      <w:pPr>
        <w:shd w:val="clear" w:color="auto" w:fill="FFFFFF"/>
        <w:ind w:firstLine="720"/>
        <w:jc w:val="both"/>
        <w:rPr>
          <w:sz w:val="28"/>
          <w:szCs w:val="28"/>
          <w:lang w:val="vi-VN"/>
        </w:rPr>
      </w:pPr>
      <w:r w:rsidRPr="00C219A7">
        <w:rPr>
          <w:sz w:val="28"/>
          <w:szCs w:val="28"/>
          <w:lang w:val="vi-VN"/>
        </w:rPr>
        <w:t>Sau hơn 3 tháng phát động, đã có 79 tác phẩm tham gia cuộc thi ảnh “Check in Điện Biên” năm 2022. Căn cứ theo Thể lệ cuộc thi, Ban Tổ chức đã lựa chọn 45 tác phẩm với 457 ảnh đăng tải trên trang Fanpage Du lịch “Điện Biên - Dienbien Tourism”. Tính đến hết 17 giờ ngày 20/4 (thời điểm kết thúc nhận tác phẩm dự thi), tổng các lượt tiếp cận, tương tác đạt 1.641.380 (trong đó lượt hiển thị bài viết đạt 777.978 lượt; số người tiếp cận bài viết đạt 695.767.248, lượt tương tác đạt 167.635 lượt).</w:t>
      </w:r>
    </w:p>
    <w:p w:rsidR="009E5017" w:rsidRPr="00C219A7" w:rsidRDefault="009E5017" w:rsidP="001B2DD9">
      <w:pPr>
        <w:shd w:val="clear" w:color="auto" w:fill="FFFFFF"/>
        <w:ind w:firstLine="720"/>
        <w:jc w:val="both"/>
        <w:rPr>
          <w:sz w:val="28"/>
          <w:szCs w:val="28"/>
          <w:lang w:val="vi-VN"/>
        </w:rPr>
      </w:pPr>
      <w:r w:rsidRPr="00C219A7">
        <w:rPr>
          <w:sz w:val="28"/>
          <w:szCs w:val="28"/>
          <w:lang w:val="vi-VN"/>
        </w:rPr>
        <w:t xml:space="preserve">Cuộc thi ảnh “Check in Điện Biên” là hoạt động trong khuôn khổ Lễ hội Hoa Ban năm 2022 nhằm giới thiệu, quảng bá hình ảnh, những nét đặc trưng về cảnh </w:t>
      </w:r>
      <w:r w:rsidRPr="00C219A7">
        <w:rPr>
          <w:sz w:val="28"/>
          <w:szCs w:val="28"/>
          <w:lang w:val="vi-VN"/>
        </w:rPr>
        <w:lastRenderedPageBreak/>
        <w:t>quan thiên nhiên, con người, bản sắc văn hóa, thế mạnh du lịch, hình ảnh hoa ban, lễ hội Hoa Ban tỉnh Điện Biên… đến đông đảo nhân dân, du khách trong nước và quốc tế. Ban Tổ chức kỳ vọng thông qua cuộc thi thêm tư liệu bằng hình ảnh về Điện Biên để đẩy mạnh hoạt động tuyên truyền, xúc tiến, quảng bá văn hóa, du lịch tỉnh; góp phần thúc đẩy phát triển du lịch nói riêng, kinh tế - xã hội nói chung.</w:t>
      </w:r>
    </w:p>
    <w:p w:rsidR="009E5017" w:rsidRPr="00C219A7" w:rsidRDefault="009E5017" w:rsidP="001B2DD9">
      <w:pPr>
        <w:shd w:val="clear" w:color="auto" w:fill="FFFFFF"/>
        <w:ind w:firstLine="720"/>
        <w:jc w:val="both"/>
        <w:rPr>
          <w:sz w:val="28"/>
          <w:szCs w:val="28"/>
          <w:lang w:val="vi-VN"/>
        </w:rPr>
      </w:pPr>
      <w:r w:rsidRPr="00C219A7">
        <w:rPr>
          <w:sz w:val="28"/>
          <w:szCs w:val="28"/>
          <w:lang w:val="vi-VN"/>
        </w:rPr>
        <w:t>Giải thưởng cuộc thi gồm: 1 giải Đặc biệt, 2 giải Nhất, 3 giải Nhì, 5 giải Ba, 10 giải Khuyến khích và 2 giải phụ. Dự kiến công bố và trao giải vào dịp Kỷ niệm 68 năm Chiến thắng Điện Biên Phủ - 7/5/2022.</w:t>
      </w:r>
    </w:p>
    <w:p w:rsidR="009E5017" w:rsidRPr="00C219A7" w:rsidRDefault="009E5017" w:rsidP="005C7FD0">
      <w:pPr>
        <w:autoSpaceDE w:val="0"/>
        <w:autoSpaceDN w:val="0"/>
        <w:adjustRightInd w:val="0"/>
        <w:ind w:firstLine="720"/>
        <w:jc w:val="center"/>
        <w:rPr>
          <w:b/>
          <w:bCs/>
          <w:iCs/>
          <w:sz w:val="28"/>
          <w:szCs w:val="28"/>
          <w:lang w:val="nl-NL"/>
        </w:rPr>
      </w:pPr>
    </w:p>
    <w:p w:rsidR="00E4408E" w:rsidRPr="00C219A7" w:rsidRDefault="000E339E" w:rsidP="00CC4311">
      <w:pPr>
        <w:shd w:val="clear" w:color="auto" w:fill="FFFFFF"/>
        <w:jc w:val="both"/>
        <w:rPr>
          <w:b/>
          <w:i/>
          <w:sz w:val="28"/>
          <w:szCs w:val="28"/>
          <w:lang w:val="vi-VN"/>
        </w:rPr>
      </w:pPr>
      <w:r w:rsidRPr="00C219A7">
        <w:rPr>
          <w:b/>
          <w:i/>
          <w:sz w:val="28"/>
          <w:szCs w:val="28"/>
          <w:lang w:val="vi-VN"/>
        </w:rPr>
        <w:t> </w:t>
      </w:r>
      <w:r w:rsidR="00D03BA2" w:rsidRPr="00C219A7">
        <w:rPr>
          <w:b/>
          <w:i/>
          <w:sz w:val="28"/>
          <w:szCs w:val="28"/>
          <w:lang w:val="vi-VN"/>
        </w:rPr>
        <w:t> </w:t>
      </w:r>
      <w:r w:rsidR="00E4408E" w:rsidRPr="00C219A7">
        <w:rPr>
          <w:b/>
          <w:i/>
          <w:sz w:val="28"/>
          <w:szCs w:val="28"/>
          <w:lang w:val="vi-VN"/>
        </w:rPr>
        <w:t>* Vtv.vn (26/4): Khởi tố, bắt tạm giam Giám đốc Trung tâm Quản lý đất đai TP Điện Biên Phủ</w:t>
      </w:r>
    </w:p>
    <w:p w:rsidR="001825EA" w:rsidRPr="00C219A7" w:rsidRDefault="001825EA" w:rsidP="001B2DD9">
      <w:pPr>
        <w:shd w:val="clear" w:color="auto" w:fill="FFFFFF"/>
        <w:ind w:firstLine="720"/>
        <w:jc w:val="both"/>
        <w:rPr>
          <w:sz w:val="28"/>
          <w:szCs w:val="28"/>
          <w:lang w:val="vi-VN"/>
        </w:rPr>
      </w:pPr>
      <w:r w:rsidRPr="00C219A7">
        <w:rPr>
          <w:sz w:val="28"/>
          <w:szCs w:val="28"/>
          <w:lang w:val="vi-VN"/>
        </w:rPr>
        <w:t>Cơ quan Cảnh sát điều tra, Công an tỉnh Điện Biên vừa khởi tố, bắt tạm giam Giám đốc Trung tâm Quản lý đất đai thành phố Điện Biên Phủ (tỉnh Điện Biên) để điều tra làm rõ hành vi </w:t>
      </w:r>
      <w:hyperlink r:id="rId8" w:tgtFrame="_blank" w:tooltip="thiếu trách nhiệm gây hậu quả nghiêm trọng" w:history="1">
        <w:r w:rsidRPr="00C219A7">
          <w:rPr>
            <w:sz w:val="28"/>
            <w:szCs w:val="28"/>
            <w:lang w:val="vi-VN"/>
          </w:rPr>
          <w:t>thiếu trách nhiệm gây hậu quả nghiêm trọng</w:t>
        </w:r>
      </w:hyperlink>
      <w:r w:rsidRPr="00C219A7">
        <w:rPr>
          <w:sz w:val="28"/>
          <w:szCs w:val="28"/>
          <w:lang w:val="vi-VN"/>
        </w:rPr>
        <w:t>.</w:t>
      </w:r>
    </w:p>
    <w:p w:rsidR="001825EA" w:rsidRPr="00C219A7" w:rsidRDefault="001825EA" w:rsidP="001B2DD9">
      <w:pPr>
        <w:shd w:val="clear" w:color="auto" w:fill="FFFFFF"/>
        <w:ind w:firstLine="720"/>
        <w:jc w:val="both"/>
        <w:rPr>
          <w:sz w:val="28"/>
          <w:szCs w:val="28"/>
          <w:lang w:val="vi-VN"/>
        </w:rPr>
      </w:pPr>
      <w:r w:rsidRPr="00C219A7">
        <w:rPr>
          <w:sz w:val="28"/>
          <w:szCs w:val="28"/>
          <w:lang w:val="vi-VN"/>
        </w:rPr>
        <w:t>Cụ thể, ngày 25/4/2022, Cơ quan Cảnh sát điều tra, Công an tỉnh Điện Biên đã ra quyết định khởi tố bị can và lệnh bắt tạm giam bị can đối với bà Trần Thị Vân, Giám đốc Trung tâm Quản lý đất đai thành phố Điện Biên Phủ để điều tra về tội "Thiếu trách nhiệm gây hậu quả nghiêm trọng" quy định tại Khoản 1, Điều 360 Bộ luật Hình sự 2015. Cùng ngày, Viện Kiểm sát nhân dân tỉnh Điện Biên đã phê chuẩn quyết định khởi tố và lệnh bắt tạm giam bị can.</w:t>
      </w:r>
    </w:p>
    <w:p w:rsidR="001825EA" w:rsidRPr="00C219A7" w:rsidRDefault="001825EA" w:rsidP="001B2DD9">
      <w:pPr>
        <w:shd w:val="clear" w:color="auto" w:fill="FFFFFF"/>
        <w:ind w:firstLine="720"/>
        <w:jc w:val="both"/>
        <w:rPr>
          <w:sz w:val="28"/>
          <w:szCs w:val="28"/>
          <w:lang w:val="vi-VN"/>
        </w:rPr>
      </w:pPr>
      <w:r w:rsidRPr="00C219A7">
        <w:rPr>
          <w:sz w:val="28"/>
          <w:szCs w:val="28"/>
          <w:lang w:val="vi-VN"/>
        </w:rPr>
        <w:t>Trước đó, năm 2019, UBND tỉnh Điện Biên có Quyết định số 928 về việc thành lập Trung tâm Quản lý đất đai thành phố Điện Biên Phủ trên cơ sở hợp nhất Chi nhánh Trung tâm phát triển quỹ đất và Chi nhánh Văn phòng đất đai trực thuộc Sở Tài nguyên và Môi trường. Bà Trần Thị Vân khi đó là Phó Chánh Văn phòng HĐND, UBND thành phố Điện Biên Phủ, được UBND thành phố giao nhiệm vụ kiêm Phó Giám đốc phụ trách; sau đó là Giám đốc Trung tâm Quản lý đất đai thành phố Điện Biên Phủ.</w:t>
      </w:r>
    </w:p>
    <w:p w:rsidR="001825EA" w:rsidRPr="00C219A7" w:rsidRDefault="001825EA" w:rsidP="001B2DD9">
      <w:pPr>
        <w:shd w:val="clear" w:color="auto" w:fill="FFFFFF"/>
        <w:ind w:firstLine="720"/>
        <w:jc w:val="both"/>
        <w:rPr>
          <w:sz w:val="28"/>
          <w:szCs w:val="28"/>
          <w:lang w:val="vi-VN"/>
        </w:rPr>
      </w:pPr>
      <w:r w:rsidRPr="00C219A7">
        <w:rPr>
          <w:sz w:val="28"/>
          <w:szCs w:val="28"/>
          <w:lang w:val="vi-VN"/>
        </w:rPr>
        <w:t>Năm 2021, Thanh tra tỉnh Điện Biên đã làm rõ hàng loạt tồn tại, sai phạm của UBND thành phố Điện Biên Phủ trong quá trình cấp giấy chứng nhận quyền sử dụng đất, cấp phép san ủi, quản lý việc san ủi của các hộ gia đình trên địa bàn thành phố Điện Biên Phủ.</w:t>
      </w:r>
    </w:p>
    <w:p w:rsidR="000E339E" w:rsidRPr="00C219A7" w:rsidRDefault="000E339E" w:rsidP="005C7FD0">
      <w:pPr>
        <w:shd w:val="clear" w:color="auto" w:fill="FFFFFF"/>
        <w:ind w:firstLine="720"/>
        <w:jc w:val="both"/>
        <w:rPr>
          <w:sz w:val="28"/>
          <w:szCs w:val="28"/>
          <w:lang w:val="vi-VN"/>
        </w:rPr>
      </w:pPr>
    </w:p>
    <w:p w:rsidR="00D535B5" w:rsidRPr="00C219A7" w:rsidRDefault="00FD06E6" w:rsidP="00CC4311">
      <w:pPr>
        <w:shd w:val="clear" w:color="auto" w:fill="FFFFFF"/>
        <w:jc w:val="both"/>
        <w:rPr>
          <w:b/>
          <w:i/>
          <w:sz w:val="28"/>
          <w:szCs w:val="28"/>
          <w:lang w:val="vi-VN"/>
        </w:rPr>
      </w:pPr>
      <w:r w:rsidRPr="00C219A7">
        <w:rPr>
          <w:b/>
          <w:i/>
          <w:sz w:val="28"/>
          <w:szCs w:val="28"/>
          <w:lang w:val="vi-VN"/>
        </w:rPr>
        <w:t>*</w:t>
      </w:r>
      <w:r w:rsidR="008F1DF4" w:rsidRPr="00C219A7">
        <w:rPr>
          <w:b/>
          <w:i/>
          <w:sz w:val="28"/>
          <w:szCs w:val="28"/>
          <w:lang w:val="vi-VN"/>
        </w:rPr>
        <w:t>Vov.vn (27/4): Người dân thành phố Điện Biên Phủ đối diện với nguy cơ ô nhiễm nặng nguồn nước sinh hoạt</w:t>
      </w:r>
    </w:p>
    <w:p w:rsidR="008F1DF4" w:rsidRPr="00C219A7" w:rsidRDefault="008F1DF4" w:rsidP="001B2DD9">
      <w:pPr>
        <w:shd w:val="clear" w:color="auto" w:fill="FFFFFF"/>
        <w:ind w:firstLine="720"/>
        <w:jc w:val="both"/>
        <w:rPr>
          <w:sz w:val="28"/>
          <w:szCs w:val="28"/>
          <w:lang w:val="vi-VN"/>
        </w:rPr>
      </w:pPr>
      <w:r w:rsidRPr="00C219A7">
        <w:rPr>
          <w:sz w:val="28"/>
          <w:szCs w:val="28"/>
          <w:lang w:val="vi-VN"/>
        </w:rPr>
        <w:t>Nguồn nước sinh hoạt cho hàng trăm nghìn người dân vùng lòng chảo Mường Thanh đang phải đối diện với nguy cơ ô nhiễm nặng từ việc sử dụng tràn lan thuốc trừ cỏ.</w:t>
      </w:r>
    </w:p>
    <w:p w:rsidR="008F1DF4" w:rsidRPr="00C219A7" w:rsidRDefault="008F1DF4" w:rsidP="001B2DD9">
      <w:pPr>
        <w:shd w:val="clear" w:color="auto" w:fill="FFFFFF"/>
        <w:ind w:firstLine="720"/>
        <w:jc w:val="both"/>
        <w:rPr>
          <w:sz w:val="28"/>
          <w:szCs w:val="28"/>
          <w:lang w:val="vi-VN"/>
        </w:rPr>
      </w:pPr>
      <w:r w:rsidRPr="00C219A7">
        <w:rPr>
          <w:sz w:val="28"/>
          <w:szCs w:val="28"/>
          <w:lang w:val="vi-VN"/>
        </w:rPr>
        <w:t>Hồ chứa nước Nậm Khẩu Hu thuộc xã Hua Thanh, huyện Điện Biên, tỉnh Điện Biên có dung tích hơn 6 triệu m3 nước, diện tích mặt hồ hơn 2km2, lưu vực hàng chục km2.</w:t>
      </w:r>
    </w:p>
    <w:p w:rsidR="00F402CB" w:rsidRPr="00C219A7" w:rsidRDefault="00F402CB" w:rsidP="001B2DD9">
      <w:pPr>
        <w:shd w:val="clear" w:color="auto" w:fill="FFFFFF"/>
        <w:ind w:firstLine="720"/>
        <w:jc w:val="both"/>
        <w:rPr>
          <w:sz w:val="28"/>
          <w:szCs w:val="28"/>
          <w:lang w:val="vi-VN"/>
        </w:rPr>
      </w:pPr>
      <w:r w:rsidRPr="00C219A7">
        <w:rPr>
          <w:sz w:val="28"/>
          <w:szCs w:val="28"/>
          <w:lang w:val="vi-VN"/>
        </w:rPr>
        <w:t xml:space="preserve">Ngoài nhiệm vụ cung cấp nước tưới cho gần 300ha lúa 2 vụ khu vực hạ lưu, kết hợp phát điện, Nậm Khẩu Hu là hồ duy nhất phục vụ nước sinh hoạt cho khu vực thành phố Điện Biên Phủ và một phần của huyện Điện Biên. Ngoài nhiệm vụ cung cấp nước tưới cho gần 300ha lúa 2 vụ khu vực hạ lưu, kết hợp phát điện, Nậm Khẩu </w:t>
      </w:r>
      <w:r w:rsidRPr="00C219A7">
        <w:rPr>
          <w:sz w:val="28"/>
          <w:szCs w:val="28"/>
          <w:lang w:val="vi-VN"/>
        </w:rPr>
        <w:lastRenderedPageBreak/>
        <w:t>Hu là hồ duy nhất phục vụ nước sinh hoạt cho khu vực thành phố Điện Biên Phủ và một phần của huyện Điện Biên.</w:t>
      </w:r>
    </w:p>
    <w:p w:rsidR="00C97621" w:rsidRPr="00C219A7" w:rsidRDefault="00C97621" w:rsidP="001B2DD9">
      <w:pPr>
        <w:shd w:val="clear" w:color="auto" w:fill="FFFFFF"/>
        <w:ind w:firstLine="720"/>
        <w:jc w:val="both"/>
        <w:rPr>
          <w:sz w:val="28"/>
          <w:szCs w:val="28"/>
          <w:lang w:val="vi-VN"/>
        </w:rPr>
      </w:pPr>
      <w:r w:rsidRPr="00C219A7">
        <w:rPr>
          <w:sz w:val="28"/>
          <w:szCs w:val="28"/>
          <w:lang w:val="vi-VN"/>
        </w:rPr>
        <w:t>Tuy nhiên, nhiều năm qua, hoạt động xả thải, vứt bao bì, chai lọ đựng thuốc trừ cỏ bừa bãi quanh hồ của người dân và quá trình dư lượng thuốc trừ cỏ thẩm thấu vào đất, theo nguồn nước mưa trôi từ trên nương xuống lòng hồ khiến nguy cơ ô nhiễm nguồn nước của hồ Nậm Khẩu Hu càng lớn, đe dọa đến an toàn nguồn nước, sức khỏe của người dân.</w:t>
      </w:r>
    </w:p>
    <w:p w:rsidR="0014438B" w:rsidRPr="00C219A7" w:rsidRDefault="0014438B" w:rsidP="001B2DD9">
      <w:pPr>
        <w:shd w:val="clear" w:color="auto" w:fill="FFFFFF"/>
        <w:ind w:firstLine="720"/>
        <w:jc w:val="both"/>
        <w:rPr>
          <w:sz w:val="28"/>
          <w:szCs w:val="28"/>
          <w:lang w:val="vi-VN"/>
        </w:rPr>
      </w:pPr>
    </w:p>
    <w:p w:rsidR="00CE7526" w:rsidRPr="00C219A7" w:rsidRDefault="00CE7526" w:rsidP="00CC4311">
      <w:pPr>
        <w:shd w:val="clear" w:color="auto" w:fill="FFFFFF"/>
        <w:jc w:val="both"/>
        <w:rPr>
          <w:b/>
          <w:i/>
          <w:sz w:val="28"/>
          <w:szCs w:val="28"/>
          <w:lang w:val="vi-VN"/>
        </w:rPr>
      </w:pPr>
      <w:r w:rsidRPr="00C219A7">
        <w:rPr>
          <w:b/>
          <w:i/>
          <w:sz w:val="28"/>
          <w:szCs w:val="28"/>
          <w:lang w:val="vi-VN"/>
        </w:rPr>
        <w:t>*</w:t>
      </w:r>
      <w:r w:rsidR="00711927" w:rsidRPr="00C219A7">
        <w:rPr>
          <w:b/>
          <w:i/>
          <w:sz w:val="28"/>
          <w:szCs w:val="28"/>
          <w:lang w:val="vi-VN"/>
        </w:rPr>
        <w:t xml:space="preserve">Cand.com.vn (26/4): </w:t>
      </w:r>
      <w:r w:rsidRPr="00C219A7">
        <w:rPr>
          <w:b/>
          <w:i/>
          <w:sz w:val="28"/>
          <w:szCs w:val="28"/>
          <w:lang w:val="vi-VN"/>
        </w:rPr>
        <w:t>Làm ngơ cho cấp dưới ép công nhân “lại quả” gần 2 tỷ đồng</w:t>
      </w:r>
    </w:p>
    <w:p w:rsidR="00CE7526" w:rsidRPr="00C219A7" w:rsidRDefault="00CE7526" w:rsidP="001B2DD9">
      <w:pPr>
        <w:shd w:val="clear" w:color="auto" w:fill="FFFFFF"/>
        <w:ind w:firstLine="720"/>
        <w:jc w:val="both"/>
        <w:rPr>
          <w:sz w:val="28"/>
          <w:szCs w:val="28"/>
          <w:lang w:val="vi-VN"/>
        </w:rPr>
      </w:pPr>
      <w:r w:rsidRPr="00C219A7">
        <w:rPr>
          <w:sz w:val="28"/>
          <w:szCs w:val="28"/>
          <w:lang w:val="vi-VN"/>
        </w:rPr>
        <w:t>Ngày 26/4, trao đổi với PV, cơ quan chức năng Công an tỉnh Điện Biên cho biết, trước đó, ngày 17/12/2021, Cơ quan CSĐT Công an TP Điện Biên Phủ đã ra Quyết định khởi tố vụ án, khởi tố bị can và thực hiện lệnh bắt bị can để tạm giam đối với Nguyễn Thị Khương (SN 1965), cán bộ hợp đồng của Trung tâm quản lý đất đai TP Điện Biên Phủ về tội lạm dụng chức vụ, quyền hạn chiếm đoạt tài sản chiếm đoạt tài sản quy định tại khoản 4, Điều 355, BLHS.</w:t>
      </w:r>
    </w:p>
    <w:p w:rsidR="00881DBF" w:rsidRPr="00C219A7" w:rsidRDefault="00881DBF" w:rsidP="001B2DD9">
      <w:pPr>
        <w:shd w:val="clear" w:color="auto" w:fill="FFFFFF"/>
        <w:ind w:firstLine="720"/>
        <w:jc w:val="both"/>
        <w:rPr>
          <w:sz w:val="28"/>
          <w:szCs w:val="28"/>
          <w:lang w:val="vi-VN"/>
        </w:rPr>
      </w:pPr>
      <w:r w:rsidRPr="00C219A7">
        <w:rPr>
          <w:sz w:val="28"/>
          <w:szCs w:val="28"/>
          <w:lang w:val="vi-VN"/>
        </w:rPr>
        <w:t>Trong quá trình lập phương án bồi thường, hỗ trợ đối với diện tích đất đai bị thu hồi của 48 công nhân nhận giao khoán đất của Công ty cổ phần chế biến nông sản Điện Biên, Nguyễn Thị Khương đã nhiều lần yêu cầu các công nhân phải trích lại 30% số tiền được đền bù mới xin duyệt phương án cho các công nhân được hưởng thụ.</w:t>
      </w:r>
    </w:p>
    <w:p w:rsidR="00C3373C" w:rsidRPr="00C219A7" w:rsidRDefault="00C3373C" w:rsidP="001B2DD9">
      <w:pPr>
        <w:shd w:val="clear" w:color="auto" w:fill="FFFFFF"/>
        <w:ind w:firstLine="720"/>
        <w:jc w:val="both"/>
        <w:rPr>
          <w:sz w:val="28"/>
          <w:szCs w:val="28"/>
          <w:lang w:val="vi-VN"/>
        </w:rPr>
      </w:pPr>
      <w:r w:rsidRPr="00C219A7">
        <w:rPr>
          <w:sz w:val="28"/>
          <w:szCs w:val="28"/>
          <w:lang w:val="vi-VN"/>
        </w:rPr>
        <w:t>Sau khi phương án đền bù được UBND TP Điện Biên Phủ phê duyệt, Nguyễn Thị Khương đã nhận của các công nhân tổng cộng 1 tỷ 850 triệu đồng, số tiền đối tượng đã tiêu xài cá nhân.</w:t>
      </w:r>
    </w:p>
    <w:p w:rsidR="00C3373C" w:rsidRPr="00C219A7" w:rsidRDefault="00C3373C" w:rsidP="001B2DD9">
      <w:pPr>
        <w:shd w:val="clear" w:color="auto" w:fill="FFFFFF"/>
        <w:ind w:firstLine="720"/>
        <w:jc w:val="both"/>
        <w:rPr>
          <w:sz w:val="28"/>
          <w:szCs w:val="28"/>
          <w:lang w:val="vi-VN"/>
        </w:rPr>
      </w:pPr>
      <w:r w:rsidRPr="00C219A7">
        <w:rPr>
          <w:sz w:val="28"/>
          <w:szCs w:val="28"/>
          <w:lang w:val="vi-VN"/>
        </w:rPr>
        <w:t>Nguyễn Thị Khương là nhân viên hợp đồng lao động được Trung tâm Quản lý đất đai TP Điện Biên Phủ ký hợp đồng thuê vào cuối năm 2020.</w:t>
      </w:r>
    </w:p>
    <w:p w:rsidR="00C3373C" w:rsidRPr="00C219A7" w:rsidRDefault="00C3373C" w:rsidP="001B2DD9">
      <w:pPr>
        <w:shd w:val="clear" w:color="auto" w:fill="FFFFFF"/>
        <w:ind w:firstLine="720"/>
        <w:jc w:val="both"/>
        <w:rPr>
          <w:sz w:val="28"/>
          <w:szCs w:val="28"/>
          <w:lang w:val="vi-VN"/>
        </w:rPr>
      </w:pPr>
      <w:r w:rsidRPr="00C219A7">
        <w:rPr>
          <w:sz w:val="28"/>
          <w:szCs w:val="28"/>
          <w:lang w:val="vi-VN"/>
        </w:rPr>
        <w:t>Trước đó, năm 2021, Thanh tra tỉnh Điện Biên đã làm rõ hàng loạt tồn tại, sai phạm của UBND TP Điện Biên Phủ về cấp giấy chứng nhận quyền sử dụng đất, cấp phép san ủi, quản lý việc san ủi của các hộ gia đình trên địa bàn TP Điện Biên Phủ. Bà Trần Thị Vân được bổ nhiệm Phó Giám đốc phụ trách (sau đó là Giám đốc) Trung tâm Quản lý đất đai TP Điện Biên Phủ năm 2019.</w:t>
      </w:r>
    </w:p>
    <w:p w:rsidR="00C3373C" w:rsidRPr="00C219A7" w:rsidRDefault="00C3373C" w:rsidP="001B2DD9">
      <w:pPr>
        <w:shd w:val="clear" w:color="auto" w:fill="FFFFFF"/>
        <w:ind w:firstLine="720"/>
        <w:jc w:val="both"/>
        <w:rPr>
          <w:sz w:val="28"/>
          <w:szCs w:val="28"/>
          <w:lang w:val="vi-VN"/>
        </w:rPr>
      </w:pPr>
      <w:r w:rsidRPr="00C219A7">
        <w:rPr>
          <w:sz w:val="28"/>
          <w:szCs w:val="28"/>
          <w:lang w:val="vi-VN"/>
        </w:rPr>
        <w:t>Với trách nhiệm người đứng đầu, bà Vân đã buông lỏng quản lý, thiếu trách nhiệm... nên ngày 25/4 đã bị Cơ quan CSĐT Công an tỉnh Điện Biên khởi tố bị can, bắt bị can để tạm giam. Hiện, vụ án đang được Công an tỉnh Điện Biên điều tra mở rộng.</w:t>
      </w:r>
    </w:p>
    <w:p w:rsidR="00C3373C" w:rsidRPr="00C219A7" w:rsidRDefault="00C3373C" w:rsidP="001B2DD9">
      <w:pPr>
        <w:shd w:val="clear" w:color="auto" w:fill="FFFFFF"/>
        <w:ind w:firstLine="720"/>
        <w:jc w:val="both"/>
        <w:rPr>
          <w:sz w:val="28"/>
          <w:szCs w:val="28"/>
          <w:lang w:val="vi-VN"/>
        </w:rPr>
      </w:pPr>
    </w:p>
    <w:p w:rsidR="000D265D" w:rsidRPr="00C219A7" w:rsidRDefault="000D265D" w:rsidP="00CC4311">
      <w:pPr>
        <w:shd w:val="clear" w:color="auto" w:fill="FFFFFF"/>
        <w:jc w:val="both"/>
        <w:rPr>
          <w:b/>
          <w:i/>
          <w:sz w:val="28"/>
          <w:szCs w:val="28"/>
          <w:lang w:val="vi-VN"/>
        </w:rPr>
      </w:pPr>
      <w:r w:rsidRPr="00C219A7">
        <w:rPr>
          <w:b/>
          <w:i/>
          <w:sz w:val="28"/>
          <w:szCs w:val="28"/>
          <w:lang w:val="vi-VN"/>
        </w:rPr>
        <w:t>*Giaoducthoidai.vn (23/4): Điện Biên: Tăng tốc cấp căn cước công dân cho học sinh cuối cấp</w:t>
      </w:r>
    </w:p>
    <w:p w:rsidR="00881DBF" w:rsidRPr="00C219A7" w:rsidRDefault="000D265D" w:rsidP="001B2DD9">
      <w:pPr>
        <w:shd w:val="clear" w:color="auto" w:fill="FFFFFF"/>
        <w:ind w:firstLine="720"/>
        <w:jc w:val="both"/>
        <w:rPr>
          <w:sz w:val="28"/>
          <w:szCs w:val="28"/>
          <w:lang w:val="vi-VN"/>
        </w:rPr>
      </w:pPr>
      <w:r w:rsidRPr="00C219A7">
        <w:rPr>
          <w:sz w:val="28"/>
          <w:szCs w:val="28"/>
          <w:lang w:val="vi-VN"/>
        </w:rPr>
        <w:t>Thời điểm này, công an các địa phương tại Điện Biên đang dồn sức, vượt thời gian để tăng tốc triển khai chiến dịch thu nhận hồ sơ cấp căn cước công dân (CCCD) cho học sinh.</w:t>
      </w:r>
    </w:p>
    <w:p w:rsidR="00916284" w:rsidRPr="00C219A7" w:rsidRDefault="00916284" w:rsidP="001B2DD9">
      <w:pPr>
        <w:shd w:val="clear" w:color="auto" w:fill="FFFFFF"/>
        <w:ind w:firstLine="720"/>
        <w:jc w:val="both"/>
        <w:rPr>
          <w:sz w:val="28"/>
          <w:szCs w:val="28"/>
          <w:lang w:val="vi-VN"/>
        </w:rPr>
      </w:pPr>
      <w:r w:rsidRPr="00C219A7">
        <w:rPr>
          <w:sz w:val="28"/>
          <w:szCs w:val="28"/>
          <w:lang w:val="vi-VN"/>
        </w:rPr>
        <w:t>Trong đó, dành mọi ưu tiên cho học sinh cuối cấp.</w:t>
      </w:r>
    </w:p>
    <w:p w:rsidR="00916284" w:rsidRPr="00C219A7" w:rsidRDefault="00916284" w:rsidP="001B2DD9">
      <w:pPr>
        <w:shd w:val="clear" w:color="auto" w:fill="FFFFFF"/>
        <w:ind w:firstLine="720"/>
        <w:jc w:val="both"/>
        <w:rPr>
          <w:sz w:val="28"/>
          <w:szCs w:val="28"/>
          <w:lang w:val="vi-VN"/>
        </w:rPr>
      </w:pPr>
      <w:r w:rsidRPr="00C219A7">
        <w:rPr>
          <w:b/>
          <w:bCs/>
          <w:sz w:val="28"/>
          <w:szCs w:val="28"/>
          <w:lang w:val="vi-VN"/>
        </w:rPr>
        <w:t>Tạo điều kiện tối ưu nhất</w:t>
      </w:r>
    </w:p>
    <w:p w:rsidR="00916284" w:rsidRPr="00C219A7" w:rsidRDefault="004E7B74" w:rsidP="001B2DD9">
      <w:pPr>
        <w:shd w:val="clear" w:color="auto" w:fill="FFFFFF"/>
        <w:ind w:firstLine="720"/>
        <w:jc w:val="both"/>
        <w:rPr>
          <w:sz w:val="28"/>
          <w:szCs w:val="28"/>
          <w:lang w:val="vi-VN"/>
        </w:rPr>
      </w:pPr>
      <w:r w:rsidRPr="00C219A7">
        <w:rPr>
          <w:sz w:val="28"/>
          <w:szCs w:val="28"/>
          <w:lang w:val="vi-VN"/>
        </w:rPr>
        <w:lastRenderedPageBreak/>
        <w:t>Trung tá Hồ Sỹ Dũng, Phó Trưởng Công an phường Him Lam (TP Điện Biên Phủ), cho biết, qua rà soát hiện trên địa bàn phường có khoảng 260 công dân sinh năm 2004, 2007 cần cấp CCCD và hơn 1.000 người chưa được cấp CCCD gắn chip. Số lượng đông, để tạo điều kiện tốt nhất cho học sinh, lực lượng công an còn bố trí tổ lưu động xuống tiếp nhận hồ sơ trực tiếp tại trường.</w:t>
      </w:r>
    </w:p>
    <w:p w:rsidR="00AD5B1C" w:rsidRPr="00C219A7" w:rsidRDefault="00AD5B1C" w:rsidP="001B2DD9">
      <w:pPr>
        <w:shd w:val="clear" w:color="auto" w:fill="FFFFFF"/>
        <w:ind w:firstLine="720"/>
        <w:jc w:val="both"/>
        <w:rPr>
          <w:sz w:val="28"/>
          <w:szCs w:val="28"/>
          <w:lang w:val="vi-VN"/>
        </w:rPr>
      </w:pPr>
      <w:r w:rsidRPr="00C219A7">
        <w:rPr>
          <w:b/>
          <w:bCs/>
          <w:sz w:val="28"/>
          <w:szCs w:val="28"/>
          <w:lang w:val="vi-VN"/>
        </w:rPr>
        <w:t>“Chạy đua” cùng thời gian</w:t>
      </w:r>
    </w:p>
    <w:p w:rsidR="00AD5B1C" w:rsidRPr="00C219A7" w:rsidRDefault="00AD5B1C" w:rsidP="001B2DD9">
      <w:pPr>
        <w:shd w:val="clear" w:color="auto" w:fill="FFFFFF"/>
        <w:ind w:firstLine="720"/>
        <w:jc w:val="both"/>
        <w:rPr>
          <w:sz w:val="28"/>
          <w:szCs w:val="28"/>
          <w:lang w:val="vi-VN"/>
        </w:rPr>
      </w:pPr>
      <w:r w:rsidRPr="00C219A7">
        <w:rPr>
          <w:sz w:val="28"/>
          <w:szCs w:val="28"/>
          <w:lang w:val="vi-VN"/>
        </w:rPr>
        <w:t>Theo Thiếu tá Nguyễn Thị Mai Hoa, Đội trưởng Đội Quản lý hành chính – TTXH, Công an TP Điện Biên Phủ thì ngoài tổ cố định tại trụ sở, đơn vị đã tăng cường thêm tổ lưu động trực tiếp xuống các địa bàn để đảm bảo kịp tiến độ, thời gian.</w:t>
      </w:r>
    </w:p>
    <w:p w:rsidR="00AD5B1C" w:rsidRPr="00C219A7" w:rsidRDefault="000A65DF" w:rsidP="001B2DD9">
      <w:pPr>
        <w:shd w:val="clear" w:color="auto" w:fill="FFFFFF"/>
        <w:ind w:firstLine="720"/>
        <w:jc w:val="both"/>
        <w:rPr>
          <w:sz w:val="28"/>
          <w:szCs w:val="28"/>
          <w:lang w:val="vi-VN"/>
        </w:rPr>
      </w:pPr>
      <w:r w:rsidRPr="00C219A7">
        <w:rPr>
          <w:sz w:val="28"/>
          <w:szCs w:val="28"/>
          <w:lang w:val="vi-VN"/>
        </w:rPr>
        <w:t>Cố gắng làm sao để sớm nhất chuyển dữ liệu về Bộ Công an, giải quyết kịp thời cho các cháu trong kỳ thi tốt nghiệp, làm hồ sơ đại học, cao đẳng sắp tới”, Thiếu tá Mai Hoa cho biết.</w:t>
      </w:r>
    </w:p>
    <w:p w:rsidR="007E6892" w:rsidRPr="00C219A7" w:rsidRDefault="007E6892" w:rsidP="001B2DD9">
      <w:pPr>
        <w:shd w:val="clear" w:color="auto" w:fill="FFFFFF"/>
        <w:ind w:firstLine="720"/>
        <w:jc w:val="both"/>
        <w:rPr>
          <w:sz w:val="28"/>
          <w:szCs w:val="28"/>
          <w:lang w:val="vi-VN"/>
        </w:rPr>
      </w:pPr>
    </w:p>
    <w:p w:rsidR="007E6892" w:rsidRPr="00C219A7" w:rsidRDefault="007E6892" w:rsidP="00CC4311">
      <w:pPr>
        <w:shd w:val="clear" w:color="auto" w:fill="FFFFFF"/>
        <w:jc w:val="both"/>
        <w:rPr>
          <w:b/>
          <w:i/>
          <w:sz w:val="28"/>
          <w:szCs w:val="28"/>
          <w:lang w:val="vi-VN"/>
        </w:rPr>
      </w:pPr>
      <w:r w:rsidRPr="00C219A7">
        <w:rPr>
          <w:b/>
          <w:i/>
          <w:sz w:val="28"/>
          <w:szCs w:val="28"/>
          <w:lang w:val="vi-VN"/>
        </w:rPr>
        <w:t>*Nhandan.vn (23/4): Điện Biên yêu cầu rà soát tình trạng công bố giá vật liệu xây dựng thấp hơn giá thị trường</w:t>
      </w:r>
    </w:p>
    <w:p w:rsidR="007E6892" w:rsidRPr="00C219A7" w:rsidRDefault="00B1563D" w:rsidP="00CF74DC">
      <w:pPr>
        <w:shd w:val="clear" w:color="auto" w:fill="FFFFFF"/>
        <w:ind w:firstLine="720"/>
        <w:jc w:val="both"/>
        <w:rPr>
          <w:sz w:val="28"/>
          <w:szCs w:val="28"/>
          <w:lang w:val="vi-VN"/>
        </w:rPr>
      </w:pPr>
      <w:r w:rsidRPr="00C219A7">
        <w:rPr>
          <w:sz w:val="28"/>
          <w:szCs w:val="28"/>
          <w:lang w:val="vi-VN"/>
        </w:rPr>
        <w:t>Cùng lúc chịu ảnh hưởng dịch Covid-19, giá vật liệu xây dựng thường xuyên biến động khiến tình hình sản xuất, thi công của các doanh nghiệp trên địa bàn tỉnh Điện Biên rất khó khăn. Cùng với đó là việc công bố giá vật liệu xây dựng (sắt thép, cát, đá, dây diện…) của liên Sở Xây dựng-Tài chính tỉnh Điện Biên lại thấp hơn giá thực tế thị trường càng khiến nhiều doanh nghiệp khó khăn hơn.</w:t>
      </w:r>
    </w:p>
    <w:p w:rsidR="0055015E" w:rsidRPr="00C219A7" w:rsidRDefault="0055015E" w:rsidP="00CF74DC">
      <w:pPr>
        <w:shd w:val="clear" w:color="auto" w:fill="FFFFFF"/>
        <w:ind w:firstLine="720"/>
        <w:jc w:val="both"/>
        <w:rPr>
          <w:sz w:val="28"/>
          <w:szCs w:val="28"/>
          <w:lang w:val="vi-VN"/>
        </w:rPr>
      </w:pPr>
      <w:r w:rsidRPr="00C219A7">
        <w:rPr>
          <w:sz w:val="28"/>
          <w:szCs w:val="28"/>
          <w:lang w:val="vi-VN"/>
        </w:rPr>
        <w:t>Dẫn chứng phản ánh này, ông Bùi Đức Giang, Chủ tịch Hiệp hội doanh nghiệp tỉnh Điện Biên cho biết: Tháng 2/2022, liên Sở Xây dựng-Tài chính Điện Biên thông báo giá thép phi 6 là 19.417 đồng/kg trong khi giá thực tế thị trường là 22.300 đồng/kg; thép phi 10 liên Sở thông báo 19.580 đồng/kg nhưng giá thực tế 22.550 đồng/kg. Cũng 2 loại thép này được liên Sở thông báo giá tháng 3 là 21.375 đồng/kg và 21.610 đồng/kg nhưng giá thực tế là 22.000 đồng/kg và 22.220 đồng/kg…</w:t>
      </w:r>
    </w:p>
    <w:p w:rsidR="0055015E" w:rsidRPr="00C219A7" w:rsidRDefault="0055015E" w:rsidP="00CF74DC">
      <w:pPr>
        <w:shd w:val="clear" w:color="auto" w:fill="FFFFFF"/>
        <w:ind w:firstLine="720"/>
        <w:jc w:val="both"/>
        <w:rPr>
          <w:sz w:val="28"/>
          <w:szCs w:val="28"/>
          <w:lang w:val="vi-VN"/>
        </w:rPr>
      </w:pPr>
      <w:r w:rsidRPr="00C219A7">
        <w:rPr>
          <w:sz w:val="28"/>
          <w:szCs w:val="28"/>
          <w:lang w:val="vi-VN"/>
        </w:rPr>
        <w:t>Lý giải quy trình công bố giá vật liệu xây dựng trên địa bàn, Giám đốc Sở Xây dựng Điện Biên Nguyễn Thành Phong khẳng định, ngoài việc theo dõi sát diễn biến giá cả thị trường, yêu cầu các cơ sở kinh doanh vật liệu xây dựng cung cấp bảng giá thì Sở còn tổ chức đi kiểm tra thực tế tại các cơ sở, khảo sát giá thị trường làm căn cứ xây dựng bảng giá theo hằng tháng, hằng quý.</w:t>
      </w:r>
    </w:p>
    <w:p w:rsidR="0055015E" w:rsidRPr="00C219A7" w:rsidRDefault="0055015E" w:rsidP="00CF74DC">
      <w:pPr>
        <w:shd w:val="clear" w:color="auto" w:fill="FFFFFF"/>
        <w:ind w:firstLine="720"/>
        <w:jc w:val="both"/>
        <w:rPr>
          <w:sz w:val="28"/>
          <w:szCs w:val="28"/>
          <w:lang w:val="vi-VN"/>
        </w:rPr>
      </w:pPr>
      <w:r w:rsidRPr="00C219A7">
        <w:rPr>
          <w:sz w:val="28"/>
          <w:szCs w:val="28"/>
          <w:lang w:val="vi-VN"/>
        </w:rPr>
        <w:t>Nhất trí với lý giải quy trình thực hiện công bố giá của Giám đốc Sở Xây dựng Điện Biên, song ông Lê Thành Đô, Chủ tịch UBND tỉnh Điện Biên yêu cầu Sở Xây dựng phải chỉ đạo kiểm tra, rà soát, bởi vấn đề ở đây không đơn thuần là tuân thủ quy trình mà bản thân cán bộ làm trực tiếp phải nắm bắt, phát hiện sự bất hợp lý của giá công bố với thực tiễn thị trường.</w:t>
      </w:r>
    </w:p>
    <w:p w:rsidR="005B6019" w:rsidRPr="00C219A7" w:rsidRDefault="005B6019" w:rsidP="00CF74DC">
      <w:pPr>
        <w:shd w:val="clear" w:color="auto" w:fill="FFFFFF"/>
        <w:ind w:firstLine="720"/>
        <w:jc w:val="both"/>
        <w:rPr>
          <w:sz w:val="28"/>
          <w:szCs w:val="28"/>
          <w:lang w:val="vi-VN"/>
        </w:rPr>
      </w:pPr>
      <w:r w:rsidRPr="00C219A7">
        <w:rPr>
          <w:sz w:val="28"/>
          <w:szCs w:val="28"/>
          <w:lang w:val="vi-VN"/>
        </w:rPr>
        <w:t>Cùng với yêu cầu Sở Xây dựng, Sở Tài chính kiểm tra, chấn chỉnh ngay quy trình công bố giá vật liệu, nhân công tại địa phương, Chủ tịch UBND tỉnh Điện Biên cũng đề nghị lãnh đạo các sở, ngành, UBND cấp huyện phải chủ động rà soát toàn bộ nội dung công việc thuộc phạm vi giải quyết của cơ quan, đơn vị mình.</w:t>
      </w:r>
    </w:p>
    <w:p w:rsidR="005B6019" w:rsidRPr="00C219A7" w:rsidRDefault="005B6019" w:rsidP="00CF74DC">
      <w:pPr>
        <w:shd w:val="clear" w:color="auto" w:fill="FFFFFF"/>
        <w:ind w:firstLine="720"/>
        <w:jc w:val="both"/>
        <w:rPr>
          <w:sz w:val="28"/>
          <w:szCs w:val="28"/>
          <w:lang w:val="vi-VN"/>
        </w:rPr>
      </w:pPr>
      <w:r w:rsidRPr="00C219A7">
        <w:rPr>
          <w:sz w:val="28"/>
          <w:szCs w:val="28"/>
          <w:lang w:val="vi-VN"/>
        </w:rPr>
        <w:t xml:space="preserve">Qua đó, nếu phát hiện hạn chế, sai sót thì phải kiên quyết chấn chỉnh, khắc phục, bảo đảm giải quyết công việc nhanh, thuận lợi cho người dân, nhà đầu tư; tránh để tình trạng cán bộ, công chức gây phiền hà, nhũng nhiễu người dân, doanh </w:t>
      </w:r>
      <w:r w:rsidRPr="00C219A7">
        <w:rPr>
          <w:sz w:val="28"/>
          <w:szCs w:val="28"/>
          <w:lang w:val="vi-VN"/>
        </w:rPr>
        <w:lastRenderedPageBreak/>
        <w:t>nghiệp để người dân, doanh nghiệp phản ánh thì tỉnh sẽ kiên quyết xử lý theo đúng quy định pháp luật.</w:t>
      </w:r>
    </w:p>
    <w:p w:rsidR="0055015E" w:rsidRPr="00C219A7" w:rsidRDefault="0055015E" w:rsidP="00CF74DC">
      <w:pPr>
        <w:shd w:val="clear" w:color="auto" w:fill="FFFFFF"/>
        <w:ind w:firstLine="720"/>
        <w:jc w:val="both"/>
        <w:rPr>
          <w:sz w:val="28"/>
          <w:szCs w:val="28"/>
          <w:lang w:val="vi-VN"/>
        </w:rPr>
      </w:pPr>
    </w:p>
    <w:p w:rsidR="00AD5B1C" w:rsidRPr="00C219A7" w:rsidRDefault="00AD5B1C" w:rsidP="00273884">
      <w:pPr>
        <w:shd w:val="clear" w:color="auto" w:fill="FFFFFF"/>
        <w:jc w:val="both"/>
        <w:rPr>
          <w:sz w:val="28"/>
          <w:szCs w:val="28"/>
          <w:lang w:val="vi-VN"/>
        </w:rPr>
      </w:pPr>
    </w:p>
    <w:p w:rsidR="000E339E" w:rsidRPr="00C219A7" w:rsidRDefault="000E339E" w:rsidP="00273884">
      <w:pPr>
        <w:shd w:val="clear" w:color="auto" w:fill="FFFFFF"/>
        <w:jc w:val="center"/>
        <w:rPr>
          <w:b/>
          <w:sz w:val="28"/>
          <w:szCs w:val="28"/>
        </w:rPr>
      </w:pPr>
      <w:r w:rsidRPr="00C219A7">
        <w:rPr>
          <w:b/>
          <w:sz w:val="28"/>
          <w:szCs w:val="28"/>
          <w:lang w:val="vi-VN"/>
        </w:rPr>
        <w:t>PHẦN II: TIN TỨC – THỜI SỰ</w:t>
      </w:r>
    </w:p>
    <w:p w:rsidR="000E339E" w:rsidRPr="00C219A7" w:rsidRDefault="000E339E" w:rsidP="00CF74DC">
      <w:pPr>
        <w:shd w:val="clear" w:color="auto" w:fill="FFFFFF"/>
        <w:rPr>
          <w:b/>
          <w:sz w:val="28"/>
          <w:szCs w:val="28"/>
        </w:rPr>
      </w:pPr>
      <w:r w:rsidRPr="00C219A7">
        <w:rPr>
          <w:b/>
          <w:sz w:val="28"/>
          <w:szCs w:val="28"/>
        </w:rPr>
        <w:t>TIÊU ĐIỂM</w:t>
      </w:r>
    </w:p>
    <w:p w:rsidR="00BD5DAC" w:rsidRPr="00C219A7" w:rsidRDefault="00BD5DAC" w:rsidP="00CC4311">
      <w:pPr>
        <w:shd w:val="clear" w:color="auto" w:fill="FFFFFF"/>
        <w:jc w:val="both"/>
        <w:rPr>
          <w:b/>
          <w:i/>
          <w:sz w:val="28"/>
          <w:szCs w:val="28"/>
          <w:lang w:val="vi-VN"/>
        </w:rPr>
      </w:pPr>
      <w:r w:rsidRPr="00C219A7">
        <w:rPr>
          <w:b/>
          <w:i/>
          <w:sz w:val="28"/>
          <w:szCs w:val="28"/>
          <w:lang w:val="vi-VN"/>
        </w:rPr>
        <w:t>*</w:t>
      </w:r>
      <w:r w:rsidR="00EF174E" w:rsidRPr="00C219A7">
        <w:rPr>
          <w:b/>
          <w:i/>
          <w:sz w:val="28"/>
          <w:szCs w:val="28"/>
          <w:lang w:val="vi-VN"/>
        </w:rPr>
        <w:t>Vtv.vn (</w:t>
      </w:r>
      <w:r w:rsidR="003A65C4" w:rsidRPr="00C219A7">
        <w:rPr>
          <w:b/>
          <w:i/>
          <w:sz w:val="28"/>
          <w:szCs w:val="28"/>
          <w:lang w:val="vi-VN"/>
        </w:rPr>
        <w:t>2</w:t>
      </w:r>
      <w:r w:rsidR="00EF174E" w:rsidRPr="00C219A7">
        <w:rPr>
          <w:b/>
          <w:i/>
          <w:sz w:val="28"/>
          <w:szCs w:val="28"/>
          <w:lang w:val="vi-VN"/>
        </w:rPr>
        <w:t xml:space="preserve">6/4): </w:t>
      </w:r>
      <w:r w:rsidRPr="00C219A7">
        <w:rPr>
          <w:b/>
          <w:i/>
          <w:sz w:val="28"/>
          <w:szCs w:val="28"/>
          <w:lang w:val="vi-VN"/>
        </w:rPr>
        <w:t>Tăng lương tối thiểu vùng: Không thể trì hoãn mãi</w:t>
      </w:r>
    </w:p>
    <w:p w:rsidR="00BD5DAC" w:rsidRPr="00C219A7" w:rsidRDefault="00BD5DAC" w:rsidP="00CF74DC">
      <w:pPr>
        <w:shd w:val="clear" w:color="auto" w:fill="FFFFFF"/>
        <w:ind w:firstLine="720"/>
        <w:jc w:val="both"/>
        <w:rPr>
          <w:sz w:val="28"/>
          <w:szCs w:val="28"/>
          <w:lang w:val="vi-VN"/>
        </w:rPr>
      </w:pPr>
      <w:r w:rsidRPr="00C219A7">
        <w:rPr>
          <w:sz w:val="28"/>
          <w:szCs w:val="28"/>
          <w:lang w:val="vi-VN"/>
        </w:rPr>
        <w:t>6% là mức tăng chung cho lương tối thiểu vùng năm 2022 vừa được Hội đồng tiền lương Quốc gia đề xuất áp dụng từ 1/7.</w:t>
      </w:r>
    </w:p>
    <w:p w:rsidR="00D40A99" w:rsidRPr="00C219A7" w:rsidRDefault="00D40A99" w:rsidP="00CF74DC">
      <w:pPr>
        <w:shd w:val="clear" w:color="auto" w:fill="FFFFFF"/>
        <w:ind w:firstLine="720"/>
        <w:jc w:val="both"/>
        <w:rPr>
          <w:sz w:val="28"/>
          <w:szCs w:val="28"/>
          <w:lang w:val="vi-VN"/>
        </w:rPr>
      </w:pPr>
      <w:r w:rsidRPr="00C219A7">
        <w:rPr>
          <w:sz w:val="28"/>
          <w:szCs w:val="28"/>
          <w:lang w:val="vi-VN"/>
        </w:rPr>
        <w:t>Sau 2 năm tạm hoãn, đề xuất </w:t>
      </w:r>
      <w:hyperlink r:id="rId9" w:tgtFrame="_blank" w:tooltip="Tăng lương tối thiểu vùng: Doanh nghiệp lo nhưng vẫn ủng hộ" w:history="1">
        <w:r w:rsidRPr="00C219A7">
          <w:rPr>
            <w:sz w:val="28"/>
            <w:szCs w:val="28"/>
            <w:lang w:val="vi-VN"/>
          </w:rPr>
          <w:t>tăng lương tối thiểu</w:t>
        </w:r>
      </w:hyperlink>
      <w:r w:rsidRPr="00C219A7">
        <w:rPr>
          <w:sz w:val="28"/>
          <w:szCs w:val="28"/>
          <w:lang w:val="vi-VN"/>
        </w:rPr>
        <w:t> vùng kể từ 1/7 tới được nhận định là rất cần thiết bởi đảm bảo thu nhập đủ sống cho người lao động là yếu tố quan trọng để ổn định sản xuất, ổn định mối quan hệ giữa lao động và doanh nghiệp.</w:t>
      </w:r>
    </w:p>
    <w:p w:rsidR="00D40A99" w:rsidRPr="00C219A7" w:rsidRDefault="00D40A99" w:rsidP="00CF74DC">
      <w:pPr>
        <w:shd w:val="clear" w:color="auto" w:fill="FFFFFF"/>
        <w:ind w:firstLine="720"/>
        <w:jc w:val="both"/>
        <w:rPr>
          <w:sz w:val="28"/>
          <w:szCs w:val="28"/>
          <w:lang w:val="vi-VN"/>
        </w:rPr>
      </w:pPr>
      <w:r w:rsidRPr="00C219A7">
        <w:rPr>
          <w:sz w:val="28"/>
          <w:szCs w:val="28"/>
          <w:lang w:val="vi-VN"/>
        </w:rPr>
        <w:t>Nếu được Chính phủ thông qua, lương tối thiểu vùng 1 sẽ là 4,68 triệu đồng; vùng 2 lên 4,16 triệu đồng; vùng 3 đạt 3,64 triệu đồng và vùng 4 là 3,25 triệu đồng. Tức là thêm từ 180.000-260.000 đồng so với hiện nay.</w:t>
      </w:r>
    </w:p>
    <w:p w:rsidR="00D40A99" w:rsidRPr="00C219A7" w:rsidRDefault="00D40A99" w:rsidP="00CF74DC">
      <w:pPr>
        <w:shd w:val="clear" w:color="auto" w:fill="FFFFFF"/>
        <w:ind w:firstLine="720"/>
        <w:jc w:val="both"/>
        <w:rPr>
          <w:sz w:val="28"/>
          <w:szCs w:val="28"/>
          <w:lang w:val="vi-VN"/>
        </w:rPr>
      </w:pPr>
      <w:r w:rsidRPr="00C219A7">
        <w:rPr>
          <w:sz w:val="28"/>
          <w:szCs w:val="28"/>
          <w:lang w:val="vi-VN"/>
        </w:rPr>
        <w:t>Tổng Liên đoàn Lao động Việt Nam cho biết, năm nay, khi tiến hành đàm phán, cả Người lao động và doanh nghiệp đều trong tình trạng khó khăn sau những ảnh hưởng của dịch bệnh. Tuy nhiên, quan điểm là không vì bên nào khó khăn mà trì hoãn việc tăng lương lâu thêm nữa.</w:t>
      </w:r>
    </w:p>
    <w:p w:rsidR="00D40A99" w:rsidRPr="00C219A7" w:rsidRDefault="00D40A99" w:rsidP="00CF74DC">
      <w:pPr>
        <w:shd w:val="clear" w:color="auto" w:fill="FFFFFF"/>
        <w:ind w:firstLine="720"/>
        <w:jc w:val="both"/>
        <w:rPr>
          <w:sz w:val="28"/>
          <w:szCs w:val="28"/>
          <w:lang w:val="vi-VN"/>
        </w:rPr>
      </w:pPr>
      <w:r w:rsidRPr="00C219A7">
        <w:rPr>
          <w:sz w:val="28"/>
          <w:szCs w:val="28"/>
          <w:lang w:val="vi-VN"/>
        </w:rPr>
        <w:t>Ông Lê Đình Quảng, Phó trưởng Ban Chính sách Pháp luật, Tổng Liên đoàn lao động Việt Nam, cho biết: "Nếu để đến 1/1 năm sau thì thời gian điều chỉnh mức lương quá dài. Trong bối cảnh đời sống người lao động rất khó khăn, Tổng Liên đoàn kiên trì đề xuất áp dụng sớm. 1/7 là thời điểm mà doanh nghiệp đã vượt qua khó khăn và có bước phát triển nhất định, đồng thời sức chịu đựng của người lao động cũng đã đến ngưỡng giới hạn".</w:t>
      </w:r>
    </w:p>
    <w:p w:rsidR="00EF174E" w:rsidRPr="00C219A7" w:rsidRDefault="00EF174E" w:rsidP="00CF74DC">
      <w:pPr>
        <w:shd w:val="clear" w:color="auto" w:fill="FFFFFF"/>
        <w:ind w:firstLine="720"/>
        <w:jc w:val="both"/>
        <w:rPr>
          <w:b/>
          <w:sz w:val="28"/>
          <w:szCs w:val="28"/>
          <w:lang w:val="vi-VN"/>
        </w:rPr>
      </w:pPr>
      <w:r w:rsidRPr="00C219A7">
        <w:rPr>
          <w:b/>
          <w:sz w:val="28"/>
          <w:szCs w:val="28"/>
          <w:lang w:val="vi-VN"/>
        </w:rPr>
        <w:t>Doanh nghiệp chuẩn bị phương án tăng lương tối thiểu vùng từ 1/7</w:t>
      </w:r>
    </w:p>
    <w:p w:rsidR="00EF174E" w:rsidRPr="00C219A7" w:rsidRDefault="00EF174E" w:rsidP="00CF74DC">
      <w:pPr>
        <w:shd w:val="clear" w:color="auto" w:fill="FFFFFF"/>
        <w:ind w:firstLine="720"/>
        <w:jc w:val="both"/>
        <w:rPr>
          <w:sz w:val="28"/>
          <w:szCs w:val="28"/>
          <w:lang w:val="vi-VN"/>
        </w:rPr>
      </w:pPr>
      <w:r w:rsidRPr="00C219A7">
        <w:rPr>
          <w:sz w:val="28"/>
          <w:szCs w:val="28"/>
          <w:lang w:val="vi-VN"/>
        </w:rPr>
        <w:t>Theo ghi nhận, nhiều doanh nghiệp, tổ chức công đoàn ủng hộ việc tăng lương vào thời điểm ngày 1/7 bởi nếu xét kỹ, đây là lợi ích song phương khi có lợi cho cả hai phía: người lao động và người sử dụng lao động. Các doanh nghiệp cũng đang lên phương án để có thể thực hiện điều chỉnh lương nếu như đề xuất được Chính phủ thông qua.</w:t>
      </w:r>
    </w:p>
    <w:p w:rsidR="00EF174E" w:rsidRPr="00C219A7" w:rsidRDefault="00D01F56" w:rsidP="00CF74DC">
      <w:pPr>
        <w:shd w:val="clear" w:color="auto" w:fill="FFFFFF"/>
        <w:ind w:firstLine="720"/>
        <w:jc w:val="both"/>
        <w:rPr>
          <w:sz w:val="28"/>
          <w:szCs w:val="28"/>
          <w:lang w:val="vi-VN"/>
        </w:rPr>
      </w:pPr>
      <w:r w:rsidRPr="00C219A7">
        <w:rPr>
          <w:sz w:val="28"/>
          <w:szCs w:val="28"/>
          <w:lang w:val="vi-VN"/>
        </w:rPr>
        <w:t>Với hàng trăm công nhân, nhiều doanh nghiệp cho biết tính toán, ngoài mức lương của người lao động tăng thêm, doanh nghiệp sẽ phải đóng thêm các khoản chi phí, các khoản trích nộp khác như phí bảo hiểm, phí công đoàn thêm vài chục triệu đồng nữa. Mức tăng này vẫn nằm trong khả năng cân đối của doanh nghiệp.</w:t>
      </w:r>
    </w:p>
    <w:p w:rsidR="00924B99" w:rsidRPr="00C219A7" w:rsidRDefault="00924B99" w:rsidP="00CF74DC">
      <w:pPr>
        <w:shd w:val="clear" w:color="auto" w:fill="FFFFFF"/>
        <w:ind w:firstLine="720"/>
        <w:jc w:val="both"/>
        <w:rPr>
          <w:sz w:val="28"/>
          <w:szCs w:val="28"/>
          <w:lang w:val="vi-VN"/>
        </w:rPr>
      </w:pPr>
    </w:p>
    <w:p w:rsidR="003A65C4" w:rsidRPr="00C219A7" w:rsidRDefault="003A65C4" w:rsidP="00CC4311">
      <w:pPr>
        <w:shd w:val="clear" w:color="auto" w:fill="FFFFFF"/>
        <w:jc w:val="both"/>
        <w:rPr>
          <w:b/>
          <w:i/>
          <w:sz w:val="28"/>
          <w:szCs w:val="28"/>
          <w:lang w:val="vi-VN"/>
        </w:rPr>
      </w:pPr>
      <w:r w:rsidRPr="00C219A7">
        <w:rPr>
          <w:b/>
          <w:i/>
          <w:sz w:val="28"/>
          <w:szCs w:val="28"/>
          <w:lang w:val="vi-VN"/>
        </w:rPr>
        <w:t>*</w:t>
      </w:r>
      <w:r w:rsidR="0068524E" w:rsidRPr="00C219A7">
        <w:rPr>
          <w:b/>
          <w:i/>
          <w:sz w:val="28"/>
          <w:szCs w:val="28"/>
          <w:lang w:val="vi-VN"/>
        </w:rPr>
        <w:t xml:space="preserve">Vtv.vn (25/4): </w:t>
      </w:r>
      <w:r w:rsidRPr="00C219A7">
        <w:rPr>
          <w:b/>
          <w:i/>
          <w:sz w:val="28"/>
          <w:szCs w:val="28"/>
          <w:lang w:val="vi-VN"/>
        </w:rPr>
        <w:t>Phó Thủ tướng yêu cầu nghiên cứu bổ sung thu thuế với nhà ở</w:t>
      </w:r>
    </w:p>
    <w:p w:rsidR="003A65C4" w:rsidRPr="00C219A7" w:rsidRDefault="003A65C4" w:rsidP="00CF74DC">
      <w:pPr>
        <w:shd w:val="clear" w:color="auto" w:fill="FFFFFF"/>
        <w:ind w:firstLine="720"/>
        <w:jc w:val="both"/>
        <w:rPr>
          <w:sz w:val="28"/>
          <w:szCs w:val="28"/>
          <w:lang w:val="vi-VN"/>
        </w:rPr>
      </w:pPr>
      <w:r w:rsidRPr="00C219A7">
        <w:rPr>
          <w:sz w:val="28"/>
          <w:szCs w:val="28"/>
          <w:lang w:val="vi-VN"/>
        </w:rPr>
        <w:t>Phó Thủ tướng giao Bộ Tài chính nghiên cứu tăng mức điều tiết với đất và bổ sung thu thuế với nhà nhằm khuyến khích sử dụng hiệu quả, hạn chế đầu cơ.</w:t>
      </w:r>
    </w:p>
    <w:p w:rsidR="0068524E" w:rsidRPr="00C219A7" w:rsidRDefault="0068524E" w:rsidP="00CF74DC">
      <w:pPr>
        <w:shd w:val="clear" w:color="auto" w:fill="FFFFFF"/>
        <w:ind w:firstLine="720"/>
        <w:jc w:val="both"/>
        <w:rPr>
          <w:sz w:val="28"/>
          <w:szCs w:val="28"/>
          <w:lang w:val="vi-VN"/>
        </w:rPr>
      </w:pPr>
      <w:r w:rsidRPr="00C219A7">
        <w:rPr>
          <w:sz w:val="28"/>
          <w:szCs w:val="28"/>
          <w:lang w:val="vi-VN"/>
        </w:rPr>
        <w:t>Phó Thủ tướng Chính Phủ Lê Minh Khái vừa ký Quyết định phê duyệt Chiến lược cải cách thuế đến năm 2030 nhằm duy trì tỷ lệ huy động vào ngân sách từ thuế, phí ở mức ổn định, hợp lý.</w:t>
      </w:r>
    </w:p>
    <w:p w:rsidR="0068524E" w:rsidRPr="00C219A7" w:rsidRDefault="0068524E" w:rsidP="00CF74DC">
      <w:pPr>
        <w:shd w:val="clear" w:color="auto" w:fill="FFFFFF"/>
        <w:ind w:firstLine="720"/>
        <w:jc w:val="both"/>
        <w:rPr>
          <w:sz w:val="28"/>
          <w:szCs w:val="28"/>
          <w:lang w:val="vi-VN"/>
        </w:rPr>
      </w:pPr>
      <w:r w:rsidRPr="00C219A7">
        <w:rPr>
          <w:sz w:val="28"/>
          <w:szCs w:val="28"/>
          <w:lang w:val="vi-VN"/>
        </w:rPr>
        <w:t xml:space="preserve">Chiến lược này nêu rõ, đối với các loại thuế liên quan đến tài sản (bao gồm cả thuế sử dụng đất nông nghiệp và thuế sử dụng đất phi nông nghiệp), tiếp tục thực </w:t>
      </w:r>
      <w:r w:rsidRPr="00C219A7">
        <w:rPr>
          <w:sz w:val="28"/>
          <w:szCs w:val="28"/>
          <w:lang w:val="vi-VN"/>
        </w:rPr>
        <w:lastRenderedPageBreak/>
        <w:t>hiện miễn thuế sử dụng đất nông nghiệp đến hết năm 2025 để góp phần thực hiện chủ trương, quan điểm của Đảng và Nhà nước về phát triển nông nghiệp, nông thôn.</w:t>
      </w:r>
    </w:p>
    <w:p w:rsidR="0068524E" w:rsidRPr="00C219A7" w:rsidRDefault="0068524E" w:rsidP="00CF74DC">
      <w:pPr>
        <w:shd w:val="clear" w:color="auto" w:fill="FFFFFF"/>
        <w:ind w:firstLine="720"/>
        <w:jc w:val="both"/>
        <w:rPr>
          <w:sz w:val="28"/>
          <w:szCs w:val="28"/>
          <w:lang w:val="vi-VN"/>
        </w:rPr>
      </w:pPr>
      <w:r w:rsidRPr="00C219A7">
        <w:rPr>
          <w:sz w:val="28"/>
          <w:szCs w:val="28"/>
          <w:lang w:val="vi-VN"/>
        </w:rPr>
        <w:t>Tổng kết, đánh giá tổng thể tình hình thực hiện chính sách thuế sử dụng đất phi nông nghiệp. Trên cơ sở đó, nghiên cứu hoàn thiện theo hướng tăng mức điều tiết đối với đất và bổ sung </w:t>
      </w:r>
      <w:hyperlink r:id="rId10" w:tgtFrame="_blank" w:tooltip="thu thuế đối với nhà" w:history="1">
        <w:r w:rsidRPr="00C219A7">
          <w:rPr>
            <w:sz w:val="28"/>
            <w:szCs w:val="28"/>
            <w:lang w:val="vi-VN"/>
          </w:rPr>
          <w:t>thu thuế đối với nhà</w:t>
        </w:r>
      </w:hyperlink>
      <w:r w:rsidRPr="00C219A7">
        <w:rPr>
          <w:sz w:val="28"/>
          <w:szCs w:val="28"/>
          <w:lang w:val="vi-VN"/>
        </w:rPr>
        <w:t> nhằm khuyến khích sử dụng nhà, đất có hiệu quả, góp phần hạn chế đầu cơ nhà, đất, đảm bảo động viên nguồn thu hợp lý, ổn định cho ngân sách nhà nước, phù hợp với điều kiện kinh tế - xã hội của Việt Nam và thông lệ quốc tế.</w:t>
      </w:r>
    </w:p>
    <w:p w:rsidR="0068524E" w:rsidRPr="00C219A7" w:rsidRDefault="0068524E" w:rsidP="00CF74DC">
      <w:pPr>
        <w:shd w:val="clear" w:color="auto" w:fill="FFFFFF"/>
        <w:ind w:firstLine="720"/>
        <w:jc w:val="both"/>
        <w:rPr>
          <w:sz w:val="28"/>
          <w:szCs w:val="28"/>
          <w:lang w:val="vi-VN"/>
        </w:rPr>
      </w:pPr>
      <w:r w:rsidRPr="00C219A7">
        <w:rPr>
          <w:sz w:val="28"/>
          <w:szCs w:val="28"/>
          <w:lang w:val="vi-VN"/>
        </w:rPr>
        <w:t>Phó Thủ tướng Lê Minh Khái cũng yêu cầu xây dựng chính sách thuế theo hướng đơn giản, dễ hiểu, dễ xác định rõ đối tượng chịu thuế tài sản, số thuế phải nộp, đồng bộ với quy định của pháp luật về đất đai và quy định của pháp luật có liên quan.</w:t>
      </w:r>
    </w:p>
    <w:p w:rsidR="0068524E" w:rsidRPr="00C219A7" w:rsidRDefault="0068524E" w:rsidP="00CF74DC">
      <w:pPr>
        <w:shd w:val="clear" w:color="auto" w:fill="FFFFFF"/>
        <w:ind w:firstLine="720"/>
        <w:jc w:val="both"/>
        <w:rPr>
          <w:sz w:val="28"/>
          <w:szCs w:val="28"/>
          <w:lang w:val="vi-VN"/>
        </w:rPr>
      </w:pPr>
      <w:r w:rsidRPr="00C219A7">
        <w:rPr>
          <w:sz w:val="28"/>
          <w:szCs w:val="28"/>
          <w:lang w:val="vi-VN"/>
        </w:rPr>
        <w:t>Trước đó, vào cuối tháng 3/2022, việc đánh thuế lên nhà và </w:t>
      </w:r>
      <w:hyperlink r:id="rId11" w:tgtFrame="_blank" w:tooltip="bất động sản" w:history="1">
        <w:r w:rsidRPr="00C219A7">
          <w:rPr>
            <w:sz w:val="28"/>
            <w:szCs w:val="28"/>
            <w:lang w:val="vi-VN"/>
          </w:rPr>
          <w:t>bất động sản</w:t>
        </w:r>
      </w:hyperlink>
      <w:r w:rsidRPr="00C219A7">
        <w:rPr>
          <w:sz w:val="28"/>
          <w:szCs w:val="28"/>
          <w:lang w:val="vi-VN"/>
        </w:rPr>
        <w:t> cũng được đề cập trong Chiến lược tài chính đến năm 2030 do Thủ tướng phê duyệt.</w:t>
      </w:r>
    </w:p>
    <w:p w:rsidR="00874708" w:rsidRPr="00C219A7" w:rsidRDefault="00874708" w:rsidP="00CF74DC">
      <w:pPr>
        <w:shd w:val="clear" w:color="auto" w:fill="FFFFFF"/>
        <w:ind w:firstLine="720"/>
        <w:jc w:val="both"/>
        <w:rPr>
          <w:sz w:val="28"/>
          <w:szCs w:val="28"/>
          <w:lang w:val="vi-VN"/>
        </w:rPr>
      </w:pPr>
    </w:p>
    <w:p w:rsidR="000E339E" w:rsidRPr="00C219A7" w:rsidRDefault="000E339E" w:rsidP="00273884">
      <w:pPr>
        <w:shd w:val="clear" w:color="auto" w:fill="FFFFFF"/>
        <w:jc w:val="both"/>
        <w:rPr>
          <w:b/>
          <w:sz w:val="28"/>
          <w:szCs w:val="28"/>
        </w:rPr>
      </w:pPr>
      <w:r w:rsidRPr="00C219A7">
        <w:rPr>
          <w:b/>
          <w:sz w:val="28"/>
          <w:szCs w:val="28"/>
          <w:lang w:val="vi-VN"/>
        </w:rPr>
        <w:t>CHÍNH SÁCH</w:t>
      </w:r>
      <w:r w:rsidRPr="00C219A7">
        <w:rPr>
          <w:b/>
          <w:sz w:val="28"/>
          <w:szCs w:val="28"/>
        </w:rPr>
        <w:t xml:space="preserve"> </w:t>
      </w:r>
      <w:r w:rsidRPr="00C219A7">
        <w:rPr>
          <w:b/>
          <w:sz w:val="28"/>
          <w:szCs w:val="28"/>
          <w:lang w:val="vi-VN"/>
        </w:rPr>
        <w:t>– VĂN BẢN – NGHỊ ĐỊNH MỚI</w:t>
      </w:r>
    </w:p>
    <w:p w:rsidR="000C319A" w:rsidRPr="00C219A7" w:rsidRDefault="000C319A" w:rsidP="00CC4311">
      <w:pPr>
        <w:shd w:val="clear" w:color="auto" w:fill="FFFFFF"/>
        <w:jc w:val="both"/>
        <w:rPr>
          <w:b/>
          <w:i/>
          <w:sz w:val="28"/>
          <w:szCs w:val="28"/>
          <w:lang w:val="vi-VN"/>
        </w:rPr>
      </w:pPr>
      <w:r w:rsidRPr="00C219A7">
        <w:rPr>
          <w:b/>
          <w:i/>
          <w:sz w:val="28"/>
          <w:szCs w:val="28"/>
          <w:lang w:val="vi-VN"/>
        </w:rPr>
        <w:t>*Thuvienphapluat.vn (25/4): Đẩy mạnh bán vé điện tử, niêm yết công khai giá vé vận tải dịp lễ 30/4 - 1/5</w:t>
      </w:r>
    </w:p>
    <w:p w:rsidR="00756A1E" w:rsidRPr="00C219A7" w:rsidRDefault="00756A1E" w:rsidP="00CF74DC">
      <w:pPr>
        <w:shd w:val="clear" w:color="auto" w:fill="FFFFFF"/>
        <w:ind w:firstLine="720"/>
        <w:jc w:val="both"/>
        <w:rPr>
          <w:sz w:val="28"/>
          <w:szCs w:val="28"/>
          <w:lang w:val="vi-VN"/>
        </w:rPr>
      </w:pPr>
      <w:r w:rsidRPr="00C219A7">
        <w:rPr>
          <w:sz w:val="28"/>
          <w:szCs w:val="28"/>
          <w:lang w:val="vi-VN"/>
        </w:rPr>
        <w:t>Theo </w:t>
      </w:r>
      <w:hyperlink r:id="rId12" w:tgtFrame="_blank" w:history="1">
        <w:r w:rsidRPr="00C219A7">
          <w:rPr>
            <w:sz w:val="28"/>
            <w:szCs w:val="28"/>
            <w:lang w:val="vi-VN"/>
          </w:rPr>
          <w:t>Công điện 360/CĐ-TTg</w:t>
        </w:r>
      </w:hyperlink>
      <w:r w:rsidRPr="00C219A7">
        <w:rPr>
          <w:sz w:val="28"/>
          <w:szCs w:val="28"/>
          <w:lang w:val="vi-VN"/>
        </w:rPr>
        <w:t> ngày 20/4/2022 về phục vụ nhu cầu đi lại của Nhân dân và bảo đảm trật tự, an toàn giao thông trong dịp nghỉ Lễ 30/4 và 01/5/2022, Thủ tướng Chính phủ yêu cầu đẩy mạnh bán vé điện tử, niêm yết công khai giá vé vận tải trong dịp lễ.</w:t>
      </w:r>
    </w:p>
    <w:p w:rsidR="0003147F" w:rsidRPr="00C219A7" w:rsidRDefault="0003147F" w:rsidP="005C7FD0">
      <w:pPr>
        <w:shd w:val="clear" w:color="auto" w:fill="FFFFFF"/>
        <w:ind w:firstLine="720"/>
        <w:jc w:val="both"/>
        <w:rPr>
          <w:sz w:val="28"/>
          <w:szCs w:val="28"/>
          <w:lang w:val="vi-VN"/>
        </w:rPr>
      </w:pPr>
    </w:p>
    <w:p w:rsidR="00A01156" w:rsidRPr="00C219A7" w:rsidRDefault="00A01156" w:rsidP="00CC4311">
      <w:pPr>
        <w:shd w:val="clear" w:color="auto" w:fill="FFFFFF"/>
        <w:jc w:val="both"/>
        <w:rPr>
          <w:b/>
          <w:i/>
          <w:sz w:val="28"/>
          <w:szCs w:val="28"/>
          <w:lang w:val="vi-VN"/>
        </w:rPr>
      </w:pPr>
      <w:r w:rsidRPr="00C219A7">
        <w:rPr>
          <w:b/>
          <w:i/>
          <w:sz w:val="28"/>
          <w:szCs w:val="28"/>
          <w:lang w:val="vi-VN"/>
        </w:rPr>
        <w:t>*Luatvietnam.vn (22/4): Năm học 2022 - 2023: Lịch sử, Vật lý, Hóa học là môn tự chọn lớp 10</w:t>
      </w:r>
    </w:p>
    <w:p w:rsidR="00A01156" w:rsidRPr="00C219A7" w:rsidRDefault="00A01156" w:rsidP="00147CDA">
      <w:pPr>
        <w:shd w:val="clear" w:color="auto" w:fill="FFFFFF"/>
        <w:ind w:firstLine="720"/>
        <w:jc w:val="both"/>
        <w:rPr>
          <w:sz w:val="28"/>
          <w:szCs w:val="28"/>
          <w:lang w:val="vi-VN"/>
        </w:rPr>
      </w:pPr>
      <w:r w:rsidRPr="00C219A7">
        <w:rPr>
          <w:sz w:val="28"/>
          <w:szCs w:val="28"/>
          <w:lang w:val="vi-VN"/>
        </w:rPr>
        <w:t>Từ năm học 2022 - 2023, học sinh lớp 10 trên cả nước sẽ áp dụng Chương trình giáo dục phổ thông mới ban hành kèm Thông tư </w:t>
      </w:r>
      <w:hyperlink r:id="rId13" w:history="1">
        <w:r w:rsidRPr="00C219A7">
          <w:rPr>
            <w:sz w:val="28"/>
            <w:szCs w:val="28"/>
            <w:lang w:val="vi-VN"/>
          </w:rPr>
          <w:t>32/2018/TT-BGDĐT</w:t>
        </w:r>
      </w:hyperlink>
      <w:r w:rsidRPr="00C219A7">
        <w:rPr>
          <w:sz w:val="28"/>
          <w:szCs w:val="28"/>
          <w:lang w:val="vi-VN"/>
        </w:rPr>
        <w:t>.</w:t>
      </w:r>
    </w:p>
    <w:p w:rsidR="00A01156" w:rsidRPr="00C219A7" w:rsidRDefault="00A01156" w:rsidP="00147CDA">
      <w:pPr>
        <w:shd w:val="clear" w:color="auto" w:fill="FFFFFF"/>
        <w:ind w:firstLine="720"/>
        <w:jc w:val="both"/>
        <w:rPr>
          <w:sz w:val="28"/>
          <w:szCs w:val="28"/>
          <w:lang w:val="vi-VN"/>
        </w:rPr>
      </w:pPr>
      <w:r w:rsidRPr="00C219A7">
        <w:rPr>
          <w:sz w:val="28"/>
          <w:szCs w:val="28"/>
          <w:lang w:val="vi-VN"/>
        </w:rPr>
        <w:t>Trước đây, học sinh cấp Trung học phổ thông có tới 17 môn học bắt buộc.</w:t>
      </w:r>
    </w:p>
    <w:p w:rsidR="00A01156" w:rsidRPr="00C219A7" w:rsidRDefault="00A01156" w:rsidP="00147CDA">
      <w:pPr>
        <w:shd w:val="clear" w:color="auto" w:fill="FFFFFF"/>
        <w:ind w:firstLine="720"/>
        <w:jc w:val="both"/>
        <w:rPr>
          <w:sz w:val="28"/>
          <w:szCs w:val="28"/>
          <w:lang w:val="vi-VN"/>
        </w:rPr>
      </w:pPr>
      <w:r w:rsidRPr="00C219A7">
        <w:rPr>
          <w:sz w:val="28"/>
          <w:szCs w:val="28"/>
          <w:lang w:val="vi-VN"/>
        </w:rPr>
        <w:t>Tuy nhiên, khi áp dụng Chương trình giáo dục mới học sinh lớp 10 sẽ chỉ còn 05 môn học và 02 hoạt động giáo dục bắt buộc là: Ngữ văn; Toán; Ngoại ngữ 1; Giáo dục thể chất; Giáo dục quốc phòng và an ninh; Hoạt động trải nghiệm, hướng nghiệp; Nội dung giáo dục của địa phương.</w:t>
      </w:r>
    </w:p>
    <w:p w:rsidR="00A01156" w:rsidRPr="00C219A7" w:rsidRDefault="00A01156" w:rsidP="00147CDA">
      <w:pPr>
        <w:shd w:val="clear" w:color="auto" w:fill="FFFFFF"/>
        <w:ind w:firstLine="720"/>
        <w:jc w:val="both"/>
        <w:rPr>
          <w:sz w:val="28"/>
          <w:szCs w:val="28"/>
          <w:lang w:val="vi-VN"/>
        </w:rPr>
      </w:pPr>
      <w:r w:rsidRPr="00C219A7">
        <w:rPr>
          <w:sz w:val="28"/>
          <w:szCs w:val="28"/>
          <w:lang w:val="vi-VN"/>
        </w:rPr>
        <w:t>Ngoài ra, học sinh chọn học 05 môn trong 03 nhóm môn sau, mỗi nhóm chọn ít nhất 01 môn học:</w:t>
      </w:r>
    </w:p>
    <w:tbl>
      <w:tblPr>
        <w:tblW w:w="9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6379"/>
      </w:tblGrid>
      <w:tr w:rsidR="00A01156" w:rsidRPr="00C219A7" w:rsidTr="002943C1">
        <w:trPr>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rsidR="00A01156" w:rsidRPr="00C219A7" w:rsidRDefault="00A01156" w:rsidP="002943C1">
            <w:pPr>
              <w:pStyle w:val="NormalWeb"/>
              <w:spacing w:before="0" w:beforeAutospacing="0" w:after="0" w:afterAutospacing="0"/>
              <w:jc w:val="center"/>
              <w:rPr>
                <w:color w:val="222222"/>
                <w:sz w:val="28"/>
                <w:szCs w:val="28"/>
              </w:rPr>
            </w:pPr>
            <w:r w:rsidRPr="00C219A7">
              <w:rPr>
                <w:rStyle w:val="Strong"/>
                <w:color w:val="222222"/>
                <w:sz w:val="28"/>
                <w:szCs w:val="28"/>
              </w:rPr>
              <w:t>Nhóm môn</w:t>
            </w:r>
          </w:p>
        </w:tc>
        <w:tc>
          <w:tcPr>
            <w:tcW w:w="6379" w:type="dxa"/>
            <w:tcBorders>
              <w:top w:val="outset" w:sz="6" w:space="0" w:color="auto"/>
              <w:left w:val="outset" w:sz="6" w:space="0" w:color="auto"/>
              <w:bottom w:val="outset" w:sz="6" w:space="0" w:color="auto"/>
              <w:right w:val="outset" w:sz="6" w:space="0" w:color="auto"/>
            </w:tcBorders>
            <w:vAlign w:val="center"/>
            <w:hideMark/>
          </w:tcPr>
          <w:p w:rsidR="00A01156" w:rsidRPr="00C219A7" w:rsidRDefault="00A01156" w:rsidP="002943C1">
            <w:pPr>
              <w:pStyle w:val="NormalWeb"/>
              <w:spacing w:before="0" w:beforeAutospacing="0" w:after="0" w:afterAutospacing="0"/>
              <w:jc w:val="center"/>
              <w:rPr>
                <w:color w:val="222222"/>
                <w:sz w:val="28"/>
                <w:szCs w:val="28"/>
              </w:rPr>
            </w:pPr>
            <w:r w:rsidRPr="00C219A7">
              <w:rPr>
                <w:rStyle w:val="Strong"/>
                <w:color w:val="222222"/>
                <w:sz w:val="28"/>
                <w:szCs w:val="28"/>
              </w:rPr>
              <w:t>Môn học</w:t>
            </w:r>
          </w:p>
        </w:tc>
      </w:tr>
      <w:tr w:rsidR="00A01156" w:rsidRPr="00C219A7" w:rsidTr="002943C1">
        <w:trPr>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rsidR="00A01156" w:rsidRPr="00C219A7" w:rsidRDefault="00A01156" w:rsidP="002943C1">
            <w:pPr>
              <w:pStyle w:val="NormalWeb"/>
              <w:spacing w:before="0" w:beforeAutospacing="0" w:after="0" w:afterAutospacing="0"/>
              <w:jc w:val="center"/>
              <w:rPr>
                <w:color w:val="222222"/>
                <w:sz w:val="28"/>
                <w:szCs w:val="28"/>
              </w:rPr>
            </w:pPr>
            <w:r w:rsidRPr="00C219A7">
              <w:rPr>
                <w:color w:val="222222"/>
                <w:sz w:val="28"/>
                <w:szCs w:val="28"/>
              </w:rPr>
              <w:t>Khoa học xã hội</w:t>
            </w:r>
          </w:p>
        </w:tc>
        <w:tc>
          <w:tcPr>
            <w:tcW w:w="6379" w:type="dxa"/>
            <w:tcBorders>
              <w:top w:val="outset" w:sz="6" w:space="0" w:color="auto"/>
              <w:left w:val="outset" w:sz="6" w:space="0" w:color="auto"/>
              <w:bottom w:val="outset" w:sz="6" w:space="0" w:color="auto"/>
              <w:right w:val="outset" w:sz="6" w:space="0" w:color="auto"/>
            </w:tcBorders>
            <w:vAlign w:val="center"/>
            <w:hideMark/>
          </w:tcPr>
          <w:p w:rsidR="00A01156" w:rsidRPr="00C219A7" w:rsidRDefault="00A01156" w:rsidP="002943C1">
            <w:pPr>
              <w:pStyle w:val="NormalWeb"/>
              <w:spacing w:before="0" w:beforeAutospacing="0" w:after="0" w:afterAutospacing="0"/>
              <w:jc w:val="center"/>
              <w:rPr>
                <w:color w:val="222222"/>
                <w:sz w:val="28"/>
                <w:szCs w:val="28"/>
              </w:rPr>
            </w:pPr>
            <w:r w:rsidRPr="00C219A7">
              <w:rPr>
                <w:color w:val="222222"/>
                <w:sz w:val="28"/>
                <w:szCs w:val="28"/>
              </w:rPr>
              <w:t>Lịch sử, Địa lý, Giáo dục kinh tế và pháp luật</w:t>
            </w:r>
          </w:p>
        </w:tc>
      </w:tr>
      <w:tr w:rsidR="00A01156" w:rsidRPr="00C219A7" w:rsidTr="002943C1">
        <w:trPr>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rsidR="00A01156" w:rsidRPr="00C219A7" w:rsidRDefault="00A01156" w:rsidP="002943C1">
            <w:pPr>
              <w:pStyle w:val="NormalWeb"/>
              <w:spacing w:before="0" w:beforeAutospacing="0" w:after="0" w:afterAutospacing="0"/>
              <w:jc w:val="center"/>
              <w:rPr>
                <w:color w:val="222222"/>
                <w:sz w:val="28"/>
                <w:szCs w:val="28"/>
              </w:rPr>
            </w:pPr>
            <w:r w:rsidRPr="00C219A7">
              <w:rPr>
                <w:color w:val="222222"/>
                <w:sz w:val="28"/>
                <w:szCs w:val="28"/>
              </w:rPr>
              <w:t>Khoa học tự nhiên</w:t>
            </w:r>
          </w:p>
        </w:tc>
        <w:tc>
          <w:tcPr>
            <w:tcW w:w="6379" w:type="dxa"/>
            <w:tcBorders>
              <w:top w:val="outset" w:sz="6" w:space="0" w:color="auto"/>
              <w:left w:val="outset" w:sz="6" w:space="0" w:color="auto"/>
              <w:bottom w:val="outset" w:sz="6" w:space="0" w:color="auto"/>
              <w:right w:val="outset" w:sz="6" w:space="0" w:color="auto"/>
            </w:tcBorders>
            <w:vAlign w:val="center"/>
            <w:hideMark/>
          </w:tcPr>
          <w:p w:rsidR="00A01156" w:rsidRPr="00C219A7" w:rsidRDefault="00A01156" w:rsidP="002943C1">
            <w:pPr>
              <w:pStyle w:val="NormalWeb"/>
              <w:spacing w:before="0" w:beforeAutospacing="0" w:after="0" w:afterAutospacing="0"/>
              <w:jc w:val="center"/>
              <w:rPr>
                <w:color w:val="222222"/>
                <w:sz w:val="28"/>
                <w:szCs w:val="28"/>
              </w:rPr>
            </w:pPr>
            <w:r w:rsidRPr="00C219A7">
              <w:rPr>
                <w:color w:val="222222"/>
                <w:sz w:val="28"/>
                <w:szCs w:val="28"/>
              </w:rPr>
              <w:t>Vật lý, Hóa học, Sinh học</w:t>
            </w:r>
          </w:p>
        </w:tc>
      </w:tr>
      <w:tr w:rsidR="00A01156" w:rsidRPr="00C219A7" w:rsidTr="002943C1">
        <w:trPr>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rsidR="00A01156" w:rsidRPr="00C219A7" w:rsidRDefault="00A01156" w:rsidP="002943C1">
            <w:pPr>
              <w:pStyle w:val="NormalWeb"/>
              <w:spacing w:before="0" w:beforeAutospacing="0" w:after="0" w:afterAutospacing="0"/>
              <w:jc w:val="center"/>
              <w:rPr>
                <w:color w:val="222222"/>
                <w:sz w:val="28"/>
                <w:szCs w:val="28"/>
              </w:rPr>
            </w:pPr>
            <w:r w:rsidRPr="00C219A7">
              <w:rPr>
                <w:color w:val="222222"/>
                <w:sz w:val="28"/>
                <w:szCs w:val="28"/>
              </w:rPr>
              <w:t>Công nghệ và Nghệ thuật</w:t>
            </w:r>
          </w:p>
        </w:tc>
        <w:tc>
          <w:tcPr>
            <w:tcW w:w="6379" w:type="dxa"/>
            <w:tcBorders>
              <w:top w:val="outset" w:sz="6" w:space="0" w:color="auto"/>
              <w:left w:val="outset" w:sz="6" w:space="0" w:color="auto"/>
              <w:bottom w:val="outset" w:sz="6" w:space="0" w:color="auto"/>
              <w:right w:val="outset" w:sz="6" w:space="0" w:color="auto"/>
            </w:tcBorders>
            <w:vAlign w:val="center"/>
            <w:hideMark/>
          </w:tcPr>
          <w:p w:rsidR="00A01156" w:rsidRPr="00C219A7" w:rsidRDefault="00A01156" w:rsidP="002943C1">
            <w:pPr>
              <w:pStyle w:val="NormalWeb"/>
              <w:spacing w:before="0" w:beforeAutospacing="0" w:after="0" w:afterAutospacing="0"/>
              <w:jc w:val="center"/>
              <w:rPr>
                <w:color w:val="222222"/>
                <w:sz w:val="28"/>
                <w:szCs w:val="28"/>
              </w:rPr>
            </w:pPr>
            <w:r w:rsidRPr="00C219A7">
              <w:rPr>
                <w:color w:val="222222"/>
                <w:sz w:val="28"/>
                <w:szCs w:val="28"/>
              </w:rPr>
              <w:t>Công nghệ, Tin học, Nghệ thuật - Âm nhạc và Mỹ thuật</w:t>
            </w:r>
          </w:p>
        </w:tc>
      </w:tr>
    </w:tbl>
    <w:p w:rsidR="00A01156" w:rsidRPr="00C219A7" w:rsidRDefault="00A01156" w:rsidP="00147CDA">
      <w:pPr>
        <w:shd w:val="clear" w:color="auto" w:fill="FFFFFF"/>
        <w:ind w:firstLine="720"/>
        <w:jc w:val="both"/>
        <w:rPr>
          <w:sz w:val="28"/>
          <w:szCs w:val="28"/>
          <w:lang w:val="vi-VN"/>
        </w:rPr>
      </w:pPr>
      <w:r w:rsidRPr="00C219A7">
        <w:rPr>
          <w:sz w:val="28"/>
          <w:szCs w:val="28"/>
          <w:lang w:val="vi-VN"/>
        </w:rPr>
        <w:t>Như vậy theo Chương trình giáo dục mới, các môn Lịch sử, Địa lý, Vật lý, Hóa học, Sinh học trước đây từng là môn bắt buộc nay sẽ trở thành môn tự chọn cho học sinh lớp 10 từ năm học 2022 - 2023.</w:t>
      </w:r>
    </w:p>
    <w:p w:rsidR="00A01156" w:rsidRPr="00C219A7" w:rsidRDefault="00A01156" w:rsidP="005C7FD0">
      <w:pPr>
        <w:shd w:val="clear" w:color="auto" w:fill="FFFFFF"/>
        <w:ind w:firstLine="720"/>
        <w:jc w:val="both"/>
        <w:rPr>
          <w:sz w:val="28"/>
          <w:szCs w:val="28"/>
        </w:rPr>
      </w:pPr>
    </w:p>
    <w:p w:rsidR="0047077B" w:rsidRPr="00C219A7" w:rsidRDefault="000E339E" w:rsidP="00273884">
      <w:pPr>
        <w:shd w:val="clear" w:color="auto" w:fill="FFFFFF"/>
        <w:jc w:val="both"/>
        <w:rPr>
          <w:b/>
          <w:bCs/>
          <w:sz w:val="28"/>
          <w:szCs w:val="28"/>
        </w:rPr>
      </w:pPr>
      <w:r w:rsidRPr="00C219A7">
        <w:rPr>
          <w:b/>
          <w:bCs/>
          <w:sz w:val="28"/>
          <w:szCs w:val="28"/>
        </w:rPr>
        <w:t>CHỈ THỊ MỚI</w:t>
      </w:r>
    </w:p>
    <w:p w:rsidR="00624D36" w:rsidRPr="00C219A7" w:rsidRDefault="00624D36" w:rsidP="00CC4311">
      <w:pPr>
        <w:shd w:val="clear" w:color="auto" w:fill="FFFFFF"/>
        <w:jc w:val="both"/>
        <w:rPr>
          <w:b/>
          <w:i/>
          <w:sz w:val="28"/>
          <w:szCs w:val="28"/>
          <w:lang w:val="vi-VN"/>
        </w:rPr>
      </w:pPr>
      <w:r w:rsidRPr="00C219A7">
        <w:rPr>
          <w:b/>
          <w:i/>
          <w:sz w:val="28"/>
          <w:szCs w:val="28"/>
          <w:lang w:val="vi-VN"/>
        </w:rPr>
        <w:t>*</w:t>
      </w:r>
      <w:r w:rsidR="00787BE4" w:rsidRPr="00C219A7">
        <w:rPr>
          <w:b/>
          <w:i/>
          <w:sz w:val="28"/>
          <w:szCs w:val="28"/>
          <w:lang w:val="vi-VN"/>
        </w:rPr>
        <w:t xml:space="preserve">Vtv.vn (25/4): </w:t>
      </w:r>
      <w:r w:rsidRPr="00C219A7">
        <w:rPr>
          <w:b/>
          <w:i/>
          <w:sz w:val="28"/>
          <w:szCs w:val="28"/>
          <w:lang w:val="vi-VN"/>
        </w:rPr>
        <w:t>Phó Thủ tướng yêu cầu nghiên cứu bổ sung thu thuế với nhà ở</w:t>
      </w:r>
    </w:p>
    <w:p w:rsidR="00624D36" w:rsidRPr="00C219A7" w:rsidRDefault="00624D36" w:rsidP="00147CDA">
      <w:pPr>
        <w:shd w:val="clear" w:color="auto" w:fill="FFFFFF"/>
        <w:ind w:firstLine="720"/>
        <w:jc w:val="both"/>
        <w:rPr>
          <w:sz w:val="28"/>
          <w:szCs w:val="28"/>
          <w:lang w:val="vi-VN"/>
        </w:rPr>
      </w:pPr>
      <w:r w:rsidRPr="00C219A7">
        <w:rPr>
          <w:sz w:val="28"/>
          <w:szCs w:val="28"/>
          <w:lang w:val="vi-VN"/>
        </w:rPr>
        <w:lastRenderedPageBreak/>
        <w:t>Phó Thủ tướng Chính Phủ Lê Minh Khái vừa ký Quyết định phê duyệt Chiến lược cải cách thuế đến năm 2030 nhằm duy trì tỷ lệ huy động vào ngân sách từ thuế, phí ở mức ổn định, hợp lý.</w:t>
      </w:r>
    </w:p>
    <w:p w:rsidR="00624D36" w:rsidRPr="00C219A7" w:rsidRDefault="00624D36" w:rsidP="00147CDA">
      <w:pPr>
        <w:shd w:val="clear" w:color="auto" w:fill="FFFFFF"/>
        <w:ind w:firstLine="720"/>
        <w:jc w:val="both"/>
        <w:rPr>
          <w:sz w:val="28"/>
          <w:szCs w:val="28"/>
          <w:lang w:val="vi-VN"/>
        </w:rPr>
      </w:pPr>
      <w:r w:rsidRPr="00C219A7">
        <w:rPr>
          <w:sz w:val="28"/>
          <w:szCs w:val="28"/>
          <w:lang w:val="vi-VN"/>
        </w:rPr>
        <w:t>Chiến lược này nêu rõ, đối với các loại thuế liên quan đến tài sản (bao gồm cả thuế sử dụng đất nông nghiệp và thuế sử dụng đất phi nông nghiệp), tiếp tục thực hiện miễn thuế sử dụng đất nông nghiệp đến hết năm 2025 để góp phần thực hiện chủ trương, quan điểm của Đảng và Nhà nước về phát triển nông nghiệp, nông thôn.</w:t>
      </w:r>
    </w:p>
    <w:p w:rsidR="00624D36" w:rsidRPr="00C219A7" w:rsidRDefault="00624D36" w:rsidP="00147CDA">
      <w:pPr>
        <w:shd w:val="clear" w:color="auto" w:fill="FFFFFF"/>
        <w:ind w:firstLine="720"/>
        <w:jc w:val="both"/>
        <w:rPr>
          <w:sz w:val="28"/>
          <w:szCs w:val="28"/>
          <w:lang w:val="vi-VN"/>
        </w:rPr>
      </w:pPr>
      <w:r w:rsidRPr="00C219A7">
        <w:rPr>
          <w:sz w:val="28"/>
          <w:szCs w:val="28"/>
          <w:lang w:val="vi-VN"/>
        </w:rPr>
        <w:t>Tổng kết, đánh giá tổng thể tình hình thực hiện chính sách thuế sử dụng đất phi nông nghiệp. Trên cơ sở đó, nghiên cứu hoàn thiện theo hướng tăng mức điều tiết đối với đất và bổ sung </w:t>
      </w:r>
      <w:hyperlink r:id="rId14" w:tgtFrame="_blank" w:tooltip="thu thuế đối với nhà" w:history="1">
        <w:r w:rsidRPr="00C219A7">
          <w:rPr>
            <w:sz w:val="28"/>
            <w:szCs w:val="28"/>
            <w:lang w:val="vi-VN"/>
          </w:rPr>
          <w:t>thu thuế đối với nhà</w:t>
        </w:r>
      </w:hyperlink>
      <w:r w:rsidRPr="00C219A7">
        <w:rPr>
          <w:sz w:val="28"/>
          <w:szCs w:val="28"/>
          <w:lang w:val="vi-VN"/>
        </w:rPr>
        <w:t> nhằm khuyến khích sử dụng nhà, đất có hiệu quả, góp phần hạn chế đầu cơ nhà, đất, đảm bảo động viên nguồn thu hợp lý, ổn định cho ngân sách nhà nước, phù hợp với điều kiện kinh tế - xã hội của Việt Nam và thông lệ quốc tế.</w:t>
      </w:r>
    </w:p>
    <w:p w:rsidR="00624D36" w:rsidRPr="00C219A7" w:rsidRDefault="00624D36" w:rsidP="00147CDA">
      <w:pPr>
        <w:shd w:val="clear" w:color="auto" w:fill="FFFFFF"/>
        <w:ind w:firstLine="720"/>
        <w:jc w:val="both"/>
        <w:rPr>
          <w:sz w:val="28"/>
          <w:szCs w:val="28"/>
          <w:lang w:val="vi-VN"/>
        </w:rPr>
      </w:pPr>
      <w:r w:rsidRPr="00C219A7">
        <w:rPr>
          <w:sz w:val="28"/>
          <w:szCs w:val="28"/>
          <w:lang w:val="vi-VN"/>
        </w:rPr>
        <w:t>Phó Thủ tướng Lê Minh Khái cũng yêu cầu xây dựng chính sách thuế theo hướng đơn giản, dễ hiểu, dễ xác định rõ đối tượng chịu thuế tài sản, số thuế phải nộp, đồng bộ với quy định của pháp luật về đất đai và quy định của pháp luật có liên quan.</w:t>
      </w:r>
    </w:p>
    <w:p w:rsidR="00624D36" w:rsidRPr="00C219A7" w:rsidRDefault="00624D36" w:rsidP="00147CDA">
      <w:pPr>
        <w:shd w:val="clear" w:color="auto" w:fill="FFFFFF"/>
        <w:ind w:firstLine="720"/>
        <w:jc w:val="both"/>
        <w:rPr>
          <w:sz w:val="28"/>
          <w:szCs w:val="28"/>
          <w:lang w:val="vi-VN"/>
        </w:rPr>
      </w:pPr>
      <w:r w:rsidRPr="00C219A7">
        <w:rPr>
          <w:sz w:val="28"/>
          <w:szCs w:val="28"/>
          <w:lang w:val="vi-VN"/>
        </w:rPr>
        <w:t>Trước đó, vào cuối tháng 3/2022, việc đánh thuế lên nhà và </w:t>
      </w:r>
      <w:hyperlink r:id="rId15" w:tgtFrame="_blank" w:tooltip="bất động sản" w:history="1">
        <w:r w:rsidRPr="00C219A7">
          <w:rPr>
            <w:sz w:val="28"/>
            <w:szCs w:val="28"/>
            <w:lang w:val="vi-VN"/>
          </w:rPr>
          <w:t>bất động sản</w:t>
        </w:r>
      </w:hyperlink>
      <w:r w:rsidRPr="00C219A7">
        <w:rPr>
          <w:sz w:val="28"/>
          <w:szCs w:val="28"/>
          <w:lang w:val="vi-VN"/>
        </w:rPr>
        <w:t> cũng được đề cập trong Chiến lược tài chính đến năm 2030 do Thủ tướng phê duyệt.</w:t>
      </w:r>
    </w:p>
    <w:p w:rsidR="00624D36" w:rsidRPr="00C219A7" w:rsidRDefault="00624D36" w:rsidP="00147CDA">
      <w:pPr>
        <w:shd w:val="clear" w:color="auto" w:fill="FFFFFF"/>
        <w:ind w:firstLine="720"/>
        <w:jc w:val="both"/>
        <w:rPr>
          <w:sz w:val="28"/>
          <w:szCs w:val="28"/>
          <w:lang w:val="vi-VN"/>
        </w:rPr>
      </w:pPr>
      <w:r w:rsidRPr="00C219A7">
        <w:rPr>
          <w:sz w:val="28"/>
          <w:szCs w:val="28"/>
          <w:lang w:val="vi-VN"/>
        </w:rPr>
        <w:t>Vào tháng 9/2021, Chủ tịch Quốc hội Vương Đình Huệ đã gợi ý Thanh Hoá nghiên cứu thí điểm chính sách thuế tài sản (thuế nhà ở) tại khu vực đô thị. Việc áp dụng thuế nhà theo Chủ tịch Quốc hội nên áp dụng thí điểm cho chính quyền đô thị lớn. Nếu Thanh Hoá thí điểm thành công thuế nhà ở, sau này có thể nghiên cứu áp dụng cho Hà Nội, TP Hồ Chí Minh.</w:t>
      </w:r>
    </w:p>
    <w:p w:rsidR="00624D36" w:rsidRPr="00C219A7" w:rsidRDefault="00624D36" w:rsidP="005C7FD0">
      <w:pPr>
        <w:shd w:val="clear" w:color="auto" w:fill="FFFFFF"/>
        <w:ind w:firstLine="720"/>
        <w:jc w:val="both"/>
        <w:rPr>
          <w:sz w:val="28"/>
          <w:szCs w:val="28"/>
          <w:lang w:val="vi-VN"/>
        </w:rPr>
      </w:pPr>
    </w:p>
    <w:p w:rsidR="0062796D" w:rsidRPr="00C219A7" w:rsidRDefault="0062796D" w:rsidP="00CC4311">
      <w:pPr>
        <w:shd w:val="clear" w:color="auto" w:fill="FFFFFF"/>
        <w:jc w:val="both"/>
        <w:rPr>
          <w:b/>
          <w:i/>
          <w:sz w:val="28"/>
          <w:szCs w:val="28"/>
          <w:lang w:val="vi-VN"/>
        </w:rPr>
      </w:pPr>
      <w:r w:rsidRPr="00C219A7">
        <w:rPr>
          <w:b/>
          <w:i/>
          <w:sz w:val="28"/>
          <w:szCs w:val="28"/>
          <w:lang w:val="vi-VN"/>
        </w:rPr>
        <w:t>* Chinhphu.vn (23/4): Chỉ đạo, điều hành của Chính phủ, Thủ tướng Chính phủ nổi bật tuần</w:t>
      </w:r>
    </w:p>
    <w:p w:rsidR="00AC599F" w:rsidRPr="00C219A7" w:rsidRDefault="00AC599F" w:rsidP="00147CDA">
      <w:pPr>
        <w:shd w:val="clear" w:color="auto" w:fill="FFFFFF"/>
        <w:ind w:firstLine="720"/>
        <w:jc w:val="both"/>
        <w:rPr>
          <w:b/>
          <w:sz w:val="28"/>
          <w:szCs w:val="28"/>
          <w:lang w:val="vi-VN"/>
        </w:rPr>
      </w:pPr>
      <w:r w:rsidRPr="00C219A7">
        <w:rPr>
          <w:b/>
          <w:sz w:val="28"/>
          <w:szCs w:val="28"/>
          <w:lang w:val="vi-VN"/>
        </w:rPr>
        <w:t>Thủ tướng chỉ đạo đẩy mạnh tiêm vaccine phòng COVID-19 cho trẻ em, xây dựng kế hoạch tiêm mũi 4 </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Tại Thông báo </w:t>
      </w:r>
      <w:hyperlink r:id="rId16" w:tgtFrame="_blank" w:tooltip="114/TB-VPCP" w:history="1">
        <w:r w:rsidRPr="00C219A7">
          <w:rPr>
            <w:sz w:val="28"/>
            <w:szCs w:val="28"/>
            <w:lang w:val="vi-VN"/>
          </w:rPr>
          <w:t>114/TB-VPCP</w:t>
        </w:r>
      </w:hyperlink>
      <w:r w:rsidRPr="00C219A7">
        <w:rPr>
          <w:sz w:val="28"/>
          <w:szCs w:val="28"/>
          <w:lang w:val="vi-VN"/>
        </w:rPr>
        <w:t> kết luận của Thủ tướng Chính phủ Phạm Minh Chính tại Phiên họp lần thứ 14 Ban chỉ đạo quốc gia phòng, chống dịch COVID-19 trực tuyến với các địa phương, Thủ tướng Chính phủ yêu cầu cần quyết liệt hơn nữa, cụ thể hơn nữa trong việc cung ứng, nhập khẩu và tiêm vaccine cho trẻ em. </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Hoàn thành việc tiêm mũi 2 cho trẻ em từ 12-18 tuổi trong tháng 4/2022. Hoàn thành việc tiêm mũi 2 cho trẻ từ 5 đến dưới 12 tuổi trong Quý II/2022 cho các đối tượng cần tiêm để các cháu đến trường an toàn trong các tháng học hè và bắt đầu năm học mới an toàn vào tháng 9/2022.</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Chủ động nghiên cứu, xây dựng kế hoạch tiêm mũi 4 cho các đối tượng cần tiêm, nhất là người cao tuổi (từ 60 trở lên), người có bệnh nền, công nhân trong các khu công nghiệp, người lao động ở khu đông người. </w:t>
      </w:r>
    </w:p>
    <w:p w:rsidR="00AC599F" w:rsidRPr="00C219A7" w:rsidRDefault="00AC599F" w:rsidP="00147CDA">
      <w:pPr>
        <w:shd w:val="clear" w:color="auto" w:fill="FFFFFF"/>
        <w:ind w:firstLine="720"/>
        <w:jc w:val="both"/>
        <w:rPr>
          <w:b/>
          <w:sz w:val="28"/>
          <w:szCs w:val="28"/>
          <w:lang w:val="vi-VN"/>
        </w:rPr>
      </w:pPr>
      <w:r w:rsidRPr="00C219A7">
        <w:rPr>
          <w:b/>
          <w:sz w:val="28"/>
          <w:szCs w:val="28"/>
          <w:lang w:val="vi-VN"/>
        </w:rPr>
        <w:t>Bảo đảm an ninh, an toàn hoạt động thị trường tài chính, tiền tệ</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Thủ tướng Chính phủ yêu cầu Bộ Tài chính, Ngân hàng Nhà nước Việt Nam theo chức năng, nhiệm vụ được giao chủ động thực hiện ngay các biện pháp ổn định thị trường tài chính tiền tệ, chứng khoán. </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lastRenderedPageBreak/>
        <w:t>Bộ Công an, Bộ Tài chính, Ngân hàng Nhà nước Việt Nam, Bộ Thông tin và Truyền thông, Ủy ban Chứng khoán Nhà nước và các cơ quan liên quan theo chức năng và nhiệm vụ được giao tiếp tục phối hợp chặt chẽ để thực hiện tốt, hiệu quả, đồng bộ các nhiệm vụ, giải pháp được giao tại Công điện số 8857/CĐ-VPCP ngày 03/12/2021, Công điện số 304/CĐ-TTg ngày 07/4/2022, Công điện số 311/CĐ-TTg ngày 11/4/2022 của Thủ tướng Chính phủ và ý kiến chỉ đạo của Thủ tướng Chính phủ tại văn bản số 14/TTg-KTTH ngày 14 /4/2022.</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Bộ Tài chính, Ủy ban Chứng khoán Nhà nước phối hợp với các cơ quan liên quan làm việc, yêu cầu các doanh nghiệp thực hiện công bố thông tin theo đúng quy định pháp luật; trường hợp phát hiện công bố thông tin không rõ ràng, không chính xác thì yêu cầu cải chính và xử lý nghiêm theo quy định pháp luật. </w:t>
      </w:r>
    </w:p>
    <w:p w:rsidR="00AC599F" w:rsidRPr="00C219A7" w:rsidRDefault="00AC599F" w:rsidP="00147CDA">
      <w:pPr>
        <w:shd w:val="clear" w:color="auto" w:fill="FFFFFF"/>
        <w:ind w:firstLine="720"/>
        <w:jc w:val="both"/>
        <w:rPr>
          <w:b/>
          <w:sz w:val="28"/>
          <w:szCs w:val="28"/>
          <w:lang w:val="vi-VN"/>
        </w:rPr>
      </w:pPr>
      <w:r w:rsidRPr="00C219A7">
        <w:rPr>
          <w:b/>
          <w:sz w:val="28"/>
          <w:szCs w:val="28"/>
          <w:lang w:val="vi-VN"/>
        </w:rPr>
        <w:t>Hoàn thành Quy hoạch các vùng kinh tế - xã hội trong quý IV năm 2022</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Tại Nghị quyết 57/NQ-CP của Chính phủ về các nhiệm vụ, giải pháp hoàn thiện thể chế liên kết vùng kinh tế - xã hội, Chính phủ giao Bộ Kế hoạch và Đầu tư khẩn trương hoàn thành xây dựng và trình phê duyệt Quy hoạch các vùng kinh tế - xã hội trong quý IV năm 2022 theo quy định của Luật Quy hoạch năm 2017.</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Bộ Kế hoạch và Đầu tư chủ trì, phối hợp với các bộ, ngành và địa phương nghiên cứu xây dựng bộ tiêu chí hoặc hướng dẫn lựa chọn các dự án mang tính chất liên vùng; trên cơ sở đó rà soát, tổng hợp danh mục chương trình, dự án kết nối, có tác động liên vùng đảm bảo phù hợp với định hướng Quy hoạch quốc gia, quy hoạch vùng thời kỳ 2021 - 2030, tầm nhìn đến năm 2050 và đưa vào kế hoạch đầu tư công trung hạn giai đoạn 2021 - 2025 khi có chủ trương của cơ quan có thẩm quyền. Đồng thời, hằng năm rà soát, xây dựng kế hoạch thực hiện quy hoạch vùng.</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Chủ trì, làm việc với các đối tác phát triển và các nhà tài trợ xây dựng Chương trình hỗ trợ đầu tư các dự án liên kết vùng giai đoạn 2021 - 2025 (nguồn vốn ODA, vốn vay ưu đãi,...), trong đó ưu tiên hỗ trợ đầu tư các dự án trong lĩnh vực giao thông, thủy lợi, quản lý và bảo vệ tài nguyên, ứng phó với biến đổi khí hậu,... và hỗ trợ các hoạt động nghiên cứu, xây dựng cơ chế, chính sách vùng…</w:t>
      </w:r>
    </w:p>
    <w:p w:rsidR="00AC599F" w:rsidRPr="00C219A7" w:rsidRDefault="00AC599F" w:rsidP="00147CDA">
      <w:pPr>
        <w:shd w:val="clear" w:color="auto" w:fill="FFFFFF"/>
        <w:ind w:firstLine="720"/>
        <w:jc w:val="both"/>
        <w:rPr>
          <w:b/>
          <w:sz w:val="28"/>
          <w:szCs w:val="28"/>
          <w:lang w:val="vi-VN"/>
        </w:rPr>
      </w:pPr>
      <w:r w:rsidRPr="00C219A7">
        <w:rPr>
          <w:b/>
          <w:sz w:val="28"/>
          <w:szCs w:val="28"/>
          <w:lang w:val="vi-VN"/>
        </w:rPr>
        <w:t>Bảo đảm trật tự, an toàn giao thông dịp nghỉ Lễ 30/4 và 1/5 </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Phó Thủ tướng Thường trực Chính phủ Phạm Bình Minh vừa ký Công điện số </w:t>
      </w:r>
      <w:hyperlink r:id="rId17" w:tgtFrame="_blank" w:tooltip="360/CĐ-TTg" w:history="1">
        <w:r w:rsidRPr="00C219A7">
          <w:rPr>
            <w:sz w:val="28"/>
            <w:szCs w:val="28"/>
            <w:lang w:val="vi-VN"/>
          </w:rPr>
          <w:t>360/CĐ-TTg</w:t>
        </w:r>
      </w:hyperlink>
      <w:r w:rsidRPr="00C219A7">
        <w:rPr>
          <w:sz w:val="28"/>
          <w:szCs w:val="28"/>
          <w:lang w:val="vi-VN"/>
        </w:rPr>
        <w:t> của Thủ tướng Chính phủ chỉ đạo các Bộ, ngành, địa phương về việc phục vụ nhu cầu đi lại của Nhân dân và bảo đảm trật tự, an toàn giao thông trong dịp nghỉ Lễ 30/4 và 1/5/2022.</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Thủ tướng Chính phủ yêu cầu các Bộ, cơ quan: Công an, Giao thông vận tải, Giáo dục và Đào tạo, Thông tin và Truyền thông, Văn hóa, Thể thao và Du lịch, Ủy ban An toàn giao thông Quốc gia, các tổ chức chính trị - xã hội, Đài Truyền hình Việt Nam, Đài Tiếng nói Việt Nam, Thông tấn xã Việt Nam, Ủy ban nhân dân các tỉnh, thành phố trực thuộc trung ương trong phạm vi nhiệm vụ, quyền hạn của mình chỉ đạo và thực hiện tốt các nội dung sau:</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 xml:space="preserve">Chủ động có phương án điều tiết, phân luồng hợp lý, hướng dẫn phương tiện lưu thông an toàn, thông suốt, chú trọng các tuyến khu vực có nguy cơ cao dẫn tới tai nạn giao thông (TNGT), ùn tắc giao thông, nhất là trên các trục chính ra vào Hà Nội và Thành phố Hồ Chí Minh, các tuyến quốc lộ, các đầu mối giao thông trọng điểm, các địa điểm du lịch, khu vui chơi giải trí, các bến xe, bến tàu, nhà ga, các </w:t>
      </w:r>
      <w:r w:rsidRPr="00C219A7">
        <w:rPr>
          <w:sz w:val="28"/>
          <w:szCs w:val="28"/>
          <w:lang w:val="vi-VN"/>
        </w:rPr>
        <w:lastRenderedPageBreak/>
        <w:t>điểm đang thi công; chủ động tạm dừng thu phí, xả trạm để giải tỏa phương tiện khi xảy ra ùn tắc giao thông kéo dài; yêu cầu người điều khiển phương tiện tuân thủ quy tắc giao thông, phòng ngừa tai nạn đường đèo dốc, trên những cung đường miền núi có nguy cơ cao xảy ra TNGT đường bộ, đường ngang qua đường sắt, đường thủy nội địa.</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Tập trung thanh tra, tuần tra kiểm soát, xử lý nghiêm các hành vi vi phạm TTATGT đường bộ, đường sắt, đường thủy; chú ý các hành vi vi phạm nghiêm trọng là nguyên nhân trực tiếp dẫn tới TNGT, ùn tắc giao thông, như: Vi phạm tốc độ, nồng độ cồn, ma túy, chở quá số người quy định và quá tải trọng, quá khổ giới hạn, tự ý cải tạo phương tiện trên đường bộ, không thắt dây an toàn khi ngồi trên xe ô tô, đi không đúng phần đường, làn đường, đi ngược chiều, xe hết niên hạn sử dụng, quá hạn kiểm định, lái xe điều khiển phương tiện lưu thông trái phép vào làn thu phí điện tử không dừng (ETC), vi phạm khi qua đường ngang, chở quá vạch dấu mớn nước an toàn;…</w:t>
      </w:r>
    </w:p>
    <w:p w:rsidR="00AC599F" w:rsidRPr="00C219A7" w:rsidRDefault="00AC599F" w:rsidP="00147CDA">
      <w:pPr>
        <w:shd w:val="clear" w:color="auto" w:fill="FFFFFF"/>
        <w:ind w:firstLine="720"/>
        <w:jc w:val="both"/>
        <w:rPr>
          <w:b/>
          <w:sz w:val="28"/>
          <w:szCs w:val="28"/>
          <w:lang w:val="vi-VN"/>
        </w:rPr>
      </w:pPr>
      <w:r w:rsidRPr="00C219A7">
        <w:rPr>
          <w:b/>
          <w:sz w:val="28"/>
          <w:szCs w:val="28"/>
          <w:lang w:val="vi-VN"/>
        </w:rPr>
        <w:t>Đẩy nhanh tiến độ, nâng cao chất lượng lập quy hoạch </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Phó Thủ tướng Lê Văn Thành ký Công điện số </w:t>
      </w:r>
      <w:hyperlink r:id="rId18" w:tgtFrame="_blank" w:tooltip="364/CĐ-TTg" w:history="1">
        <w:r w:rsidRPr="00C219A7">
          <w:rPr>
            <w:sz w:val="28"/>
            <w:szCs w:val="28"/>
            <w:lang w:val="vi-VN"/>
          </w:rPr>
          <w:t>364/CĐ-TTg</w:t>
        </w:r>
      </w:hyperlink>
      <w:r w:rsidRPr="00C219A7">
        <w:rPr>
          <w:sz w:val="28"/>
          <w:szCs w:val="28"/>
          <w:lang w:val="vi-VN"/>
        </w:rPr>
        <w:t> ngày 20/4/2022 của Thủ tướng Chính phủ gửi Bộ trưởng các Bộ, Thủ trưởng các cơ quan ngang Bộ, Chủ tịch UBND các tỉnh, thành phố trực thuộc Trung ương về việc đẩy nhanh tiến độ, nâng cao chất lượng lập quy hoạch thời kỳ 2021 - 2030.</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Theo đó, Bộ trưởng Bộ Kế hoạch và Đầu tư chịu trách nhiệm chỉ đạo thực hiện, hoàn thành việc lập quy hoạch tổng thể quốc gia, trình Quốc hội xem xét, phê duyệt theo quy định; đồng thời khẩn trương lập quy hoạch 5 vùng: Đông Nam Bộ, Bắc Trung Bộ và Duyên hải miền Trung, Tây Nguyên, Đồng bằng sông Hồng, Trung du và miền núi phía Bắc bảo đảm tiến độ, chất lượng.</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Bộ trưởng Bộ Tài nguyên và Môi trường chịu trách nhiệm chỉ đạo thực hiện, hoàn thành việc lập quy hoạch không gian biển quốc gia theo nhiệm vụ được giao bảo đảm tiến độ, chất lượng, trình Quốc hội xem xét, phê duyệt.</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Bộ trưởng, Thủ trưởng các cơ quan ngang Bộ chịu trách nhiệm tập trung chỉ đạo và khẩn trương thực hiện hoàn thành việc lập các quy hoạch ngành quốc gia theo nhiệm vụ đã được Thủ tướng Chính phủ giao.</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Chủ tịch UBND các tỉnh, thành phố trực thuộc Trung ương chịu trách nhiệm chỉ đạo thực hiện, phối hợp chặt chẽ với các Bộ, cơ quan liên quan để hoàn thành việc lập quy hoạch của tỉnh mình, bảo đảm tiến độ, chất lượng theo quy định.</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Tăng cường công tác kiểm tra, thanh tra, giám sát việc lập, thẩm định và phê duyệt quy hoạch theo đúng quy định của pháp luật, bảo đảm chất lượng và tiến độ đề ra; xử lý nghiêm các sai phạm, không để xảy ra việc lợi dụng trục lợi, tham nhũng, tiêu cực.</w:t>
      </w:r>
    </w:p>
    <w:p w:rsidR="00AC599F" w:rsidRPr="00C219A7" w:rsidRDefault="00AC599F" w:rsidP="00147CDA">
      <w:pPr>
        <w:shd w:val="clear" w:color="auto" w:fill="FFFFFF"/>
        <w:ind w:firstLine="720"/>
        <w:jc w:val="both"/>
        <w:rPr>
          <w:b/>
          <w:sz w:val="28"/>
          <w:szCs w:val="28"/>
          <w:lang w:val="vi-VN"/>
        </w:rPr>
      </w:pPr>
      <w:r w:rsidRPr="00C219A7">
        <w:rPr>
          <w:b/>
          <w:sz w:val="28"/>
          <w:szCs w:val="28"/>
          <w:lang w:val="vi-VN"/>
        </w:rPr>
        <w:t>Cơ chế hỗ trợ dự án thuộc Chương trình mục tiêu quốc gia </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Cơ chế thực hiện hoạt động hỗ trợ phát triển sản xuất thuộc chương trình mục tiêu quốc gia được quy định cụ thể tại Nghị định số </w:t>
      </w:r>
      <w:hyperlink r:id="rId19" w:tgtFrame="_blank" w:tooltip="27/2022/NĐ-CP" w:history="1">
        <w:r w:rsidRPr="00C219A7">
          <w:rPr>
            <w:sz w:val="28"/>
            <w:szCs w:val="28"/>
            <w:lang w:val="vi-VN"/>
          </w:rPr>
          <w:t>27/2022/NĐ-CP</w:t>
        </w:r>
      </w:hyperlink>
      <w:r w:rsidRPr="00C219A7">
        <w:rPr>
          <w:sz w:val="28"/>
          <w:szCs w:val="28"/>
          <w:lang w:val="vi-VN"/>
        </w:rPr>
        <w:t> của Chính phủ.</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 xml:space="preserve">Về nguyên tắc quản lý hoạt động hỗ trợ phát triển sản xuất thuộc chương trình mục tiêu quốc gia, Nghị định quy định hỗ trợ từ ngân sách nhà nước để thực hiện hoạt động hỗ trợ phát triển sản xuất là hỗ trợ có điều kiện; thời gian hỗ trợ theo chu kỳ sản xuất hoặc theo thời hạn đầu tư chương trình mục tiêu quốc gia; thực hiện cơ </w:t>
      </w:r>
      <w:r w:rsidRPr="00C219A7">
        <w:rPr>
          <w:sz w:val="28"/>
          <w:szCs w:val="28"/>
          <w:lang w:val="vi-VN"/>
        </w:rPr>
        <w:lastRenderedPageBreak/>
        <w:t>chế lồng ghép nguồn vốn để thực hiện hoạt động hỗ trợ phát triển sản xuất thuộc các chương trình mục tiêu quốc gia theo quy định tại Điều 10 Nghị định này; tăng cường huy động vốn tín dụng, vốn từ các doanh nghiệp, hợp tác xã, liên hiệp hợp tác xã, các tổ chức và cá nhân.</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Ưu tiên sử dụng vốn chương trình mục tiêu quốc gia hỗ trợ thực hiện các dự án, kế hoạch phát triển sản xuất theo chuỗi giá trị; các dự án, mô hình thực hiện trên địa bàn các huyện nghèo, xã đặc biệt khó khăn vùng bãi ngang ven biển và hải đảo, xã, thôn đặc biệt khó khăn vùng đồng bào dân tộc thiểu số và miền núi.</w:t>
      </w:r>
    </w:p>
    <w:p w:rsidR="00AC599F" w:rsidRPr="00C219A7" w:rsidRDefault="00AC599F" w:rsidP="00147CDA">
      <w:pPr>
        <w:shd w:val="clear" w:color="auto" w:fill="FFFFFF"/>
        <w:ind w:firstLine="720"/>
        <w:jc w:val="both"/>
        <w:rPr>
          <w:b/>
          <w:sz w:val="28"/>
          <w:szCs w:val="28"/>
          <w:lang w:val="vi-VN"/>
        </w:rPr>
      </w:pPr>
      <w:r w:rsidRPr="00C219A7">
        <w:rPr>
          <w:b/>
          <w:sz w:val="28"/>
          <w:szCs w:val="28"/>
          <w:lang w:val="vi-VN"/>
        </w:rPr>
        <w:t>Đôn đốc triển khai quyết liệt, hiệu quả công tác cai nghiện ma túy </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Phó Thủ tướng Chính phủ Vũ Đức Đam ký Công điện số </w:t>
      </w:r>
      <w:hyperlink r:id="rId20" w:tgtFrame="_blank" w:tooltip="365/CĐ-TTg" w:history="1">
        <w:r w:rsidRPr="00C219A7">
          <w:rPr>
            <w:sz w:val="28"/>
            <w:szCs w:val="28"/>
            <w:lang w:val="vi-VN"/>
          </w:rPr>
          <w:t>365/CĐ-TTg</w:t>
        </w:r>
      </w:hyperlink>
      <w:r w:rsidRPr="00C219A7">
        <w:rPr>
          <w:sz w:val="28"/>
          <w:szCs w:val="28"/>
          <w:lang w:val="vi-VN"/>
        </w:rPr>
        <w:t> của Thủ tướng Chính phủ gửi Bộ trưởng các Bộ: Y tế, Lao động - Thương binh và Xã hội, Công an, Tài chính, Chủ tịch UBND các tỉnh, thành phố trực thuộc Trung ương đôn đốc triển khai quyết liệt, hiệu quả công tác xác định tình trạng nghiện ma túy và cai nghiện ma túy theo Luật Phòng, chống ma túy năm 2021.</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Trong đó, Bộ Y tế khẩn trương công bố danh sách cơ sở y tế đủ điều kiện xác định tình trạng nghiện ma túy thuộc thẩm quyền quản lý; tổ chức tập huấn chuyên môn về xác định tình trạng nghiện ma túy theo quy định.</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Phối hợp với Bộ Lao động - Thương binh và Xã hội nghiên cứu đề xuất cơ chế, chính sách bảo đảm 100% phòng y tế tại các cơ sở cai nghiện công lập đủ điều kiện là cơ sở xác định tình trạng nghiện.</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Bộ Lao động - Thương binh và Xã hội chỉ đạo tổ chức tập huấn, hướng dẫn chuyên sâu đến Phòng Lao động - Thương binh và Xã hội cấp huyện việc triển khai thực hiện Luật Phòng, chống ma túy và Nghị định số 116/2021/NĐ-CP để kịp thời khắc phục tình trạng tạm dừng tiếp nhận hồ sơ đề nghị áp dụng biện pháp đưa vào cơ sở cai nghiện bắt buộc hoặc chậm thẩm định hồ sơ để chờ hướng dẫn gây khó khăn cho việc đưa người vào cơ sở cai nghiện bắt buộc.</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Bộ Công an phối hợp với Bộ Y tế, Bộ Lao động - Thương binh và Xã hội chỉ đạo thực hiện các biện pháp cai nghiện và xác định tình trạng nghiện, lập hồ sơ đưa người vào cơ sở cai nghiện bắt buộc theo quy định; làm tốt công tác quản lý sau cai, quản lý, giáo dục người nghiện tại địa bàn cơ sở, nhất là các đối tượng có biểu hiện “ngáo đá”, “loạn thần” không để xảy ra các vụ việc gây mất an ninh trật tự xã hội.</w:t>
      </w:r>
    </w:p>
    <w:p w:rsidR="00AC599F" w:rsidRPr="00C219A7" w:rsidRDefault="00AC599F" w:rsidP="00147CDA">
      <w:pPr>
        <w:shd w:val="clear" w:color="auto" w:fill="FFFFFF"/>
        <w:ind w:firstLine="720"/>
        <w:jc w:val="both"/>
        <w:rPr>
          <w:b/>
          <w:sz w:val="28"/>
          <w:szCs w:val="28"/>
          <w:lang w:val="vi-VN"/>
        </w:rPr>
      </w:pPr>
      <w:r w:rsidRPr="00C219A7">
        <w:rPr>
          <w:b/>
          <w:sz w:val="28"/>
          <w:szCs w:val="28"/>
          <w:lang w:val="vi-VN"/>
        </w:rPr>
        <w:t>Đánh giá nguyên nhân, mức độ ảnh hưởng của động đất tại Kon Tum </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Tại văn bản văn bản 2502/VPCP-NN, Phó Thủ tướng Chính phủ Lê Văn Thành giao Bộ Khoa học và Công nghệ chủ trì tổ chức kiểm tra, đánh giá nguyên nhân, mức độ và nguy cơ ảnh hưởng của động đất tại tỉnh Kon Tum và công bố để chính quyền, nhân dân biết chủ động ứng phó phù hợp, tránh gây tâm lý hoang mang trong nhân dân. </w:t>
      </w:r>
    </w:p>
    <w:p w:rsidR="00AC599F" w:rsidRPr="00C219A7" w:rsidRDefault="00AC599F" w:rsidP="00147CDA">
      <w:pPr>
        <w:shd w:val="clear" w:color="auto" w:fill="FFFFFF"/>
        <w:ind w:firstLine="720"/>
        <w:jc w:val="both"/>
        <w:rPr>
          <w:b/>
          <w:sz w:val="28"/>
          <w:szCs w:val="28"/>
          <w:lang w:val="vi-VN"/>
        </w:rPr>
      </w:pPr>
      <w:r w:rsidRPr="00C219A7">
        <w:rPr>
          <w:b/>
          <w:sz w:val="28"/>
          <w:szCs w:val="28"/>
          <w:lang w:val="vi-VN"/>
        </w:rPr>
        <w:t>Đẩy nhanh giải phóng mặt bằng, xử lý vướng mắc về mỏ vật liệu xây dựng cao tốc Bắc - Nam phía Đông </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Phó Thủ tướng Lê Văn Thành ký Công điện </w:t>
      </w:r>
      <w:hyperlink r:id="rId21" w:tgtFrame="_blank" w:tooltip="366/CĐ-TTg" w:history="1">
        <w:r w:rsidRPr="00C219A7">
          <w:rPr>
            <w:sz w:val="28"/>
            <w:szCs w:val="28"/>
            <w:lang w:val="vi-VN"/>
          </w:rPr>
          <w:t>366/CĐ-TTg</w:t>
        </w:r>
      </w:hyperlink>
      <w:r w:rsidRPr="00C219A7">
        <w:rPr>
          <w:sz w:val="28"/>
          <w:szCs w:val="28"/>
          <w:lang w:val="vi-VN"/>
        </w:rPr>
        <w:t> của Thủ tướng Chính phủ về việc đẩy nhanh tiến độ hoàn thành khối lượng còn lại của công tác giải phóng mặt bằng và xử lý vướng mắc về mỏ vật liệu đất đắp nền đường của Dự án xây dựng công trình đường bộ cao tốc Bắc - Nam phía Đông giai đoạn 2017 – 2020.</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lastRenderedPageBreak/>
        <w:t>Trong đó, để đảm bảo mục tiêu hoàn thành Dự án, đặc biệt là 04 dự án thành phần hoàn thành năm 2022, Thủ tướng Chính phủ yêu cầu các đồng chí Bí thư Tỉnh ủy, Chủ tịch Ủy ban nhân dân các tỉnh tập trung chỉ đạo các cơ quan, đơn vị quyết tâm, nỗ lực thực hiện các nhiệm vụ: Khẩn trương hoàn thành khối lượng còn lại của công tác GPMB nêu trên để bàn giao toàn bộ mặt bằng cho Dự án trong tháng 4 năm 2022; chỉ đạo, phối hợp chặt chẽ với các chủ sở hữu, sử dụng các công trình hạ tầng kỹ thuật để hoàn thành di dời các công trình hạ tầng kỹ thuật đáp ứng tiến độ bàn giao mặt bằng nêu trên; chủ động xử lý các vướng mắc, kiến nghị liên quan đến công tác GPMB thuộc thẩm quyền của Ủy ban nhân dân tỉnh và địa phương.</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Bên cạnh đó, thường xuyên kiểm tra và xử lý nghiêm các trường hợp đầu cơ, tùy tiện nâng giá, ép giá vật liệu xây dựng; công bố giá và chỉ số giá các loại vật liệu xây dựng hằng tháng đảm bảo có đầy đủ các loại vật liệu xây dựng cho công trình giao thông, phản ánh đúng mặt bằng giá thị trường và mức độ biến động giá vật liệu xây dựng tại khu vực xây dựng Dự án.</w:t>
      </w:r>
    </w:p>
    <w:p w:rsidR="00AC599F" w:rsidRPr="00C219A7" w:rsidRDefault="00AC599F" w:rsidP="00147CDA">
      <w:pPr>
        <w:shd w:val="clear" w:color="auto" w:fill="FFFFFF"/>
        <w:ind w:firstLine="720"/>
        <w:jc w:val="both"/>
        <w:rPr>
          <w:b/>
          <w:sz w:val="28"/>
          <w:szCs w:val="28"/>
          <w:lang w:val="vi-VN"/>
        </w:rPr>
      </w:pPr>
      <w:r w:rsidRPr="00C219A7">
        <w:rPr>
          <w:b/>
          <w:sz w:val="28"/>
          <w:szCs w:val="28"/>
          <w:lang w:val="vi-VN"/>
        </w:rPr>
        <w:t>Phấn đấu tăng trưởng xuất khẩu hàng hóa bình quân 6 - 7%/năm</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Phó Thủ tướng Chính phủ Lê Văn Thành ký Quyết định số </w:t>
      </w:r>
      <w:hyperlink r:id="rId22" w:tgtFrame="_blank" w:tooltip="493/QĐ-TTg" w:history="1">
        <w:r w:rsidRPr="00C219A7">
          <w:rPr>
            <w:sz w:val="28"/>
            <w:szCs w:val="28"/>
            <w:lang w:val="vi-VN"/>
          </w:rPr>
          <w:t>493/QĐ-TTg</w:t>
        </w:r>
      </w:hyperlink>
      <w:r w:rsidRPr="00C219A7">
        <w:rPr>
          <w:sz w:val="28"/>
          <w:szCs w:val="28"/>
          <w:lang w:val="vi-VN"/>
        </w:rPr>
        <w:t> phê duyệt Chiến lược xuất nhập khẩu hàng hóa đến năm 2030 với mục tiêu tốc độ tăng trưởng xuất khẩu hàng hóa bình quân 6 - 7%/năm trong thời kỳ 2021 - 2030.</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Chiến lược đặt mục tiêu giai đoạn 2021 - 2025 tăng trưởng xuất khẩu bình quân 8 - 9%/năm; giai đoạn 2026 - 2030 tăng trưởng bình quân 5 - 6%/năm.</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Tốc độ tăng trưởng nhập khẩu hàng hóa bình quân 5 - 6%/năm trong thời kỳ 2021 - 2030, trong đó giai đoạn 2021 - 2025 tăng trưởng nhập khẩu bình quân 7 - 8%/năm; giai đoạn 2026 - 2030 tăng trưởng bình quân 4 - 5%/năm.</w:t>
      </w:r>
    </w:p>
    <w:p w:rsidR="00AC599F" w:rsidRPr="00C219A7" w:rsidRDefault="00AC599F" w:rsidP="00147CDA">
      <w:pPr>
        <w:shd w:val="clear" w:color="auto" w:fill="FFFFFF"/>
        <w:ind w:firstLine="720"/>
        <w:jc w:val="both"/>
        <w:rPr>
          <w:b/>
          <w:sz w:val="28"/>
          <w:szCs w:val="28"/>
          <w:lang w:val="vi-VN"/>
        </w:rPr>
      </w:pPr>
      <w:r w:rsidRPr="00C219A7">
        <w:rPr>
          <w:b/>
          <w:sz w:val="28"/>
          <w:szCs w:val="28"/>
          <w:lang w:val="vi-VN"/>
        </w:rPr>
        <w:t>Quyết tâm hoàn thành 2.500km đường bộ cao tốc Bắc – Nam phía Đông </w:t>
      </w:r>
    </w:p>
    <w:p w:rsidR="00AC599F" w:rsidRPr="00C219A7" w:rsidRDefault="00AC599F" w:rsidP="00147CDA">
      <w:pPr>
        <w:shd w:val="clear" w:color="auto" w:fill="FFFFFF"/>
        <w:ind w:firstLine="720"/>
        <w:jc w:val="both"/>
        <w:rPr>
          <w:sz w:val="28"/>
          <w:szCs w:val="28"/>
          <w:lang w:val="vi-VN"/>
        </w:rPr>
      </w:pPr>
      <w:r w:rsidRPr="00C219A7">
        <w:rPr>
          <w:sz w:val="28"/>
          <w:szCs w:val="28"/>
          <w:lang w:val="vi-VN"/>
        </w:rPr>
        <w:t>Thông báo số </w:t>
      </w:r>
      <w:hyperlink r:id="rId23" w:tgtFrame="_blank" w:tooltip="118/TB-VPCP" w:history="1">
        <w:r w:rsidRPr="00C219A7">
          <w:rPr>
            <w:sz w:val="28"/>
            <w:szCs w:val="28"/>
            <w:lang w:val="vi-VN"/>
          </w:rPr>
          <w:t>118/TB-VPCP</w:t>
        </w:r>
      </w:hyperlink>
      <w:r w:rsidRPr="00C219A7">
        <w:rPr>
          <w:sz w:val="28"/>
          <w:szCs w:val="28"/>
          <w:lang w:val="vi-VN"/>
        </w:rPr>
        <w:t> ngày 19/4/2022 kết luận của Phó Thủ tướng Chính phủ Lê Văn Thành tại buổi kiểm tra tình hình triển khai Dự án xây dựng công trình đường bộ cao tốc Bắc - Nam phía Đông giai đoạn 2017 – 2020 nêu rõ, phấn đấu đạt mục tiêu trong năm 2022 hoàn thành, đưa vào khai thác 04 đoạn: Mai Sơn - Quốc lộ 45, Cam Lộ - La Sơn, Vĩnh Hảo - Phan Thiết, Phan Thiết - Dầu Giây với tổng chiều dài 361 km để bảo đảm đến năm 2025 hoàn thành 2.500km đường bộ cao tốc Bắc - Nam. </w:t>
      </w:r>
    </w:p>
    <w:p w:rsidR="00C146B9" w:rsidRPr="00C219A7" w:rsidRDefault="00C146B9" w:rsidP="005C7FD0">
      <w:pPr>
        <w:shd w:val="clear" w:color="auto" w:fill="FFFFFF"/>
        <w:ind w:firstLine="720"/>
        <w:jc w:val="both"/>
        <w:rPr>
          <w:sz w:val="28"/>
          <w:szCs w:val="28"/>
          <w:lang w:val="vi-VN"/>
        </w:rPr>
      </w:pPr>
    </w:p>
    <w:p w:rsidR="00B32925" w:rsidRPr="00C219A7" w:rsidRDefault="00B32925" w:rsidP="00CC4311">
      <w:pPr>
        <w:shd w:val="clear" w:color="auto" w:fill="FFFFFF"/>
        <w:jc w:val="both"/>
        <w:rPr>
          <w:b/>
          <w:i/>
          <w:sz w:val="28"/>
          <w:szCs w:val="28"/>
          <w:lang w:val="vi-VN"/>
        </w:rPr>
      </w:pPr>
      <w:r w:rsidRPr="00C219A7">
        <w:rPr>
          <w:b/>
          <w:i/>
          <w:sz w:val="28"/>
          <w:szCs w:val="28"/>
          <w:lang w:val="vi-VN"/>
        </w:rPr>
        <w:t>*</w:t>
      </w:r>
      <w:r w:rsidR="0062796D" w:rsidRPr="00C219A7">
        <w:rPr>
          <w:b/>
          <w:i/>
          <w:sz w:val="28"/>
          <w:szCs w:val="28"/>
          <w:lang w:val="vi-VN"/>
        </w:rPr>
        <w:t xml:space="preserve"> Chinhphu.vn (22/4): </w:t>
      </w:r>
      <w:r w:rsidRPr="00C219A7">
        <w:rPr>
          <w:b/>
          <w:i/>
          <w:sz w:val="28"/>
          <w:szCs w:val="28"/>
          <w:lang w:val="vi-VN"/>
        </w:rPr>
        <w:t>Thành lập Hội đồng thẩm định Quy hoạch thăm dò, khai thác, chế biến khoáng sản</w:t>
      </w:r>
    </w:p>
    <w:p w:rsidR="00B32925" w:rsidRPr="00C219A7" w:rsidRDefault="00B32925" w:rsidP="00E204A3">
      <w:pPr>
        <w:shd w:val="clear" w:color="auto" w:fill="FFFFFF"/>
        <w:ind w:firstLine="720"/>
        <w:jc w:val="both"/>
        <w:rPr>
          <w:bCs/>
          <w:sz w:val="28"/>
          <w:szCs w:val="28"/>
          <w:lang w:val="vi-VN"/>
        </w:rPr>
      </w:pPr>
      <w:r w:rsidRPr="00C219A7">
        <w:rPr>
          <w:bCs/>
          <w:sz w:val="28"/>
          <w:szCs w:val="28"/>
          <w:lang w:val="vi-VN"/>
        </w:rPr>
        <w:t>Thủ tướng Chính phủ Phạm Minh Chính vừa ký Quyết định 502/QĐ-TTg ngày 22/4/2022 thành lập Hội đồng thẩm định Quy hoạch thăm dò, khai thác, chế biến và sử dụng các loại khoáng sản thời kỳ 2021 - 2030, tầm nhìn đến năm 2050 (Hội đồng thẩm định).</w:t>
      </w:r>
    </w:p>
    <w:p w:rsidR="00B32925" w:rsidRPr="00C219A7" w:rsidRDefault="00B32925" w:rsidP="005C7FD0">
      <w:pPr>
        <w:shd w:val="clear" w:color="auto" w:fill="FFFFFF"/>
        <w:ind w:firstLine="720"/>
        <w:jc w:val="both"/>
        <w:rPr>
          <w:bCs/>
          <w:sz w:val="28"/>
          <w:szCs w:val="28"/>
          <w:lang w:val="vi-VN"/>
        </w:rPr>
      </w:pPr>
      <w:r w:rsidRPr="00C219A7">
        <w:rPr>
          <w:bCs/>
          <w:sz w:val="28"/>
          <w:szCs w:val="28"/>
          <w:lang w:val="vi-VN"/>
        </w:rPr>
        <w:t>Theo Quyết định, Chủ tịch Hội đồng thẩm định là Phó Thủ tướng Chính phủ Lê Văn Thành. Phó Chủ tịch Hội đồng thẩm định là Bộ trưởng Bộ Công Thương Nguyễn Hồng Diên.</w:t>
      </w:r>
    </w:p>
    <w:p w:rsidR="00B32925" w:rsidRPr="00C219A7" w:rsidRDefault="00B32925" w:rsidP="005C7FD0">
      <w:pPr>
        <w:shd w:val="clear" w:color="auto" w:fill="FFFFFF"/>
        <w:ind w:firstLine="720"/>
        <w:jc w:val="both"/>
        <w:rPr>
          <w:b/>
          <w:bCs/>
          <w:sz w:val="28"/>
          <w:szCs w:val="28"/>
          <w:lang w:val="vi-VN"/>
        </w:rPr>
      </w:pPr>
      <w:r w:rsidRPr="00C219A7">
        <w:rPr>
          <w:b/>
          <w:bCs/>
          <w:sz w:val="28"/>
          <w:szCs w:val="28"/>
          <w:lang w:val="vi-VN"/>
        </w:rPr>
        <w:t>Cơ quan thường trực của Hội đồng thẩm định là Bộ Công Thương.</w:t>
      </w:r>
    </w:p>
    <w:p w:rsidR="00B32925" w:rsidRPr="00C219A7" w:rsidRDefault="00B32925" w:rsidP="00E204A3">
      <w:pPr>
        <w:shd w:val="clear" w:color="auto" w:fill="FFFFFF"/>
        <w:ind w:firstLine="720"/>
        <w:jc w:val="both"/>
        <w:rPr>
          <w:bCs/>
          <w:sz w:val="28"/>
          <w:szCs w:val="28"/>
          <w:lang w:val="vi-VN"/>
        </w:rPr>
      </w:pPr>
      <w:r w:rsidRPr="00C219A7">
        <w:rPr>
          <w:bCs/>
          <w:sz w:val="28"/>
          <w:szCs w:val="28"/>
          <w:lang w:val="vi-VN"/>
        </w:rPr>
        <w:t>Nhiệm vụ của Hội đồng thẩm định</w:t>
      </w:r>
    </w:p>
    <w:p w:rsidR="00B32925" w:rsidRPr="00C219A7" w:rsidRDefault="00B32925" w:rsidP="005C7FD0">
      <w:pPr>
        <w:shd w:val="clear" w:color="auto" w:fill="FFFFFF"/>
        <w:ind w:firstLine="720"/>
        <w:jc w:val="both"/>
        <w:rPr>
          <w:bCs/>
          <w:sz w:val="28"/>
          <w:szCs w:val="28"/>
          <w:lang w:val="vi-VN"/>
        </w:rPr>
      </w:pPr>
      <w:r w:rsidRPr="00C219A7">
        <w:rPr>
          <w:bCs/>
          <w:sz w:val="28"/>
          <w:szCs w:val="28"/>
          <w:lang w:val="vi-VN"/>
        </w:rPr>
        <w:lastRenderedPageBreak/>
        <w:t>Hội đồng thẩm định có nhiệm vụ tổ chức thẩm định Quy hoạch thăm dò, khai thác, chế biến và sử dụng các loại khoáng sản thời kỳ 2021 - 2030, tầm nhìn đến năm 2050 theo quy định của pháp luật về quy hoạch.</w:t>
      </w:r>
    </w:p>
    <w:p w:rsidR="00B32925" w:rsidRPr="00C219A7" w:rsidRDefault="00B32925" w:rsidP="005C7FD0">
      <w:pPr>
        <w:shd w:val="clear" w:color="auto" w:fill="FFFFFF"/>
        <w:ind w:firstLine="720"/>
        <w:jc w:val="both"/>
        <w:rPr>
          <w:bCs/>
          <w:sz w:val="28"/>
          <w:szCs w:val="28"/>
          <w:lang w:val="vi-VN"/>
        </w:rPr>
      </w:pPr>
      <w:r w:rsidRPr="00C219A7">
        <w:rPr>
          <w:bCs/>
          <w:sz w:val="28"/>
          <w:szCs w:val="28"/>
          <w:lang w:val="vi-VN"/>
        </w:rPr>
        <w:t>Hội đồng hoạt động theo hình thức kiêm nhiệm; chấm dứt hoạt động và tự giải thể sau khi Quy hoạch thăm dò, khai thác, chế biến và sử dụng các loại khoáng sản thời kỳ 2021 - 2030, tầm nhìn đến năm 2050 được Thủ tướng Chính phủ phê duyệt.</w:t>
      </w:r>
    </w:p>
    <w:p w:rsidR="00B32925" w:rsidRPr="00C219A7" w:rsidRDefault="00B32925" w:rsidP="005C7FD0">
      <w:pPr>
        <w:shd w:val="clear" w:color="auto" w:fill="FFFFFF"/>
        <w:ind w:firstLine="720"/>
        <w:jc w:val="both"/>
        <w:rPr>
          <w:bCs/>
          <w:sz w:val="28"/>
          <w:szCs w:val="28"/>
          <w:lang w:val="vi-VN"/>
        </w:rPr>
      </w:pPr>
    </w:p>
    <w:p w:rsidR="004E1EEF" w:rsidRPr="00C219A7" w:rsidRDefault="004E1EEF" w:rsidP="00CC4311">
      <w:pPr>
        <w:shd w:val="clear" w:color="auto" w:fill="FFFFFF"/>
        <w:jc w:val="both"/>
        <w:rPr>
          <w:b/>
          <w:i/>
          <w:sz w:val="28"/>
          <w:szCs w:val="28"/>
          <w:lang w:val="vi-VN"/>
        </w:rPr>
      </w:pPr>
      <w:r w:rsidRPr="00C219A7">
        <w:rPr>
          <w:b/>
          <w:i/>
          <w:sz w:val="28"/>
          <w:szCs w:val="28"/>
          <w:lang w:val="vi-VN"/>
        </w:rPr>
        <w:t>* Chinhphu.vn (22/4): Ngày 10 tháng 10 hằng năm là Ngày Chuyển đổi số quốc gia</w:t>
      </w:r>
    </w:p>
    <w:p w:rsidR="004E1EEF" w:rsidRPr="00C219A7" w:rsidRDefault="004E1EEF" w:rsidP="005C7FD0">
      <w:pPr>
        <w:pStyle w:val="Heading2"/>
        <w:shd w:val="clear" w:color="auto" w:fill="FFFFFF"/>
        <w:spacing w:before="0" w:beforeAutospacing="0" w:after="0" w:afterAutospacing="0"/>
        <w:ind w:firstLine="720"/>
        <w:rPr>
          <w:b w:val="0"/>
          <w:bCs w:val="0"/>
          <w:sz w:val="28"/>
          <w:szCs w:val="28"/>
        </w:rPr>
      </w:pPr>
      <w:r w:rsidRPr="00C219A7">
        <w:rPr>
          <w:b w:val="0"/>
          <w:bCs w:val="0"/>
          <w:sz w:val="28"/>
          <w:szCs w:val="28"/>
        </w:rPr>
        <w:t>Phó Thủ tướng Chính phủ Vũ Đức Đam vừa ký Quyết định 505/QĐ-TTg lấy ngày 10 tháng 10 hằng năm là Ngày Chuyển đổi số quốc gia.</w:t>
      </w:r>
    </w:p>
    <w:p w:rsidR="004E1EEF" w:rsidRPr="00C219A7" w:rsidRDefault="004E1EEF" w:rsidP="005C7FD0">
      <w:pPr>
        <w:pStyle w:val="NormalWeb"/>
        <w:shd w:val="clear" w:color="auto" w:fill="FFFFFF"/>
        <w:spacing w:before="0" w:beforeAutospacing="0" w:after="0" w:afterAutospacing="0"/>
        <w:ind w:firstLine="720"/>
        <w:jc w:val="both"/>
        <w:rPr>
          <w:sz w:val="28"/>
          <w:szCs w:val="28"/>
        </w:rPr>
      </w:pPr>
      <w:r w:rsidRPr="00C219A7">
        <w:rPr>
          <w:sz w:val="28"/>
          <w:szCs w:val="28"/>
        </w:rPr>
        <w:t>Ngày Chuyển đổi số quốc gia được tổ chức hằng năm nhằm đẩy nhanh tiến độ triển khai các nhiệm vụ về chuyển đổi số quốc gia, thực hiện có hiệu quả Chương trình Chuyển đổi số quốc gia đến năm 2025, định hướng đến năm 2030.</w:t>
      </w:r>
    </w:p>
    <w:p w:rsidR="004E1EEF" w:rsidRPr="00C219A7" w:rsidRDefault="004E1EEF" w:rsidP="005C7FD0">
      <w:pPr>
        <w:pStyle w:val="NormalWeb"/>
        <w:shd w:val="clear" w:color="auto" w:fill="FFFFFF"/>
        <w:spacing w:before="0" w:beforeAutospacing="0" w:after="0" w:afterAutospacing="0"/>
        <w:ind w:firstLine="720"/>
        <w:jc w:val="both"/>
        <w:rPr>
          <w:sz w:val="28"/>
          <w:szCs w:val="28"/>
        </w:rPr>
      </w:pPr>
      <w:r w:rsidRPr="00C219A7">
        <w:rPr>
          <w:sz w:val="28"/>
          <w:szCs w:val="28"/>
        </w:rPr>
        <w:t>Bên cạnh đó, nâng cao nhận thức của người dân toàn xã hội về vai trò, ý nghĩa và lợi ích của chuyển đổi số; thúc đẩy sự tham gia vào cuộc của cả hệ thống chính trị, hành động đồng bộ ở các cấp và sự tham gia của toàn dân bảo đảm sự thành công của chuyển đổi số.</w:t>
      </w:r>
    </w:p>
    <w:p w:rsidR="00CC0B67" w:rsidRPr="00C219A7" w:rsidRDefault="00CC0B67" w:rsidP="005C7FD0">
      <w:pPr>
        <w:shd w:val="clear" w:color="auto" w:fill="FFFFFF"/>
        <w:ind w:firstLine="720"/>
        <w:jc w:val="both"/>
        <w:rPr>
          <w:b/>
          <w:bCs/>
          <w:sz w:val="28"/>
          <w:szCs w:val="28"/>
        </w:rPr>
      </w:pPr>
    </w:p>
    <w:p w:rsidR="000E339E" w:rsidRPr="00C219A7" w:rsidRDefault="000E339E" w:rsidP="00273884">
      <w:pPr>
        <w:shd w:val="clear" w:color="auto" w:fill="FFFFFF"/>
        <w:jc w:val="both"/>
        <w:rPr>
          <w:b/>
          <w:bCs/>
          <w:sz w:val="28"/>
          <w:szCs w:val="28"/>
        </w:rPr>
      </w:pPr>
      <w:r w:rsidRPr="00C219A7">
        <w:rPr>
          <w:b/>
          <w:bCs/>
          <w:sz w:val="28"/>
          <w:szCs w:val="28"/>
        </w:rPr>
        <w:t>TIN QUỐC HỘI</w:t>
      </w:r>
      <w:r w:rsidR="007F40AA" w:rsidRPr="00C219A7">
        <w:rPr>
          <w:b/>
          <w:bCs/>
          <w:sz w:val="28"/>
          <w:szCs w:val="28"/>
        </w:rPr>
        <w:t xml:space="preserve"> </w:t>
      </w:r>
    </w:p>
    <w:p w:rsidR="005C7FD0" w:rsidRPr="00C219A7" w:rsidRDefault="005C7FD0" w:rsidP="00CC4311">
      <w:pPr>
        <w:shd w:val="clear" w:color="auto" w:fill="FFFFFF"/>
        <w:jc w:val="both"/>
        <w:rPr>
          <w:b/>
          <w:i/>
          <w:sz w:val="28"/>
          <w:szCs w:val="28"/>
          <w:lang w:val="vi-VN"/>
        </w:rPr>
      </w:pPr>
      <w:bookmarkStart w:id="1" w:name="_Toc101801391"/>
      <w:r w:rsidRPr="00C219A7">
        <w:rPr>
          <w:b/>
          <w:i/>
          <w:sz w:val="28"/>
          <w:szCs w:val="28"/>
          <w:lang w:val="vi-VN"/>
        </w:rPr>
        <w:t>* Tuoitre.vn (25/4): Luật quy hoạch gặp khó, nhiều dự án đang bị “treo” do quy hoạch</w:t>
      </w:r>
      <w:bookmarkEnd w:id="1"/>
    </w:p>
    <w:p w:rsidR="005C7FD0" w:rsidRPr="00C219A7" w:rsidRDefault="005C7FD0" w:rsidP="00C213F2">
      <w:pPr>
        <w:shd w:val="clear" w:color="auto" w:fill="FFFFFF"/>
        <w:ind w:firstLine="720"/>
        <w:jc w:val="both"/>
        <w:rPr>
          <w:bCs/>
          <w:sz w:val="28"/>
          <w:szCs w:val="28"/>
          <w:lang w:val="vi-VN"/>
        </w:rPr>
      </w:pPr>
      <w:r w:rsidRPr="00C219A7">
        <w:rPr>
          <w:bCs/>
          <w:sz w:val="28"/>
          <w:szCs w:val="28"/>
          <w:lang w:val="vi-VN"/>
        </w:rPr>
        <w:t>Chiều 25-4, Ủy ban Thường vụ Quốc hội đã cho ý kiến về báo cáo kết quả giám sát chuyên đề "Thực hiện chính sách, pháp luật về công tác quy hoạch kể từ khi Luật quy hoạch có hiệu lực thi hành". Đây là chuyên đề sẽ được Quốc hội tiến hành giám sát tối cao tại kỳ họp thứ 3 (khai mạc ngày 23-5).</w:t>
      </w:r>
    </w:p>
    <w:p w:rsidR="005C7FD0" w:rsidRPr="00C219A7" w:rsidRDefault="005C7FD0" w:rsidP="00C213F2">
      <w:pPr>
        <w:shd w:val="clear" w:color="auto" w:fill="FFFFFF"/>
        <w:ind w:firstLine="720"/>
        <w:jc w:val="both"/>
        <w:rPr>
          <w:bCs/>
          <w:sz w:val="28"/>
          <w:szCs w:val="28"/>
          <w:lang w:val="vi-VN"/>
        </w:rPr>
      </w:pPr>
      <w:r w:rsidRPr="00C219A7">
        <w:rPr>
          <w:bCs/>
          <w:sz w:val="28"/>
          <w:szCs w:val="28"/>
          <w:lang w:val="vi-VN"/>
        </w:rPr>
        <w:t>Phó trưởng đoàn giám sát, Chủ nhiệm Ủy ban Kinh tế Vũ Hồng Thanh cho biết để hoàn thành báo cáo có dung lượng 66 trang phục vụ Ủy ban Thường vụ Quốc hội thảo luận, đoàn giám sát đã làm việc với nhiều bộ ngành, địa phương.</w:t>
      </w:r>
    </w:p>
    <w:p w:rsidR="005C7FD0" w:rsidRPr="00C219A7" w:rsidRDefault="005C7FD0" w:rsidP="00C213F2">
      <w:pPr>
        <w:shd w:val="clear" w:color="auto" w:fill="FFFFFF"/>
        <w:ind w:firstLine="720"/>
        <w:jc w:val="both"/>
        <w:rPr>
          <w:bCs/>
          <w:sz w:val="28"/>
          <w:szCs w:val="28"/>
          <w:lang w:val="vi-VN"/>
        </w:rPr>
      </w:pPr>
      <w:r w:rsidRPr="00C219A7">
        <w:rPr>
          <w:bCs/>
          <w:sz w:val="28"/>
          <w:szCs w:val="28"/>
          <w:lang w:val="vi-VN"/>
        </w:rPr>
        <w:t>Ngày 21-4, Đảng đoàn Quốc hội đã làm việc với Ban cán sự Đảng Chính phủ để đánh giá kỹ lưỡng các kết quả, hạn chế, nguyên nhân, trách nhiệm của các cơ quan, nhất là thống nhất các giải pháp khả thi nhằm nâng cao hiệu quả, chất lượng của công tác quy hoạch trong thời gian tới.</w:t>
      </w:r>
    </w:p>
    <w:p w:rsidR="005C7FD0" w:rsidRPr="00C219A7" w:rsidRDefault="005C7FD0" w:rsidP="00C213F2">
      <w:pPr>
        <w:shd w:val="clear" w:color="auto" w:fill="FFFFFF"/>
        <w:ind w:firstLine="720"/>
        <w:jc w:val="both"/>
        <w:rPr>
          <w:bCs/>
          <w:sz w:val="28"/>
          <w:szCs w:val="28"/>
          <w:lang w:val="vi-VN"/>
        </w:rPr>
      </w:pPr>
      <w:r w:rsidRPr="00C219A7">
        <w:rPr>
          <w:bCs/>
          <w:sz w:val="28"/>
          <w:szCs w:val="28"/>
          <w:lang w:val="vi-VN"/>
        </w:rPr>
        <w:t>Ông cho biết thêm việc áp dụng phương pháp tích hợp quy hoạch từng bước khắc phục sự chồng chéo, xung đột giữa các quy hoạch riêng lẻ.</w:t>
      </w:r>
    </w:p>
    <w:p w:rsidR="005C7FD0" w:rsidRPr="00C219A7" w:rsidRDefault="005C7FD0" w:rsidP="00C213F2">
      <w:pPr>
        <w:shd w:val="clear" w:color="auto" w:fill="FFFFFF"/>
        <w:ind w:firstLine="720"/>
        <w:jc w:val="both"/>
        <w:rPr>
          <w:bCs/>
          <w:sz w:val="28"/>
          <w:szCs w:val="28"/>
          <w:lang w:val="vi-VN"/>
        </w:rPr>
      </w:pPr>
      <w:r w:rsidRPr="00C219A7">
        <w:rPr>
          <w:bCs/>
          <w:sz w:val="28"/>
          <w:szCs w:val="28"/>
          <w:lang w:val="vi-VN"/>
        </w:rPr>
        <w:t>Tuy nhiên, tiến độ lập quy hoạch hiện còn chậm. Đến nay mới có 6 quy hoạch (4 quy hoạch ngành quốc gia, 1 quy hoạch vùng và 1 quy hoạch tỉnh) được phê duyệt.</w:t>
      </w:r>
    </w:p>
    <w:p w:rsidR="005C7FD0" w:rsidRPr="00C219A7" w:rsidRDefault="005C7FD0" w:rsidP="00C213F2">
      <w:pPr>
        <w:shd w:val="clear" w:color="auto" w:fill="FFFFFF"/>
        <w:ind w:firstLine="720"/>
        <w:jc w:val="both"/>
        <w:rPr>
          <w:bCs/>
          <w:sz w:val="28"/>
          <w:szCs w:val="28"/>
          <w:lang w:val="vi-VN"/>
        </w:rPr>
      </w:pPr>
      <w:r w:rsidRPr="00C219A7">
        <w:rPr>
          <w:bCs/>
          <w:sz w:val="28"/>
          <w:szCs w:val="28"/>
          <w:lang w:val="vi-VN"/>
        </w:rPr>
        <w:t>Ngoài ra, hiện còn 1 quy hoạch tỉnh đang trình phê duyệt; 4 quy hoạch tỉnh đã thẩm định xong và đang hoàn thiện hồ sơ trình Thủ tướng xem xét, phê duyệt. 14 quy hoạch ngành quốc gia, 16 quy hoạch tỉnh đã gửi lấy ý kiến và chuẩn bị thẩm định theo quy định.</w:t>
      </w:r>
      <w:r w:rsidRPr="00C219A7">
        <w:rPr>
          <w:bCs/>
          <w:sz w:val="28"/>
          <w:szCs w:val="28"/>
          <w:lang w:val="vi-VN"/>
        </w:rPr>
        <w:cr/>
        <w:t xml:space="preserve">Theo kế hoạch, trong năm 2022 các quy hoạch này phải thực hiện xong, song theo </w:t>
      </w:r>
      <w:r w:rsidRPr="00C219A7">
        <w:rPr>
          <w:bCs/>
          <w:sz w:val="28"/>
          <w:szCs w:val="28"/>
          <w:lang w:val="vi-VN"/>
        </w:rPr>
        <w:lastRenderedPageBreak/>
        <w:t>đoàn giám sát, thời gian còn lại chỉ 8 tháng, trong khi có những quy hoạch chưa xác định xong tư vấn. Do đó, khả năng không hoàn thành các quy hoạch theo tiến độ rất cao.</w:t>
      </w:r>
    </w:p>
    <w:p w:rsidR="005C7FD0" w:rsidRPr="00C219A7" w:rsidRDefault="005C7FD0" w:rsidP="00C213F2">
      <w:pPr>
        <w:shd w:val="clear" w:color="auto" w:fill="FFFFFF"/>
        <w:ind w:firstLine="720"/>
        <w:jc w:val="both"/>
        <w:rPr>
          <w:bCs/>
          <w:sz w:val="28"/>
          <w:szCs w:val="28"/>
          <w:lang w:val="vi-VN"/>
        </w:rPr>
      </w:pPr>
      <w:r w:rsidRPr="00C219A7">
        <w:rPr>
          <w:bCs/>
          <w:sz w:val="28"/>
          <w:szCs w:val="28"/>
          <w:lang w:val="vi-VN"/>
        </w:rPr>
        <w:t>Vì thế, Chính phủ đề nghị Quốc hội ban hành nghị quyết để gỡ khó trong việc thực hiện quy hoạch từ khi Luật quy hoạch có hiệu lực thi hành.</w:t>
      </w:r>
    </w:p>
    <w:p w:rsidR="005C7FD0" w:rsidRPr="00C219A7" w:rsidRDefault="005C7FD0" w:rsidP="00C213F2">
      <w:pPr>
        <w:shd w:val="clear" w:color="auto" w:fill="FFFFFF"/>
        <w:ind w:firstLine="720"/>
        <w:jc w:val="both"/>
        <w:rPr>
          <w:bCs/>
          <w:sz w:val="28"/>
          <w:szCs w:val="28"/>
          <w:lang w:val="vi-VN"/>
        </w:rPr>
      </w:pPr>
      <w:r w:rsidRPr="00C219A7">
        <w:rPr>
          <w:bCs/>
          <w:sz w:val="28"/>
          <w:szCs w:val="28"/>
          <w:lang w:val="vi-VN"/>
        </w:rPr>
        <w:t>Nghị quyết này sẽ gồm các giải pháp triển khai ngay và cả giải pháp dài hạn để tháo gỡ khó khăn, vướng mắc trong việc lập quy hoạch thời kỳ 2021 - 2030.</w:t>
      </w:r>
    </w:p>
    <w:p w:rsidR="005C7FD0" w:rsidRPr="00C219A7" w:rsidRDefault="005C7FD0" w:rsidP="00C213F2">
      <w:pPr>
        <w:shd w:val="clear" w:color="auto" w:fill="FFFFFF"/>
        <w:ind w:firstLine="720"/>
        <w:jc w:val="both"/>
        <w:rPr>
          <w:bCs/>
          <w:sz w:val="28"/>
          <w:szCs w:val="28"/>
          <w:lang w:val="vi-VN"/>
        </w:rPr>
      </w:pPr>
      <w:r w:rsidRPr="00C219A7">
        <w:rPr>
          <w:bCs/>
          <w:sz w:val="28"/>
          <w:szCs w:val="28"/>
          <w:lang w:val="vi-VN"/>
        </w:rPr>
        <w:t>Theo đó, giải pháp cấp bách cần triển khai ngay là cho phép áp dụng chỉ định thầu để lựa chọn đơn vị tư vấn lập quy hoạch cấp quốc gia và quy hoạch vùng chưa lựa chọn được tư vấn. Tuy nhiên, cần hạn chế việc 1 tư vấn cùng lúc thực hiện nhiều nhiệm vụ tư vấn, vì khó bảo đảm được chất lượng công việc.</w:t>
      </w:r>
    </w:p>
    <w:p w:rsidR="005C7FD0" w:rsidRPr="00C219A7" w:rsidRDefault="005C7FD0" w:rsidP="00C213F2">
      <w:pPr>
        <w:shd w:val="clear" w:color="auto" w:fill="FFFFFF"/>
        <w:ind w:firstLine="720"/>
        <w:jc w:val="both"/>
        <w:rPr>
          <w:bCs/>
          <w:sz w:val="28"/>
          <w:szCs w:val="28"/>
          <w:lang w:val="vi-VN"/>
        </w:rPr>
      </w:pPr>
      <w:r w:rsidRPr="00C219A7">
        <w:rPr>
          <w:bCs/>
          <w:sz w:val="28"/>
          <w:szCs w:val="28"/>
          <w:lang w:val="vi-VN"/>
        </w:rPr>
        <w:t>Cũng theo ông Thanh, qua giám sát nhận thấy Luật quy hoạch còn nhiều bất cập, trong đó, cách hiểu chưa thống nhất về phương pháp lập quy hoạch tích hợp, trình tự lập quy hoạch và phê duyệt quy hoạch, chưa dự báo hết được những khó khăn, phức tạp trong quá trình triển khai.</w:t>
      </w:r>
    </w:p>
    <w:p w:rsidR="005C7FD0" w:rsidRPr="00C219A7" w:rsidRDefault="005C7FD0" w:rsidP="005C7FD0">
      <w:pPr>
        <w:shd w:val="clear" w:color="auto" w:fill="FFFFFF"/>
        <w:ind w:firstLine="720"/>
        <w:jc w:val="both"/>
        <w:rPr>
          <w:bCs/>
          <w:sz w:val="28"/>
          <w:szCs w:val="28"/>
          <w:lang w:val="vi-VN"/>
        </w:rPr>
      </w:pPr>
      <w:r w:rsidRPr="00C219A7">
        <w:rPr>
          <w:bCs/>
          <w:sz w:val="28"/>
          <w:szCs w:val="28"/>
          <w:lang w:val="vi-VN"/>
        </w:rPr>
        <w:t xml:space="preserve">Chỉ ra nguyên nhân, đoàn giám sát nhận định bộ ngành, địa phương chưa có sự phối hợp chặt chẽ và chia sẻ đầy đủ thông tin để bảo đảm sự đồng bộ của quy hoạch được lập theo phương pháp tích hợp, đa ngành. </w:t>
      </w:r>
    </w:p>
    <w:p w:rsidR="005C7FD0" w:rsidRPr="00C219A7" w:rsidRDefault="005C7FD0" w:rsidP="005C7FD0">
      <w:pPr>
        <w:shd w:val="clear" w:color="auto" w:fill="FFFFFF"/>
        <w:ind w:firstLine="720"/>
        <w:jc w:val="both"/>
        <w:rPr>
          <w:bCs/>
          <w:sz w:val="28"/>
          <w:szCs w:val="28"/>
          <w:lang w:val="vi-VN"/>
        </w:rPr>
      </w:pPr>
    </w:p>
    <w:p w:rsidR="00924B99" w:rsidRPr="00C219A7" w:rsidRDefault="00924B99" w:rsidP="00CC4311">
      <w:pPr>
        <w:shd w:val="clear" w:color="auto" w:fill="FFFFFF"/>
        <w:jc w:val="both"/>
        <w:rPr>
          <w:b/>
          <w:i/>
          <w:sz w:val="28"/>
          <w:szCs w:val="28"/>
          <w:lang w:val="vi-VN"/>
        </w:rPr>
      </w:pPr>
      <w:r w:rsidRPr="00C219A7">
        <w:rPr>
          <w:b/>
          <w:i/>
          <w:sz w:val="28"/>
          <w:szCs w:val="28"/>
          <w:lang w:val="vi-VN"/>
        </w:rPr>
        <w:t>* Vtv.vn (25/4): Vụ án Việt Á làm thất thoát, lãng phí kinh phí, tài sản công, gây bức xúc trong nhân dân</w:t>
      </w:r>
    </w:p>
    <w:p w:rsidR="003D3611" w:rsidRPr="00C219A7" w:rsidRDefault="003D3611" w:rsidP="00C213F2">
      <w:pPr>
        <w:shd w:val="clear" w:color="auto" w:fill="FFFFFF"/>
        <w:ind w:firstLine="720"/>
        <w:jc w:val="both"/>
        <w:rPr>
          <w:bCs/>
          <w:sz w:val="28"/>
          <w:szCs w:val="28"/>
          <w:lang w:val="vi-VN"/>
        </w:rPr>
      </w:pPr>
      <w:r w:rsidRPr="00C219A7">
        <w:rPr>
          <w:bCs/>
          <w:sz w:val="28"/>
          <w:szCs w:val="28"/>
          <w:lang w:val="vi-VN"/>
        </w:rPr>
        <w:t>Ủy ban Tài chính, Ngân sách của Quốc hội cho biết, còn tồn tại việc mua sắm trang, thiết bị y tế kém hiệu quả, xảy ra vi phạm về THTK, CLP trong phòng dịch như vụ Việt Á.</w:t>
      </w:r>
    </w:p>
    <w:p w:rsidR="003D3611" w:rsidRPr="00C219A7" w:rsidRDefault="003D3611" w:rsidP="005C7FD0">
      <w:pPr>
        <w:shd w:val="clear" w:color="auto" w:fill="FFFFFF"/>
        <w:ind w:firstLine="720"/>
        <w:jc w:val="both"/>
        <w:rPr>
          <w:b/>
          <w:bCs/>
          <w:sz w:val="28"/>
          <w:szCs w:val="28"/>
          <w:lang w:val="vi-VN"/>
        </w:rPr>
      </w:pPr>
      <w:r w:rsidRPr="00C219A7">
        <w:rPr>
          <w:b/>
          <w:bCs/>
          <w:sz w:val="28"/>
          <w:szCs w:val="28"/>
          <w:lang w:val="vi-VN"/>
        </w:rPr>
        <w:t>Xảy ra nhiều vi phạm trong mua sắm tài sản công, quản lý đất đai</w:t>
      </w:r>
    </w:p>
    <w:p w:rsidR="003D3611" w:rsidRPr="00C219A7" w:rsidRDefault="003D3611" w:rsidP="005C7FD0">
      <w:pPr>
        <w:shd w:val="clear" w:color="auto" w:fill="FFFFFF"/>
        <w:ind w:firstLine="720"/>
        <w:jc w:val="both"/>
        <w:rPr>
          <w:bCs/>
          <w:sz w:val="28"/>
          <w:szCs w:val="28"/>
          <w:lang w:val="vi-VN"/>
        </w:rPr>
      </w:pPr>
      <w:r w:rsidRPr="00C219A7">
        <w:rPr>
          <w:bCs/>
          <w:sz w:val="28"/>
          <w:szCs w:val="28"/>
          <w:lang w:val="vi-VN"/>
        </w:rPr>
        <w:t>Sáng 25/4, Uỷ ban Thường vụ Quốc hội đã cho ý kiến về báo cáo của Chính phủ kết quả thực hành tiết kiệm, chống lãng phí (THTK, CLP) năm 2021.</w:t>
      </w:r>
    </w:p>
    <w:p w:rsidR="003D3611" w:rsidRPr="00C219A7" w:rsidRDefault="003D3611" w:rsidP="005C7FD0">
      <w:pPr>
        <w:shd w:val="clear" w:color="auto" w:fill="FFFFFF"/>
        <w:ind w:firstLine="720"/>
        <w:jc w:val="both"/>
        <w:rPr>
          <w:bCs/>
          <w:sz w:val="28"/>
          <w:szCs w:val="28"/>
          <w:lang w:val="vi-VN"/>
        </w:rPr>
      </w:pPr>
      <w:r w:rsidRPr="00C219A7">
        <w:rPr>
          <w:bCs/>
          <w:sz w:val="28"/>
          <w:szCs w:val="28"/>
          <w:lang w:val="vi-VN"/>
        </w:rPr>
        <w:t>Trình bày báo cáo, Bộ trưởng Bộ Tài chính Hồ Đức Phớc cho biết, việc triển khai, thực hiện quyết liệt, hiệu quả quy định của Luật THTK, CLP; các nhiệm vụ, giải pháp THTK, CLP đề ra trong Chương trình tổng thể của Chính phủ về THTK, CLP năm 2021 và các nghị quyết của Chính phủ đã đạt được nhiều kết quả tích cực trên các lĩnh vực KTXH, góp phần quan trọng cho việc thực hiện thắng lợi nhiệm vụ phát triển KTXH, kiểm soát và hạn chế được tác động của dịch bệnh COVID-19, cơ bản đạt được mục tiêu tổng quát và nhiều chỉ tiêu, nhiệm vụ chủ yếu đã đề ra (đạt và vượt 7/12 chỉ tiêu chủ yếu; thu NSNN đạt trên 1,563 triệu tỷ đồng, vượt 16,4% dự toán). Nhiều bộ, ngành, địa phương báo cáo đạt kết quả tốt trong THTK, CLP.</w:t>
      </w:r>
    </w:p>
    <w:p w:rsidR="00D020D7" w:rsidRPr="00C219A7" w:rsidRDefault="00EC47EE" w:rsidP="005C7FD0">
      <w:pPr>
        <w:shd w:val="clear" w:color="auto" w:fill="FFFFFF"/>
        <w:ind w:firstLine="720"/>
        <w:jc w:val="both"/>
        <w:rPr>
          <w:bCs/>
          <w:sz w:val="28"/>
          <w:szCs w:val="28"/>
          <w:lang w:val="vi-VN"/>
        </w:rPr>
      </w:pPr>
      <w:r w:rsidRPr="00C219A7">
        <w:rPr>
          <w:bCs/>
          <w:sz w:val="28"/>
          <w:szCs w:val="28"/>
          <w:lang w:val="vi-VN"/>
        </w:rPr>
        <w:t>Bên cạnh đó, kết quả THTK, CLP trong từng lĩnh vực còn một số tồn tại, hạn chế nhất định. Vẫn còn tình trạng sử dụng tài nguyên đất đai, tài nguyên nước còn lãng phí, hiệu quả còn thấp nhất là trong nông nghiệp; tình trạng vi phạm trong quản lý sử dụng tài nguyên, vi phạm về môi trường vẫn còn xảy ra... Tiến độ triển khai cổ phần hóa, thoái vốn chậm, không đạt kế hoạch yêu cầu đề ra. Sắp xếp, tổ chức lại các cơ quan chuyên môn thuộc UBND cấp tỉnh, cấp huyện và đơn vị sự nghiệp công lập còn chậm; tinh giản biên chế tuy vượt chỉ tiêu 10%, song chưa gắn với nâng cao chất lượng và cơ cấu lại đội ngũ cán bộ, công chức, viên chức.</w:t>
      </w:r>
    </w:p>
    <w:p w:rsidR="00055F92" w:rsidRPr="00C219A7" w:rsidRDefault="00055F92" w:rsidP="00C213F2">
      <w:pPr>
        <w:shd w:val="clear" w:color="auto" w:fill="FFFFFF"/>
        <w:ind w:firstLine="720"/>
        <w:jc w:val="both"/>
        <w:rPr>
          <w:b/>
          <w:bCs/>
          <w:sz w:val="28"/>
          <w:szCs w:val="28"/>
          <w:lang w:val="vi-VN"/>
        </w:rPr>
      </w:pPr>
      <w:r w:rsidRPr="00C219A7">
        <w:rPr>
          <w:b/>
          <w:bCs/>
          <w:sz w:val="28"/>
          <w:szCs w:val="28"/>
          <w:lang w:val="vi-VN"/>
        </w:rPr>
        <w:lastRenderedPageBreak/>
        <w:t>Thao túng thị trường chứng khoán gây thất thoát lãng phí nguồn lực trong nhân dân</w:t>
      </w:r>
    </w:p>
    <w:p w:rsidR="00055F92" w:rsidRPr="00C219A7" w:rsidRDefault="00055F92" w:rsidP="00C213F2">
      <w:pPr>
        <w:shd w:val="clear" w:color="auto" w:fill="FFFFFF"/>
        <w:ind w:firstLine="720"/>
        <w:jc w:val="both"/>
        <w:rPr>
          <w:bCs/>
          <w:sz w:val="28"/>
          <w:szCs w:val="28"/>
          <w:lang w:val="vi-VN"/>
        </w:rPr>
      </w:pPr>
      <w:r w:rsidRPr="00C219A7">
        <w:rPr>
          <w:bCs/>
          <w:sz w:val="28"/>
          <w:szCs w:val="28"/>
          <w:lang w:val="vi-VN"/>
        </w:rPr>
        <w:t>Báo cáo thẩm tra của Ủy ban Tài chính, Ngân sách của Quốc hội cũng nêu rõ, về THTK, CLP trong hoạt động sản xuất, kinh doanh và tiêu dùng của nhân dân, Thông tin thị trường bất động sản chưa đầy đủ, thiếu minh bạch, giá bất động sản tăng bất thường tại một số nơi. Thị trường trái phiếu doanh nghiệp phát triển mạnh nhưng có dấu hiệu "nóng"; tiềm ẩn rất nhiều rủi ro, có doanh nghiệp "lách luật" phát hành trái phiếu sai quy định. Tình trạng một số cá nhân, doanh nghiệp thao túng thị trường chứng khoán gây thiệt hại cho nhà đầu tư, thất thoát lãng phí nguồn lực trong nhân dân.</w:t>
      </w:r>
    </w:p>
    <w:p w:rsidR="00055F92" w:rsidRPr="00C219A7" w:rsidRDefault="00055F92" w:rsidP="00C213F2">
      <w:pPr>
        <w:shd w:val="clear" w:color="auto" w:fill="FFFFFF"/>
        <w:ind w:firstLine="720"/>
        <w:jc w:val="both"/>
        <w:rPr>
          <w:bCs/>
          <w:sz w:val="28"/>
          <w:szCs w:val="28"/>
          <w:lang w:val="vi-VN"/>
        </w:rPr>
      </w:pPr>
      <w:r w:rsidRPr="00C219A7">
        <w:rPr>
          <w:bCs/>
          <w:sz w:val="28"/>
          <w:szCs w:val="28"/>
          <w:lang w:val="vi-VN"/>
        </w:rPr>
        <w:t>Hoạt động giao dịch, thương mại điện tử, kinh doanh tiền ảo có nhiều diễn biến phức tạp, tiềm ẩn những hình thức lừa đảo, chiếm đoạt tài sản mà đến nay vẫn chưa có khung pháp lý rõ ràng, đầy đủ để quản lý vấn đề này.</w:t>
      </w:r>
    </w:p>
    <w:p w:rsidR="00055F92" w:rsidRPr="00C219A7" w:rsidRDefault="00055F92" w:rsidP="00C213F2">
      <w:pPr>
        <w:shd w:val="clear" w:color="auto" w:fill="FFFFFF"/>
        <w:ind w:firstLine="720"/>
        <w:jc w:val="both"/>
        <w:rPr>
          <w:bCs/>
          <w:sz w:val="28"/>
          <w:szCs w:val="28"/>
          <w:lang w:val="vi-VN"/>
        </w:rPr>
      </w:pPr>
      <w:r w:rsidRPr="00C219A7">
        <w:rPr>
          <w:bCs/>
          <w:sz w:val="28"/>
          <w:szCs w:val="28"/>
          <w:lang w:val="vi-VN"/>
        </w:rPr>
        <w:t>Một số tổ chức, cá nhân lợi dụng chủ trương của Đảng và Nhà nước trong việc tổ chức các chuyến bay đưa công dân Việt Nam ở nước ngoài có nhu cầu và hoàn cảnh khó khăn về nước khi dịch COVID-19 bùng phát để trục lợi, làm tăng chi phí, ảnh hưởng đến quyền lợi của người dân, lãng phí nguồn lực xã hội.</w:t>
      </w:r>
    </w:p>
    <w:p w:rsidR="003D48BA" w:rsidRPr="00C219A7" w:rsidRDefault="003D48BA" w:rsidP="00C213F2">
      <w:pPr>
        <w:shd w:val="clear" w:color="auto" w:fill="FFFFFF"/>
        <w:ind w:firstLine="720"/>
        <w:jc w:val="both"/>
        <w:rPr>
          <w:bCs/>
          <w:sz w:val="28"/>
          <w:szCs w:val="28"/>
          <w:lang w:val="vi-VN"/>
        </w:rPr>
      </w:pPr>
      <w:r w:rsidRPr="00C219A7">
        <w:rPr>
          <w:bCs/>
          <w:sz w:val="28"/>
          <w:szCs w:val="28"/>
          <w:lang w:val="vi-VN"/>
        </w:rPr>
        <w:t>Phát biểu kết luận nội dung, Phó Chủ tịch Quốc hội Nguyễn Đức Hải nêu rõ, Ủy ban Thường vụ Quốc hội đánh giá, thực hành tiết kiệm 2021 so với 2020 có tiến bộ, đạt được nhiều kết quả tích cực.</w:t>
      </w:r>
      <w:r w:rsidR="00C213F2" w:rsidRPr="00C219A7">
        <w:rPr>
          <w:bCs/>
          <w:sz w:val="28"/>
          <w:szCs w:val="28"/>
        </w:rPr>
        <w:t xml:space="preserve"> </w:t>
      </w:r>
      <w:r w:rsidRPr="00C219A7">
        <w:rPr>
          <w:bCs/>
          <w:sz w:val="28"/>
          <w:szCs w:val="28"/>
          <w:lang w:val="vi-VN"/>
        </w:rPr>
        <w:t>Tuy nhiên, qua báo cáo Chính phủ, báo cáo thẩm tra cho thấy vẫn diễn ra tình trạng lãng phí, chưa tiết kiệm như trong mua sắm công, vấn đề đất đai.</w:t>
      </w:r>
    </w:p>
    <w:p w:rsidR="003D48BA" w:rsidRPr="00C219A7" w:rsidRDefault="003D48BA" w:rsidP="00C213F2">
      <w:pPr>
        <w:shd w:val="clear" w:color="auto" w:fill="FFFFFF"/>
        <w:ind w:firstLine="720"/>
        <w:jc w:val="both"/>
        <w:rPr>
          <w:bCs/>
          <w:sz w:val="28"/>
          <w:szCs w:val="28"/>
          <w:lang w:val="vi-VN"/>
        </w:rPr>
      </w:pPr>
      <w:r w:rsidRPr="00C219A7">
        <w:rPr>
          <w:bCs/>
          <w:sz w:val="28"/>
          <w:szCs w:val="28"/>
          <w:lang w:val="vi-VN"/>
        </w:rPr>
        <w:t>Ủy ban Thường vụ Quốc hội đề nghị báo cáo cần cụ thể hơn về kết quả đạt được về chương trình TK, CLP, cụ thể thêm các điển hình thực hiện tốt và chưa tốt trên các lĩnh vực. Bổ sung số liệu, thống kê về sử dụng đất sai mục đích, kết quả quản lý đất, dự án treo, dự án sinh viên, tái định cư hiệu quả chưa cao, các ngân hàng chậm cổ phần hóa gây lãng phí...</w:t>
      </w:r>
    </w:p>
    <w:p w:rsidR="003D48BA" w:rsidRPr="00C219A7" w:rsidRDefault="003D48BA" w:rsidP="00C213F2">
      <w:pPr>
        <w:shd w:val="clear" w:color="auto" w:fill="FFFFFF"/>
        <w:ind w:firstLine="720"/>
        <w:jc w:val="both"/>
        <w:rPr>
          <w:bCs/>
          <w:sz w:val="28"/>
          <w:szCs w:val="28"/>
          <w:lang w:val="vi-VN"/>
        </w:rPr>
      </w:pPr>
      <w:r w:rsidRPr="00C219A7">
        <w:rPr>
          <w:bCs/>
          <w:sz w:val="28"/>
          <w:szCs w:val="28"/>
          <w:lang w:val="vi-VN"/>
        </w:rPr>
        <w:t>Chú ý vấn đề tiết kiệm, chống lãng phí ở các tổ chức tín dụng nhà nước, ngân hàng thương mại có cổ phần nhà nước và tình hình thị trường chứng khoán gần đây.</w:t>
      </w:r>
    </w:p>
    <w:p w:rsidR="003D48BA" w:rsidRPr="00C219A7" w:rsidRDefault="003D48BA" w:rsidP="00C213F2">
      <w:pPr>
        <w:shd w:val="clear" w:color="auto" w:fill="FFFFFF"/>
        <w:ind w:firstLine="720"/>
        <w:jc w:val="both"/>
        <w:rPr>
          <w:bCs/>
          <w:sz w:val="28"/>
          <w:szCs w:val="28"/>
          <w:lang w:val="vi-VN"/>
        </w:rPr>
      </w:pPr>
      <w:r w:rsidRPr="00C219A7">
        <w:rPr>
          <w:bCs/>
          <w:sz w:val="28"/>
          <w:szCs w:val="28"/>
          <w:lang w:val="vi-VN"/>
        </w:rPr>
        <w:t>Ủy ban Thường vụ Quốc hội cũng đề nghị Chính phủ tiếp thu ý kiến thẩm tra, ý kiến Chủ tịch Quốc hội và các thành viên Ủy ban Thường vụ Quốc hội, trong đó có lưu ý về cách trình bày tóm tắt, có các kiến nghị, biện pháp căn cơ...</w:t>
      </w:r>
    </w:p>
    <w:p w:rsidR="002E3E74" w:rsidRPr="00C219A7" w:rsidRDefault="002E3E74" w:rsidP="005C7FD0">
      <w:pPr>
        <w:shd w:val="clear" w:color="auto" w:fill="FFFFFF"/>
        <w:ind w:firstLine="720"/>
        <w:jc w:val="both"/>
        <w:rPr>
          <w:bCs/>
          <w:sz w:val="28"/>
          <w:szCs w:val="28"/>
          <w:lang w:val="vi-VN"/>
        </w:rPr>
      </w:pPr>
    </w:p>
    <w:p w:rsidR="000E339E" w:rsidRPr="00C219A7" w:rsidRDefault="000E339E" w:rsidP="00273884">
      <w:pPr>
        <w:shd w:val="clear" w:color="auto" w:fill="FFFFFF"/>
        <w:jc w:val="both"/>
        <w:rPr>
          <w:b/>
          <w:sz w:val="28"/>
          <w:szCs w:val="28"/>
          <w:lang w:val="vi-VN"/>
        </w:rPr>
      </w:pPr>
      <w:r w:rsidRPr="00C219A7">
        <w:rPr>
          <w:b/>
          <w:sz w:val="28"/>
          <w:szCs w:val="28"/>
          <w:lang w:val="vi-VN"/>
        </w:rPr>
        <w:t>KINH TẾ - ĐẦU TƯ – HỘI NHẬP</w:t>
      </w:r>
    </w:p>
    <w:p w:rsidR="00CF5A94" w:rsidRPr="00C219A7" w:rsidRDefault="00CF5A94" w:rsidP="00CC4311">
      <w:pPr>
        <w:shd w:val="clear" w:color="auto" w:fill="FFFFFF"/>
        <w:jc w:val="both"/>
        <w:rPr>
          <w:b/>
          <w:i/>
          <w:sz w:val="28"/>
          <w:szCs w:val="28"/>
          <w:lang w:val="vi-VN"/>
        </w:rPr>
      </w:pPr>
      <w:bookmarkStart w:id="2" w:name="_Toc42718554"/>
      <w:r w:rsidRPr="00C219A7">
        <w:rPr>
          <w:b/>
          <w:i/>
          <w:sz w:val="28"/>
          <w:szCs w:val="28"/>
          <w:lang w:val="vi-VN"/>
        </w:rPr>
        <w:t>*Chinhphu.vn (26/4): Khẩn trương đề xuất phương án điều chuyển kế hoạch vốn năm 2022 chưa phân bổ hết</w:t>
      </w:r>
    </w:p>
    <w:p w:rsidR="00CF5A94" w:rsidRPr="00C219A7" w:rsidRDefault="00CF5A94" w:rsidP="00C213F2">
      <w:pPr>
        <w:shd w:val="clear" w:color="auto" w:fill="FFFFFF"/>
        <w:ind w:firstLine="720"/>
        <w:jc w:val="both"/>
        <w:rPr>
          <w:sz w:val="28"/>
          <w:szCs w:val="28"/>
          <w:lang w:val="vi-VN"/>
        </w:rPr>
      </w:pPr>
      <w:r w:rsidRPr="00C219A7">
        <w:rPr>
          <w:sz w:val="28"/>
          <w:szCs w:val="28"/>
          <w:lang w:val="vi-VN"/>
        </w:rPr>
        <w:t>Phó Thủ tướng Lê Minh Khái yêu cầu Bộ Kế hoạch và Đầu tư khẩn trương chủ trì thực hiện ngay việc tổng hợp, đề xuất phương án điều chuyển kế hoạch vốn năm 2022 của các bộ, cơ quan, địa phương đến ngày 31/3/2022 chưa phân bổ hết cho các bộ, cơ quan, địa phương khác có dự án và nhu cầu bổ sung vốn theo đúng chỉ đạo của Chính phủ, Thủ tướng Chính phủ.</w:t>
      </w:r>
    </w:p>
    <w:p w:rsidR="00EB00D8" w:rsidRPr="00C219A7" w:rsidRDefault="00EB00D8" w:rsidP="00C213F2">
      <w:pPr>
        <w:shd w:val="clear" w:color="auto" w:fill="FFFFFF"/>
        <w:ind w:firstLine="720"/>
        <w:jc w:val="both"/>
        <w:rPr>
          <w:sz w:val="28"/>
          <w:szCs w:val="28"/>
          <w:lang w:val="vi-VN"/>
        </w:rPr>
      </w:pPr>
      <w:r w:rsidRPr="00C219A7">
        <w:rPr>
          <w:sz w:val="28"/>
          <w:szCs w:val="28"/>
          <w:lang w:val="vi-VN"/>
        </w:rPr>
        <w:t xml:space="preserve">Văn phòng Chính phủ vừa ban hành Thông báo số 125/TB-VPCP kết luận của Phó Thủ tướng Chính phủ Lê Minh Khái tại cuộc họp về phương án xử lý số vốn kế </w:t>
      </w:r>
      <w:r w:rsidRPr="00C219A7">
        <w:rPr>
          <w:sz w:val="28"/>
          <w:szCs w:val="28"/>
          <w:lang w:val="vi-VN"/>
        </w:rPr>
        <w:lastRenderedPageBreak/>
        <w:t>hoạch đầu tư công nguồn ngân sách trung ương năm 2022 của các bộ, cơ quan trung ương, địa phương chưa phân bổ chi tiết.</w:t>
      </w:r>
    </w:p>
    <w:p w:rsidR="00EB00D8" w:rsidRPr="00C219A7" w:rsidRDefault="00EB00D8" w:rsidP="00C213F2">
      <w:pPr>
        <w:shd w:val="clear" w:color="auto" w:fill="FFFFFF"/>
        <w:ind w:firstLine="720"/>
        <w:jc w:val="both"/>
        <w:rPr>
          <w:sz w:val="28"/>
          <w:szCs w:val="28"/>
          <w:lang w:val="vi-VN"/>
        </w:rPr>
      </w:pPr>
      <w:r w:rsidRPr="00C219A7">
        <w:rPr>
          <w:sz w:val="28"/>
          <w:szCs w:val="28"/>
          <w:lang w:val="vi-VN"/>
        </w:rPr>
        <w:t>Thông báo trên nêu rõ: Tại Nghị quyết số </w:t>
      </w:r>
      <w:hyperlink r:id="rId24" w:tgtFrame="_blank" w:tooltip="50/NQ-CP" w:history="1">
        <w:r w:rsidRPr="00C219A7">
          <w:rPr>
            <w:sz w:val="28"/>
            <w:szCs w:val="28"/>
            <w:lang w:val="vi-VN"/>
          </w:rPr>
          <w:t>50/NQ-CP</w:t>
        </w:r>
      </w:hyperlink>
      <w:r w:rsidRPr="00C219A7">
        <w:rPr>
          <w:sz w:val="28"/>
          <w:szCs w:val="28"/>
          <w:lang w:val="vi-VN"/>
        </w:rPr>
        <w:t> ngày 08/4/2022 của Chính phủ về phiên họp Chính phủ thường kỳ tháng 3/2022, Chính phủ đã giao Bộ Kế hoạch và Đầu tư tổng hợp, đề xuất phương án điều chuyển kế hoạch vốn năm 2022 của các bộ, cơ quan, địa phương đến ngày 31/3/2022 chưa phân bổ hết cho các bộ, cơ quan, địa phương khác có dự án và nhu cầu bổ sung vốn. Người đứng đầu Bộ, cơ quan trung ương, địa phương chậm phân bổ kế hoạch vốn chịu trách nhiệm kiểm điểm tập thể, cá nhân liên quan đối với việc chậm phân bổ kế hoạch vốn mà không có lý do khách quan, bất khả kháng; báo cáo Thủ tướng Chính phủ trong tháng 4/2022.</w:t>
      </w:r>
    </w:p>
    <w:p w:rsidR="00EB00D8" w:rsidRPr="00C219A7" w:rsidRDefault="00EB00D8" w:rsidP="00C213F2">
      <w:pPr>
        <w:shd w:val="clear" w:color="auto" w:fill="FFFFFF"/>
        <w:ind w:firstLine="720"/>
        <w:jc w:val="both"/>
        <w:rPr>
          <w:sz w:val="28"/>
          <w:szCs w:val="28"/>
          <w:lang w:val="vi-VN"/>
        </w:rPr>
      </w:pPr>
      <w:r w:rsidRPr="00C219A7">
        <w:rPr>
          <w:sz w:val="28"/>
          <w:szCs w:val="28"/>
          <w:lang w:val="vi-VN"/>
        </w:rPr>
        <w:t>Đồng thời, tại văn bản số 1993/VPCP-KTTH ngày 31/3/2022, Thủ tướng Chính phủ đã chỉ đạo: hết Quý I/2022, nếu Bộ, cơ quan trung ương, địa phương nào chưa hoàn thiện thủ tục đầu tư theo quy định, chưa phân bổ hết số vốn được giao tại Quyết định số 2048/QĐ-TTg và Quyết định số 97/QĐ-TTg ngày 06/12/2021 của Thủ tướng Chính phủ về việc giao kế hoạch đầu tư công vốn ngân sách nhà nước năm 2022 thì Bộ Kế hoạch và Đầu tư chủ trì đề xuất chuyển số vốn chưa phân bổ này cho các Bộ, cơ quan trung ương, địa phương khác để tập trung giải ngân và kiểm điểm trách nhiệm người đứng đầu trong việc chậm phân bổ vốn.</w:t>
      </w:r>
    </w:p>
    <w:p w:rsidR="00CF5A94" w:rsidRPr="00C219A7" w:rsidRDefault="00EB00D8" w:rsidP="00C213F2">
      <w:pPr>
        <w:shd w:val="clear" w:color="auto" w:fill="FFFFFF"/>
        <w:ind w:firstLine="720"/>
        <w:jc w:val="both"/>
        <w:rPr>
          <w:sz w:val="28"/>
          <w:szCs w:val="28"/>
          <w:lang w:val="vi-VN"/>
        </w:rPr>
      </w:pPr>
      <w:r w:rsidRPr="00C219A7">
        <w:rPr>
          <w:sz w:val="28"/>
          <w:szCs w:val="28"/>
          <w:lang w:val="vi-VN"/>
        </w:rPr>
        <w:t>Phó Thủ tướng yêu cầu Bộ Kế hoạch và Đầu tư khẩn trương chủ trì, phối hợp với các Bộ, cơ quan, địa phương thực hiện ngay việc tổng hợp, đề xuất phương án điều chuyển kế hoạch vốn năm 2022 của các bộ, cơ quan, địa phương đến ngày 31/3/2022 chưa phân bổ hết cho các bộ, cơ quan, địa phương khác có dự án và nhu cầu bổ sung vốn theo đúng chỉ đạo của Chính phủ, Thủ tướng Chính phủ, báo cáo Chính phủ tại phiên họp thường kỳ tháng 4/2022; trong đó báo cáo rõ thực trạng, tình hình, nguyên nhân khách quan, chủ quan của việc chậm phân bổ, đánh giá tác động của việc điều chuyển vốn; trường hợp có khó khăn, vướng mắc thì cần báo cáo, giải trình rõ ràng, thuyết phục và đề xuất phương án xử lý phù hợp, khả thi, hiệu quả, đúng quy định, bảo đảm hoàn thành việc phân bổ chi tiết vốn kế hoạch năm 2022 trong thời gian sớm nhất, đẩy mạnh giải ngân vốn đầu tư công năm 2022.</w:t>
      </w:r>
    </w:p>
    <w:p w:rsidR="000A31CF" w:rsidRPr="00C219A7" w:rsidRDefault="000A31CF" w:rsidP="00C213F2">
      <w:pPr>
        <w:shd w:val="clear" w:color="auto" w:fill="FFFFFF"/>
        <w:ind w:firstLine="720"/>
        <w:jc w:val="both"/>
        <w:rPr>
          <w:sz w:val="28"/>
          <w:szCs w:val="28"/>
          <w:lang w:val="vi-VN"/>
        </w:rPr>
      </w:pPr>
    </w:p>
    <w:p w:rsidR="000A31CF" w:rsidRPr="00C219A7" w:rsidRDefault="000A31CF" w:rsidP="00CC4311">
      <w:pPr>
        <w:shd w:val="clear" w:color="auto" w:fill="FFFFFF"/>
        <w:jc w:val="both"/>
        <w:rPr>
          <w:b/>
          <w:i/>
          <w:sz w:val="28"/>
          <w:szCs w:val="28"/>
          <w:lang w:val="vi-VN"/>
        </w:rPr>
      </w:pPr>
      <w:r w:rsidRPr="00C219A7">
        <w:rPr>
          <w:b/>
          <w:i/>
          <w:sz w:val="28"/>
          <w:szCs w:val="28"/>
          <w:lang w:val="vi-VN"/>
        </w:rPr>
        <w:t>*</w:t>
      </w:r>
      <w:r w:rsidR="00C91F0C" w:rsidRPr="00C219A7">
        <w:rPr>
          <w:b/>
          <w:i/>
          <w:sz w:val="28"/>
          <w:szCs w:val="28"/>
          <w:lang w:val="vi-VN"/>
        </w:rPr>
        <w:t xml:space="preserve">Vtv.vn (26/4): </w:t>
      </w:r>
      <w:r w:rsidRPr="00C219A7">
        <w:rPr>
          <w:b/>
          <w:i/>
          <w:sz w:val="28"/>
          <w:szCs w:val="28"/>
          <w:lang w:val="vi-VN"/>
        </w:rPr>
        <w:t>Lễ khai mạc SEA Games 31 sẽ không bán vé</w:t>
      </w:r>
    </w:p>
    <w:p w:rsidR="000A31CF" w:rsidRPr="00C219A7" w:rsidRDefault="000A31CF" w:rsidP="00C213F2">
      <w:pPr>
        <w:shd w:val="clear" w:color="auto" w:fill="FFFFFF"/>
        <w:ind w:firstLine="720"/>
        <w:jc w:val="both"/>
        <w:rPr>
          <w:sz w:val="28"/>
          <w:szCs w:val="28"/>
          <w:lang w:val="vi-VN"/>
        </w:rPr>
      </w:pPr>
      <w:r w:rsidRPr="00C219A7">
        <w:rPr>
          <w:sz w:val="28"/>
          <w:szCs w:val="28"/>
          <w:lang w:val="vi-VN"/>
        </w:rPr>
        <w:t>Theo thông tin từ BTC SEA Games 31 thì Lễ khai mạc Đại hội thể thao Đông Nam Á lần thứ 31 tổ chức trên sân Mỹ Đình sẽ không bán vé.</w:t>
      </w:r>
    </w:p>
    <w:p w:rsidR="00C63B85" w:rsidRPr="00C219A7" w:rsidRDefault="00C63B85" w:rsidP="00C213F2">
      <w:pPr>
        <w:shd w:val="clear" w:color="auto" w:fill="FFFFFF"/>
        <w:ind w:firstLine="720"/>
        <w:jc w:val="both"/>
        <w:rPr>
          <w:sz w:val="28"/>
          <w:szCs w:val="28"/>
          <w:lang w:val="vi-VN"/>
        </w:rPr>
      </w:pPr>
      <w:r w:rsidRPr="00C219A7">
        <w:rPr>
          <w:sz w:val="28"/>
          <w:szCs w:val="28"/>
          <w:lang w:val="vi-VN"/>
        </w:rPr>
        <w:t>Lễ khai mạc SEA Games 31 sẽ diễn ra trên sân vận động Mỹ Đình vào tối 12-5. Toàn bộ vé vào xem lễ khai mạc, bế mạc, trận chung kết và tranh huy chương đồng môn bóng đá nam SEA Games 31 sẽ thuộc quyền quản lý của ban tổ chức đại hội.</w:t>
      </w:r>
    </w:p>
    <w:p w:rsidR="00C63B85" w:rsidRPr="00C219A7" w:rsidRDefault="00C63B85" w:rsidP="00C213F2">
      <w:pPr>
        <w:shd w:val="clear" w:color="auto" w:fill="FFFFFF"/>
        <w:ind w:firstLine="720"/>
        <w:jc w:val="both"/>
        <w:rPr>
          <w:sz w:val="28"/>
          <w:szCs w:val="28"/>
          <w:lang w:val="vi-VN"/>
        </w:rPr>
      </w:pPr>
      <w:r w:rsidRPr="00C219A7">
        <w:rPr>
          <w:sz w:val="28"/>
          <w:szCs w:val="28"/>
          <w:lang w:val="vi-VN"/>
        </w:rPr>
        <w:t>Theo đó, Ban tổ chức sẽ không bán vé lễ khai mạc, chỉ phát hành khoảng 20.000 vé mời cho các quan khách, người hâm mộ đến sân Mỹ Đình tham dự buổi lễ.</w:t>
      </w:r>
    </w:p>
    <w:p w:rsidR="00C63B85" w:rsidRPr="00C219A7" w:rsidRDefault="00C63B85" w:rsidP="00C213F2">
      <w:pPr>
        <w:shd w:val="clear" w:color="auto" w:fill="FFFFFF"/>
        <w:ind w:firstLine="720"/>
        <w:jc w:val="both"/>
        <w:rPr>
          <w:sz w:val="28"/>
          <w:szCs w:val="28"/>
          <w:lang w:val="vi-VN"/>
        </w:rPr>
      </w:pPr>
      <w:r w:rsidRPr="00C219A7">
        <w:rPr>
          <w:sz w:val="28"/>
          <w:szCs w:val="28"/>
          <w:lang w:val="vi-VN"/>
        </w:rPr>
        <w:t>Sân Mỹ Đình có sức chứa 40.000 chỗ ngồi, dù vậy theo kịch bản lễ khai mạc thì toàn bộ khu vực khán đài B đã được dùng để làm sân khấu biểu diễn. Khán đài C, D được dùng để làm chỗ ngồi cho các đoàn thể thao đến dự buổi lễ.</w:t>
      </w:r>
    </w:p>
    <w:p w:rsidR="00C63B85" w:rsidRPr="00C219A7" w:rsidRDefault="00C63B85" w:rsidP="00C213F2">
      <w:pPr>
        <w:shd w:val="clear" w:color="auto" w:fill="FFFFFF"/>
        <w:ind w:firstLine="720"/>
        <w:jc w:val="both"/>
        <w:rPr>
          <w:sz w:val="28"/>
          <w:szCs w:val="28"/>
          <w:lang w:val="vi-VN"/>
        </w:rPr>
      </w:pPr>
      <w:r w:rsidRPr="00C219A7">
        <w:rPr>
          <w:sz w:val="28"/>
          <w:szCs w:val="28"/>
          <w:lang w:val="vi-VN"/>
        </w:rPr>
        <w:lastRenderedPageBreak/>
        <w:t>Do vậy chỉ có thể phát hành vé mời ở khán đài A sân Mỹ Đình với khoảng 20.000 vé. Số vé mời này được dùng để phân bổ cho rất nhiều nơi: quan chức Chính phủ, quan chức quốc tế, Đại sứ quán các quốc gia tại Việt Nam...</w:t>
      </w:r>
    </w:p>
    <w:p w:rsidR="00C63B85" w:rsidRPr="00C219A7" w:rsidRDefault="00C63B85" w:rsidP="00C213F2">
      <w:pPr>
        <w:shd w:val="clear" w:color="auto" w:fill="FFFFFF"/>
        <w:ind w:firstLine="720"/>
        <w:jc w:val="both"/>
        <w:rPr>
          <w:sz w:val="28"/>
          <w:szCs w:val="28"/>
          <w:lang w:val="vi-VN"/>
        </w:rPr>
      </w:pPr>
      <w:r w:rsidRPr="00C219A7">
        <w:rPr>
          <w:sz w:val="28"/>
          <w:szCs w:val="28"/>
          <w:lang w:val="vi-VN"/>
        </w:rPr>
        <w:t>Lễ khai mạc SEA Games 31 sẽ kéo dài 120 phút trên sân vận động Mỹ Đình. </w:t>
      </w:r>
    </w:p>
    <w:p w:rsidR="00C63B85" w:rsidRPr="00C219A7" w:rsidRDefault="00C63B85" w:rsidP="00C213F2">
      <w:pPr>
        <w:shd w:val="clear" w:color="auto" w:fill="FFFFFF"/>
        <w:ind w:firstLine="720"/>
        <w:jc w:val="both"/>
        <w:rPr>
          <w:sz w:val="28"/>
          <w:szCs w:val="28"/>
          <w:lang w:val="vi-VN"/>
        </w:rPr>
      </w:pPr>
    </w:p>
    <w:p w:rsidR="00EE734E" w:rsidRPr="00C219A7" w:rsidRDefault="00A12C8A" w:rsidP="00CC4311">
      <w:pPr>
        <w:shd w:val="clear" w:color="auto" w:fill="FFFFFF"/>
        <w:jc w:val="both"/>
        <w:rPr>
          <w:b/>
          <w:i/>
          <w:sz w:val="28"/>
          <w:szCs w:val="28"/>
          <w:lang w:val="vi-VN"/>
        </w:rPr>
      </w:pPr>
      <w:bookmarkStart w:id="3" w:name="_Toc101780440"/>
      <w:bookmarkStart w:id="4" w:name="_Toc101801397"/>
      <w:r w:rsidRPr="00C219A7">
        <w:rPr>
          <w:b/>
          <w:i/>
          <w:sz w:val="28"/>
          <w:szCs w:val="28"/>
          <w:lang w:val="vi-VN"/>
        </w:rPr>
        <w:t xml:space="preserve">*Vtv.vn (25/4): </w:t>
      </w:r>
      <w:r w:rsidR="00EE734E" w:rsidRPr="00C219A7">
        <w:rPr>
          <w:b/>
          <w:i/>
          <w:sz w:val="28"/>
          <w:szCs w:val="28"/>
          <w:lang w:val="vi-VN"/>
        </w:rPr>
        <w:t>Quốc tế đánh giá cao nỗ lực “làm sạch” thị trường của Việt Nam</w:t>
      </w:r>
      <w:bookmarkEnd w:id="3"/>
      <w:bookmarkEnd w:id="4"/>
    </w:p>
    <w:p w:rsidR="00EE734E" w:rsidRPr="00C219A7" w:rsidRDefault="00EE734E" w:rsidP="00C213F2">
      <w:pPr>
        <w:shd w:val="clear" w:color="auto" w:fill="FFFFFF"/>
        <w:ind w:firstLine="720"/>
        <w:jc w:val="both"/>
        <w:rPr>
          <w:sz w:val="28"/>
          <w:szCs w:val="28"/>
          <w:lang w:val="vi-VN"/>
        </w:rPr>
      </w:pPr>
      <w:r w:rsidRPr="00C219A7">
        <w:rPr>
          <w:sz w:val="28"/>
          <w:szCs w:val="28"/>
          <w:lang w:val="vi-VN"/>
        </w:rPr>
        <w:t>Để được nâng hạng lên nhóm thị trường mới nổi, những nỗ lực làm sạch thị trường của Việt Nam là chủ đề được quan tâm trên báo chí quốc tế tuần qua.</w:t>
      </w:r>
    </w:p>
    <w:p w:rsidR="00EE734E" w:rsidRPr="00C219A7" w:rsidRDefault="00EE734E" w:rsidP="00C213F2">
      <w:pPr>
        <w:shd w:val="clear" w:color="auto" w:fill="FFFFFF"/>
        <w:ind w:firstLine="720"/>
        <w:jc w:val="both"/>
        <w:rPr>
          <w:sz w:val="28"/>
          <w:szCs w:val="28"/>
          <w:lang w:val="vi-VN"/>
        </w:rPr>
      </w:pPr>
      <w:r w:rsidRPr="00C219A7">
        <w:rPr>
          <w:sz w:val="28"/>
          <w:szCs w:val="28"/>
          <w:lang w:val="vi-VN"/>
        </w:rPr>
        <w:t>"Việt Nam giống như võ sĩ hạng trung nhưng vẫn đang thi đấu trong nhóm hạng nhẹ", đây là ví von của đại diện Ngân hàng Thế giới khi nói về quy mô của thị trường vốn Việt Nam. Đó là bởi quy mô thị trường của Việt Nam đã trở nên lớn để ở lại nhóm thị trường cận biên.</w:t>
      </w:r>
    </w:p>
    <w:p w:rsidR="00EE734E" w:rsidRPr="00C219A7" w:rsidRDefault="00EE734E" w:rsidP="00C213F2">
      <w:pPr>
        <w:shd w:val="clear" w:color="auto" w:fill="FFFFFF"/>
        <w:ind w:firstLine="720"/>
        <w:jc w:val="both"/>
        <w:rPr>
          <w:sz w:val="28"/>
          <w:szCs w:val="28"/>
          <w:lang w:val="vi-VN"/>
        </w:rPr>
      </w:pPr>
      <w:r w:rsidRPr="00C219A7">
        <w:rPr>
          <w:sz w:val="28"/>
          <w:szCs w:val="28"/>
          <w:lang w:val="vi-VN"/>
        </w:rPr>
        <w:t>Nikkei Asia nhận định: "Thủ tướng Phạm Minh Chính trong một cuộc họp Chính phủ gần đây đã kêu gọi những biện pháp mạnh mẽ hơn nhằm chống lại tiêu cực và tham nhũng trong lĩnh vực bất động sản, trái phiếu và thị trường chứng khoán".</w:t>
      </w:r>
    </w:p>
    <w:p w:rsidR="00EE734E" w:rsidRPr="00C219A7" w:rsidRDefault="00EE734E" w:rsidP="00C213F2">
      <w:pPr>
        <w:shd w:val="clear" w:color="auto" w:fill="FFFFFF"/>
        <w:ind w:firstLine="720"/>
        <w:jc w:val="both"/>
        <w:rPr>
          <w:sz w:val="28"/>
          <w:szCs w:val="28"/>
          <w:lang w:val="vi-VN"/>
        </w:rPr>
      </w:pPr>
      <w:r w:rsidRPr="00C219A7">
        <w:rPr>
          <w:sz w:val="28"/>
          <w:szCs w:val="28"/>
          <w:lang w:val="vi-VN"/>
        </w:rPr>
        <w:t>Điều đó cho thấy quyết tâm của Đảng và người đứng đầu Đảng là Tổng Bí thư Nguyễn Phú Trọng trong việc xử lý những sai phạm của doanh nghiệp có thể gây bất bình trong xã hội.</w:t>
      </w:r>
    </w:p>
    <w:p w:rsidR="00EE734E" w:rsidRPr="00C219A7" w:rsidRDefault="00EE734E" w:rsidP="00C213F2">
      <w:pPr>
        <w:shd w:val="clear" w:color="auto" w:fill="FFFFFF"/>
        <w:ind w:firstLine="720"/>
        <w:jc w:val="both"/>
        <w:rPr>
          <w:sz w:val="28"/>
          <w:szCs w:val="28"/>
          <w:lang w:val="vi-VN"/>
        </w:rPr>
      </w:pPr>
      <w:r w:rsidRPr="00C219A7">
        <w:rPr>
          <w:sz w:val="28"/>
          <w:szCs w:val="28"/>
          <w:lang w:val="vi-VN"/>
        </w:rPr>
        <w:t>Trước đó, trang Reuters, Nikkei Asia và Bloomberg có bài: "Các doanh nghiệp lớn của Việt Nam bị xử lý trong nỗ lực chống tham nhũng". Bài báo chỉ ra những cái tên lớn trong ngành bất động sản.</w:t>
      </w:r>
    </w:p>
    <w:p w:rsidR="00EE734E" w:rsidRPr="00C219A7" w:rsidRDefault="00EE734E" w:rsidP="00C213F2">
      <w:pPr>
        <w:shd w:val="clear" w:color="auto" w:fill="FFFFFF"/>
        <w:ind w:firstLine="720"/>
        <w:jc w:val="both"/>
        <w:rPr>
          <w:sz w:val="28"/>
          <w:szCs w:val="28"/>
          <w:lang w:val="vi-VN"/>
        </w:rPr>
      </w:pPr>
      <w:r w:rsidRPr="00C219A7">
        <w:rPr>
          <w:sz w:val="28"/>
          <w:szCs w:val="28"/>
          <w:lang w:val="vi-VN"/>
        </w:rPr>
        <w:t>"Những quyết tâm xử phạt của Chính phủ với các chủ doanh nghiệp sai phạm đã làm tăng niềm tin của cộng đồng quốc tế rất nhiều. Đây là hành động cần thiết để làm minh bạch thị trường Việt Nam, từ đó là cơ sở để MSCI đánh giá và nâng hạng thị trường Việt Nam từ thị trường cận biên sang thị trường mới nổi trong thời gian tới. Tôi phải nói, về dài hạn đây là các hành động rất tích cực. Và như các bạn biết, các tổ chức như chúng tôi chỉ đánh giá về tính dài hạn mà không phải ngắn hạn", ông Tsuyoshi Imai, Tổng Giám đốc Công ty Chứng khoán Nhật Bản, cho biết.</w:t>
      </w:r>
    </w:p>
    <w:p w:rsidR="00EE734E" w:rsidRPr="00C219A7" w:rsidRDefault="00EE734E" w:rsidP="00C213F2">
      <w:pPr>
        <w:shd w:val="clear" w:color="auto" w:fill="FFFFFF"/>
        <w:ind w:firstLine="720"/>
        <w:jc w:val="both"/>
        <w:rPr>
          <w:sz w:val="28"/>
          <w:szCs w:val="28"/>
          <w:lang w:val="vi-VN"/>
        </w:rPr>
      </w:pPr>
    </w:p>
    <w:p w:rsidR="00EE734E" w:rsidRPr="00C219A7" w:rsidRDefault="00A12C8A" w:rsidP="00CC4311">
      <w:pPr>
        <w:shd w:val="clear" w:color="auto" w:fill="FFFFFF"/>
        <w:jc w:val="both"/>
        <w:rPr>
          <w:b/>
          <w:i/>
          <w:sz w:val="28"/>
          <w:szCs w:val="28"/>
          <w:lang w:val="vi-VN"/>
        </w:rPr>
      </w:pPr>
      <w:bookmarkStart w:id="5" w:name="_Toc101801398"/>
      <w:bookmarkStart w:id="6" w:name="_Toc101780443"/>
      <w:r w:rsidRPr="00C219A7">
        <w:rPr>
          <w:b/>
          <w:i/>
          <w:sz w:val="28"/>
          <w:szCs w:val="28"/>
          <w:lang w:val="vi-VN"/>
        </w:rPr>
        <w:t>*</w:t>
      </w:r>
      <w:r w:rsidR="00AB4583" w:rsidRPr="00C219A7">
        <w:rPr>
          <w:b/>
          <w:i/>
          <w:sz w:val="28"/>
          <w:szCs w:val="28"/>
          <w:lang w:val="vi-VN"/>
        </w:rPr>
        <w:t xml:space="preserve">Vtv.vn (25/4): </w:t>
      </w:r>
      <w:r w:rsidR="00EE734E" w:rsidRPr="00C219A7">
        <w:rPr>
          <w:b/>
          <w:i/>
          <w:sz w:val="28"/>
          <w:szCs w:val="28"/>
          <w:lang w:val="vi-VN"/>
        </w:rPr>
        <w:t>Nhiều giải pháp kỳ vọng giúp kinh tế Việt Nam tăng trưởng</w:t>
      </w:r>
      <w:bookmarkEnd w:id="5"/>
    </w:p>
    <w:p w:rsidR="00EE734E" w:rsidRPr="00C219A7" w:rsidRDefault="00EE734E" w:rsidP="00C213F2">
      <w:pPr>
        <w:shd w:val="clear" w:color="auto" w:fill="FFFFFF"/>
        <w:ind w:firstLine="720"/>
        <w:jc w:val="both"/>
        <w:rPr>
          <w:sz w:val="28"/>
          <w:szCs w:val="28"/>
          <w:lang w:val="vi-VN"/>
        </w:rPr>
      </w:pPr>
      <w:r w:rsidRPr="00C219A7">
        <w:rPr>
          <w:sz w:val="28"/>
          <w:szCs w:val="28"/>
          <w:lang w:val="vi-VN"/>
        </w:rPr>
        <w:t>Quỹ Tiền tệ quốc tế (IMF) đưa ra dự báo kinh tế Việt Nam sẽ tăng trưởng khoảng 6,6% trong năm nay.</w:t>
      </w:r>
    </w:p>
    <w:p w:rsidR="00EE734E" w:rsidRPr="00C219A7" w:rsidRDefault="00EE734E" w:rsidP="00C213F2">
      <w:pPr>
        <w:shd w:val="clear" w:color="auto" w:fill="FFFFFF"/>
        <w:ind w:firstLine="720"/>
        <w:jc w:val="both"/>
        <w:rPr>
          <w:sz w:val="28"/>
          <w:szCs w:val="28"/>
          <w:lang w:val="vi-VN"/>
        </w:rPr>
      </w:pPr>
      <w:r w:rsidRPr="00C219A7">
        <w:rPr>
          <w:sz w:val="28"/>
          <w:szCs w:val="28"/>
          <w:lang w:val="vi-VN"/>
        </w:rPr>
        <w:t>Tuy nhiên, để có thể đạt mục tiêu này, nền kinh tế Việt Nam đang phải đối mặt với nhiều thách thức như tổng cầu của nền kinh tế còn thấp, nhiều rủi ro đến từ sự tăng trưởng "nóng" trên thị trường bất động sản và chứng khoán.</w:t>
      </w:r>
    </w:p>
    <w:p w:rsidR="00EE734E" w:rsidRPr="00C219A7" w:rsidRDefault="00EE734E" w:rsidP="00C213F2">
      <w:pPr>
        <w:shd w:val="clear" w:color="auto" w:fill="FFFFFF"/>
        <w:ind w:firstLine="720"/>
        <w:jc w:val="both"/>
        <w:rPr>
          <w:sz w:val="28"/>
          <w:szCs w:val="28"/>
          <w:lang w:val="vi-VN"/>
        </w:rPr>
      </w:pPr>
      <w:r w:rsidRPr="00C219A7">
        <w:rPr>
          <w:sz w:val="28"/>
          <w:szCs w:val="28"/>
          <w:lang w:val="vi-VN"/>
        </w:rPr>
        <w:t>Thông tin trên được đưa ra trong Hội thảo Kinh tế Việt Nam năm 2021 và triển vọng năm 2022 với chủ đề "Ổn định kinh tế vĩ mô và lành mạnh tài chính trong bối cảnh đại dịch COVID-19" diễn ra sáng 25/4.</w:t>
      </w:r>
    </w:p>
    <w:p w:rsidR="00EE734E" w:rsidRPr="00C219A7" w:rsidRDefault="00EE734E" w:rsidP="00C213F2">
      <w:pPr>
        <w:shd w:val="clear" w:color="auto" w:fill="FFFFFF"/>
        <w:ind w:firstLine="720"/>
        <w:jc w:val="both"/>
        <w:rPr>
          <w:sz w:val="28"/>
          <w:szCs w:val="28"/>
          <w:lang w:val="vi-VN"/>
        </w:rPr>
      </w:pPr>
      <w:r w:rsidRPr="00C219A7">
        <w:rPr>
          <w:sz w:val="28"/>
          <w:szCs w:val="28"/>
          <w:lang w:val="vi-VN"/>
        </w:rPr>
        <w:t>Theo các chuyên gia, việc đảm bảo lành mạnh thị trường tài chính như hệ thống ngân hàng, thị trường chứng khoán, bảo hiểm là việc làm cấp thiết để tránh bất ổn cho nền kinh tế.</w:t>
      </w:r>
    </w:p>
    <w:p w:rsidR="00EE734E" w:rsidRPr="00C219A7" w:rsidRDefault="00EE734E" w:rsidP="00C213F2">
      <w:pPr>
        <w:shd w:val="clear" w:color="auto" w:fill="FFFFFF"/>
        <w:ind w:firstLine="720"/>
        <w:jc w:val="both"/>
        <w:rPr>
          <w:sz w:val="28"/>
          <w:szCs w:val="28"/>
          <w:lang w:val="vi-VN"/>
        </w:rPr>
      </w:pPr>
      <w:r w:rsidRPr="00C219A7">
        <w:rPr>
          <w:sz w:val="28"/>
          <w:szCs w:val="28"/>
          <w:lang w:val="vi-VN"/>
        </w:rPr>
        <w:t xml:space="preserve">Cùng với đó, nhiều đề xuất phát triển kinh tế đã được nhóm nghiên cứu ấn phẩm "Đánh giá kinh tế Việt Nam thường niên 2021" chỉ ra như gia tăng hỗ trợ tài </w:t>
      </w:r>
      <w:r w:rsidRPr="00C219A7">
        <w:rPr>
          <w:sz w:val="28"/>
          <w:szCs w:val="28"/>
          <w:lang w:val="vi-VN"/>
        </w:rPr>
        <w:lastRenderedPageBreak/>
        <w:t xml:space="preserve">khóa mạnh mẽ hơn (lên khoảng 5 - 6% GDP) trong bối cảnh đặc biệt hiện nay để hỗ nền kinh tế trong ít nhất 2 - 3 năm tới; chính sách lãi suất nên tập trung vào việc cắt giảm lãi suất cho vay hơn là lãi suất huy động; hướng chuyển các dòng vốn tín dụng vào các khu vực sản xuất và nền kinh tế thực, kiểm soát chặt chẽ tăng trưởng "nóng" ở các thị trường tài sản. </w:t>
      </w:r>
      <w:r w:rsidR="00AB4583" w:rsidRPr="00C219A7">
        <w:rPr>
          <w:sz w:val="28"/>
          <w:szCs w:val="28"/>
          <w:lang w:val="vi-VN"/>
        </w:rPr>
        <w:t xml:space="preserve"> </w:t>
      </w:r>
    </w:p>
    <w:p w:rsidR="00C213F2" w:rsidRPr="00C219A7" w:rsidRDefault="00C213F2" w:rsidP="00C213F2">
      <w:pPr>
        <w:shd w:val="clear" w:color="auto" w:fill="FFFFFF"/>
        <w:ind w:firstLine="720"/>
        <w:jc w:val="both"/>
        <w:rPr>
          <w:sz w:val="28"/>
          <w:szCs w:val="28"/>
          <w:lang w:val="vi-VN"/>
        </w:rPr>
      </w:pPr>
    </w:p>
    <w:p w:rsidR="00EE734E" w:rsidRPr="00C219A7" w:rsidRDefault="00EE734E" w:rsidP="00CC4311">
      <w:pPr>
        <w:shd w:val="clear" w:color="auto" w:fill="FFFFFF"/>
        <w:jc w:val="both"/>
        <w:rPr>
          <w:b/>
          <w:i/>
          <w:sz w:val="28"/>
          <w:szCs w:val="28"/>
          <w:lang w:val="vi-VN"/>
        </w:rPr>
      </w:pPr>
      <w:bookmarkStart w:id="7" w:name="_Toc101801399"/>
      <w:r w:rsidRPr="00C219A7">
        <w:rPr>
          <w:b/>
          <w:i/>
          <w:sz w:val="28"/>
          <w:szCs w:val="28"/>
          <w:lang w:val="vi-VN"/>
        </w:rPr>
        <w:t>*Baodautu.vn (25/4): Tháng 4/2022 ghi nhận kỷ lục doanh nghiệp đăng ký mới</w:t>
      </w:r>
      <w:bookmarkEnd w:id="6"/>
      <w:bookmarkEnd w:id="7"/>
    </w:p>
    <w:p w:rsidR="00EE734E" w:rsidRPr="00C219A7" w:rsidRDefault="00EE734E" w:rsidP="0028329F">
      <w:pPr>
        <w:shd w:val="clear" w:color="auto" w:fill="FFFFFF"/>
        <w:ind w:firstLine="720"/>
        <w:jc w:val="both"/>
        <w:rPr>
          <w:sz w:val="28"/>
          <w:szCs w:val="28"/>
          <w:lang w:val="vi-VN"/>
        </w:rPr>
      </w:pPr>
      <w:r w:rsidRPr="00C219A7">
        <w:rPr>
          <w:sz w:val="28"/>
          <w:szCs w:val="28"/>
          <w:lang w:val="vi-VN"/>
        </w:rPr>
        <w:t>Tháng 4/2022, doanh nghiệp gia nhập và tái gia nhập thị trường tăng hơn 2 lần so với số doanh nghiệp rút lui khỏi thị trường. Số doanh nghiệp tạm ngừng hoạt động và giải thể có xu hướng giảm.</w:t>
      </w:r>
    </w:p>
    <w:p w:rsidR="00EE734E" w:rsidRPr="00C219A7" w:rsidRDefault="00EE734E" w:rsidP="0028329F">
      <w:pPr>
        <w:shd w:val="clear" w:color="auto" w:fill="FFFFFF"/>
        <w:ind w:firstLine="720"/>
        <w:jc w:val="both"/>
        <w:rPr>
          <w:sz w:val="28"/>
          <w:szCs w:val="28"/>
          <w:lang w:val="vi-VN"/>
        </w:rPr>
      </w:pPr>
      <w:r w:rsidRPr="00C219A7">
        <w:rPr>
          <w:sz w:val="28"/>
          <w:szCs w:val="28"/>
          <w:lang w:val="vi-VN"/>
        </w:rPr>
        <w:t>Tháng 4/2022 đã trở thành tháng có số lượng doanh nghiệp thành lập mới đạt kỷ lục từ trước đến nay. Con số được Cục Quản lý đăng ký kinh doanh (Bộ Kế hoạch và Đầu tư) ghi nhận là 15.001 doanh nghiệp đăng ký thành lập mới.</w:t>
      </w:r>
    </w:p>
    <w:p w:rsidR="00EE734E" w:rsidRPr="00C219A7" w:rsidRDefault="00EE734E" w:rsidP="0028329F">
      <w:pPr>
        <w:shd w:val="clear" w:color="auto" w:fill="FFFFFF"/>
        <w:ind w:firstLine="720"/>
        <w:jc w:val="both"/>
        <w:rPr>
          <w:sz w:val="28"/>
          <w:szCs w:val="28"/>
          <w:lang w:val="vi-VN"/>
        </w:rPr>
      </w:pPr>
      <w:r w:rsidRPr="00C219A7">
        <w:rPr>
          <w:sz w:val="28"/>
          <w:szCs w:val="28"/>
          <w:lang w:val="vi-VN"/>
        </w:rPr>
        <w:t>Con số này cao hơn mức trung bình 13.043 doanh nghiệp thành lập mới trong tháng 4 của giai đoạn 2017-2021. Số lao động đăng ký của các doanh nghiệp thành lập mới trong tháng 4/2022 là 104.757 người, tăng 10,7% so với cùng kỳ năm 2021.</w:t>
      </w:r>
    </w:p>
    <w:p w:rsidR="00EE734E" w:rsidRPr="00C219A7" w:rsidRDefault="00EE734E" w:rsidP="0028329F">
      <w:pPr>
        <w:shd w:val="clear" w:color="auto" w:fill="FFFFFF"/>
        <w:ind w:firstLine="720"/>
        <w:jc w:val="both"/>
        <w:rPr>
          <w:sz w:val="28"/>
          <w:szCs w:val="28"/>
          <w:lang w:val="vi-VN"/>
        </w:rPr>
      </w:pPr>
      <w:r w:rsidRPr="00C219A7">
        <w:rPr>
          <w:sz w:val="28"/>
          <w:szCs w:val="28"/>
          <w:lang w:val="vi-VN"/>
        </w:rPr>
        <w:t>Trong tháng 4 cũng ghi nhận 7.034 doanh nghiệp quay trở lại hoạt động, tăng 22,4% so với cùng kỳ năm 2021.</w:t>
      </w:r>
    </w:p>
    <w:p w:rsidR="00EE734E" w:rsidRPr="00C219A7" w:rsidRDefault="00EE734E" w:rsidP="0028329F">
      <w:pPr>
        <w:shd w:val="clear" w:color="auto" w:fill="FFFFFF"/>
        <w:ind w:firstLine="720"/>
        <w:jc w:val="both"/>
        <w:rPr>
          <w:sz w:val="28"/>
          <w:szCs w:val="28"/>
          <w:lang w:val="vi-VN"/>
        </w:rPr>
      </w:pPr>
      <w:r w:rsidRPr="00C219A7">
        <w:rPr>
          <w:sz w:val="28"/>
          <w:szCs w:val="28"/>
          <w:lang w:val="vi-VN"/>
        </w:rPr>
        <w:t>Tính chung 4 tháng, số doanh nghiệp quay trở lại hoạt động trong 4 tháng đầu năm 2022 là 30.919 doanh nghiệp, tăng 60,6% so với cùng kỳ năm 2021. Đây cũng là mức kỷ lục về số doanh nghiệp tái gia nhập thị trường trong 4 tháng đầu năm, cao gấp 2 lần mức bình quân 4 tháng đầu năm giai đoạn 2017-2021 (15.506 doanh nghiệp).</w:t>
      </w:r>
    </w:p>
    <w:p w:rsidR="00EE734E" w:rsidRPr="00C219A7" w:rsidRDefault="00EE734E" w:rsidP="0028329F">
      <w:pPr>
        <w:shd w:val="clear" w:color="auto" w:fill="FFFFFF"/>
        <w:ind w:firstLine="720"/>
        <w:jc w:val="both"/>
        <w:rPr>
          <w:sz w:val="28"/>
          <w:szCs w:val="28"/>
          <w:lang w:val="vi-VN"/>
        </w:rPr>
      </w:pPr>
      <w:r w:rsidRPr="00C219A7">
        <w:rPr>
          <w:sz w:val="28"/>
          <w:szCs w:val="28"/>
          <w:lang w:val="vi-VN"/>
        </w:rPr>
        <w:t>Các lĩnh vực có số lượng doanh nghiệp quay trở lại hoạt động nhiều nhất trong 4 tháng đầu năm 2022 là: Bán buôn; bán lẻ; sửa chữa ô tô, xe máy (11.945 doanh nghiệp, chiếm 38,6%); Xây dựng (3.784 doanh nghiệp, chiếm 12,2%); Công nghiệp chế biến, chế tạo (3.448 doanh nghiệp, chiếm 11,2%)...</w:t>
      </w:r>
    </w:p>
    <w:p w:rsidR="00EE734E" w:rsidRPr="00C219A7" w:rsidRDefault="00EE734E" w:rsidP="0028329F">
      <w:pPr>
        <w:shd w:val="clear" w:color="auto" w:fill="FFFFFF"/>
        <w:ind w:firstLine="720"/>
        <w:jc w:val="both"/>
        <w:rPr>
          <w:sz w:val="28"/>
          <w:szCs w:val="28"/>
          <w:lang w:val="vi-VN"/>
        </w:rPr>
      </w:pPr>
    </w:p>
    <w:p w:rsidR="000E339E" w:rsidRPr="00C219A7" w:rsidRDefault="000E339E" w:rsidP="0028329F">
      <w:pPr>
        <w:shd w:val="clear" w:color="auto" w:fill="FFFFFF"/>
        <w:tabs>
          <w:tab w:val="left" w:pos="4820"/>
        </w:tabs>
        <w:jc w:val="both"/>
        <w:rPr>
          <w:b/>
          <w:sz w:val="28"/>
          <w:szCs w:val="28"/>
        </w:rPr>
      </w:pPr>
      <w:r w:rsidRPr="00C219A7">
        <w:rPr>
          <w:b/>
          <w:sz w:val="28"/>
          <w:szCs w:val="28"/>
          <w:lang w:val="vi-VN"/>
        </w:rPr>
        <w:t>PHÂN TÍCH -</w:t>
      </w:r>
      <w:r w:rsidR="00B7655A" w:rsidRPr="00C219A7">
        <w:rPr>
          <w:b/>
          <w:sz w:val="28"/>
          <w:szCs w:val="28"/>
        </w:rPr>
        <w:t xml:space="preserve"> </w:t>
      </w:r>
      <w:r w:rsidRPr="00C219A7">
        <w:rPr>
          <w:b/>
          <w:sz w:val="28"/>
          <w:szCs w:val="28"/>
          <w:lang w:val="vi-VN"/>
        </w:rPr>
        <w:t>BÌNH LUẬN</w:t>
      </w:r>
      <w:bookmarkEnd w:id="2"/>
    </w:p>
    <w:p w:rsidR="00DE05BB" w:rsidRPr="00C219A7" w:rsidRDefault="00DE05BB" w:rsidP="00CC4311">
      <w:pPr>
        <w:shd w:val="clear" w:color="auto" w:fill="FFFFFF"/>
        <w:jc w:val="both"/>
        <w:rPr>
          <w:b/>
          <w:i/>
          <w:sz w:val="28"/>
          <w:szCs w:val="28"/>
          <w:lang w:val="vi-VN"/>
        </w:rPr>
      </w:pPr>
      <w:r w:rsidRPr="00C219A7">
        <w:rPr>
          <w:b/>
          <w:i/>
          <w:sz w:val="28"/>
          <w:szCs w:val="28"/>
          <w:lang w:val="vi-VN"/>
        </w:rPr>
        <w:t>*</w:t>
      </w:r>
      <w:r w:rsidR="00334B34" w:rsidRPr="00C219A7">
        <w:rPr>
          <w:b/>
          <w:i/>
          <w:sz w:val="28"/>
          <w:szCs w:val="28"/>
          <w:lang w:val="vi-VN"/>
        </w:rPr>
        <w:t xml:space="preserve">Vtv.vn (25/4): </w:t>
      </w:r>
      <w:r w:rsidRPr="00C219A7">
        <w:rPr>
          <w:b/>
          <w:i/>
          <w:sz w:val="28"/>
          <w:szCs w:val="28"/>
          <w:lang w:val="vi-VN"/>
        </w:rPr>
        <w:t>Trước ý kiến trái chiều, Bộ GD&amp;ĐT lý giải về việc đưa Lịch sử là môn tự chọn</w:t>
      </w:r>
    </w:p>
    <w:p w:rsidR="00DE05BB" w:rsidRPr="00C219A7" w:rsidRDefault="00DE05BB" w:rsidP="0028329F">
      <w:pPr>
        <w:shd w:val="clear" w:color="auto" w:fill="FFFFFF"/>
        <w:ind w:firstLine="720"/>
        <w:jc w:val="both"/>
        <w:rPr>
          <w:sz w:val="28"/>
          <w:szCs w:val="28"/>
          <w:lang w:val="vi-VN"/>
        </w:rPr>
      </w:pPr>
      <w:r w:rsidRPr="00C219A7">
        <w:rPr>
          <w:sz w:val="28"/>
          <w:szCs w:val="28"/>
          <w:lang w:val="vi-VN"/>
        </w:rPr>
        <w:t>Đại diện Bộ Giáo dục và Đào tạo đã thông tin cụ thể về môn Lịch sử trong chương trình giáo dục phổ thông mới khi môn học này trở thành môn tự chọn ở cấp THPT.</w:t>
      </w:r>
    </w:p>
    <w:p w:rsidR="00DE05BB" w:rsidRPr="00C219A7" w:rsidRDefault="00DE05BB" w:rsidP="0028329F">
      <w:pPr>
        <w:shd w:val="clear" w:color="auto" w:fill="FFFFFF"/>
        <w:ind w:firstLine="720"/>
        <w:jc w:val="both"/>
        <w:rPr>
          <w:sz w:val="28"/>
          <w:szCs w:val="28"/>
          <w:lang w:val="vi-VN"/>
        </w:rPr>
      </w:pPr>
      <w:r w:rsidRPr="00C219A7">
        <w:rPr>
          <w:sz w:val="28"/>
          <w:szCs w:val="28"/>
          <w:lang w:val="vi-VN"/>
        </w:rPr>
        <w:t>Trước một số ý kiến xung quanh vấn đề môn Lịch sử là môn lựa chọn ở cấp trung học phổ thông trong Chương trình giáo dục phổ thông 2018 (ban hành kèm theo Thông tư số 32/2018/TT-BGDĐT ngày 26/12/2018), đại diện Bộ Giáo dục và Đào tạo thông tin về vấn đề này.</w:t>
      </w:r>
    </w:p>
    <w:p w:rsidR="000E2362" w:rsidRPr="00C219A7" w:rsidRDefault="000E2362" w:rsidP="0028329F">
      <w:pPr>
        <w:shd w:val="clear" w:color="auto" w:fill="FFFFFF"/>
        <w:ind w:firstLine="720"/>
        <w:jc w:val="both"/>
        <w:rPr>
          <w:sz w:val="28"/>
          <w:szCs w:val="28"/>
          <w:lang w:val="vi-VN"/>
        </w:rPr>
      </w:pPr>
      <w:r w:rsidRPr="00C219A7">
        <w:rPr>
          <w:sz w:val="28"/>
          <w:szCs w:val="28"/>
          <w:lang w:val="vi-VN"/>
        </w:rPr>
        <w:t>Chia 2 giai đoạn dạy Lịch sử là phù hợp với xu hướng giáo dục quốc tế, có căn cứ khoa học và phù hợp</w:t>
      </w:r>
    </w:p>
    <w:p w:rsidR="000E2362" w:rsidRPr="00C219A7" w:rsidRDefault="000E2362" w:rsidP="0028329F">
      <w:pPr>
        <w:shd w:val="clear" w:color="auto" w:fill="FFFFFF"/>
        <w:ind w:firstLine="720"/>
        <w:jc w:val="both"/>
        <w:rPr>
          <w:sz w:val="28"/>
          <w:szCs w:val="28"/>
          <w:lang w:val="vi-VN"/>
        </w:rPr>
      </w:pPr>
      <w:r w:rsidRPr="00C219A7">
        <w:rPr>
          <w:sz w:val="28"/>
          <w:szCs w:val="28"/>
          <w:lang w:val="vi-VN"/>
        </w:rPr>
        <w:t xml:space="preserve">Sự sắp xếp các môn giáo dục lịch sử trong Chương trình giáo dục phổ thông 2018 (được phân chia giai đoạn giáo dục cơ bản 9 năm và giai đoạn định hướng nghề nghiệp 3 năm) là phù hợp với xu hướng giáo dục quốc tế, có căn cứ khoa học và phù hợp với các mục tiêu lớn của giáo dục quốc gia. Năm 2022 là năm đầu tiên triển khai </w:t>
      </w:r>
      <w:r w:rsidRPr="00C219A7">
        <w:rPr>
          <w:sz w:val="28"/>
          <w:szCs w:val="28"/>
          <w:lang w:val="vi-VN"/>
        </w:rPr>
        <w:lastRenderedPageBreak/>
        <w:t>chương trình giáo dục phổ thông mới ở cấp trung học phổ thông, trong tình hình còn nhiều khó khăn về các điều kiện cơ sở vật chất, nhân lực và các điều kiện khác, Bộ Giáo dục và Đào tạo sẽ chỉ đạo các địa phương, cơ sở giáo dục để có những biện pháp định hướng hỗ trợ học sinh chọn các tổ hợp môn học hợp lý, phù hợp với các điều kiện thực tiễn, phát huy hết được nhóm nhân lực nhà giáo dạy học môn Lịch sử.</w:t>
      </w:r>
    </w:p>
    <w:p w:rsidR="000E2362" w:rsidRPr="00C219A7" w:rsidRDefault="000E2362" w:rsidP="0028329F">
      <w:pPr>
        <w:shd w:val="clear" w:color="auto" w:fill="FFFFFF"/>
        <w:ind w:firstLine="720"/>
        <w:jc w:val="both"/>
        <w:rPr>
          <w:sz w:val="28"/>
          <w:szCs w:val="28"/>
          <w:lang w:val="vi-VN"/>
        </w:rPr>
      </w:pPr>
      <w:r w:rsidRPr="00C219A7">
        <w:rPr>
          <w:sz w:val="28"/>
          <w:szCs w:val="28"/>
          <w:lang w:val="vi-VN"/>
        </w:rPr>
        <w:t>Bộ Giáo dục và Đào tạo sẽ tiếp tục tăng cường tuyên truyền để giáo viên, cán bộ quản lý giáo dục và xã hội hiểu sâu hơn về Chương trình giáo dục phổ thông 2018, nhận thức đúng, sâu sắc hơn về nội dung giáo dục lịch sử trong chương trình; trên cơ sở đó tổ chức triển khai hiệu quả, thực hiện tốt yêu cầu đổi mới về nội dung, phương pháp và hình thức giáo dục lịch sử bảo đảm đạt được mục tiêu của chương trình. Trong quá trình tổ chức thực hiện, Bộ Giáo dục và Đào tạo tiếp tục lắng nghe ý kiến của các tầng lớp nhân dân, kịp thời tháo gỡ khó khăn, vướng mắc để thực hiện tốt yêu cầu tạo đột phá trong đổi mới căn bản, toàn diện giáo dục và đào tạo, phát triển con người toàn diện, khơi dậy truyền thống yêu nước, niềm tự hào dân tộc, niềm tin, khát vọng phát triển đất nước phồn vinh, hạnh phúc của con người Việt Nam theo tinh thần Nghị quyết Đại hội đại biểu toàn quốc lần thứ XIII của Đảng.</w:t>
      </w:r>
    </w:p>
    <w:p w:rsidR="009E308B" w:rsidRPr="00C219A7" w:rsidRDefault="009E308B" w:rsidP="0028329F">
      <w:pPr>
        <w:shd w:val="clear" w:color="auto" w:fill="FFFFFF"/>
        <w:ind w:firstLine="720"/>
        <w:jc w:val="both"/>
        <w:rPr>
          <w:sz w:val="28"/>
          <w:szCs w:val="28"/>
          <w:lang w:val="vi-VN"/>
        </w:rPr>
      </w:pPr>
    </w:p>
    <w:p w:rsidR="000E339E" w:rsidRPr="00C219A7" w:rsidRDefault="000E339E" w:rsidP="00CF57B6">
      <w:pPr>
        <w:shd w:val="clear" w:color="auto" w:fill="FFFFFF"/>
        <w:jc w:val="both"/>
        <w:rPr>
          <w:b/>
          <w:sz w:val="28"/>
          <w:szCs w:val="28"/>
          <w:lang w:eastAsia="vi-VN"/>
        </w:rPr>
      </w:pPr>
      <w:r w:rsidRPr="00C219A7">
        <w:rPr>
          <w:b/>
          <w:sz w:val="28"/>
          <w:szCs w:val="28"/>
          <w:lang w:eastAsia="vi-VN"/>
        </w:rPr>
        <w:t>QUẢN LÝ</w:t>
      </w:r>
    </w:p>
    <w:p w:rsidR="0016001A" w:rsidRPr="00C219A7" w:rsidRDefault="0016001A" w:rsidP="003E55E7">
      <w:pPr>
        <w:shd w:val="clear" w:color="auto" w:fill="FFFFFF"/>
        <w:jc w:val="both"/>
        <w:rPr>
          <w:b/>
          <w:i/>
          <w:sz w:val="28"/>
          <w:szCs w:val="28"/>
          <w:lang w:val="vi-VN"/>
        </w:rPr>
      </w:pPr>
      <w:r w:rsidRPr="00C219A7">
        <w:rPr>
          <w:b/>
          <w:i/>
          <w:sz w:val="28"/>
          <w:szCs w:val="28"/>
          <w:lang w:val="vi-VN"/>
        </w:rPr>
        <w:t>*</w:t>
      </w:r>
      <w:bookmarkStart w:id="8" w:name="_Toc101801403"/>
      <w:r w:rsidR="00590CBD" w:rsidRPr="00C219A7">
        <w:rPr>
          <w:b/>
          <w:i/>
          <w:sz w:val="28"/>
          <w:szCs w:val="28"/>
          <w:lang w:val="vi-VN"/>
        </w:rPr>
        <w:t xml:space="preserve"> Tuoitre.vn (25/4):</w:t>
      </w:r>
      <w:r w:rsidRPr="00C219A7">
        <w:rPr>
          <w:b/>
          <w:i/>
          <w:sz w:val="28"/>
          <w:szCs w:val="28"/>
          <w:lang w:val="vi-VN"/>
        </w:rPr>
        <w:t xml:space="preserve"> Xe công: Nơi dùng không hết, chỗ muốn mua thêm</w:t>
      </w:r>
      <w:bookmarkEnd w:id="8"/>
    </w:p>
    <w:p w:rsidR="0016001A" w:rsidRPr="00C219A7" w:rsidRDefault="0016001A" w:rsidP="00CF57B6">
      <w:pPr>
        <w:shd w:val="clear" w:color="auto" w:fill="FFFFFF"/>
        <w:ind w:firstLine="720"/>
        <w:jc w:val="both"/>
        <w:rPr>
          <w:sz w:val="28"/>
          <w:szCs w:val="28"/>
          <w:lang w:val="vi-VN"/>
        </w:rPr>
      </w:pPr>
      <w:r w:rsidRPr="00C219A7">
        <w:rPr>
          <w:sz w:val="28"/>
          <w:szCs w:val="28"/>
          <w:lang w:val="vi-VN"/>
        </w:rPr>
        <w:t>Trong khi Kiểm toán Nhà nước cho biết có địa phương đang thừa tới 200 chiếc xe công, chưa biết xử lý ra sao thì hiện đang có 23 tỉnh, thành phố đề xuất Chính phủ cho mua thêm 620 xe công chuyên dùng. Bộ Tài chính đã cho ý kiến ban đầu về việc này.</w:t>
      </w:r>
    </w:p>
    <w:p w:rsidR="0016001A" w:rsidRPr="00C219A7" w:rsidRDefault="0016001A" w:rsidP="00CF57B6">
      <w:pPr>
        <w:shd w:val="clear" w:color="auto" w:fill="FFFFFF"/>
        <w:ind w:firstLine="720"/>
        <w:jc w:val="both"/>
        <w:rPr>
          <w:sz w:val="28"/>
          <w:szCs w:val="28"/>
          <w:lang w:val="vi-VN"/>
        </w:rPr>
      </w:pPr>
      <w:r w:rsidRPr="00C219A7">
        <w:rPr>
          <w:sz w:val="28"/>
          <w:szCs w:val="28"/>
          <w:lang w:val="vi-VN"/>
        </w:rPr>
        <w:t>Kết quả kiểm toán việc mua sắm, quản lý, sử dụng tài sản năm 2020, được Kiểm toán Nhà nước báo cáo Quốc hội vào tháng 7-2021 cho thấy một số bộ, cơ quan trung ương, địa phương còn sử dụng xe vượt định mức quy định.</w:t>
      </w:r>
    </w:p>
    <w:p w:rsidR="0016001A" w:rsidRPr="00C219A7" w:rsidRDefault="0016001A" w:rsidP="00CF57B6">
      <w:pPr>
        <w:shd w:val="clear" w:color="auto" w:fill="FFFFFF"/>
        <w:ind w:firstLine="720"/>
        <w:jc w:val="both"/>
        <w:rPr>
          <w:sz w:val="28"/>
          <w:szCs w:val="28"/>
          <w:lang w:val="vi-VN"/>
        </w:rPr>
      </w:pPr>
      <w:r w:rsidRPr="00C219A7">
        <w:rPr>
          <w:sz w:val="28"/>
          <w:szCs w:val="28"/>
          <w:lang w:val="vi-VN"/>
        </w:rPr>
        <w:t>Số xe sử dụng vượt định mức của các bộ, cơ quan ngang bộ như sau: Tổng liên đoàn Lao động Việt Nam 167 xe (gồm 69 xe đủ điều kiện thanh lý), Ủy ban Dân tộc 10 xe, Bộ Nội vụ 15 xe, Tòa án nhân dân tối cao 14 xe, Bộ Xây dựng 26 xe, Bộ Nông nghiệp và phát triển nông thôn 77 xe, Bộ Y tế 22 xe, Bộ Giáo dục và đào tạo thừa 22 xe phục vụ công tác chung nhưng thiếu 22 xe theo tiêu chuẩn, định mức quy định, Tổng cục Thể dục thể thao 9 xe, Tổng cục Hải quan dôi dư 43 xe, Tổng cục Thuế 10 xe.</w:t>
      </w:r>
    </w:p>
    <w:p w:rsidR="0016001A" w:rsidRPr="00C219A7" w:rsidRDefault="0016001A" w:rsidP="00CF57B6">
      <w:pPr>
        <w:shd w:val="clear" w:color="auto" w:fill="FFFFFF"/>
        <w:ind w:firstLine="720"/>
        <w:jc w:val="both"/>
        <w:rPr>
          <w:sz w:val="28"/>
          <w:szCs w:val="28"/>
          <w:lang w:val="vi-VN"/>
        </w:rPr>
      </w:pPr>
      <w:r w:rsidRPr="00C219A7">
        <w:rPr>
          <w:sz w:val="28"/>
          <w:szCs w:val="28"/>
          <w:lang w:val="vi-VN"/>
        </w:rPr>
        <w:t>Không chỉ tại các bộ, ngành, một loạt địa phương sau kiểm toán cũng thừa ra hàng trăm xe công, trong đó tỉnh Bắc Ninh thừa 10 xe, tỉnh Quảng Bình thừa 174 xe dùng chung và 58 xe chuyên dùng, tỉnh Thanh Hóa thừa 8 xe, tỉnh Phú Yên thừa 4 xe, trong khi thành phố Đà Nẵng hầu hết các đơn vị cấp 1 đều dôi dư xe công, số lượng xe thừa là 152 xe.</w:t>
      </w:r>
    </w:p>
    <w:p w:rsidR="0016001A" w:rsidRPr="00C219A7" w:rsidRDefault="0016001A" w:rsidP="00CF57B6">
      <w:pPr>
        <w:shd w:val="clear" w:color="auto" w:fill="FFFFFF"/>
        <w:ind w:firstLine="720"/>
        <w:jc w:val="both"/>
        <w:rPr>
          <w:sz w:val="28"/>
          <w:szCs w:val="28"/>
          <w:lang w:val="vi-VN"/>
        </w:rPr>
      </w:pPr>
      <w:r w:rsidRPr="00C219A7">
        <w:rPr>
          <w:sz w:val="28"/>
          <w:szCs w:val="28"/>
          <w:lang w:val="vi-VN"/>
        </w:rPr>
        <w:t>Cũng theo Kiểm toán Nhà nước, nhiều đơn vị chưa hoàn thành việc xử lý, sắp xếp lại xe công theo quy định như các bộ Giao thông vận tải, Nội vụ, Xây dựng, Tài nguyên và môi trường, Tòa án nhân dân tối cao, Trung ương Đoàn Thanh niên Cộng sản Hồ Chí Minh.</w:t>
      </w:r>
    </w:p>
    <w:p w:rsidR="0016001A" w:rsidRPr="00C219A7" w:rsidRDefault="0016001A" w:rsidP="00CF57B6">
      <w:pPr>
        <w:shd w:val="clear" w:color="auto" w:fill="FFFFFF"/>
        <w:ind w:firstLine="720"/>
        <w:jc w:val="both"/>
        <w:rPr>
          <w:sz w:val="28"/>
          <w:szCs w:val="28"/>
          <w:lang w:val="vi-VN"/>
        </w:rPr>
      </w:pPr>
      <w:r w:rsidRPr="00C219A7">
        <w:rPr>
          <w:sz w:val="28"/>
          <w:szCs w:val="28"/>
          <w:lang w:val="vi-VN"/>
        </w:rPr>
        <w:lastRenderedPageBreak/>
        <w:t>Một số địa phương có số lượng xe công dôi dư nhiều nhưng chưa ban hành phương án sắp xếp, xử lý như: Bà Rịa - Vũng Tàu 71 xe, Tiền Giang 74 xe, Quảng Ngãi 90 xe... Trong khi đó, tỉnh Quảng Bình đã báo cáo Bộ Tài chính về hình thức xử lý 232 xe dư thừa, tuy nhiên đến thời điểm kiểm toán Bộ Tài chính chưa có văn bản trả lời địa phương về phương án xử lý.</w:t>
      </w:r>
    </w:p>
    <w:p w:rsidR="0016001A" w:rsidRPr="00C219A7" w:rsidRDefault="0016001A" w:rsidP="00CF57B6">
      <w:pPr>
        <w:shd w:val="clear" w:color="auto" w:fill="FFFFFF"/>
        <w:ind w:firstLine="720"/>
        <w:jc w:val="both"/>
        <w:rPr>
          <w:sz w:val="28"/>
          <w:szCs w:val="28"/>
          <w:lang w:val="vi-VN"/>
        </w:rPr>
      </w:pPr>
      <w:r w:rsidRPr="00C219A7">
        <w:rPr>
          <w:sz w:val="28"/>
          <w:szCs w:val="28"/>
          <w:lang w:val="vi-VN"/>
        </w:rPr>
        <w:t>Việc sử dụng xe công hiện nay theo Kiểm toán Nhà nước còn nhiều bất cập, nhiều nơi, cơ quan, đơn vị trang bị xe không phù hợp với quy định. Trong đó, tỉnh Tiền Giang mua xe chuyên dùng giao cho các đoạn quản lý giao thông quản lý là chưa đúng quy định vì đây là các đơn vị sự nghiệp đã được tỉnh giao thực hiện cơ chế tự chủ, tự bảo đảm chi thường xuyên, chi đầu tư từ năm 2017.</w:t>
      </w:r>
    </w:p>
    <w:p w:rsidR="0016001A" w:rsidRPr="00C219A7" w:rsidRDefault="0016001A" w:rsidP="00CF57B6">
      <w:pPr>
        <w:shd w:val="clear" w:color="auto" w:fill="FFFFFF"/>
        <w:ind w:firstLine="720"/>
        <w:jc w:val="both"/>
        <w:rPr>
          <w:sz w:val="28"/>
          <w:szCs w:val="28"/>
          <w:lang w:val="vi-VN"/>
        </w:rPr>
      </w:pPr>
      <w:r w:rsidRPr="00C219A7">
        <w:rPr>
          <w:sz w:val="28"/>
          <w:szCs w:val="28"/>
          <w:lang w:val="vi-VN"/>
        </w:rPr>
        <w:t>Hay tại tỉnh Phú Yên, Văn phòng Tỉnh ủy cho mượn 1 ôtô và tạm mượn 1 ôtô, Văn phòng UBND tỉnh tạm mượn 3 xe và cho mượn 1 xe không đúng quy định về quản lý, sử dụng xe công.</w:t>
      </w:r>
    </w:p>
    <w:p w:rsidR="0016001A" w:rsidRPr="00C219A7" w:rsidRDefault="0016001A" w:rsidP="00CF57B6">
      <w:pPr>
        <w:shd w:val="clear" w:color="auto" w:fill="FFFFFF"/>
        <w:ind w:firstLine="720"/>
        <w:jc w:val="both"/>
        <w:rPr>
          <w:sz w:val="28"/>
          <w:szCs w:val="28"/>
          <w:lang w:val="vi-VN"/>
        </w:rPr>
      </w:pPr>
      <w:r w:rsidRPr="00C219A7">
        <w:rPr>
          <w:sz w:val="28"/>
          <w:szCs w:val="28"/>
          <w:lang w:val="vi-VN"/>
        </w:rPr>
        <w:t>Trong khi đó, mới đây 23 địa phương đã đề xuất Thủ tướng cho mua thêm tới 620 xe công. Theo đề xuất của các địa phương thì đây là loạt xe công chuyên dùng trong lĩnh vực y tế, xe có kết cấu đặc biệt, xe tải, bán tải, xe trên 16 chỗ ngồi và xe chuyên dùng phục vụ nhiệm vụ đặc thù.</w:t>
      </w:r>
    </w:p>
    <w:p w:rsidR="0016001A" w:rsidRPr="00C219A7" w:rsidRDefault="0016001A" w:rsidP="0016001A">
      <w:pPr>
        <w:shd w:val="clear" w:color="auto" w:fill="FFFFFF"/>
        <w:ind w:firstLine="720"/>
        <w:jc w:val="both"/>
        <w:rPr>
          <w:sz w:val="28"/>
          <w:szCs w:val="28"/>
          <w:lang w:val="vi-VN"/>
        </w:rPr>
      </w:pPr>
      <w:r w:rsidRPr="00C219A7">
        <w:rPr>
          <w:sz w:val="28"/>
          <w:szCs w:val="28"/>
          <w:lang w:val="vi-VN"/>
        </w:rPr>
        <w:t>Để đảm bảo việc quản lý, sử dụng tài sản công hiệu quả, tiết kiệm, Bộ Tài chính đề xuất: với khối văn phòng cấp tỉnh (gồm văn phòng tỉnh ủy, văn phòng HĐND tỉnh, văn phòng UBND tỉnh, các ban thuộc tỉnh ủy, HĐND) chỉ được xem xét mua tối đa 6 xe; riêng các đô thị đặc biệt như Hà Nội, TP.HCM được mua tối đa 8 xe. Hơn nữa, các địa phương chỉ được xem xét mua xe mới khi tỉnh không còn xe cũ dô</w:t>
      </w:r>
      <w:r w:rsidR="00590CBD" w:rsidRPr="00C219A7">
        <w:rPr>
          <w:sz w:val="28"/>
          <w:szCs w:val="28"/>
          <w:lang w:val="vi-VN"/>
        </w:rPr>
        <w:t xml:space="preserve">i dư để bố trí cho các đơn vị. </w:t>
      </w:r>
    </w:p>
    <w:p w:rsidR="00590CBD" w:rsidRPr="00C219A7" w:rsidRDefault="00590CBD" w:rsidP="0016001A">
      <w:pPr>
        <w:shd w:val="clear" w:color="auto" w:fill="FFFFFF"/>
        <w:ind w:firstLine="720"/>
        <w:jc w:val="both"/>
        <w:rPr>
          <w:sz w:val="28"/>
          <w:szCs w:val="28"/>
          <w:lang w:val="vi-VN"/>
        </w:rPr>
      </w:pPr>
    </w:p>
    <w:p w:rsidR="004F08E4" w:rsidRPr="00C219A7" w:rsidRDefault="004F08E4" w:rsidP="003E55E7">
      <w:pPr>
        <w:shd w:val="clear" w:color="auto" w:fill="FFFFFF"/>
        <w:jc w:val="both"/>
        <w:rPr>
          <w:b/>
          <w:i/>
          <w:sz w:val="28"/>
          <w:szCs w:val="28"/>
          <w:lang w:val="vi-VN"/>
        </w:rPr>
      </w:pPr>
      <w:r w:rsidRPr="00C219A7">
        <w:rPr>
          <w:b/>
          <w:i/>
          <w:sz w:val="28"/>
          <w:szCs w:val="28"/>
          <w:lang w:val="vi-VN"/>
        </w:rPr>
        <w:t>* Vtv.vn (24/4): Các địa phương đẩy mạnh chống tham nhũng, khắc phục "trên nóng dưới lạnh"</w:t>
      </w:r>
    </w:p>
    <w:p w:rsidR="004F08E4" w:rsidRPr="00C219A7" w:rsidRDefault="004F08E4" w:rsidP="00CF57B6">
      <w:pPr>
        <w:shd w:val="clear" w:color="auto" w:fill="FFFFFF"/>
        <w:ind w:firstLine="720"/>
        <w:jc w:val="both"/>
        <w:rPr>
          <w:sz w:val="28"/>
          <w:szCs w:val="28"/>
          <w:lang w:val="vi-VN"/>
        </w:rPr>
      </w:pPr>
      <w:r w:rsidRPr="00C219A7">
        <w:rPr>
          <w:sz w:val="28"/>
          <w:szCs w:val="28"/>
          <w:lang w:val="vi-VN"/>
        </w:rPr>
        <w:t>Tại các địa phương, đang có sự chuyển động tích cực trong việc phòng chống tham nhũng, tiêu cực.</w:t>
      </w:r>
    </w:p>
    <w:p w:rsidR="004027E4" w:rsidRPr="00C219A7" w:rsidRDefault="004027E4" w:rsidP="00CF57B6">
      <w:pPr>
        <w:shd w:val="clear" w:color="auto" w:fill="FFFFFF"/>
        <w:ind w:firstLine="720"/>
        <w:jc w:val="both"/>
        <w:rPr>
          <w:sz w:val="28"/>
          <w:szCs w:val="28"/>
          <w:lang w:val="vi-VN"/>
        </w:rPr>
      </w:pPr>
      <w:r w:rsidRPr="00C219A7">
        <w:rPr>
          <w:sz w:val="28"/>
          <w:szCs w:val="28"/>
          <w:lang w:val="vi-VN"/>
        </w:rPr>
        <w:t>Mấy năm gần đây, công tác </w:t>
      </w:r>
      <w:hyperlink r:id="rId25" w:tgtFrame="_blank" w:tooltip="Thủ tướng: Quyết liệt phòng chống tham nhũng, tiêu cực trong chứng khoán, bất động sản" w:history="1">
        <w:r w:rsidRPr="00C219A7">
          <w:rPr>
            <w:sz w:val="28"/>
            <w:szCs w:val="28"/>
            <w:lang w:val="vi-VN"/>
          </w:rPr>
          <w:t>phòng chống tham nhũng, tiêu cực</w:t>
        </w:r>
      </w:hyperlink>
      <w:r w:rsidRPr="00C219A7">
        <w:rPr>
          <w:sz w:val="28"/>
          <w:szCs w:val="28"/>
          <w:lang w:val="vi-VN"/>
        </w:rPr>
        <w:t> ở các địa phương được đẩy mạnh, bước đầu đã khắc phục được tình trạng "trên nóng dưới lạnh" với nhiều vụ án vụ việc tham nhũng, tiêu cực phức tạp đã được xử lý, xét xử. Và điều này sẽ tiếp tục chuyển biến tích cực hơn khi tới đây Ban chỉ đạo phòng chống tham nhũng tại các địa phương được thành lập theo chủ trương của Bộ Chính trị.</w:t>
      </w:r>
    </w:p>
    <w:p w:rsidR="004027E4" w:rsidRPr="00C219A7" w:rsidRDefault="004027E4" w:rsidP="00CF57B6">
      <w:pPr>
        <w:shd w:val="clear" w:color="auto" w:fill="FFFFFF"/>
        <w:ind w:firstLine="720"/>
        <w:jc w:val="both"/>
        <w:rPr>
          <w:sz w:val="28"/>
          <w:szCs w:val="28"/>
          <w:lang w:val="vi-VN"/>
        </w:rPr>
      </w:pPr>
      <w:r w:rsidRPr="00C219A7">
        <w:rPr>
          <w:sz w:val="28"/>
          <w:szCs w:val="28"/>
          <w:lang w:val="vi-VN"/>
        </w:rPr>
        <w:t>Mới đây, Tòa án nhân dân tỉnh Khánh Hòa đã tuyên án đối với 7 bị cáo là nguyên là lãnh đạo UBND địa phương này. Theo đó, bị cáo Nguyễn Chiến Thắng, cựu Chủ tịch UBND tỉnh bị tuyên phạt mức án 5 năm 6 tháng tù.</w:t>
      </w:r>
    </w:p>
    <w:p w:rsidR="004027E4" w:rsidRPr="00C219A7" w:rsidRDefault="004027E4" w:rsidP="00CF57B6">
      <w:pPr>
        <w:shd w:val="clear" w:color="auto" w:fill="FFFFFF"/>
        <w:ind w:firstLine="720"/>
        <w:jc w:val="both"/>
        <w:rPr>
          <w:sz w:val="28"/>
          <w:szCs w:val="28"/>
          <w:lang w:val="vi-VN"/>
        </w:rPr>
      </w:pPr>
      <w:r w:rsidRPr="00C219A7">
        <w:rPr>
          <w:sz w:val="28"/>
          <w:szCs w:val="28"/>
          <w:lang w:val="vi-VN"/>
        </w:rPr>
        <w:t>Hai bị cáo: Lê Đức Vinh và Đào Công Thiên, là cựu Chủ tịch và Phó Chủ tịch UBND tỉnh đều có mức án 4 năm 6 tháng tù vì những vi phạm về các quy định trong quản lý đất đai gây hậu quả nghiêm trọng.</w:t>
      </w:r>
    </w:p>
    <w:p w:rsidR="00D54418" w:rsidRPr="00C219A7" w:rsidRDefault="00D54418" w:rsidP="00CF57B6">
      <w:pPr>
        <w:shd w:val="clear" w:color="auto" w:fill="FFFFFF"/>
        <w:ind w:firstLine="720"/>
        <w:jc w:val="both"/>
        <w:rPr>
          <w:sz w:val="28"/>
          <w:szCs w:val="28"/>
          <w:lang w:val="vi-VN"/>
        </w:rPr>
      </w:pPr>
      <w:r w:rsidRPr="00C219A7">
        <w:rPr>
          <w:sz w:val="28"/>
          <w:szCs w:val="28"/>
          <w:lang w:val="vi-VN"/>
        </w:rPr>
        <w:t>Không chỉ đưa ra xét xử các vụ án đất đai liên quan đến lãnh đạo tỉnh, từ đầu năm đến nay, trong năm qua, 94% vụ án, vụ việc nghiêm trọng và đặc biệt nghiêm trọng trên địa bàn này cũng được điều tra làm rõ và xử lý nghiêm theo quy định của pháp luật.</w:t>
      </w:r>
    </w:p>
    <w:p w:rsidR="00D54418" w:rsidRPr="00C219A7" w:rsidRDefault="00D54418" w:rsidP="00CF57B6">
      <w:pPr>
        <w:shd w:val="clear" w:color="auto" w:fill="FFFFFF"/>
        <w:ind w:firstLine="720"/>
        <w:jc w:val="both"/>
        <w:rPr>
          <w:b/>
          <w:sz w:val="28"/>
          <w:szCs w:val="28"/>
          <w:lang w:val="vi-VN"/>
        </w:rPr>
      </w:pPr>
      <w:r w:rsidRPr="00C219A7">
        <w:rPr>
          <w:b/>
          <w:sz w:val="28"/>
          <w:szCs w:val="28"/>
          <w:lang w:val="vi-VN"/>
        </w:rPr>
        <w:lastRenderedPageBreak/>
        <w:t>Tại các địa phương khác cũng đang có sự chuyển động tích cực.</w:t>
      </w:r>
    </w:p>
    <w:p w:rsidR="00D54418" w:rsidRPr="00C219A7" w:rsidRDefault="00D54418" w:rsidP="00CF57B6">
      <w:pPr>
        <w:shd w:val="clear" w:color="auto" w:fill="FFFFFF"/>
        <w:ind w:firstLine="720"/>
        <w:jc w:val="both"/>
        <w:rPr>
          <w:sz w:val="28"/>
          <w:szCs w:val="28"/>
          <w:lang w:val="vi-VN"/>
        </w:rPr>
      </w:pPr>
      <w:r w:rsidRPr="00C219A7">
        <w:rPr>
          <w:sz w:val="28"/>
          <w:szCs w:val="28"/>
          <w:lang w:val="vi-VN"/>
        </w:rPr>
        <w:t>Để phòng chống tham nhũng tiêu cực hiệu quả hơn, hiện Bộ Chính trị đang nghiên cứu, xem xét, quyết định thành lập ban chỉ đạo phòng, chống tham nhũng, tiêu cực cấp tỉnh.</w:t>
      </w:r>
    </w:p>
    <w:p w:rsidR="00D54418" w:rsidRPr="00C219A7" w:rsidRDefault="00D54418" w:rsidP="00CF57B6">
      <w:pPr>
        <w:shd w:val="clear" w:color="auto" w:fill="FFFFFF"/>
        <w:ind w:firstLine="720"/>
        <w:jc w:val="both"/>
        <w:rPr>
          <w:sz w:val="28"/>
          <w:szCs w:val="28"/>
          <w:lang w:val="vi-VN"/>
        </w:rPr>
      </w:pPr>
      <w:r w:rsidRPr="00C219A7">
        <w:rPr>
          <w:sz w:val="28"/>
          <w:szCs w:val="28"/>
          <w:lang w:val="vi-VN"/>
        </w:rPr>
        <w:t>Cần phải đẩy mạnh hơn nữa phòng chống tham nhũng tiêu cực. Và chủ trương lập Ban chỉ đạo phòng chống tham nhũng, tiêu cực cấp tỉnh đang được kỳ vọng sẽ đem lại những chuyện động mới. Bởi hiện vẫn có những địa phương cả năm không phát hiện và xử lý được vụ án tham nhũng, tiêu cực nào. Nhưng sau đó, cơ quan chức năng cấp Trung ương lại phát hiện ra những vụ việc rất nghiêm trọng, phức tạp.</w:t>
      </w:r>
    </w:p>
    <w:p w:rsidR="00A01156" w:rsidRPr="00C219A7" w:rsidRDefault="00A01156" w:rsidP="00CF57B6">
      <w:pPr>
        <w:shd w:val="clear" w:color="auto" w:fill="FFFFFF"/>
        <w:ind w:firstLine="720"/>
        <w:jc w:val="both"/>
        <w:rPr>
          <w:sz w:val="28"/>
          <w:szCs w:val="28"/>
          <w:lang w:val="vi-VN"/>
        </w:rPr>
      </w:pPr>
    </w:p>
    <w:p w:rsidR="005A5478" w:rsidRPr="00C219A7" w:rsidRDefault="005A5478" w:rsidP="003E55E7">
      <w:pPr>
        <w:shd w:val="clear" w:color="auto" w:fill="FFFFFF"/>
        <w:jc w:val="both"/>
        <w:rPr>
          <w:b/>
          <w:i/>
          <w:sz w:val="28"/>
          <w:szCs w:val="28"/>
          <w:lang w:val="vi-VN"/>
        </w:rPr>
      </w:pPr>
      <w:r w:rsidRPr="00C219A7">
        <w:rPr>
          <w:b/>
          <w:i/>
          <w:sz w:val="28"/>
          <w:szCs w:val="28"/>
          <w:lang w:val="vi-VN"/>
        </w:rPr>
        <w:t>* Chinhphu.vn (22/4): Chuyển đổi mục đích sử dụng đất tại 2 tỉnh</w:t>
      </w:r>
    </w:p>
    <w:p w:rsidR="005A5478" w:rsidRPr="00C219A7" w:rsidRDefault="005A5478" w:rsidP="00CF57B6">
      <w:pPr>
        <w:shd w:val="clear" w:color="auto" w:fill="FFFFFF"/>
        <w:ind w:firstLine="720"/>
        <w:jc w:val="both"/>
        <w:rPr>
          <w:sz w:val="28"/>
          <w:szCs w:val="28"/>
          <w:lang w:val="vi-VN"/>
        </w:rPr>
      </w:pPr>
      <w:r w:rsidRPr="00C219A7">
        <w:rPr>
          <w:sz w:val="28"/>
          <w:szCs w:val="28"/>
          <w:lang w:val="vi-VN"/>
        </w:rPr>
        <w:t>Phó Thủ tướng Lê Văn Thành vừa chấp thuận cho phép UBND tỉnh Ninh Bình và UBND tỉnh Hậu Giang chuyển mục đích sử dụng đất để thực hiện dự án xây dựng khu dân cư, đô thị.</w:t>
      </w:r>
    </w:p>
    <w:p w:rsidR="005A5478" w:rsidRPr="00C219A7" w:rsidRDefault="005A5478" w:rsidP="00CF57B6">
      <w:pPr>
        <w:shd w:val="clear" w:color="auto" w:fill="FFFFFF"/>
        <w:ind w:firstLine="720"/>
        <w:jc w:val="both"/>
        <w:rPr>
          <w:sz w:val="28"/>
          <w:szCs w:val="28"/>
          <w:lang w:val="vi-VN"/>
        </w:rPr>
      </w:pPr>
      <w:r w:rsidRPr="00C219A7">
        <w:rPr>
          <w:sz w:val="28"/>
          <w:szCs w:val="28"/>
          <w:lang w:val="vi-VN"/>
        </w:rPr>
        <w:t>Cụ thể, tại Công văn số 369/TTg-NN ngày 22/4/2022, Phó Thủ tướng chấp thuận UBND tỉnh Ninh Bình quyết định chuyển mục đích sử dụng 36,68 ha đất trồng lúa sang đất phi nông nghiệp để thực hiện Dự án xây dựng cơ sở hạ tầng khu dân cư mới phía Nam cầu vượt đường sắt Ninh Phong (có sử dụng 16,74 ha đất trồng lúa) và Dự án xây dựng cơ sở hạ tầng khu dân cư mới phía Tây đường Lý Nhân Tông (có sử dụng 19,94 ha đất trồng lúa).</w:t>
      </w:r>
    </w:p>
    <w:p w:rsidR="005A5478" w:rsidRPr="00C219A7" w:rsidRDefault="005A5478" w:rsidP="00CF57B6">
      <w:pPr>
        <w:shd w:val="clear" w:color="auto" w:fill="FFFFFF"/>
        <w:ind w:firstLine="720"/>
        <w:jc w:val="both"/>
        <w:rPr>
          <w:sz w:val="28"/>
          <w:szCs w:val="28"/>
          <w:lang w:val="vi-VN"/>
        </w:rPr>
      </w:pPr>
      <w:r w:rsidRPr="00C219A7">
        <w:rPr>
          <w:sz w:val="28"/>
          <w:szCs w:val="28"/>
          <w:lang w:val="vi-VN"/>
        </w:rPr>
        <w:t>Đồng thời, tại Công văn số 370/TTg-NN ngày 22/4/2022, Phó Thủ tướng cũng chấp thuận UBND tỉnh Hậu Giang quyết định chuyển mục đích sử dụng 19,1 ha đất trồng lúa sang đất phi nông nghiệp để thực hiện Dự án Khu đô thị mới khu vực 4, phường V, thành phố Vị Thanh.</w:t>
      </w:r>
    </w:p>
    <w:p w:rsidR="005A5478" w:rsidRPr="00C219A7" w:rsidRDefault="005A5478" w:rsidP="00CF57B6">
      <w:pPr>
        <w:shd w:val="clear" w:color="auto" w:fill="FFFFFF"/>
        <w:ind w:firstLine="720"/>
        <w:jc w:val="both"/>
        <w:rPr>
          <w:sz w:val="28"/>
          <w:szCs w:val="28"/>
          <w:lang w:val="vi-VN"/>
        </w:rPr>
      </w:pPr>
      <w:r w:rsidRPr="00C219A7">
        <w:rPr>
          <w:sz w:val="28"/>
          <w:szCs w:val="28"/>
          <w:lang w:val="vi-VN"/>
        </w:rPr>
        <w:t>Phó Thủ tướng yêu cầu UBND tỉnh Ninh Bình và Hậu Giang chỉ đạo thực hiện việc chuyển mục đích sử dụng đất trồng lúa nêu trên theo đúng quy định của pháp luật về đất đai và các pháp luật khác có liên quan; chịu trách nhiệm toàn diện trước pháp luật, trước Thủ tướng Chính phủ về quyết định thực hiện dự án và việc tổ chức thực hiện dự án theo quy định của pháp luật đất đai; thực hiện việc giao đất, cho thuê đất, đấu giá quyền sử dụng đất theo đúng quy định của pháp luật, thực hiện dự án bảo đảm đúng thẩm quyền, thực hiện đúng và đầy đủ quy định của pháp luật đất đai cũng như quy định của pháp luật khác liên quan và ý kiến của Bộ Tài nguyên và Môi trường.</w:t>
      </w:r>
    </w:p>
    <w:p w:rsidR="00D336D9" w:rsidRPr="00C219A7" w:rsidRDefault="00D336D9" w:rsidP="005C7FD0">
      <w:pPr>
        <w:shd w:val="clear" w:color="auto" w:fill="FFFFFF"/>
        <w:ind w:firstLine="720"/>
        <w:jc w:val="both"/>
        <w:rPr>
          <w:sz w:val="28"/>
          <w:szCs w:val="28"/>
          <w:lang w:val="vi-VN"/>
        </w:rPr>
      </w:pPr>
    </w:p>
    <w:p w:rsidR="000E339E" w:rsidRPr="00C219A7" w:rsidRDefault="000E339E" w:rsidP="005D5FDE">
      <w:pPr>
        <w:shd w:val="clear" w:color="auto" w:fill="FFFFFF"/>
        <w:jc w:val="both"/>
        <w:rPr>
          <w:b/>
          <w:sz w:val="28"/>
          <w:szCs w:val="28"/>
        </w:rPr>
      </w:pPr>
      <w:r w:rsidRPr="00C219A7">
        <w:rPr>
          <w:b/>
          <w:sz w:val="28"/>
          <w:szCs w:val="28"/>
        </w:rPr>
        <w:t>CẢI CÁCH HÀNH CHÍNH</w:t>
      </w:r>
    </w:p>
    <w:p w:rsidR="0092063F" w:rsidRPr="00C219A7" w:rsidRDefault="0092063F" w:rsidP="003E55E7">
      <w:pPr>
        <w:shd w:val="clear" w:color="auto" w:fill="FFFFFF"/>
        <w:jc w:val="both"/>
        <w:rPr>
          <w:b/>
          <w:i/>
          <w:sz w:val="28"/>
          <w:szCs w:val="28"/>
          <w:lang w:val="vi-VN"/>
        </w:rPr>
      </w:pPr>
      <w:bookmarkStart w:id="9" w:name="_Toc101801409"/>
      <w:r w:rsidRPr="00C219A7">
        <w:rPr>
          <w:b/>
          <w:i/>
          <w:sz w:val="28"/>
          <w:szCs w:val="28"/>
          <w:lang w:val="vi-VN"/>
        </w:rPr>
        <w:t>*Vtv.vn (25/4): TP Hồ Chí Minh giải quyết nhiều thủ tục hành chính trong ngày</w:t>
      </w:r>
      <w:bookmarkEnd w:id="9"/>
    </w:p>
    <w:p w:rsidR="0092063F" w:rsidRPr="00C219A7" w:rsidRDefault="0092063F" w:rsidP="005D5FDE">
      <w:pPr>
        <w:shd w:val="clear" w:color="auto" w:fill="FFFFFF"/>
        <w:ind w:firstLine="720"/>
        <w:jc w:val="both"/>
        <w:rPr>
          <w:sz w:val="28"/>
          <w:szCs w:val="28"/>
          <w:lang w:val="vi-VN"/>
        </w:rPr>
      </w:pPr>
      <w:r w:rsidRPr="00C219A7">
        <w:rPr>
          <w:sz w:val="28"/>
          <w:szCs w:val="28"/>
          <w:lang w:val="vi-VN"/>
        </w:rPr>
        <w:t>88 bộ thủ tục hành chính trước đây mất vài ngày, thậm chí vài tuần, nay sẽ được rút ngắn xuống giải quyết trong ngày.</w:t>
      </w:r>
    </w:p>
    <w:p w:rsidR="0092063F" w:rsidRPr="00C219A7" w:rsidRDefault="0092063F" w:rsidP="005D5FDE">
      <w:pPr>
        <w:shd w:val="clear" w:color="auto" w:fill="FFFFFF"/>
        <w:ind w:firstLine="720"/>
        <w:jc w:val="both"/>
        <w:rPr>
          <w:sz w:val="28"/>
          <w:szCs w:val="28"/>
          <w:lang w:val="vi-VN"/>
        </w:rPr>
      </w:pPr>
      <w:r w:rsidRPr="00C219A7">
        <w:rPr>
          <w:sz w:val="28"/>
          <w:szCs w:val="28"/>
          <w:lang w:val="vi-VN"/>
        </w:rPr>
        <w:t>Chính quyền TP Hồ Chí Minh đang kỳ vọng tạo đột phá mạnh mẽ trong cải cách hành chính, qua việc tổ chức tháng hành động "Tiếp nhận và giải quyết thủ tục hành chính trong ngày".</w:t>
      </w:r>
    </w:p>
    <w:p w:rsidR="0092063F" w:rsidRPr="00C219A7" w:rsidRDefault="0092063F" w:rsidP="005D5FDE">
      <w:pPr>
        <w:shd w:val="clear" w:color="auto" w:fill="FFFFFF"/>
        <w:ind w:firstLine="720"/>
        <w:jc w:val="both"/>
        <w:rPr>
          <w:sz w:val="28"/>
          <w:szCs w:val="28"/>
          <w:lang w:val="vi-VN"/>
        </w:rPr>
      </w:pPr>
      <w:r w:rsidRPr="00C219A7">
        <w:rPr>
          <w:sz w:val="28"/>
          <w:szCs w:val="28"/>
          <w:lang w:val="vi-VN"/>
        </w:rPr>
        <w:t xml:space="preserve">Kế hoạch này vừa được UBND TP ban hành, với nội dung cụ thể là 88 loại thủ tục hành chính sẽ được tiếp nhận và giải quyết trong ngày. Nếu sau 15 tiếng đồng </w:t>
      </w:r>
      <w:r w:rsidRPr="00C219A7">
        <w:rPr>
          <w:sz w:val="28"/>
          <w:szCs w:val="28"/>
          <w:lang w:val="vi-VN"/>
        </w:rPr>
        <w:lastRenderedPageBreak/>
        <w:t>hồ mà chưa giải quyết xong thì phải trả kết quả trong ngày tiếp theo, khắc phục tình trạng hồ sơ trễ hẹn.</w:t>
      </w:r>
    </w:p>
    <w:p w:rsidR="0092063F" w:rsidRPr="00C219A7" w:rsidRDefault="0092063F" w:rsidP="005D5FDE">
      <w:pPr>
        <w:shd w:val="clear" w:color="auto" w:fill="FFFFFF"/>
        <w:ind w:firstLine="720"/>
        <w:jc w:val="both"/>
        <w:rPr>
          <w:sz w:val="28"/>
          <w:szCs w:val="28"/>
          <w:lang w:val="vi-VN"/>
        </w:rPr>
      </w:pPr>
      <w:r w:rsidRPr="00C219A7">
        <w:rPr>
          <w:sz w:val="28"/>
          <w:szCs w:val="28"/>
          <w:lang w:val="vi-VN"/>
        </w:rPr>
        <w:t>Trong số này có nhiều thủ tục người dân có nhu cầu thường xuyên như công chứng hợp đồng chuyển nhượng đất đai, mua bán tài sản, thế chấp quyền sử dụng đất, cấp giấy phép lái xe sát hạch lại, đăng ký biển số xe lần đầu, đổi giấy chứng nhận đăng ký đầu tư…</w:t>
      </w:r>
    </w:p>
    <w:p w:rsidR="0092063F" w:rsidRPr="00C219A7" w:rsidRDefault="0092063F" w:rsidP="005D5FDE">
      <w:pPr>
        <w:shd w:val="clear" w:color="auto" w:fill="FFFFFF"/>
        <w:ind w:firstLine="720"/>
        <w:jc w:val="both"/>
        <w:rPr>
          <w:sz w:val="28"/>
          <w:szCs w:val="28"/>
          <w:lang w:val="vi-VN"/>
        </w:rPr>
      </w:pPr>
      <w:r w:rsidRPr="00C219A7">
        <w:rPr>
          <w:sz w:val="28"/>
          <w:szCs w:val="28"/>
          <w:lang w:val="vi-VN"/>
        </w:rPr>
        <w:t xml:space="preserve">Kế hoạch tháng hành động này nhằm tạo sự chuyển biến mạnh mẽ trong cải cách hành chính của TP, nâng cao trách nhiệm phục vụ người dân, doanh nghiệp. TP cũng khuyến khích các nơi tiếp nhận hồ sơ, gửi trả kết quả qua chuyển phát nhanh, dịch vụ bưu điện… khuyến khích người dân sử dụng các dịch vụ công trực tuyến để thuận tiện và giảm tải thủ tục hành chính. </w:t>
      </w:r>
    </w:p>
    <w:p w:rsidR="005D5FDE" w:rsidRPr="00C219A7" w:rsidRDefault="005D5FDE" w:rsidP="005D5FDE">
      <w:pPr>
        <w:shd w:val="clear" w:color="auto" w:fill="FFFFFF"/>
        <w:ind w:firstLine="720"/>
        <w:jc w:val="both"/>
        <w:rPr>
          <w:sz w:val="28"/>
          <w:szCs w:val="28"/>
          <w:lang w:val="vi-VN"/>
        </w:rPr>
      </w:pPr>
    </w:p>
    <w:p w:rsidR="0092063F" w:rsidRPr="00C219A7" w:rsidRDefault="0092063F" w:rsidP="003E55E7">
      <w:pPr>
        <w:shd w:val="clear" w:color="auto" w:fill="FFFFFF"/>
        <w:jc w:val="both"/>
        <w:rPr>
          <w:b/>
          <w:i/>
          <w:sz w:val="28"/>
          <w:szCs w:val="28"/>
          <w:lang w:val="vi-VN"/>
        </w:rPr>
      </w:pPr>
      <w:bookmarkStart w:id="10" w:name="_Toc101778922"/>
      <w:bookmarkStart w:id="11" w:name="_Toc101801410"/>
      <w:r w:rsidRPr="00C219A7">
        <w:rPr>
          <w:b/>
          <w:i/>
          <w:sz w:val="28"/>
          <w:szCs w:val="28"/>
          <w:lang w:val="vi-VN"/>
        </w:rPr>
        <w:t>* Antt.nguoiduatin.vn (25/4): Cải cách hành chính ở Nghệ An: Chưa xin lỗi khi xử lý hồ sơ trễ hẹn</w:t>
      </w:r>
      <w:bookmarkEnd w:id="10"/>
      <w:bookmarkEnd w:id="11"/>
    </w:p>
    <w:p w:rsidR="0092063F" w:rsidRPr="00C219A7" w:rsidRDefault="0092063F" w:rsidP="005D5FDE">
      <w:pPr>
        <w:shd w:val="clear" w:color="auto" w:fill="FFFFFF"/>
        <w:ind w:firstLine="720"/>
        <w:jc w:val="both"/>
        <w:rPr>
          <w:sz w:val="28"/>
          <w:szCs w:val="28"/>
          <w:lang w:val="vi-VN"/>
        </w:rPr>
      </w:pPr>
      <w:r w:rsidRPr="00C219A7">
        <w:rPr>
          <w:sz w:val="28"/>
          <w:szCs w:val="28"/>
          <w:lang w:val="vi-VN"/>
        </w:rPr>
        <w:t>Đó là đánh giá của UBND tỉnh Nghệ An về việc khắc phục tồn tại, hạn chế trong công tác cải cách hành chính quý I năm 2022.</w:t>
      </w:r>
    </w:p>
    <w:p w:rsidR="0092063F" w:rsidRPr="00C219A7" w:rsidRDefault="0092063F" w:rsidP="005D5FDE">
      <w:pPr>
        <w:shd w:val="clear" w:color="auto" w:fill="FFFFFF"/>
        <w:ind w:firstLine="720"/>
        <w:jc w:val="both"/>
        <w:rPr>
          <w:sz w:val="28"/>
          <w:szCs w:val="28"/>
          <w:lang w:val="vi-VN"/>
        </w:rPr>
      </w:pPr>
      <w:r w:rsidRPr="00C219A7">
        <w:rPr>
          <w:sz w:val="28"/>
          <w:szCs w:val="28"/>
          <w:lang w:val="vi-VN"/>
        </w:rPr>
        <w:t>Cụ thể, tại Nghệ An một số cơ quan, đơn vị chưa thực hiện xin lỗi tổ chức, cá nhân theo quy định đối với các trường hợp xử lý hồ sơ trễ hẹn.</w:t>
      </w:r>
    </w:p>
    <w:p w:rsidR="0092063F" w:rsidRPr="00C219A7" w:rsidRDefault="0092063F" w:rsidP="005D5FDE">
      <w:pPr>
        <w:shd w:val="clear" w:color="auto" w:fill="FFFFFF"/>
        <w:ind w:firstLine="720"/>
        <w:jc w:val="both"/>
        <w:rPr>
          <w:sz w:val="28"/>
          <w:szCs w:val="28"/>
          <w:lang w:val="vi-VN"/>
        </w:rPr>
      </w:pPr>
      <w:r w:rsidRPr="00C219A7">
        <w:rPr>
          <w:sz w:val="28"/>
          <w:szCs w:val="28"/>
          <w:lang w:val="vi-VN"/>
        </w:rPr>
        <w:t>Ngoài ra việc ban hành văn bản quy phạm pháp luật tại Hội đồng nhân dân; UBND cấp huyện vẫn còn để xảy ra sai sót về thể thức, thẩm quyền.</w:t>
      </w:r>
    </w:p>
    <w:p w:rsidR="0092063F" w:rsidRPr="00C219A7" w:rsidRDefault="0092063F" w:rsidP="005D5FDE">
      <w:pPr>
        <w:shd w:val="clear" w:color="auto" w:fill="FFFFFF"/>
        <w:ind w:firstLine="720"/>
        <w:jc w:val="both"/>
        <w:rPr>
          <w:sz w:val="28"/>
          <w:szCs w:val="28"/>
          <w:lang w:val="vi-VN"/>
        </w:rPr>
      </w:pPr>
      <w:r w:rsidRPr="00C219A7">
        <w:rPr>
          <w:sz w:val="28"/>
          <w:szCs w:val="28"/>
          <w:lang w:val="vi-VN"/>
        </w:rPr>
        <w:t>Bên cạnh đó tổ chức bộ máy một số cơ quan, đơn vị chưa thực sự tinh gọn, sắp xếp chưa thực sự hợp lý.Tính chủ động, hiệu quả công tác, ý thức trách nhiệm, kỷ luật kỷ cương hành chính, đạo đức công vụ của một bộ phận cán bộ công chức, viên chức còn chưa tốt.</w:t>
      </w:r>
    </w:p>
    <w:p w:rsidR="0092063F" w:rsidRPr="00C219A7" w:rsidRDefault="0092063F" w:rsidP="005D5FDE">
      <w:pPr>
        <w:shd w:val="clear" w:color="auto" w:fill="FFFFFF"/>
        <w:ind w:firstLine="720"/>
        <w:jc w:val="both"/>
        <w:rPr>
          <w:sz w:val="28"/>
          <w:szCs w:val="28"/>
          <w:lang w:val="vi-VN"/>
        </w:rPr>
      </w:pPr>
      <w:r w:rsidRPr="00C219A7">
        <w:rPr>
          <w:sz w:val="28"/>
          <w:szCs w:val="28"/>
          <w:lang w:val="vi-VN"/>
        </w:rPr>
        <w:t>Điển hình là vẫn còn tình trạng công chức, viên chức vi phạm pháp luật đến mức phải bị khởi tố vụ án, bắt tạm giam, điều tra, xét xử...</w:t>
      </w:r>
    </w:p>
    <w:p w:rsidR="0092063F" w:rsidRPr="00C219A7" w:rsidRDefault="0092063F" w:rsidP="005D5FDE">
      <w:pPr>
        <w:shd w:val="clear" w:color="auto" w:fill="FFFFFF"/>
        <w:ind w:firstLine="720"/>
        <w:jc w:val="both"/>
        <w:rPr>
          <w:sz w:val="28"/>
          <w:szCs w:val="28"/>
          <w:lang w:val="vi-VN"/>
        </w:rPr>
      </w:pPr>
      <w:r w:rsidRPr="00C219A7">
        <w:rPr>
          <w:sz w:val="28"/>
          <w:szCs w:val="28"/>
          <w:lang w:val="vi-VN"/>
        </w:rPr>
        <w:t>Vì thế để chấn chỉnh, UBND tỉnh Nghệ An yêu cầu người đứng đầu các cơ quan, đơn vị tiếp tục chỉ đạo chặt chẽ tổ chức thực hiện đồng bộ các giải pháp nhằm phát hiện, xử lý, ngăn chặn tình trạng nhũng nhiễu, gây phiền hà trong giải quyết công việc thuộc phạm vi quản lý Nhà nước được giao.</w:t>
      </w:r>
    </w:p>
    <w:p w:rsidR="0092063F" w:rsidRPr="00C219A7" w:rsidRDefault="0092063F" w:rsidP="005D5FDE">
      <w:pPr>
        <w:shd w:val="clear" w:color="auto" w:fill="FFFFFF"/>
        <w:ind w:firstLine="720"/>
        <w:jc w:val="both"/>
        <w:rPr>
          <w:sz w:val="28"/>
          <w:szCs w:val="28"/>
          <w:lang w:val="vi-VN"/>
        </w:rPr>
      </w:pPr>
      <w:r w:rsidRPr="00C219A7">
        <w:rPr>
          <w:sz w:val="28"/>
          <w:szCs w:val="28"/>
          <w:lang w:val="vi-VN"/>
        </w:rPr>
        <w:t xml:space="preserve">Đặc biệt, thực hiện nghiêm quy định xin lỗi tổ chức, cá nhân đối với hồ sơ quá hạn giải quyết. Đồng thời đăng tải công khai nội dung xin lỗi lên Cổng/Trang thông tin điện tử của cơ quan, đơn vị, địa phương.  </w:t>
      </w:r>
    </w:p>
    <w:p w:rsidR="005D5FDE" w:rsidRPr="00C219A7" w:rsidRDefault="005D5FDE" w:rsidP="005D5FDE">
      <w:pPr>
        <w:shd w:val="clear" w:color="auto" w:fill="FFFFFF"/>
        <w:ind w:firstLine="720"/>
        <w:jc w:val="both"/>
        <w:rPr>
          <w:sz w:val="28"/>
          <w:szCs w:val="28"/>
          <w:lang w:val="vi-VN"/>
        </w:rPr>
      </w:pPr>
    </w:p>
    <w:p w:rsidR="0092063F" w:rsidRPr="00C219A7" w:rsidRDefault="00A87B9E" w:rsidP="003E55E7">
      <w:pPr>
        <w:shd w:val="clear" w:color="auto" w:fill="FFFFFF"/>
        <w:jc w:val="both"/>
        <w:rPr>
          <w:b/>
          <w:i/>
          <w:sz w:val="28"/>
          <w:szCs w:val="28"/>
          <w:lang w:val="vi-VN"/>
        </w:rPr>
      </w:pPr>
      <w:bookmarkStart w:id="12" w:name="_Toc101777564"/>
      <w:bookmarkStart w:id="13" w:name="_Toc101778923"/>
      <w:bookmarkStart w:id="14" w:name="_Toc101801411"/>
      <w:r w:rsidRPr="00C219A7">
        <w:rPr>
          <w:b/>
          <w:i/>
          <w:sz w:val="28"/>
          <w:szCs w:val="28"/>
          <w:lang w:val="vi-VN"/>
        </w:rPr>
        <w:t xml:space="preserve">* Thanh niên (24/4): </w:t>
      </w:r>
      <w:r w:rsidR="0092063F" w:rsidRPr="00C219A7">
        <w:rPr>
          <w:b/>
          <w:i/>
          <w:sz w:val="28"/>
          <w:szCs w:val="28"/>
          <w:lang w:val="vi-VN"/>
        </w:rPr>
        <w:t>Thái Nguyên lập tổ hỗ trợ chuyển đổi số đến từng nhà</w:t>
      </w:r>
      <w:bookmarkEnd w:id="12"/>
      <w:bookmarkEnd w:id="13"/>
      <w:bookmarkEnd w:id="14"/>
    </w:p>
    <w:p w:rsidR="0092063F" w:rsidRPr="00C219A7" w:rsidRDefault="0092063F" w:rsidP="005D5FDE">
      <w:pPr>
        <w:shd w:val="clear" w:color="auto" w:fill="FFFFFF"/>
        <w:ind w:firstLine="720"/>
        <w:jc w:val="both"/>
        <w:rPr>
          <w:sz w:val="28"/>
          <w:szCs w:val="28"/>
          <w:lang w:val="vi-VN"/>
        </w:rPr>
      </w:pPr>
      <w:r w:rsidRPr="00C219A7">
        <w:rPr>
          <w:sz w:val="28"/>
          <w:szCs w:val="28"/>
          <w:lang w:val="vi-VN"/>
        </w:rPr>
        <w:t>UBND tỉnh Thái Nguyên sẽ thành lập tổ công nghệ cộng đồng để hỗ trợ chuyển đổi số đến từng ngõ, từng nhà giúp người dân sử dụng các nền tảng dịch vụ chính quyền số, kinh tế số và xã hội số trong giao dịch hàng ngày.</w:t>
      </w:r>
    </w:p>
    <w:p w:rsidR="0092063F" w:rsidRPr="00C219A7" w:rsidRDefault="0092063F" w:rsidP="005D5FDE">
      <w:pPr>
        <w:shd w:val="clear" w:color="auto" w:fill="FFFFFF"/>
        <w:ind w:firstLine="720"/>
        <w:jc w:val="both"/>
        <w:rPr>
          <w:sz w:val="28"/>
          <w:szCs w:val="28"/>
          <w:lang w:val="vi-VN"/>
        </w:rPr>
      </w:pPr>
      <w:r w:rsidRPr="00C219A7">
        <w:rPr>
          <w:sz w:val="28"/>
          <w:szCs w:val="28"/>
          <w:lang w:val="vi-VN"/>
        </w:rPr>
        <w:t>Ngày 23/4, UBND tỉnh Thái Nguyên cho biết, ông Lê Quang Tiến, Phó chủ tịch UBND tỉnh Thái Nguyên, đã ký ban hành kế hoạch triển khai thử nghiệm mô hình tổ công nghệ số cộng đồng hỗ trợ người dân tham gia chuyển đổi số.</w:t>
      </w:r>
    </w:p>
    <w:p w:rsidR="0092063F" w:rsidRPr="00C219A7" w:rsidRDefault="0092063F" w:rsidP="005D5FDE">
      <w:pPr>
        <w:shd w:val="clear" w:color="auto" w:fill="FFFFFF"/>
        <w:ind w:firstLine="720"/>
        <w:jc w:val="both"/>
        <w:rPr>
          <w:sz w:val="28"/>
          <w:szCs w:val="28"/>
          <w:lang w:val="vi-VN"/>
        </w:rPr>
      </w:pPr>
      <w:r w:rsidRPr="00C219A7">
        <w:rPr>
          <w:sz w:val="28"/>
          <w:szCs w:val="28"/>
          <w:lang w:val="vi-VN"/>
        </w:rPr>
        <w:t xml:space="preserve">Theo quyết định này, mỗi tổ công nghệ số cộng đồng được thành lập tại các thôn, bản, xóm… sẽ có từ 2 - 5 thành viên với nòng cốt là bí thư đoàn thanh niên, cán bộ hội phụ nữ, cán bộ hội nông dân hoặc tình nguyện viên là sinh viên các trường </w:t>
      </w:r>
      <w:r w:rsidRPr="00C219A7">
        <w:rPr>
          <w:sz w:val="28"/>
          <w:szCs w:val="28"/>
          <w:lang w:val="vi-VN"/>
        </w:rPr>
        <w:lastRenderedPageBreak/>
        <w:t>đại học… am hiểu và sử dụng thành thạo các ứng dụng công nghệ thông tin trên các thiết bị di động theo 3 nội dung chính.</w:t>
      </w:r>
    </w:p>
    <w:p w:rsidR="0092063F" w:rsidRPr="00C219A7" w:rsidRDefault="0092063F" w:rsidP="005D5FDE">
      <w:pPr>
        <w:shd w:val="clear" w:color="auto" w:fill="FFFFFF"/>
        <w:ind w:firstLine="720"/>
        <w:jc w:val="both"/>
        <w:rPr>
          <w:sz w:val="28"/>
          <w:szCs w:val="28"/>
          <w:lang w:val="vi-VN"/>
        </w:rPr>
      </w:pPr>
      <w:r w:rsidRPr="00C219A7">
        <w:rPr>
          <w:sz w:val="28"/>
          <w:szCs w:val="28"/>
          <w:lang w:val="vi-VN"/>
        </w:rPr>
        <w:t xml:space="preserve">Về chính quyền số, các tổ công nghệ số cộng đồng sẽ hướng dẫn người dân sử dụng dịch vụ công trực tuyến, sử dụng các dịch vụ số và tương tác với chính quyền qua các nền tảng số. </w:t>
      </w:r>
    </w:p>
    <w:p w:rsidR="0092063F" w:rsidRPr="00C219A7" w:rsidRDefault="0092063F" w:rsidP="005D5FDE">
      <w:pPr>
        <w:shd w:val="clear" w:color="auto" w:fill="FFFFFF"/>
        <w:ind w:firstLine="720"/>
        <w:jc w:val="both"/>
        <w:rPr>
          <w:sz w:val="28"/>
          <w:szCs w:val="28"/>
          <w:lang w:val="vi-VN"/>
        </w:rPr>
      </w:pPr>
      <w:r w:rsidRPr="00C219A7">
        <w:rPr>
          <w:sz w:val="28"/>
          <w:szCs w:val="28"/>
          <w:lang w:val="vi-VN"/>
        </w:rPr>
        <w:t>Về kinh tế số, thành viên các tổ công nghệ số cộng đồng hướng dẫn cho người dân, hộ kinh doanh, sản xuất nhỏ và vừa ở địa phương thực hiện cài đặt, khai thác các ứng dụng nền tảng số để thay đổi tư duy, phương thức tiêu thụ sản phẩm, hàng hóa truyền thống chuyển sang các nền tảng công nghệ. Cụ thể, người dân được hướng dẫn đăng ký mở tài khoản, hướng dẫn kỹ năng cơ bản để quảng bá, giới thiệu sản phẩm trên các sàn thương mại điện tử, sử dụng dịch vụ thanh toán điện tử…</w:t>
      </w:r>
    </w:p>
    <w:p w:rsidR="0092063F" w:rsidRPr="00C219A7" w:rsidRDefault="0092063F" w:rsidP="005D5FDE">
      <w:pPr>
        <w:shd w:val="clear" w:color="auto" w:fill="FFFFFF"/>
        <w:ind w:firstLine="720"/>
        <w:jc w:val="both"/>
        <w:rPr>
          <w:sz w:val="28"/>
          <w:szCs w:val="28"/>
          <w:lang w:val="vi-VN"/>
        </w:rPr>
      </w:pPr>
      <w:r w:rsidRPr="00C219A7">
        <w:rPr>
          <w:sz w:val="28"/>
          <w:szCs w:val="28"/>
          <w:lang w:val="vi-VN"/>
        </w:rPr>
        <w:t>Về xã hội số, người dân sẽ được hướng dẫn cài đặt, sử dụng các dịch vụ số phục vụ nhu cầu thiết yếu trong y tế, giáo dục, chính sách xã hội… thực hiện các thủ tục hành chính qua mạng mà không cần phải đến cơ quan hành chính.</w:t>
      </w:r>
    </w:p>
    <w:p w:rsidR="0092063F" w:rsidRPr="00C219A7" w:rsidRDefault="0092063F" w:rsidP="005D5FDE">
      <w:pPr>
        <w:shd w:val="clear" w:color="auto" w:fill="FFFFFF"/>
        <w:ind w:firstLine="720"/>
        <w:jc w:val="both"/>
        <w:rPr>
          <w:sz w:val="28"/>
          <w:szCs w:val="28"/>
          <w:lang w:val="vi-VN"/>
        </w:rPr>
      </w:pPr>
      <w:r w:rsidRPr="00C219A7">
        <w:rPr>
          <w:sz w:val="28"/>
          <w:szCs w:val="28"/>
          <w:lang w:val="vi-VN"/>
        </w:rPr>
        <w:t xml:space="preserve">Sở TT&amp;TT tỉnh Thái Nguyên được giao chủ trì phối hợp với các đơn vị, doanh nghiệp và địa phương triển khai thành lập thí điểm tổ công nghệ số cộng đồng. Trong tháng 4 và tháng 5, các địa phương bắt đầu tuyển chọn thành viên tham tổ công nghệ số cộng đồng, bắt đầu từ tháng 6 đến tháng 11 chính thức triển khai hoạt động hỗ trợ trực tiếp, đưa chuyển đổi số đến từng ngõ, từng gia đình. </w:t>
      </w:r>
      <w:r w:rsidR="00A87B9E" w:rsidRPr="00C219A7">
        <w:rPr>
          <w:sz w:val="28"/>
          <w:szCs w:val="28"/>
          <w:lang w:val="vi-VN"/>
        </w:rPr>
        <w:t xml:space="preserve"> </w:t>
      </w:r>
    </w:p>
    <w:p w:rsidR="00567318" w:rsidRPr="00C219A7" w:rsidRDefault="00567318" w:rsidP="005D5FDE">
      <w:pPr>
        <w:shd w:val="clear" w:color="auto" w:fill="FFFFFF"/>
        <w:ind w:firstLine="720"/>
        <w:jc w:val="both"/>
        <w:rPr>
          <w:sz w:val="28"/>
          <w:szCs w:val="28"/>
          <w:lang w:val="vi-VN"/>
        </w:rPr>
      </w:pPr>
    </w:p>
    <w:p w:rsidR="000E339E" w:rsidRPr="00C219A7" w:rsidRDefault="000E339E" w:rsidP="005D5FDE">
      <w:pPr>
        <w:shd w:val="clear" w:color="auto" w:fill="FFFFFF"/>
        <w:jc w:val="both"/>
        <w:rPr>
          <w:b/>
          <w:sz w:val="28"/>
          <w:szCs w:val="28"/>
          <w:lang w:val="vi-VN"/>
        </w:rPr>
      </w:pPr>
      <w:r w:rsidRPr="00C219A7">
        <w:rPr>
          <w:b/>
          <w:sz w:val="28"/>
          <w:szCs w:val="28"/>
          <w:lang w:val="vi-VN"/>
        </w:rPr>
        <w:t>SAI PHẠM ĐIỂN HÌNH</w:t>
      </w:r>
    </w:p>
    <w:p w:rsidR="000C7620" w:rsidRPr="00C219A7" w:rsidRDefault="000C7620" w:rsidP="003E55E7">
      <w:pPr>
        <w:shd w:val="clear" w:color="auto" w:fill="FFFFFF"/>
        <w:jc w:val="both"/>
        <w:rPr>
          <w:b/>
          <w:i/>
          <w:sz w:val="28"/>
          <w:szCs w:val="28"/>
          <w:lang w:val="vi-VN"/>
        </w:rPr>
      </w:pPr>
      <w:r w:rsidRPr="00C219A7">
        <w:rPr>
          <w:b/>
          <w:i/>
          <w:sz w:val="28"/>
          <w:szCs w:val="28"/>
          <w:lang w:val="vi-VN"/>
        </w:rPr>
        <w:t>*</w:t>
      </w:r>
      <w:bookmarkStart w:id="15" w:name="_Toc101801417"/>
      <w:r w:rsidRPr="00C219A7">
        <w:rPr>
          <w:b/>
          <w:i/>
          <w:sz w:val="28"/>
          <w:szCs w:val="28"/>
          <w:lang w:val="vi-VN"/>
        </w:rPr>
        <w:t xml:space="preserve"> Tuoitre.vn (25/4): Khởi tố cựu cán bộ thanh tra tỉnh Vĩnh Phúc</w:t>
      </w:r>
      <w:bookmarkEnd w:id="15"/>
    </w:p>
    <w:p w:rsidR="000C7620" w:rsidRPr="00C219A7" w:rsidRDefault="000C7620" w:rsidP="005D5FDE">
      <w:pPr>
        <w:shd w:val="clear" w:color="auto" w:fill="FFFFFF"/>
        <w:ind w:firstLine="720"/>
        <w:jc w:val="both"/>
        <w:rPr>
          <w:sz w:val="28"/>
          <w:szCs w:val="28"/>
          <w:lang w:val="vi-VN"/>
        </w:rPr>
      </w:pPr>
      <w:r w:rsidRPr="00C219A7">
        <w:rPr>
          <w:sz w:val="28"/>
          <w:szCs w:val="28"/>
          <w:lang w:val="vi-VN"/>
        </w:rPr>
        <w:t>Ngày 25-4, Công an tỉnh Vĩnh Phúc cho biết, Cơ quan cảnh sát điều tra Công an thành phố Vĩnh Yên đã ra quyết định khởi tố vụ án hình sự, quyết định khởi tố bị can, lệnh bắt tạm giam đối với Tô Thị Mai Liên (39 tuổi, nguyên là chuyên viên một phòng nghiệp vụ của Thanh tra tỉnh Vĩnh Phúc) về tội lừa đảo chiếm đoạt tài sản.</w:t>
      </w:r>
    </w:p>
    <w:p w:rsidR="000C7620" w:rsidRPr="00C219A7" w:rsidRDefault="000C7620" w:rsidP="005D5FDE">
      <w:pPr>
        <w:shd w:val="clear" w:color="auto" w:fill="FFFFFF"/>
        <w:ind w:firstLine="720"/>
        <w:jc w:val="both"/>
        <w:rPr>
          <w:sz w:val="28"/>
          <w:szCs w:val="28"/>
          <w:lang w:val="vi-VN"/>
        </w:rPr>
      </w:pPr>
      <w:r w:rsidRPr="00C219A7">
        <w:rPr>
          <w:sz w:val="28"/>
          <w:szCs w:val="28"/>
          <w:lang w:val="vi-VN"/>
        </w:rPr>
        <w:t>Bước đầu điều tra cơ quan công an xác định trong thời gian từ năm 2017 đến 2019, một số hộ dân ở huyện Bình Xuyên và huyện Vĩnh Tường có mua gom được các lô đất dịch vụ tại xã Thanh Trù (Vĩnh Yên) thuộc dự án khu đô thị Nam Vĩnh Yên giai đoạn 1 (thành phố Vĩnh Yên).</w:t>
      </w:r>
    </w:p>
    <w:p w:rsidR="000C7620" w:rsidRPr="00C219A7" w:rsidRDefault="000C7620" w:rsidP="005D5FDE">
      <w:pPr>
        <w:shd w:val="clear" w:color="auto" w:fill="FFFFFF"/>
        <w:ind w:firstLine="720"/>
        <w:jc w:val="both"/>
        <w:rPr>
          <w:sz w:val="28"/>
          <w:szCs w:val="28"/>
          <w:lang w:val="vi-VN"/>
        </w:rPr>
      </w:pPr>
      <w:r w:rsidRPr="00C219A7">
        <w:rPr>
          <w:sz w:val="28"/>
          <w:szCs w:val="28"/>
          <w:lang w:val="vi-VN"/>
        </w:rPr>
        <w:t>Sau đó, UBND thành phố Vĩnh Yên có chỉ đạo về việc dừng giao đất dịch vụ cho nhân dân tại xã Thanh Trù, chuyển vị trí giao đất dịch vụ mới đến phường Hội Hợp, thành phố Vĩnh Yên.</w:t>
      </w:r>
    </w:p>
    <w:p w:rsidR="000C7620" w:rsidRPr="00C219A7" w:rsidRDefault="000C7620" w:rsidP="005D5FDE">
      <w:pPr>
        <w:shd w:val="clear" w:color="auto" w:fill="FFFFFF"/>
        <w:ind w:firstLine="720"/>
        <w:jc w:val="both"/>
        <w:rPr>
          <w:sz w:val="28"/>
          <w:szCs w:val="28"/>
          <w:lang w:val="vi-VN"/>
        </w:rPr>
      </w:pPr>
      <w:r w:rsidRPr="00C219A7">
        <w:rPr>
          <w:sz w:val="28"/>
          <w:szCs w:val="28"/>
          <w:lang w:val="vi-VN"/>
        </w:rPr>
        <w:t xml:space="preserve">Không đồng ý với quyết định trên, có 7 hộ dân đã gửi đơn khiếu nại đến Thanh tra tỉnh Vĩnh Phúc. </w:t>
      </w:r>
    </w:p>
    <w:p w:rsidR="000C7620" w:rsidRPr="00C219A7" w:rsidRDefault="000C7620" w:rsidP="005D5FDE">
      <w:pPr>
        <w:shd w:val="clear" w:color="auto" w:fill="FFFFFF"/>
        <w:ind w:firstLine="720"/>
        <w:jc w:val="both"/>
        <w:rPr>
          <w:sz w:val="28"/>
          <w:szCs w:val="28"/>
          <w:lang w:val="vi-VN"/>
        </w:rPr>
      </w:pPr>
      <w:r w:rsidRPr="00C219A7">
        <w:rPr>
          <w:sz w:val="28"/>
          <w:szCs w:val="28"/>
          <w:lang w:val="vi-VN"/>
        </w:rPr>
        <w:t>Tại đây, họ gặp Tô Thị Mai Liên, khi đó đang là chuyên viên một phòng nghiệp vụ của Thanh tra tỉnh Vĩnh Phúc. Liên đã nói với những người này là có thể giúp họ chuyển đổi vị trí đất từ phường Hội Hợp về xã Thanh Trù với điều kiện các hộ phải nộp trước mỗi lô đất 200 triệu đồng để đóng tiền cơ sở hạ tầng.</w:t>
      </w:r>
    </w:p>
    <w:p w:rsidR="000C7620" w:rsidRPr="00C219A7" w:rsidRDefault="000C7620" w:rsidP="005D5FDE">
      <w:pPr>
        <w:shd w:val="clear" w:color="auto" w:fill="FFFFFF"/>
        <w:ind w:firstLine="720"/>
        <w:jc w:val="both"/>
        <w:rPr>
          <w:sz w:val="28"/>
          <w:szCs w:val="28"/>
          <w:lang w:val="vi-VN"/>
        </w:rPr>
      </w:pPr>
      <w:r w:rsidRPr="00C219A7">
        <w:rPr>
          <w:sz w:val="28"/>
          <w:szCs w:val="28"/>
          <w:lang w:val="vi-VN"/>
        </w:rPr>
        <w:t>Tin tưởng Liên, 7 hộ dân đã giao cho Liên 1 tỉ đồng để thực hiện chuyển đổi vị trí đất. Tuy nhiên, sau đó Liên không thực hiện được việc chuyển đổi đất nhưng cũng không trả lại tiền cho những người trên.</w:t>
      </w:r>
    </w:p>
    <w:p w:rsidR="000C7620" w:rsidRPr="00C219A7" w:rsidRDefault="000C7620" w:rsidP="005D5FDE">
      <w:pPr>
        <w:shd w:val="clear" w:color="auto" w:fill="FFFFFF"/>
        <w:ind w:firstLine="720"/>
        <w:jc w:val="both"/>
        <w:rPr>
          <w:sz w:val="28"/>
          <w:szCs w:val="28"/>
          <w:lang w:val="vi-VN"/>
        </w:rPr>
      </w:pPr>
      <w:r w:rsidRPr="00C219A7">
        <w:rPr>
          <w:sz w:val="28"/>
          <w:szCs w:val="28"/>
          <w:lang w:val="vi-VN"/>
        </w:rPr>
        <w:t>Đến tháng 8-2021, Liên đã nhận quyết định thôi việc ở Thanh tra tỉnh Vĩnh Phúc theo chính sách tinh giản biên chế.</w:t>
      </w:r>
    </w:p>
    <w:p w:rsidR="000C7620" w:rsidRPr="00C219A7" w:rsidRDefault="000C7620" w:rsidP="000C7620">
      <w:pPr>
        <w:shd w:val="clear" w:color="auto" w:fill="FFFFFF"/>
        <w:ind w:firstLine="720"/>
        <w:jc w:val="both"/>
        <w:rPr>
          <w:sz w:val="28"/>
          <w:szCs w:val="28"/>
          <w:lang w:val="vi-VN"/>
        </w:rPr>
      </w:pPr>
      <w:r w:rsidRPr="00C219A7">
        <w:rPr>
          <w:sz w:val="28"/>
          <w:szCs w:val="28"/>
          <w:lang w:val="vi-VN"/>
        </w:rPr>
        <w:lastRenderedPageBreak/>
        <w:t xml:space="preserve">Vụ việc đã được chuyển đến Cơ quan cảnh sát điều tra Công an tỉnh để tiếp tục điều tra theo thẩm quyền. </w:t>
      </w:r>
    </w:p>
    <w:p w:rsidR="000C7620" w:rsidRPr="00C219A7" w:rsidRDefault="000C7620" w:rsidP="000C7620">
      <w:pPr>
        <w:shd w:val="clear" w:color="auto" w:fill="FFFFFF"/>
        <w:ind w:firstLine="720"/>
        <w:jc w:val="both"/>
        <w:rPr>
          <w:sz w:val="28"/>
          <w:szCs w:val="28"/>
          <w:lang w:val="vi-VN"/>
        </w:rPr>
      </w:pPr>
    </w:p>
    <w:p w:rsidR="000333F7" w:rsidRPr="00C219A7" w:rsidRDefault="007E380C" w:rsidP="003E55E7">
      <w:pPr>
        <w:shd w:val="clear" w:color="auto" w:fill="FFFFFF"/>
        <w:jc w:val="both"/>
        <w:rPr>
          <w:b/>
          <w:i/>
          <w:sz w:val="28"/>
          <w:szCs w:val="28"/>
          <w:lang w:val="vi-VN"/>
        </w:rPr>
      </w:pPr>
      <w:r w:rsidRPr="00C219A7">
        <w:rPr>
          <w:b/>
          <w:i/>
          <w:sz w:val="28"/>
          <w:szCs w:val="28"/>
          <w:lang w:val="vi-VN"/>
        </w:rPr>
        <w:t>*</w:t>
      </w:r>
      <w:r w:rsidR="002B2CD4" w:rsidRPr="00C219A7">
        <w:rPr>
          <w:b/>
          <w:i/>
          <w:sz w:val="28"/>
          <w:szCs w:val="28"/>
          <w:lang w:val="vi-VN"/>
        </w:rPr>
        <w:t xml:space="preserve">Thanhnien.vn (25/4): </w:t>
      </w:r>
      <w:r w:rsidR="000333F7" w:rsidRPr="00C219A7">
        <w:rPr>
          <w:b/>
          <w:i/>
          <w:sz w:val="28"/>
          <w:szCs w:val="28"/>
          <w:lang w:val="vi-VN"/>
        </w:rPr>
        <w:t>Bộ Công an tiếp tục điều tra sai phạm đất đai ở Bình Thuận</w:t>
      </w:r>
    </w:p>
    <w:p w:rsidR="000333F7" w:rsidRPr="00C219A7" w:rsidRDefault="000333F7" w:rsidP="005D5FDE">
      <w:pPr>
        <w:shd w:val="clear" w:color="auto" w:fill="FFFFFF"/>
        <w:ind w:firstLine="720"/>
        <w:jc w:val="both"/>
        <w:rPr>
          <w:sz w:val="28"/>
          <w:szCs w:val="28"/>
          <w:lang w:val="vi-VN"/>
        </w:rPr>
      </w:pPr>
      <w:r w:rsidRPr="00C219A7">
        <w:rPr>
          <w:sz w:val="28"/>
          <w:szCs w:val="28"/>
          <w:lang w:val="vi-VN"/>
        </w:rPr>
        <w:t>Cơ quan CSĐT Bộ Công an hiện đang thụ lý điều tra dấu hiệu sai phạm tại 9 </w:t>
      </w:r>
      <w:hyperlink r:id="rId26" w:tgtFrame="_blank" w:tooltip="dự án bất động sản" w:history="1">
        <w:r w:rsidRPr="00C219A7">
          <w:rPr>
            <w:sz w:val="28"/>
            <w:szCs w:val="28"/>
            <w:lang w:val="vi-VN"/>
          </w:rPr>
          <w:t>dự án bất động sản</w:t>
        </w:r>
      </w:hyperlink>
      <w:r w:rsidRPr="00C219A7">
        <w:rPr>
          <w:sz w:val="28"/>
          <w:szCs w:val="28"/>
          <w:lang w:val="vi-VN"/>
        </w:rPr>
        <w:t> ở Bình Thuận.</w:t>
      </w:r>
    </w:p>
    <w:p w:rsidR="000333F7" w:rsidRPr="00C219A7" w:rsidRDefault="000333F7" w:rsidP="005D5FDE">
      <w:pPr>
        <w:shd w:val="clear" w:color="auto" w:fill="FFFFFF"/>
        <w:ind w:firstLine="720"/>
        <w:jc w:val="both"/>
        <w:rPr>
          <w:sz w:val="28"/>
          <w:szCs w:val="28"/>
          <w:lang w:val="vi-VN"/>
        </w:rPr>
      </w:pPr>
      <w:r w:rsidRPr="00C219A7">
        <w:rPr>
          <w:sz w:val="28"/>
          <w:szCs w:val="28"/>
          <w:lang w:val="vi-VN"/>
        </w:rPr>
        <w:t>Ngày 23.4, Bộ Công an tiếp tục tiến hành đo đạc, kiểm tra 2 dự án ở TP.</w:t>
      </w:r>
      <w:r w:rsidR="000E0B77" w:rsidRPr="00C219A7">
        <w:rPr>
          <w:sz w:val="28"/>
          <w:szCs w:val="28"/>
        </w:rPr>
        <w:t xml:space="preserve"> </w:t>
      </w:r>
      <w:r w:rsidRPr="00C219A7">
        <w:rPr>
          <w:sz w:val="28"/>
          <w:szCs w:val="28"/>
          <w:lang w:val="vi-VN"/>
        </w:rPr>
        <w:t>Phan Thiết (Bình Thuận) để điều tra, xác minh nguồn tin tố giác tội phạm vi phạm các quy định về quản lý, sử dụng tài sản nhà nước gây thất thoát, lãng phí.</w:t>
      </w:r>
    </w:p>
    <w:p w:rsidR="000333F7" w:rsidRPr="00C219A7" w:rsidRDefault="000333F7" w:rsidP="005D5FDE">
      <w:pPr>
        <w:shd w:val="clear" w:color="auto" w:fill="FFFFFF"/>
        <w:ind w:firstLine="720"/>
        <w:jc w:val="both"/>
        <w:rPr>
          <w:sz w:val="28"/>
          <w:szCs w:val="28"/>
          <w:lang w:val="vi-VN"/>
        </w:rPr>
      </w:pPr>
      <w:r w:rsidRPr="00C219A7">
        <w:rPr>
          <w:sz w:val="28"/>
          <w:szCs w:val="28"/>
          <w:lang w:val="vi-VN"/>
        </w:rPr>
        <w:t>Cơ quan CSĐT Bộ Công an hiện đang thụ lý điều tra dấu hiệu sai phạm tại 9 dự án</w:t>
      </w:r>
      <w:hyperlink r:id="rId27" w:tooltip="Trắng đêm đợi bốc số làm giấy tờ đất" w:history="1">
        <w:r w:rsidRPr="00C219A7">
          <w:rPr>
            <w:sz w:val="28"/>
            <w:szCs w:val="28"/>
            <w:lang w:val="vi-VN"/>
          </w:rPr>
          <w:t> bất động sản</w:t>
        </w:r>
      </w:hyperlink>
      <w:r w:rsidRPr="00C219A7">
        <w:rPr>
          <w:sz w:val="28"/>
          <w:szCs w:val="28"/>
          <w:lang w:val="vi-VN"/>
        </w:rPr>
        <w:t> ở Bình Thuận. Cho đến thời điểm này, Cơ quan CSĐT mới khởi tố 1 vụ án sai phạm tại dự án Khu dân cư thương mại Tân Việt Phát 2 (TP.</w:t>
      </w:r>
      <w:r w:rsidR="000E0B77" w:rsidRPr="00C219A7">
        <w:rPr>
          <w:sz w:val="28"/>
          <w:szCs w:val="28"/>
        </w:rPr>
        <w:t xml:space="preserve"> </w:t>
      </w:r>
      <w:r w:rsidRPr="00C219A7">
        <w:rPr>
          <w:sz w:val="28"/>
          <w:szCs w:val="28"/>
          <w:lang w:val="vi-VN"/>
        </w:rPr>
        <w:t>Phan Thiết). Tại vụ án này, Cơ quan CSĐT đã khởi tố bị can và bắt tạm giam cựu </w:t>
      </w:r>
      <w:hyperlink r:id="rId28" w:tgtFrame="_blank" w:history="1">
        <w:r w:rsidRPr="00C219A7">
          <w:rPr>
            <w:sz w:val="28"/>
            <w:szCs w:val="28"/>
            <w:lang w:val="vi-VN"/>
          </w:rPr>
          <w:t>Chủ tịch UBND tỉnh Bình Thuận Nguyễn Ngọc Hai</w:t>
        </w:r>
      </w:hyperlink>
      <w:r w:rsidRPr="00C219A7">
        <w:rPr>
          <w:sz w:val="28"/>
          <w:szCs w:val="28"/>
          <w:lang w:val="vi-VN"/>
        </w:rPr>
        <w:t>; </w:t>
      </w:r>
      <w:hyperlink r:id="rId29" w:tgtFrame="_blank" w:history="1">
        <w:r w:rsidRPr="00C219A7">
          <w:rPr>
            <w:sz w:val="28"/>
            <w:szCs w:val="28"/>
            <w:lang w:val="vi-VN"/>
          </w:rPr>
          <w:t>cựu Phó chủ tịch UBND tỉnh Bình Thuận Lương Văn Hải</w:t>
        </w:r>
      </w:hyperlink>
      <w:r w:rsidRPr="00C219A7">
        <w:rPr>
          <w:sz w:val="28"/>
          <w:szCs w:val="28"/>
          <w:lang w:val="vi-VN"/>
        </w:rPr>
        <w:t>; cựu Giám đốc và Phó giám đốc Sở TN-MT Hồ Lâm, Lê Nguyễn Thanh Danh và Phó giám đốc Sở Tài chính Ngô Hiếu Toàn.</w:t>
      </w:r>
    </w:p>
    <w:p w:rsidR="00555979" w:rsidRPr="00C219A7" w:rsidRDefault="00555979" w:rsidP="005D5FDE">
      <w:pPr>
        <w:shd w:val="clear" w:color="auto" w:fill="FFFFFF"/>
        <w:ind w:firstLine="720"/>
        <w:jc w:val="both"/>
        <w:rPr>
          <w:b/>
          <w:sz w:val="28"/>
          <w:szCs w:val="28"/>
          <w:lang w:val="vi-VN"/>
        </w:rPr>
      </w:pPr>
      <w:r w:rsidRPr="00C219A7">
        <w:rPr>
          <w:b/>
          <w:sz w:val="28"/>
          <w:szCs w:val="28"/>
          <w:lang w:val="vi-VN"/>
        </w:rPr>
        <w:t>Đều có dấu hiệu vi phạm</w:t>
      </w:r>
    </w:p>
    <w:p w:rsidR="00555979" w:rsidRPr="00C219A7" w:rsidRDefault="00555979" w:rsidP="005D5FDE">
      <w:pPr>
        <w:shd w:val="clear" w:color="auto" w:fill="FFFFFF"/>
        <w:ind w:firstLine="720"/>
        <w:jc w:val="both"/>
        <w:rPr>
          <w:sz w:val="28"/>
          <w:szCs w:val="28"/>
          <w:lang w:val="vi-VN"/>
        </w:rPr>
      </w:pPr>
      <w:r w:rsidRPr="00C219A7">
        <w:rPr>
          <w:sz w:val="28"/>
          <w:szCs w:val="28"/>
          <w:lang w:val="vi-VN"/>
        </w:rPr>
        <w:t>Trong 2 dự án mà Cơ quan CSĐT Bộ Công an tiến hành đo đạc, kiểm tra thực địa để phục vụ điều tra, xác minh nguồn tin tố giác tội phạm “vi phạm các quy định về quản lý, sử dụng tài sản nhà nước gây thất thoát, lãng phí” vào ngày 23.4, có một dự án thuộc lĩnh vực </w:t>
      </w:r>
      <w:hyperlink r:id="rId30" w:tgtFrame="_blank" w:tooltip="giáo dục" w:history="1">
        <w:r w:rsidRPr="00C219A7">
          <w:rPr>
            <w:sz w:val="28"/>
            <w:szCs w:val="28"/>
            <w:lang w:val="vi-VN"/>
          </w:rPr>
          <w:t>giáo dục</w:t>
        </w:r>
      </w:hyperlink>
      <w:r w:rsidRPr="00C219A7">
        <w:rPr>
          <w:sz w:val="28"/>
          <w:szCs w:val="28"/>
          <w:lang w:val="vi-VN"/>
        </w:rPr>
        <w:t>. Đó là dự án Trường mầm non Lê Quý Đôn, của Công ty TNHH đầu tư giáo dục Hòa Thắng (P.</w:t>
      </w:r>
      <w:r w:rsidR="00D95350" w:rsidRPr="00C219A7">
        <w:rPr>
          <w:sz w:val="28"/>
          <w:szCs w:val="28"/>
        </w:rPr>
        <w:t xml:space="preserve"> </w:t>
      </w:r>
      <w:r w:rsidRPr="00C219A7">
        <w:rPr>
          <w:sz w:val="28"/>
          <w:szCs w:val="28"/>
          <w:lang w:val="vi-VN"/>
        </w:rPr>
        <w:t>Phú Thủy, TP.</w:t>
      </w:r>
      <w:r w:rsidR="00344794" w:rsidRPr="00C219A7">
        <w:rPr>
          <w:sz w:val="28"/>
          <w:szCs w:val="28"/>
        </w:rPr>
        <w:t xml:space="preserve"> </w:t>
      </w:r>
      <w:r w:rsidRPr="00C219A7">
        <w:rPr>
          <w:sz w:val="28"/>
          <w:szCs w:val="28"/>
          <w:lang w:val="vi-VN"/>
        </w:rPr>
        <w:t>Phan Thiết). Đây là dự án bị công dân tố cáo vi phạm các quy định về quản lý đất đai, giao đất không thông qua đấu giá, gây thất thoát ngân sách nhà nước. Dự án này có diện tích gần 4.766 m2. Hiện trường mầm non này đã được đưa vào hoạt động từ tháng 9.2021.</w:t>
      </w:r>
    </w:p>
    <w:p w:rsidR="00555979" w:rsidRPr="00C219A7" w:rsidRDefault="00555979" w:rsidP="005D5FDE">
      <w:pPr>
        <w:shd w:val="clear" w:color="auto" w:fill="FFFFFF"/>
        <w:ind w:firstLine="720"/>
        <w:jc w:val="both"/>
        <w:rPr>
          <w:sz w:val="28"/>
          <w:szCs w:val="28"/>
          <w:lang w:val="vi-VN"/>
        </w:rPr>
      </w:pPr>
      <w:r w:rsidRPr="00C219A7">
        <w:rPr>
          <w:sz w:val="28"/>
          <w:szCs w:val="28"/>
          <w:lang w:val="vi-VN"/>
        </w:rPr>
        <w:t>Dự án thứ 2 là dự án du lịch Xuân Quỳnh, do Tập đoàn Rạng Đông làm chủ đầu tư. Dự án này có diện tích gần 4 ha, được UBND tỉnh Bình Thuận chấp thuận đầu tư từ năm 2001, nhưng </w:t>
      </w:r>
      <w:hyperlink r:id="rId31" w:tgtFrame="_blank" w:tooltip="doanh nghiệp" w:history="1">
        <w:r w:rsidRPr="00C219A7">
          <w:rPr>
            <w:sz w:val="28"/>
            <w:szCs w:val="28"/>
            <w:lang w:val="vi-VN"/>
          </w:rPr>
          <w:t>doanh nghiệp</w:t>
        </w:r>
      </w:hyperlink>
      <w:r w:rsidRPr="00C219A7">
        <w:rPr>
          <w:sz w:val="28"/>
          <w:szCs w:val="28"/>
          <w:lang w:val="vi-VN"/>
        </w:rPr>
        <w:t> không triển khai dự án, nhiều lần xin gia hạn. Hiện chủ đầu tư mới chỉ hoàn thiện hàng rào bao quanh dự án mà chưa triển khai xây dựng vì chưa hoàn thiện các thủ tục đầu tư.</w:t>
      </w:r>
    </w:p>
    <w:p w:rsidR="00555979" w:rsidRPr="00C219A7" w:rsidRDefault="00555979" w:rsidP="005D5FDE">
      <w:pPr>
        <w:shd w:val="clear" w:color="auto" w:fill="FFFFFF"/>
        <w:ind w:firstLine="720"/>
        <w:jc w:val="both"/>
        <w:rPr>
          <w:sz w:val="28"/>
          <w:szCs w:val="28"/>
          <w:lang w:val="vi-VN"/>
        </w:rPr>
      </w:pPr>
      <w:r w:rsidRPr="00C219A7">
        <w:rPr>
          <w:sz w:val="28"/>
          <w:szCs w:val="28"/>
          <w:lang w:val="vi-VN"/>
        </w:rPr>
        <w:t>Một dự án khác có dấu hiệu “</w:t>
      </w:r>
      <w:hyperlink r:id="rId32" w:tooltip="Quảng Ninh: Ngang nhiên san gạt đất rừng để xây nghĩa trang trái phép" w:history="1">
        <w:r w:rsidRPr="00C219A7">
          <w:rPr>
            <w:sz w:val="28"/>
            <w:szCs w:val="28"/>
            <w:lang w:val="vi-VN"/>
          </w:rPr>
          <w:t>sai phạm nghiêm trọng</w:t>
        </w:r>
      </w:hyperlink>
      <w:r w:rsidRPr="00C219A7">
        <w:rPr>
          <w:sz w:val="28"/>
          <w:szCs w:val="28"/>
          <w:lang w:val="vi-VN"/>
        </w:rPr>
        <w:t>” bị tố cáo ở TP.Phan Thiết mà Bộ Công an đang thụ lý điều tra là </w:t>
      </w:r>
      <w:hyperlink r:id="rId33" w:tgtFrame="_blank" w:history="1">
        <w:r w:rsidRPr="00C219A7">
          <w:rPr>
            <w:sz w:val="28"/>
            <w:szCs w:val="28"/>
            <w:lang w:val="vi-VN"/>
          </w:rPr>
          <w:t>dự án lấn biển</w:t>
        </w:r>
      </w:hyperlink>
      <w:r w:rsidRPr="00C219A7">
        <w:rPr>
          <w:sz w:val="28"/>
          <w:szCs w:val="28"/>
          <w:lang w:val="vi-VN"/>
        </w:rPr>
        <w:t> và sắp xếp lại dân cư thuộc P.Đức Long, của Công ty CP đầu tư xây dựng Trường Phúc Hải. Dự án này có tổng diện tích khoảng 122 ha, nhưng chủ đầu tư mới tập trung vào xây dựng hạ tầng diện tích 26,7 ha (san lấp khu vực biển lở trước đây), tạo quỹ đất nền rồi chia lô để bán. Đây là dự án vấp phải các tố cáo như giao đất không thông qua đấu giá, phê duyệt quy hoạch tỷ lệ 1/500 chưa phù hợp với quy định của pháp luật và chưa hoàn thành các thủ tục đầu tư nhưng đã bán, chuyển nhượng lô nền và đã từng bị cơ quan chức năng của Bình Thuận xử phạt.</w:t>
      </w:r>
    </w:p>
    <w:p w:rsidR="00555979" w:rsidRPr="00C219A7" w:rsidRDefault="00555979" w:rsidP="005D5FDE">
      <w:pPr>
        <w:shd w:val="clear" w:color="auto" w:fill="FFFFFF"/>
        <w:ind w:firstLine="720"/>
        <w:jc w:val="both"/>
        <w:rPr>
          <w:sz w:val="28"/>
          <w:szCs w:val="28"/>
          <w:lang w:val="vi-VN"/>
        </w:rPr>
      </w:pPr>
      <w:r w:rsidRPr="00C219A7">
        <w:rPr>
          <w:sz w:val="28"/>
          <w:szCs w:val="28"/>
          <w:lang w:val="vi-VN"/>
        </w:rPr>
        <w:t>Ngoài các dự án trên, Cơ quan CSĐT Bộ Công an còn tiến hành đo đạc, kiểm tra thực địa tại dự án du lịch Hòn Lan (97 ha) ở H.</w:t>
      </w:r>
      <w:r w:rsidR="00D706B9" w:rsidRPr="00C219A7">
        <w:rPr>
          <w:sz w:val="28"/>
          <w:szCs w:val="28"/>
        </w:rPr>
        <w:t xml:space="preserve"> </w:t>
      </w:r>
      <w:r w:rsidRPr="00C219A7">
        <w:rPr>
          <w:sz w:val="28"/>
          <w:szCs w:val="28"/>
          <w:lang w:val="vi-VN"/>
        </w:rPr>
        <w:t xml:space="preserve">Hàm Thuận Nam do Công ty CP Trung Sơn Bắc làm chủ đầu tư; dự án Biển Quê Hương của Công ty vận tải hóa chất </w:t>
      </w:r>
      <w:r w:rsidRPr="00C219A7">
        <w:rPr>
          <w:sz w:val="28"/>
          <w:szCs w:val="28"/>
          <w:lang w:val="vi-VN"/>
        </w:rPr>
        <w:lastRenderedPageBreak/>
        <w:t>Việt Nam, rộng 12 ha, ở xã Tiến Thành (TP.Phan Thiết) và xã Thuận Quý (H.Hàm Thuận Nam).</w:t>
      </w:r>
    </w:p>
    <w:p w:rsidR="00555979" w:rsidRPr="00C219A7" w:rsidRDefault="00555979" w:rsidP="005D5FDE">
      <w:pPr>
        <w:shd w:val="clear" w:color="auto" w:fill="FFFFFF"/>
        <w:ind w:firstLine="720"/>
        <w:jc w:val="both"/>
        <w:rPr>
          <w:sz w:val="28"/>
          <w:szCs w:val="28"/>
          <w:lang w:val="vi-VN"/>
        </w:rPr>
      </w:pPr>
      <w:r w:rsidRPr="00C219A7">
        <w:rPr>
          <w:sz w:val="28"/>
          <w:szCs w:val="28"/>
          <w:lang w:val="vi-VN"/>
        </w:rPr>
        <w:t>Tất cả các dự án mà Cơ quan CSĐT Bộ Công an đã đo đạc, tiếp cận hồ sơ để điều tra đều có dấu hiệu sai phạm về quản lý đất đai.</w:t>
      </w:r>
    </w:p>
    <w:p w:rsidR="000C7620" w:rsidRPr="00C219A7" w:rsidRDefault="000C7620" w:rsidP="005D5FDE">
      <w:pPr>
        <w:shd w:val="clear" w:color="auto" w:fill="FFFFFF"/>
        <w:ind w:firstLine="720"/>
        <w:jc w:val="both"/>
        <w:rPr>
          <w:sz w:val="28"/>
          <w:szCs w:val="28"/>
          <w:lang w:val="vi-VN"/>
        </w:rPr>
      </w:pPr>
    </w:p>
    <w:p w:rsidR="007F60EC" w:rsidRPr="00C219A7" w:rsidRDefault="007F60EC" w:rsidP="003E55E7">
      <w:pPr>
        <w:shd w:val="clear" w:color="auto" w:fill="FFFFFF"/>
        <w:jc w:val="both"/>
        <w:rPr>
          <w:b/>
          <w:i/>
          <w:sz w:val="28"/>
          <w:szCs w:val="28"/>
          <w:lang w:val="vi-VN"/>
        </w:rPr>
      </w:pPr>
      <w:r w:rsidRPr="00C219A7">
        <w:rPr>
          <w:b/>
          <w:i/>
          <w:sz w:val="28"/>
          <w:szCs w:val="28"/>
          <w:lang w:val="vi-VN"/>
        </w:rPr>
        <w:t>* Vtv.vn (24/4): Khởi tố, bắt tạm giam Giám đốc và 4 cán bộ của CDC Nam Định</w:t>
      </w:r>
    </w:p>
    <w:p w:rsidR="007F60EC" w:rsidRPr="00C219A7" w:rsidRDefault="007F60EC" w:rsidP="00D706B9">
      <w:pPr>
        <w:shd w:val="clear" w:color="auto" w:fill="FFFFFF"/>
        <w:ind w:firstLine="720"/>
        <w:jc w:val="both"/>
        <w:rPr>
          <w:sz w:val="28"/>
          <w:szCs w:val="28"/>
          <w:lang w:val="vi-VN"/>
        </w:rPr>
      </w:pPr>
      <w:r w:rsidRPr="00C219A7">
        <w:rPr>
          <w:sz w:val="28"/>
          <w:szCs w:val="28"/>
          <w:lang w:val="vi-VN"/>
        </w:rPr>
        <w:t>Cơ quan Cảnh sát điều tra Công an tỉnh Nam Định đã ra quyết định khởi tố bị can, bắt tạm giam với Giám đốc CDC Nam Định và 4 thuộc cấp.</w:t>
      </w:r>
    </w:p>
    <w:p w:rsidR="007F60EC" w:rsidRPr="00C219A7" w:rsidRDefault="007F60EC" w:rsidP="00D706B9">
      <w:pPr>
        <w:shd w:val="clear" w:color="auto" w:fill="FFFFFF"/>
        <w:ind w:firstLine="720"/>
        <w:jc w:val="both"/>
        <w:rPr>
          <w:sz w:val="28"/>
          <w:szCs w:val="28"/>
          <w:lang w:val="vi-VN"/>
        </w:rPr>
      </w:pPr>
      <w:r w:rsidRPr="00C219A7">
        <w:rPr>
          <w:sz w:val="28"/>
          <w:szCs w:val="28"/>
          <w:lang w:val="vi-VN"/>
        </w:rPr>
        <w:t>Chiều 25/4, Cơ quan Cảnh sát điều tra, Công an tỉnh Nam Định đã công bố các quyết định khởi tố vụ án hình sự, khởi tố bị can, lệnh bắt tạm giam đối với Giám đốc và 4 cán bộ của Trung tâm Kiểm soát bệnh tật (CDC) tỉnh Nam Định về tội vi phạm quy định trong đấu thầu gây hậu quả nghiêm trọng và tội </w:t>
      </w:r>
      <w:hyperlink r:id="rId34" w:tgtFrame="_blank" w:tooltip="TP Hồ Chí Minh kỷ luật nhiều đảng viên tham ô tài sản, thiếu trách nhiệm gây hậu quả nghiêm trọng" w:history="1">
        <w:r w:rsidRPr="00C219A7">
          <w:rPr>
            <w:sz w:val="28"/>
            <w:szCs w:val="28"/>
            <w:lang w:val="vi-VN"/>
          </w:rPr>
          <w:t>tham ô tài sản</w:t>
        </w:r>
      </w:hyperlink>
      <w:r w:rsidRPr="00C219A7">
        <w:rPr>
          <w:sz w:val="28"/>
          <w:szCs w:val="28"/>
          <w:lang w:val="vi-VN"/>
        </w:rPr>
        <w:t>. Các quyết định trên đã được Viện Kiểm sát nhân dân tỉnh Nam Định phê chuẩn.</w:t>
      </w:r>
    </w:p>
    <w:p w:rsidR="007F60EC" w:rsidRPr="00C219A7" w:rsidRDefault="007F60EC" w:rsidP="00D706B9">
      <w:pPr>
        <w:shd w:val="clear" w:color="auto" w:fill="FFFFFF"/>
        <w:ind w:firstLine="720"/>
        <w:jc w:val="both"/>
        <w:rPr>
          <w:sz w:val="28"/>
          <w:szCs w:val="28"/>
          <w:lang w:val="vi-VN"/>
        </w:rPr>
      </w:pPr>
      <w:r w:rsidRPr="00C219A7">
        <w:rPr>
          <w:sz w:val="28"/>
          <w:szCs w:val="28"/>
          <w:lang w:val="vi-VN"/>
        </w:rPr>
        <w:t>Ông Đỗ Đức Lưu, sinh năm 1962, Giám đốc Trung tâm Kiểm soát bệnh tật tỉnh Nam Định, bị khởi tố, bắt tạm giam 4 tháng; ông Vũ Ngọc Tuyên, sinh năm 1964, Kế toán trưởng, bị khởi tố, bắt tạm giam 3 tháng; bà Vũ Khánh Vân, sinh năm 1979, Trưởng Khoa dược - Vật tư y tế bị khởi tố, bắt tạm giam 4 tháng; bà Phạm Thị Nga, sinh năm 1973, Trưởng Khoa dược bị khởi tố, bắt tạm giam 4 tháng, cùng về tội vi phạm </w:t>
      </w:r>
      <w:hyperlink r:id="rId35" w:tgtFrame="_blank" w:tooltip="Quy định mới về đặt hàng, đấu thầu dịch vụ công" w:history="1">
        <w:r w:rsidRPr="00C219A7">
          <w:rPr>
            <w:sz w:val="28"/>
            <w:szCs w:val="28"/>
            <w:lang w:val="vi-VN"/>
          </w:rPr>
          <w:t>quy định đấu thầu</w:t>
        </w:r>
      </w:hyperlink>
      <w:r w:rsidRPr="00C219A7">
        <w:rPr>
          <w:sz w:val="28"/>
          <w:szCs w:val="28"/>
          <w:lang w:val="vi-VN"/>
        </w:rPr>
        <w:t> gây hậu quả nghiêm trọng, quy định tại Điều 222 Bộ luật Hình sự năm 2015, sửa đổi bổ sung năm 2017.</w:t>
      </w:r>
    </w:p>
    <w:p w:rsidR="007F60EC" w:rsidRPr="00C219A7" w:rsidRDefault="007F60EC" w:rsidP="00D706B9">
      <w:pPr>
        <w:shd w:val="clear" w:color="auto" w:fill="FFFFFF"/>
        <w:ind w:firstLine="720"/>
        <w:jc w:val="both"/>
        <w:rPr>
          <w:sz w:val="28"/>
          <w:szCs w:val="28"/>
          <w:lang w:val="vi-VN"/>
        </w:rPr>
      </w:pPr>
      <w:r w:rsidRPr="00C219A7">
        <w:rPr>
          <w:sz w:val="28"/>
          <w:szCs w:val="28"/>
          <w:lang w:val="vi-VN"/>
        </w:rPr>
        <w:t>Riêng bà Vũ Thị Ngọc Thanh, sinh năm 1979, Phó Trưởng Khoa xét nghiệm, bị khởi tố, bắt tạm giam 4 tháng về tội tham ô tài sản, quy định tại Điều 353, Bộ luật Hình sự năm 2015, sửa đổi bổ sung năm 2017.</w:t>
      </w:r>
    </w:p>
    <w:p w:rsidR="007F60EC" w:rsidRPr="00C219A7" w:rsidRDefault="007F60EC" w:rsidP="00D706B9">
      <w:pPr>
        <w:shd w:val="clear" w:color="auto" w:fill="FFFFFF"/>
        <w:ind w:firstLine="720"/>
        <w:jc w:val="both"/>
        <w:rPr>
          <w:sz w:val="28"/>
          <w:szCs w:val="28"/>
          <w:lang w:val="vi-VN"/>
        </w:rPr>
      </w:pPr>
      <w:r w:rsidRPr="00C219A7">
        <w:rPr>
          <w:sz w:val="28"/>
          <w:szCs w:val="28"/>
          <w:lang w:val="vi-VN"/>
        </w:rPr>
        <w:t>Chiều tối cùng ngày, Cơ quan Cảnh sát điều tra, Công an tỉnh Nam Định đã tiến hành khám xét nơi ở và nơi làm việc của các bị can trên.</w:t>
      </w:r>
    </w:p>
    <w:p w:rsidR="007F60EC" w:rsidRPr="00C219A7" w:rsidRDefault="007F60EC" w:rsidP="00D706B9">
      <w:pPr>
        <w:shd w:val="clear" w:color="auto" w:fill="FFFFFF"/>
        <w:ind w:firstLine="720"/>
        <w:jc w:val="both"/>
        <w:rPr>
          <w:sz w:val="28"/>
          <w:szCs w:val="28"/>
          <w:lang w:val="vi-VN"/>
        </w:rPr>
      </w:pPr>
      <w:r w:rsidRPr="00C219A7">
        <w:rPr>
          <w:sz w:val="28"/>
          <w:szCs w:val="28"/>
          <w:lang w:val="vi-VN"/>
        </w:rPr>
        <w:t>Theo tài liệu của Công an tỉnh Nam Định, trong 2 năm 2020 và 2021, Trung tâm Kiểm soát bệnh tật tỉnh Nam Định đã ký 5 Hợp đồng mua sinh phẩm xét nghiệm sàng lọc SARS-CoV-2 của Công ty Cổ phần Công nghệ Việt Á và đã thanh toán cho Công ty này hơn 23 tỷ đồng. Quá trình đấu tranh, làm rõ, các cá nhân đã nhận tiền hoa hồng 1,25 tỷ đồng từ Công ty Cổ phần Công nghệ Việt Á.</w:t>
      </w:r>
    </w:p>
    <w:p w:rsidR="007F60EC" w:rsidRPr="00C219A7" w:rsidRDefault="007F60EC" w:rsidP="00D706B9">
      <w:pPr>
        <w:shd w:val="clear" w:color="auto" w:fill="FFFFFF"/>
        <w:ind w:firstLine="720"/>
        <w:jc w:val="both"/>
        <w:rPr>
          <w:sz w:val="28"/>
          <w:szCs w:val="28"/>
          <w:lang w:val="vi-VN"/>
        </w:rPr>
      </w:pPr>
      <w:r w:rsidRPr="00C219A7">
        <w:rPr>
          <w:sz w:val="28"/>
          <w:szCs w:val="28"/>
          <w:lang w:val="vi-VN"/>
        </w:rPr>
        <w:t>Hiện vụ việc vẫn đang được điều tra, làm rõ.</w:t>
      </w:r>
    </w:p>
    <w:p w:rsidR="00E319EB" w:rsidRPr="00C219A7" w:rsidRDefault="00E319EB" w:rsidP="005C7FD0">
      <w:pPr>
        <w:shd w:val="clear" w:color="auto" w:fill="FFFFFF"/>
        <w:ind w:firstLine="720"/>
        <w:jc w:val="both"/>
        <w:rPr>
          <w:sz w:val="28"/>
          <w:szCs w:val="28"/>
          <w:lang w:val="vi-VN"/>
        </w:rPr>
      </w:pPr>
    </w:p>
    <w:p w:rsidR="000E339E" w:rsidRPr="00C219A7" w:rsidRDefault="000E339E" w:rsidP="002943C1">
      <w:pPr>
        <w:shd w:val="clear" w:color="auto" w:fill="FFFFFF"/>
        <w:jc w:val="both"/>
        <w:rPr>
          <w:b/>
          <w:sz w:val="28"/>
          <w:szCs w:val="28"/>
        </w:rPr>
      </w:pPr>
      <w:r w:rsidRPr="00C219A7">
        <w:rPr>
          <w:b/>
          <w:sz w:val="28"/>
          <w:szCs w:val="28"/>
        </w:rPr>
        <w:t>QUẢN LÝ NGÂN SÁCH</w:t>
      </w:r>
    </w:p>
    <w:p w:rsidR="004174B3" w:rsidRPr="00C219A7" w:rsidRDefault="004174B3" w:rsidP="003E55E7">
      <w:pPr>
        <w:shd w:val="clear" w:color="auto" w:fill="FFFFFF"/>
        <w:jc w:val="both"/>
        <w:rPr>
          <w:b/>
          <w:i/>
          <w:sz w:val="28"/>
          <w:szCs w:val="28"/>
          <w:lang w:val="vi-VN"/>
        </w:rPr>
      </w:pPr>
      <w:r w:rsidRPr="00C219A7">
        <w:rPr>
          <w:b/>
          <w:i/>
          <w:sz w:val="28"/>
          <w:szCs w:val="28"/>
          <w:lang w:val="vi-VN"/>
        </w:rPr>
        <w:t>*</w:t>
      </w:r>
      <w:r w:rsidR="00081C59" w:rsidRPr="00C219A7">
        <w:rPr>
          <w:b/>
          <w:i/>
          <w:sz w:val="28"/>
          <w:szCs w:val="28"/>
          <w:lang w:val="vi-VN"/>
        </w:rPr>
        <w:t xml:space="preserve">Chinhphu.vn (26/4): </w:t>
      </w:r>
      <w:r w:rsidRPr="00C219A7">
        <w:rPr>
          <w:b/>
          <w:i/>
          <w:sz w:val="28"/>
          <w:szCs w:val="28"/>
          <w:lang w:val="vi-VN"/>
        </w:rPr>
        <w:t>Giải ngân vốn đầu tư công 4 tháng đầu năm ước đạt 18,48% kế hoạch</w:t>
      </w:r>
    </w:p>
    <w:p w:rsidR="00073037" w:rsidRPr="00C219A7" w:rsidRDefault="00073037" w:rsidP="00962539">
      <w:pPr>
        <w:shd w:val="clear" w:color="auto" w:fill="FFFFFF"/>
        <w:ind w:firstLine="720"/>
        <w:jc w:val="both"/>
        <w:rPr>
          <w:sz w:val="28"/>
          <w:szCs w:val="28"/>
          <w:lang w:val="vi-VN"/>
        </w:rPr>
      </w:pPr>
      <w:r w:rsidRPr="00C219A7">
        <w:rPr>
          <w:sz w:val="28"/>
          <w:szCs w:val="28"/>
          <w:lang w:val="vi-VN"/>
        </w:rPr>
        <w:t>Bộ Tài chính vừa ban hành công văn số </w:t>
      </w:r>
      <w:hyperlink r:id="rId36" w:tgtFrame="_blank" w:tooltip="3720/BTC-ĐT" w:history="1">
        <w:r w:rsidRPr="00C219A7">
          <w:rPr>
            <w:sz w:val="28"/>
            <w:szCs w:val="28"/>
            <w:lang w:val="vi-VN"/>
          </w:rPr>
          <w:t>3720/BTC-ĐT</w:t>
        </w:r>
      </w:hyperlink>
      <w:r w:rsidRPr="00C219A7">
        <w:rPr>
          <w:sz w:val="28"/>
          <w:szCs w:val="28"/>
          <w:lang w:val="vi-VN"/>
        </w:rPr>
        <w:t> ngày 25/4/2022 báo cáo về tình hình thanh toán vốn đầu tư nguồn NSNN lũy kế 3 tháng, ước thực hiện 4 tháng kế hoạch năm 2022.</w:t>
      </w:r>
    </w:p>
    <w:p w:rsidR="00073037" w:rsidRPr="00C219A7" w:rsidRDefault="00073037" w:rsidP="00962539">
      <w:pPr>
        <w:shd w:val="clear" w:color="auto" w:fill="FFFFFF"/>
        <w:ind w:firstLine="720"/>
        <w:jc w:val="both"/>
        <w:rPr>
          <w:sz w:val="28"/>
          <w:szCs w:val="28"/>
          <w:lang w:val="vi-VN"/>
        </w:rPr>
      </w:pPr>
      <w:r w:rsidRPr="00C219A7">
        <w:rPr>
          <w:sz w:val="28"/>
          <w:szCs w:val="28"/>
          <w:lang w:val="vi-VN"/>
        </w:rPr>
        <w:t>Về tình hình triển khai phân bổ chi tiết kế hoạch vốn của các Bộ, cơ quan trung ương và địa phương, đến thời điểm báo cáo, Bộ Tài chính đã nhận được báo cáo phân bổ kế hoạch đầu tư vốn NSNN năm 2022 của 51/51 bộ, cơ quan trung ương và 63/63 tỉnh, thành phố trực thuộc trung ương. Trong đó có 12/51 bộ, cơ quan trung ương và 21/63 tỉnh, thành phố trực thuộc trung ương chưa phân bổ hết kế hoạch vốn được Thủ tướng Chính phủ giao.</w:t>
      </w:r>
    </w:p>
    <w:p w:rsidR="00073037" w:rsidRPr="00C219A7" w:rsidRDefault="00073037" w:rsidP="00962539">
      <w:pPr>
        <w:shd w:val="clear" w:color="auto" w:fill="FFFFFF"/>
        <w:ind w:firstLine="720"/>
        <w:jc w:val="both"/>
        <w:rPr>
          <w:sz w:val="28"/>
          <w:szCs w:val="28"/>
          <w:lang w:val="vi-VN"/>
        </w:rPr>
      </w:pPr>
      <w:r w:rsidRPr="00C219A7">
        <w:rPr>
          <w:sz w:val="28"/>
          <w:szCs w:val="28"/>
          <w:lang w:val="vi-VN"/>
        </w:rPr>
        <w:lastRenderedPageBreak/>
        <w:t>Sau khi nhận được báo cáo phân bổ vốn của các Bộ, ngành, địa phương, Bộ Tài chính đã rà soát và có ý kiến đối với các trường hợp phân bổ vốn không đúng quy định và đề nghị các Bộ, địa phương rà soát, phân bổ vốn đảm bảo theo đúng quy định Luật Đầu tư công và Quyết định số 2048/QĐ-TTg của Thủ tướng Chính phủ. Tình hình phân bổ cụ thể như sau:</w:t>
      </w:r>
    </w:p>
    <w:p w:rsidR="00073037" w:rsidRPr="00C219A7" w:rsidRDefault="00073037" w:rsidP="00962539">
      <w:pPr>
        <w:shd w:val="clear" w:color="auto" w:fill="FFFFFF"/>
        <w:ind w:firstLine="720"/>
        <w:jc w:val="both"/>
        <w:rPr>
          <w:sz w:val="28"/>
          <w:szCs w:val="28"/>
          <w:lang w:val="vi-VN"/>
        </w:rPr>
      </w:pPr>
      <w:r w:rsidRPr="00C219A7">
        <w:rPr>
          <w:sz w:val="28"/>
          <w:szCs w:val="28"/>
          <w:lang w:val="vi-VN"/>
        </w:rPr>
        <w:t>Tổng số vốn đã phân bổ là 519.838,827 tỷ đồng, đạt 100,33% kế hoạch vốn Thủ tướng Chính phủ đã giao. Trong đó, các địa phương giao tăng so với số kế hoạch Thủ tướng Chính phủ giao là 41.994,149 tỷ đồng.</w:t>
      </w:r>
    </w:p>
    <w:p w:rsidR="00073037" w:rsidRPr="00C219A7" w:rsidRDefault="00073037" w:rsidP="00962539">
      <w:pPr>
        <w:shd w:val="clear" w:color="auto" w:fill="FFFFFF"/>
        <w:ind w:firstLine="720"/>
        <w:jc w:val="both"/>
        <w:rPr>
          <w:sz w:val="28"/>
          <w:szCs w:val="28"/>
          <w:lang w:val="vi-VN"/>
        </w:rPr>
      </w:pPr>
      <w:r w:rsidRPr="00C219A7">
        <w:rPr>
          <w:sz w:val="28"/>
          <w:szCs w:val="28"/>
          <w:lang w:val="vi-VN"/>
        </w:rPr>
        <w:t>Tổng số vốn chưa phân bổ chi tiết là 40.261,217 tỷ đồng, chiếm 7,77% kế hoạch Thủ tướng Chính phủ giao.</w:t>
      </w:r>
    </w:p>
    <w:p w:rsidR="00073037" w:rsidRPr="00C219A7" w:rsidRDefault="00073037" w:rsidP="00962539">
      <w:pPr>
        <w:shd w:val="clear" w:color="auto" w:fill="FFFFFF"/>
        <w:ind w:firstLine="720"/>
        <w:jc w:val="both"/>
        <w:rPr>
          <w:sz w:val="28"/>
          <w:szCs w:val="28"/>
          <w:lang w:val="vi-VN"/>
        </w:rPr>
      </w:pPr>
      <w:r w:rsidRPr="00C219A7">
        <w:rPr>
          <w:sz w:val="28"/>
          <w:szCs w:val="28"/>
          <w:lang w:val="vi-VN"/>
        </w:rPr>
        <w:t>Bộ Tài chính cũng cho biết nguyên nhân của việc chưa phân bổ hết kế hoạch vốn. Đối với nguồn vốn ngân sách trung ương: Có 12/51 bộ, cơ quan trung ương và 6/63 địa phương chưa phân bổ hết kế hoạch vốn đã được Thủ tướng Chính phủ giao, trong đó có một số Bộ, cơ quan trung ương có tỷ lệ vốn chưa phân bổ khá cao (trên 50%) như Thanh tra Chính phủ, Hội Liên hiệp Phụ nữ Việt Nam, Bộ Y tế, Bộ Tư pháp.</w:t>
      </w:r>
    </w:p>
    <w:p w:rsidR="00073037" w:rsidRPr="00C219A7" w:rsidRDefault="00073037" w:rsidP="00962539">
      <w:pPr>
        <w:shd w:val="clear" w:color="auto" w:fill="FFFFFF"/>
        <w:ind w:firstLine="720"/>
        <w:jc w:val="both"/>
        <w:rPr>
          <w:sz w:val="28"/>
          <w:szCs w:val="28"/>
          <w:lang w:val="vi-VN"/>
        </w:rPr>
      </w:pPr>
      <w:r w:rsidRPr="00C219A7">
        <w:rPr>
          <w:sz w:val="28"/>
          <w:szCs w:val="28"/>
          <w:lang w:val="vi-VN"/>
        </w:rPr>
        <w:t>Nguyên nhân là do các Bộ, cơ quan trung ương và địa phương chưa phân bổ chi tiết kế hoạch vốn dự kiến bố trí cho các dự án khởi công mới chưa hoàn thiện thủ tục đầu tư hoặc chưa có trong kế hoạch đầu tư công trung hạn giai đoạn 2021-2025.</w:t>
      </w:r>
    </w:p>
    <w:p w:rsidR="00073037" w:rsidRPr="00C219A7" w:rsidRDefault="00073037" w:rsidP="00962539">
      <w:pPr>
        <w:shd w:val="clear" w:color="auto" w:fill="FFFFFF"/>
        <w:ind w:firstLine="720"/>
        <w:jc w:val="both"/>
        <w:rPr>
          <w:sz w:val="28"/>
          <w:szCs w:val="28"/>
          <w:lang w:val="vi-VN"/>
        </w:rPr>
      </w:pPr>
      <w:r w:rsidRPr="00C219A7">
        <w:rPr>
          <w:sz w:val="28"/>
          <w:szCs w:val="28"/>
          <w:lang w:val="vi-VN"/>
        </w:rPr>
        <w:t>Đối với nguồn vốn cân đối ngân sách địa phương: Còn 16/63 địa phương chưa phân bổ hết kế hoạch vốn cân đối ngân sách địa phương. Nguyên nhân là do một số địa phương mới giao kế hoạch đợt 1, một số dự án chưa hoàn thiện thủ tục đầu tư và nguồn bội chi sẽ được phân bổ sau.</w:t>
      </w:r>
    </w:p>
    <w:p w:rsidR="00372D33" w:rsidRPr="00C219A7" w:rsidRDefault="00372D33" w:rsidP="00962539">
      <w:pPr>
        <w:shd w:val="clear" w:color="auto" w:fill="FFFFFF"/>
        <w:ind w:firstLine="720"/>
        <w:jc w:val="both"/>
        <w:rPr>
          <w:b/>
          <w:sz w:val="28"/>
          <w:szCs w:val="28"/>
          <w:lang w:val="vi-VN"/>
        </w:rPr>
      </w:pPr>
      <w:r w:rsidRPr="00C219A7">
        <w:rPr>
          <w:b/>
          <w:sz w:val="28"/>
          <w:szCs w:val="28"/>
          <w:lang w:val="vi-VN"/>
        </w:rPr>
        <w:t>Giải ngân 4 tháng đầu năm 2022 giảm nhẹ so với cùng kỳ năm trước</w:t>
      </w:r>
    </w:p>
    <w:p w:rsidR="00372D33" w:rsidRPr="00C219A7" w:rsidRDefault="00372D33" w:rsidP="00962539">
      <w:pPr>
        <w:shd w:val="clear" w:color="auto" w:fill="FFFFFF"/>
        <w:ind w:firstLine="720"/>
        <w:jc w:val="both"/>
        <w:rPr>
          <w:sz w:val="28"/>
          <w:szCs w:val="28"/>
          <w:lang w:val="vi-VN"/>
        </w:rPr>
      </w:pPr>
      <w:r w:rsidRPr="00C219A7">
        <w:rPr>
          <w:sz w:val="28"/>
          <w:szCs w:val="28"/>
          <w:lang w:val="vi-VN"/>
        </w:rPr>
        <w:t>Về tình hình giải ngân kế hoạch vốn đầu tư nguồn NSNN năm 2022, Bộ Tài chính cho biết, tỷ lệ ước giải ngân 4 tháng đầu năm 2022 đạt 18,48% kế hoạch Thủ tướng Chính phủ giao, giảm nhẹ so với cùng kỳ năm 2021 (18,65%); trong đó, vốn trong nước đạt 19,57%, vốn nước ngoài đạt 3,25%.</w:t>
      </w:r>
    </w:p>
    <w:p w:rsidR="00372D33" w:rsidRPr="00C219A7" w:rsidRDefault="00372D33" w:rsidP="00962539">
      <w:pPr>
        <w:shd w:val="clear" w:color="auto" w:fill="FFFFFF"/>
        <w:ind w:firstLine="720"/>
        <w:jc w:val="both"/>
        <w:rPr>
          <w:sz w:val="28"/>
          <w:szCs w:val="28"/>
          <w:lang w:val="vi-VN"/>
        </w:rPr>
      </w:pPr>
      <w:r w:rsidRPr="00C219A7">
        <w:rPr>
          <w:sz w:val="28"/>
          <w:szCs w:val="28"/>
          <w:lang w:val="vi-VN"/>
        </w:rPr>
        <w:t>Có 7 Bộ và 8 địa phương có tỷ lệ giải ngân đạt trên 25%. Một số Bộ, địa phương có tỷ lệ giải ngân đạt cao gồm: Ngân hàng Chính sách xã hội (91,12%), Ngân hàng phát triển (59,64%), Ủy ban Trung ương Mặt trận Tổ quốc Việt Nam (48,86%), Ngân hàng Nhà nước Việt Nam (35,76%), Bình Thuận (33,9%), Phú Thọ (33,4%).</w:t>
      </w:r>
    </w:p>
    <w:p w:rsidR="00372D33" w:rsidRPr="00C219A7" w:rsidRDefault="00372D33" w:rsidP="00962539">
      <w:pPr>
        <w:shd w:val="clear" w:color="auto" w:fill="FFFFFF"/>
        <w:ind w:firstLine="720"/>
        <w:jc w:val="both"/>
        <w:rPr>
          <w:sz w:val="28"/>
          <w:szCs w:val="28"/>
          <w:lang w:val="vi-VN"/>
        </w:rPr>
      </w:pPr>
      <w:r w:rsidRPr="00C219A7">
        <w:rPr>
          <w:sz w:val="28"/>
          <w:szCs w:val="28"/>
          <w:lang w:val="vi-VN"/>
        </w:rPr>
        <w:t>Có 43/51 Bộ và 28/63 địa phương có tỷ lệ giải ngân đạt dưới 17%, trong đó có 17 Bộ chưa giải ngân kế hoạch vốn.</w:t>
      </w:r>
    </w:p>
    <w:p w:rsidR="00372D33" w:rsidRPr="00C219A7" w:rsidRDefault="00372D33" w:rsidP="00962539">
      <w:pPr>
        <w:shd w:val="clear" w:color="auto" w:fill="FFFFFF"/>
        <w:ind w:firstLine="720"/>
        <w:jc w:val="both"/>
        <w:rPr>
          <w:sz w:val="28"/>
          <w:szCs w:val="28"/>
          <w:lang w:val="vi-VN"/>
        </w:rPr>
      </w:pPr>
      <w:r w:rsidRPr="00C219A7">
        <w:rPr>
          <w:sz w:val="28"/>
          <w:szCs w:val="28"/>
          <w:lang w:val="vi-VN"/>
        </w:rPr>
        <w:t>Nguyên nhân chậm giải ngân kế hoạch vốn năm 2022 là do các chủ đầu tư của một số Bộ, ngành, địa phương chưa quyết liệt trong công tác lãnh đạo, chỉ đạo và tổ chức thực hiện giải ngân vốn đầu tư công; các dự án khởi công mới đang thực hiện đấu thầu lựa chọn nhà thầu tư vấn, đang lập thiết kế bản vẽ thi công và tổng dự toán nên chưa giải ngân kế hoạch vốn được giao; một số dự án gặp vướng mắc trong giải phóng mặt bằng.</w:t>
      </w:r>
    </w:p>
    <w:p w:rsidR="00372D33" w:rsidRPr="00C219A7" w:rsidRDefault="00372D33" w:rsidP="00962539">
      <w:pPr>
        <w:shd w:val="clear" w:color="auto" w:fill="FFFFFF"/>
        <w:ind w:firstLine="720"/>
        <w:jc w:val="both"/>
        <w:rPr>
          <w:b/>
          <w:sz w:val="28"/>
          <w:szCs w:val="28"/>
          <w:lang w:val="vi-VN"/>
        </w:rPr>
      </w:pPr>
      <w:r w:rsidRPr="00C219A7">
        <w:rPr>
          <w:b/>
          <w:sz w:val="28"/>
          <w:szCs w:val="28"/>
          <w:lang w:val="vi-VN"/>
        </w:rPr>
        <w:t>Kiến nghị điều chuyển kế hoạch vốn chưa phân bổ hết</w:t>
      </w:r>
    </w:p>
    <w:p w:rsidR="00372D33" w:rsidRPr="00C219A7" w:rsidRDefault="00372D33" w:rsidP="00962539">
      <w:pPr>
        <w:shd w:val="clear" w:color="auto" w:fill="FFFFFF"/>
        <w:ind w:firstLine="720"/>
        <w:jc w:val="both"/>
        <w:rPr>
          <w:sz w:val="28"/>
          <w:szCs w:val="28"/>
          <w:lang w:val="vi-VN"/>
        </w:rPr>
      </w:pPr>
      <w:r w:rsidRPr="00C219A7">
        <w:rPr>
          <w:sz w:val="28"/>
          <w:szCs w:val="28"/>
          <w:lang w:val="vi-VN"/>
        </w:rPr>
        <w:lastRenderedPageBreak/>
        <w:t>Bộ Tài chính đề nghị Bộ Kế hoạch và Đầu tư chủ trì, phối hợp với Bộ Tài chính tổng hợp, đề xuất phương án điều chuyển kế hoạch vốn năm 2022 của các Bộ, cơ quan trung ương, địa phương đến ngày 31/3/2022 chưa phân bổ hết cho các Bộ, cơ quan trung ương, địa phương khác đã có dự án và có nhu cầu bổ sung vốn theo chỉ đạo của Thủ tướng Chính phủ tại Nghị quyết số 50/NQ-CP ngày 8/4/2022 về phiên họp Chính phủ thường kỳ tháng 3 năm 2022.</w:t>
      </w:r>
    </w:p>
    <w:p w:rsidR="00372D33" w:rsidRPr="00C219A7" w:rsidRDefault="00372D33" w:rsidP="00962539">
      <w:pPr>
        <w:shd w:val="clear" w:color="auto" w:fill="FFFFFF"/>
        <w:ind w:firstLine="720"/>
        <w:jc w:val="both"/>
        <w:rPr>
          <w:sz w:val="28"/>
          <w:szCs w:val="28"/>
          <w:lang w:val="vi-VN"/>
        </w:rPr>
      </w:pPr>
      <w:r w:rsidRPr="00C219A7">
        <w:rPr>
          <w:sz w:val="28"/>
          <w:szCs w:val="28"/>
          <w:lang w:val="vi-VN"/>
        </w:rPr>
        <w:t>Các Bộ, cơ quan trung ương và địa phương cần quyết liệt triển khai thực hiện các nhiệm vụ, giải pháp tại Công điện số </w:t>
      </w:r>
      <w:hyperlink r:id="rId37" w:tgtFrame="_blank" w:tooltip="126/CĐ-TTg" w:history="1">
        <w:r w:rsidRPr="00C219A7">
          <w:rPr>
            <w:sz w:val="28"/>
            <w:szCs w:val="28"/>
            <w:lang w:val="vi-VN"/>
          </w:rPr>
          <w:t>126/CĐ-TTg</w:t>
        </w:r>
      </w:hyperlink>
      <w:r w:rsidRPr="00C219A7">
        <w:rPr>
          <w:sz w:val="28"/>
          <w:szCs w:val="28"/>
          <w:lang w:val="vi-VN"/>
        </w:rPr>
        <w:t> của Thủ tướng Chính phủ về việc đôn đốc triển khai quyết liệt, hiệu quả Chương trình phục hồi và phát triển kinh tế-xã hội, đẩy nhanh tiến độ giải ngân vốn đầu tư công; Nghị quyết số </w:t>
      </w:r>
      <w:hyperlink r:id="rId38" w:tgtFrame="_blank" w:tooltip="50/NQ-CP" w:history="1">
        <w:r w:rsidRPr="00C219A7">
          <w:rPr>
            <w:sz w:val="28"/>
            <w:szCs w:val="28"/>
            <w:lang w:val="vi-VN"/>
          </w:rPr>
          <w:t>50/NQ-CP</w:t>
        </w:r>
      </w:hyperlink>
      <w:r w:rsidRPr="00C219A7">
        <w:rPr>
          <w:sz w:val="28"/>
          <w:szCs w:val="28"/>
          <w:lang w:val="vi-VN"/>
        </w:rPr>
        <w:t> ngày 8/4/2022 về phiên họp Chính phủ thường kỳ tháng 3 năm 2022; Công điện số </w:t>
      </w:r>
      <w:hyperlink r:id="rId39" w:tgtFrame="_blank" w:tooltip="307/CĐ-TTg" w:history="1">
        <w:r w:rsidRPr="00C219A7">
          <w:rPr>
            <w:sz w:val="28"/>
            <w:szCs w:val="28"/>
            <w:lang w:val="vi-VN"/>
          </w:rPr>
          <w:t>307/CĐ-TTg</w:t>
        </w:r>
      </w:hyperlink>
      <w:r w:rsidRPr="00C219A7">
        <w:rPr>
          <w:sz w:val="28"/>
          <w:szCs w:val="28"/>
          <w:lang w:val="vi-VN"/>
        </w:rPr>
        <w:t> ngày 8/4/2022 của Thủ tướng Chính phủ về việc đẩy nhanh tiến độ thực hiện và giải ngân vốn ODA và vốn vay ưu đãi nước ngoài.</w:t>
      </w:r>
    </w:p>
    <w:p w:rsidR="00364C4C" w:rsidRPr="00C219A7" w:rsidRDefault="00364C4C" w:rsidP="005C7FD0">
      <w:pPr>
        <w:shd w:val="clear" w:color="auto" w:fill="FFFFFF"/>
        <w:ind w:firstLine="720"/>
        <w:jc w:val="both"/>
        <w:rPr>
          <w:sz w:val="28"/>
          <w:szCs w:val="28"/>
          <w:lang w:val="vi-VN"/>
        </w:rPr>
      </w:pPr>
    </w:p>
    <w:p w:rsidR="000C7620" w:rsidRPr="00C219A7" w:rsidRDefault="000C7620" w:rsidP="003E55E7">
      <w:pPr>
        <w:shd w:val="clear" w:color="auto" w:fill="FFFFFF"/>
        <w:jc w:val="both"/>
        <w:rPr>
          <w:b/>
          <w:i/>
          <w:sz w:val="28"/>
          <w:szCs w:val="28"/>
          <w:lang w:val="vi-VN"/>
        </w:rPr>
      </w:pPr>
      <w:r w:rsidRPr="00C219A7">
        <w:rPr>
          <w:b/>
          <w:i/>
          <w:sz w:val="28"/>
          <w:szCs w:val="28"/>
          <w:lang w:val="vi-VN"/>
        </w:rPr>
        <w:t>*</w:t>
      </w:r>
      <w:bookmarkStart w:id="16" w:name="_Toc101801414"/>
      <w:r w:rsidRPr="00C219A7">
        <w:rPr>
          <w:b/>
          <w:i/>
          <w:sz w:val="28"/>
          <w:szCs w:val="28"/>
          <w:lang w:val="vi-VN"/>
        </w:rPr>
        <w:t xml:space="preserve"> Baogiaothong.vn (25/4): Tiền ngân sách sao chi tiêu dễ thế?</w:t>
      </w:r>
      <w:bookmarkEnd w:id="16"/>
    </w:p>
    <w:p w:rsidR="000C7620" w:rsidRPr="00C219A7" w:rsidRDefault="000C7620" w:rsidP="004712D0">
      <w:pPr>
        <w:shd w:val="clear" w:color="auto" w:fill="FFFFFF"/>
        <w:ind w:firstLine="720"/>
        <w:jc w:val="both"/>
        <w:rPr>
          <w:sz w:val="28"/>
          <w:szCs w:val="28"/>
          <w:lang w:val="vi-VN"/>
        </w:rPr>
      </w:pPr>
      <w:r w:rsidRPr="00C219A7">
        <w:rPr>
          <w:sz w:val="28"/>
          <w:szCs w:val="28"/>
          <w:lang w:val="vi-VN"/>
        </w:rPr>
        <w:t>Công trình đã phải dỡ bỏ, vậy số tiền ngân sách đã bỏ ra thi công xử lý thế nào? Có ai phải chịu trách nhiệm hay không?</w:t>
      </w:r>
    </w:p>
    <w:p w:rsidR="000C7620" w:rsidRPr="00C219A7" w:rsidRDefault="000C7620" w:rsidP="004712D0">
      <w:pPr>
        <w:shd w:val="clear" w:color="auto" w:fill="FFFFFF"/>
        <w:ind w:firstLine="720"/>
        <w:jc w:val="both"/>
        <w:rPr>
          <w:sz w:val="28"/>
          <w:szCs w:val="28"/>
          <w:lang w:val="vi-VN"/>
        </w:rPr>
      </w:pPr>
      <w:r w:rsidRPr="00C219A7">
        <w:rPr>
          <w:sz w:val="28"/>
          <w:szCs w:val="28"/>
          <w:lang w:val="vi-VN"/>
        </w:rPr>
        <w:t>Đến trưa 24/4, công trình trang trí 1,5 tỷ thi công không phép tại cầu Đại An ở Quảng Trị đã bắt đầu được các công nhân đội nắng, vã mồ hôi tháo dỡ. Đây là dự án trang trí lại cầu Đại An có kinh phí 1,5 tỷ đồng, do Trung tâm phát triển công nghiệp dịch vụ khuyến công và dịch vụ công ích TP Đông Hà, tỉnh Quảng Trị làm chủ đầu tư.</w:t>
      </w:r>
    </w:p>
    <w:p w:rsidR="000C7620" w:rsidRPr="00C219A7" w:rsidRDefault="000C7620" w:rsidP="004712D0">
      <w:pPr>
        <w:shd w:val="clear" w:color="auto" w:fill="FFFFFF"/>
        <w:ind w:firstLine="720"/>
        <w:jc w:val="both"/>
        <w:rPr>
          <w:sz w:val="28"/>
          <w:szCs w:val="28"/>
          <w:lang w:val="vi-VN"/>
        </w:rPr>
      </w:pPr>
      <w:r w:rsidRPr="00C219A7">
        <w:rPr>
          <w:sz w:val="28"/>
          <w:szCs w:val="28"/>
          <w:lang w:val="vi-VN"/>
        </w:rPr>
        <w:t>Trước đó, người dân không khỏi ngỡ ngàng khi thấy cầu Đại An được “khoác tấm áo mới” với hình thù "kỳ quái". Theo đó, dọc 2 bên lan can cầu, đơn vị thi công đã cho lắp đặt, trang trí thêm các thanh sắt, có hình dáng khá lạ lùng. Điều này đã làm người dân địa phương và cộng đồng mạng bàn luận sôi nổi.</w:t>
      </w:r>
    </w:p>
    <w:p w:rsidR="000C7620" w:rsidRPr="00C219A7" w:rsidRDefault="000C7620" w:rsidP="004712D0">
      <w:pPr>
        <w:shd w:val="clear" w:color="auto" w:fill="FFFFFF"/>
        <w:ind w:firstLine="720"/>
        <w:jc w:val="both"/>
        <w:rPr>
          <w:sz w:val="28"/>
          <w:szCs w:val="28"/>
          <w:lang w:val="vi-VN"/>
        </w:rPr>
      </w:pPr>
      <w:r w:rsidRPr="00C219A7">
        <w:rPr>
          <w:sz w:val="28"/>
          <w:szCs w:val="28"/>
          <w:lang w:val="vi-VN"/>
        </w:rPr>
        <w:t>Trong đó chủ yếu là các ý kiến bày tỏ sự không hài lòng về việc trang trí cây cầu đẹp thành cây cầu “dị dạng”. Thậm chí có ý kiến cho rằng, những thanh sắt dựng lên không khác gì những song sắt nhà tù!</w:t>
      </w:r>
    </w:p>
    <w:p w:rsidR="000C7620" w:rsidRPr="00C219A7" w:rsidRDefault="000C7620" w:rsidP="004712D0">
      <w:pPr>
        <w:shd w:val="clear" w:color="auto" w:fill="FFFFFF"/>
        <w:ind w:firstLine="720"/>
        <w:jc w:val="both"/>
        <w:rPr>
          <w:sz w:val="28"/>
          <w:szCs w:val="28"/>
          <w:lang w:val="vi-VN"/>
        </w:rPr>
      </w:pPr>
      <w:r w:rsidRPr="00C219A7">
        <w:rPr>
          <w:sz w:val="28"/>
          <w:szCs w:val="28"/>
          <w:lang w:val="vi-VN"/>
        </w:rPr>
        <w:t>Nhiều người cũng cho rằng ngân sách phải bỏ tiền tỷ ra để làm một việc chẳng khác nào “thừa giấy vẽ voi”, không dưng làm mất mỹ quan vốn có của cây cầu là rất khó chấp nhận.</w:t>
      </w:r>
    </w:p>
    <w:p w:rsidR="000C7620" w:rsidRPr="00C219A7" w:rsidRDefault="000C7620" w:rsidP="004712D0">
      <w:pPr>
        <w:shd w:val="clear" w:color="auto" w:fill="FFFFFF"/>
        <w:ind w:firstLine="720"/>
        <w:jc w:val="both"/>
        <w:rPr>
          <w:sz w:val="28"/>
          <w:szCs w:val="28"/>
          <w:lang w:val="vi-VN"/>
        </w:rPr>
      </w:pPr>
      <w:r w:rsidRPr="00C219A7">
        <w:rPr>
          <w:sz w:val="28"/>
          <w:szCs w:val="28"/>
          <w:lang w:val="vi-VN"/>
        </w:rPr>
        <w:t>Dù sau đó đại diện chủ đầu tư đã lên tiếng giải thích rằng ý tưởng của dự án nhằm mục đích ban đêm, đèn được gắn ở các đầu thanh sắt hắt xuống hồ Đại An, nhưng dư luận vẫn không thấy thuyết phục, tiếp tục chê “tơi bời”.</w:t>
      </w:r>
    </w:p>
    <w:p w:rsidR="000C7620" w:rsidRPr="00C219A7" w:rsidRDefault="000C7620" w:rsidP="004712D0">
      <w:pPr>
        <w:shd w:val="clear" w:color="auto" w:fill="FFFFFF"/>
        <w:ind w:firstLine="720"/>
        <w:jc w:val="both"/>
        <w:rPr>
          <w:sz w:val="28"/>
          <w:szCs w:val="28"/>
          <w:lang w:val="vi-VN"/>
        </w:rPr>
      </w:pPr>
      <w:r w:rsidRPr="00C219A7">
        <w:rPr>
          <w:sz w:val="28"/>
          <w:szCs w:val="28"/>
          <w:lang w:val="vi-VN"/>
        </w:rPr>
        <w:t>Điều đáng nói là công trình trang trí này cũng bị phát hiện thi công trong phạm vi bảo vệ kết cấu hạ tầng giao thông đường bộ, nhưng chưa được cơ quan có thẩm quyền cấp phép. Trước nhiều ý kiến trái chiều, công trình đã buộc phải tháo dỡ.</w:t>
      </w:r>
    </w:p>
    <w:p w:rsidR="000C7620" w:rsidRPr="00C219A7" w:rsidRDefault="000C7620" w:rsidP="004712D0">
      <w:pPr>
        <w:shd w:val="clear" w:color="auto" w:fill="FFFFFF"/>
        <w:ind w:firstLine="720"/>
        <w:jc w:val="both"/>
        <w:rPr>
          <w:sz w:val="28"/>
          <w:szCs w:val="28"/>
          <w:lang w:val="vi-VN"/>
        </w:rPr>
      </w:pPr>
      <w:r w:rsidRPr="00C219A7">
        <w:rPr>
          <w:sz w:val="28"/>
          <w:szCs w:val="28"/>
          <w:lang w:val="vi-VN"/>
        </w:rPr>
        <w:t>Vấn đề được đặt ra qua sự việc này là, số tiền ngân sách đã bỏ ra để thực hiện dự án xử lý thế nào? Những người có trách nhiệm có bỏ tiền túi ra đền bù, hay cuối cùng lại “hoà cả làng”?</w:t>
      </w:r>
    </w:p>
    <w:p w:rsidR="000C7620" w:rsidRPr="00C219A7" w:rsidRDefault="000C7620" w:rsidP="004712D0">
      <w:pPr>
        <w:shd w:val="clear" w:color="auto" w:fill="FFFFFF"/>
        <w:ind w:firstLine="720"/>
        <w:jc w:val="both"/>
        <w:rPr>
          <w:sz w:val="28"/>
          <w:szCs w:val="28"/>
          <w:lang w:val="vi-VN"/>
        </w:rPr>
      </w:pPr>
      <w:r w:rsidRPr="00C219A7">
        <w:rPr>
          <w:sz w:val="28"/>
          <w:szCs w:val="28"/>
          <w:lang w:val="vi-VN"/>
        </w:rPr>
        <w:t xml:space="preserve">Ngoài công trình nói trên, tại TP Đông Hà cũng vừa “lộ diện” thêm “công trình trang trí cổng chào đèn led ngang đường Thanh niên” thi công khi chưa được cấp phép và đang phải tạm dừng. Công trình này có tổng mức đầu tư gần 800 triệu </w:t>
      </w:r>
      <w:r w:rsidRPr="00C219A7">
        <w:rPr>
          <w:sz w:val="28"/>
          <w:szCs w:val="28"/>
          <w:lang w:val="vi-VN"/>
        </w:rPr>
        <w:lastRenderedPageBreak/>
        <w:t>đồng, do Trung tâm Văn hóa thông tin - Thể dục Thể thao thuộc UBND TP Đông Hà làm chủ đầu tư.</w:t>
      </w:r>
    </w:p>
    <w:p w:rsidR="000C7620" w:rsidRPr="00C219A7" w:rsidRDefault="000C7620" w:rsidP="004712D0">
      <w:pPr>
        <w:shd w:val="clear" w:color="auto" w:fill="FFFFFF"/>
        <w:ind w:firstLine="720"/>
        <w:jc w:val="both"/>
        <w:rPr>
          <w:sz w:val="28"/>
          <w:szCs w:val="28"/>
          <w:lang w:val="vi-VN"/>
        </w:rPr>
      </w:pPr>
      <w:r w:rsidRPr="00C219A7">
        <w:rPr>
          <w:sz w:val="28"/>
          <w:szCs w:val="28"/>
          <w:lang w:val="vi-VN"/>
        </w:rPr>
        <w:t>Sự việc ở Quảng Trị lại khiến nhiều người nhớ đến câu chuyện ồ ạt xây cồng chào ở An Giang. Tại đây, có những cổng chào xây cách nhau chỉ 500 mét. Có cổng chào 7 tỷ đồng nhưng người dân ai cũng chê “vừa xấu, vừa đắt’.</w:t>
      </w:r>
    </w:p>
    <w:p w:rsidR="000C7620" w:rsidRPr="00C219A7" w:rsidRDefault="000C7620" w:rsidP="004712D0">
      <w:pPr>
        <w:shd w:val="clear" w:color="auto" w:fill="FFFFFF"/>
        <w:ind w:firstLine="720"/>
        <w:jc w:val="both"/>
        <w:rPr>
          <w:sz w:val="28"/>
          <w:szCs w:val="28"/>
          <w:lang w:val="vi-VN"/>
        </w:rPr>
      </w:pPr>
      <w:r w:rsidRPr="00C219A7">
        <w:rPr>
          <w:sz w:val="28"/>
          <w:szCs w:val="28"/>
          <w:lang w:val="vi-VN"/>
        </w:rPr>
        <w:t xml:space="preserve">Hay tại thành phố Kon Tum, tỉnh Kon Tum, năm 2021, địa phương này đã đầu tư xây dựng 13 cổng chào, cổng điện tử mới với tổng số vốn hơn 21 tỷ đồng. </w:t>
      </w:r>
    </w:p>
    <w:p w:rsidR="000C7620" w:rsidRPr="00C219A7" w:rsidRDefault="000C7620" w:rsidP="004712D0">
      <w:pPr>
        <w:shd w:val="clear" w:color="auto" w:fill="FFFFFF"/>
        <w:ind w:firstLine="720"/>
        <w:jc w:val="both"/>
        <w:rPr>
          <w:sz w:val="28"/>
          <w:szCs w:val="28"/>
          <w:lang w:val="vi-VN"/>
        </w:rPr>
      </w:pPr>
      <w:r w:rsidRPr="00C219A7">
        <w:rPr>
          <w:sz w:val="28"/>
          <w:szCs w:val="28"/>
          <w:lang w:val="vi-VN"/>
        </w:rPr>
        <w:t>Trong số này, có 5 cổng chào nằm trên đường Hồ Chí Minh được xây trái phép. Thậm chí, vi phạm đã được phát hiện ngay từ khi đổ móng công trình, song không hiểu sao những cổng chào này vẫn tiếp tục được xây.</w:t>
      </w:r>
    </w:p>
    <w:p w:rsidR="000C7620" w:rsidRPr="00C219A7" w:rsidRDefault="000C7620" w:rsidP="004712D0">
      <w:pPr>
        <w:shd w:val="clear" w:color="auto" w:fill="FFFFFF"/>
        <w:ind w:firstLine="720"/>
        <w:jc w:val="both"/>
        <w:rPr>
          <w:sz w:val="28"/>
          <w:szCs w:val="28"/>
          <w:lang w:val="vi-VN"/>
        </w:rPr>
      </w:pPr>
      <w:r w:rsidRPr="00C219A7">
        <w:rPr>
          <w:sz w:val="28"/>
          <w:szCs w:val="28"/>
          <w:lang w:val="vi-VN"/>
        </w:rPr>
        <w:t>Sau đó, cơ quan chức năng đã ban hành 5 quyết định xử phạt hành chính, buộc yêu cầu phải tháo dỡ. Dù vậy, đến nay việc này cũng chưa được thực hiện. Và cũng không rõ sẽ có ai phải chịu trách nhiệm về việc tiền tỷ của ngân sách đã được chi tiêu một cách lãng phí như vậy hay không?</w:t>
      </w:r>
    </w:p>
    <w:p w:rsidR="000C7620" w:rsidRPr="00C219A7" w:rsidRDefault="000C7620" w:rsidP="000C7620">
      <w:pPr>
        <w:shd w:val="clear" w:color="auto" w:fill="FFFFFF"/>
        <w:ind w:firstLine="720"/>
        <w:jc w:val="both"/>
        <w:rPr>
          <w:sz w:val="28"/>
          <w:szCs w:val="28"/>
          <w:lang w:val="vi-VN"/>
        </w:rPr>
      </w:pPr>
      <w:r w:rsidRPr="00C219A7">
        <w:rPr>
          <w:sz w:val="28"/>
          <w:szCs w:val="28"/>
          <w:lang w:val="vi-VN"/>
        </w:rPr>
        <w:t xml:space="preserve">Chẳng lẽ, tiền ngân sách- thực chất là tiền thuế của dân- lại có thể được sử dụng một cách dễ dàng, thoải mái như vậy? </w:t>
      </w:r>
    </w:p>
    <w:p w:rsidR="009510D7" w:rsidRPr="00C219A7" w:rsidRDefault="009510D7" w:rsidP="005C7FD0">
      <w:pPr>
        <w:shd w:val="clear" w:color="auto" w:fill="FFFFFF"/>
        <w:ind w:firstLine="720"/>
        <w:jc w:val="both"/>
        <w:rPr>
          <w:sz w:val="28"/>
          <w:szCs w:val="28"/>
          <w:lang w:val="vi-VN"/>
        </w:rPr>
      </w:pPr>
    </w:p>
    <w:p w:rsidR="000E339E" w:rsidRPr="00C219A7" w:rsidRDefault="000E339E" w:rsidP="00C219A7">
      <w:pPr>
        <w:pStyle w:val="style186"/>
        <w:shd w:val="clear" w:color="auto" w:fill="FFFFFF"/>
        <w:spacing w:before="0" w:beforeAutospacing="0" w:after="0" w:afterAutospacing="0"/>
        <w:jc w:val="both"/>
        <w:rPr>
          <w:b/>
          <w:sz w:val="28"/>
          <w:szCs w:val="28"/>
        </w:rPr>
      </w:pPr>
      <w:bookmarkStart w:id="17" w:name="_Toc42615285"/>
      <w:r w:rsidRPr="00C219A7">
        <w:rPr>
          <w:b/>
          <w:sz w:val="28"/>
          <w:szCs w:val="28"/>
        </w:rPr>
        <w:t>THẾ GIỚI</w:t>
      </w:r>
      <w:bookmarkEnd w:id="17"/>
    </w:p>
    <w:p w:rsidR="00DB30B6" w:rsidRPr="00C219A7" w:rsidRDefault="00DB30B6" w:rsidP="003E55E7">
      <w:pPr>
        <w:shd w:val="clear" w:color="auto" w:fill="FFFFFF"/>
        <w:jc w:val="both"/>
        <w:rPr>
          <w:b/>
          <w:i/>
          <w:sz w:val="28"/>
          <w:szCs w:val="28"/>
          <w:lang w:val="vi-VN"/>
        </w:rPr>
      </w:pPr>
      <w:r w:rsidRPr="00C219A7">
        <w:rPr>
          <w:b/>
          <w:i/>
          <w:sz w:val="28"/>
          <w:szCs w:val="28"/>
          <w:lang w:val="vi-VN"/>
        </w:rPr>
        <w:t>*</w:t>
      </w:r>
      <w:r w:rsidR="007D6DE5" w:rsidRPr="00C219A7">
        <w:rPr>
          <w:b/>
          <w:i/>
          <w:sz w:val="28"/>
          <w:szCs w:val="28"/>
          <w:lang w:val="vi-VN"/>
        </w:rPr>
        <w:t xml:space="preserve">Vtv.vn (26/4): </w:t>
      </w:r>
      <w:r w:rsidRPr="00C219A7">
        <w:rPr>
          <w:b/>
          <w:i/>
          <w:sz w:val="28"/>
          <w:szCs w:val="28"/>
          <w:lang w:val="vi-VN"/>
        </w:rPr>
        <w:t>Xe bus tự lái đầu tiên của Anh đi thử nghiệm trên đường ở Scotland</w:t>
      </w:r>
    </w:p>
    <w:p w:rsidR="00DB30B6" w:rsidRPr="00C219A7" w:rsidRDefault="00DB30B6" w:rsidP="004712D0">
      <w:pPr>
        <w:shd w:val="clear" w:color="auto" w:fill="FFFFFF"/>
        <w:ind w:firstLine="720"/>
        <w:jc w:val="both"/>
        <w:rPr>
          <w:sz w:val="28"/>
          <w:szCs w:val="28"/>
          <w:lang w:val="vi-VN"/>
        </w:rPr>
      </w:pPr>
      <w:r w:rsidRPr="00C219A7">
        <w:rPr>
          <w:sz w:val="28"/>
          <w:szCs w:val="28"/>
          <w:lang w:val="vi-VN"/>
        </w:rPr>
        <w:t>Ngày 25/4, Scotland bắt đầu thử nghiệm một loại xe bus tự lái mới, phương tiện tự hành có kích thước hoàn chỉnh đầu tiên của Anh thuộc loại này để đi trên đường.</w:t>
      </w:r>
    </w:p>
    <w:p w:rsidR="00760C97" w:rsidRPr="00C219A7" w:rsidRDefault="00760C97" w:rsidP="004712D0">
      <w:pPr>
        <w:shd w:val="clear" w:color="auto" w:fill="FFFFFF"/>
        <w:ind w:firstLine="720"/>
        <w:jc w:val="both"/>
        <w:rPr>
          <w:sz w:val="28"/>
          <w:szCs w:val="28"/>
          <w:lang w:val="vi-VN"/>
        </w:rPr>
      </w:pPr>
      <w:r w:rsidRPr="00C219A7">
        <w:rPr>
          <w:sz w:val="28"/>
          <w:szCs w:val="28"/>
          <w:lang w:val="vi-VN"/>
        </w:rPr>
        <w:t>Stagecoach London, một nhà điều hành xe bus lớn ở Greater London sẽ tiến hành thử nghiệm </w:t>
      </w:r>
      <w:hyperlink r:id="rId40" w:tgtFrame="_blank" w:tooltip="Singapore thử nghiệm xe bus tự lái" w:history="1">
        <w:r w:rsidRPr="00C219A7">
          <w:rPr>
            <w:sz w:val="28"/>
            <w:szCs w:val="28"/>
            <w:lang w:val="vi-VN"/>
          </w:rPr>
          <w:t>xe bus tự lái</w:t>
        </w:r>
      </w:hyperlink>
      <w:r w:rsidRPr="00C219A7">
        <w:rPr>
          <w:sz w:val="28"/>
          <w:szCs w:val="28"/>
          <w:lang w:val="vi-VN"/>
        </w:rPr>
        <w:t> trên đường từ ngày 25/4 để chuẩn bị cho việc vận chuyển hành khách chính thức vào cuối mùa hè này.</w:t>
      </w:r>
    </w:p>
    <w:p w:rsidR="00760C97" w:rsidRPr="00C219A7" w:rsidRDefault="00760C97" w:rsidP="004712D0">
      <w:pPr>
        <w:shd w:val="clear" w:color="auto" w:fill="FFFFFF"/>
        <w:ind w:firstLine="720"/>
        <w:jc w:val="both"/>
        <w:rPr>
          <w:sz w:val="28"/>
          <w:szCs w:val="28"/>
          <w:lang w:val="vi-VN"/>
        </w:rPr>
      </w:pPr>
      <w:r w:rsidRPr="00C219A7">
        <w:rPr>
          <w:sz w:val="28"/>
          <w:szCs w:val="28"/>
          <w:lang w:val="vi-VN"/>
        </w:rPr>
        <w:t>Sam Greet, Giám đốc khu vực của công ty này ở Scotland, mô tả: "Đây là một dự án cực kỳ thú vị. Đây là một bước tiến lớn trong hành trình của chúng tôi nhằm khởi động hoàn toàn dịch vụ xe bus tự lái cỡ lớn đầu tiên của Vương quốc Anh và sẽ giúp dễ dàng tiếp cận với một tuyến xe bus hoàn toàn mới ở trung tâm Scotland".</w:t>
      </w:r>
    </w:p>
    <w:p w:rsidR="00760C97" w:rsidRPr="00C219A7" w:rsidRDefault="00760C97" w:rsidP="004712D0">
      <w:pPr>
        <w:shd w:val="clear" w:color="auto" w:fill="FFFFFF"/>
        <w:ind w:firstLine="720"/>
        <w:jc w:val="both"/>
        <w:rPr>
          <w:sz w:val="28"/>
          <w:szCs w:val="28"/>
          <w:lang w:val="vi-VN"/>
        </w:rPr>
      </w:pPr>
      <w:r w:rsidRPr="00C219A7">
        <w:rPr>
          <w:sz w:val="28"/>
          <w:szCs w:val="28"/>
          <w:lang w:val="vi-VN"/>
        </w:rPr>
        <w:t>Trong kế hoạch thí điểm của CAVForth, 5 </w:t>
      </w:r>
      <w:hyperlink r:id="rId41" w:tgtFrame="_blank" w:tooltip="Các thành phố vùng Baltic sử dụng xe bus tự hành để giảm ùn tắc giao thông" w:history="1">
        <w:r w:rsidRPr="00C219A7">
          <w:rPr>
            <w:sz w:val="28"/>
            <w:szCs w:val="28"/>
            <w:lang w:val="vi-VN"/>
          </w:rPr>
          <w:t>xe bus tự hành</w:t>
        </w:r>
      </w:hyperlink>
      <w:r w:rsidRPr="00C219A7">
        <w:rPr>
          <w:sz w:val="28"/>
          <w:szCs w:val="28"/>
          <w:lang w:val="vi-VN"/>
        </w:rPr>
        <w:t> một tầng sẽ hoạt động trên các khu vực khác nhau của Scotland, bao gồm cầu Forth Road Bridge giữa Công viên Ferrytoll và Ride in Fife và điểm giao giữa đường xe lửa và xe điện ở Công viên Edinburgh.</w:t>
      </w:r>
    </w:p>
    <w:p w:rsidR="00760C97" w:rsidRPr="00C219A7" w:rsidRDefault="00760C97" w:rsidP="004712D0">
      <w:pPr>
        <w:shd w:val="clear" w:color="auto" w:fill="FFFFFF"/>
        <w:ind w:firstLine="720"/>
        <w:jc w:val="both"/>
        <w:rPr>
          <w:sz w:val="28"/>
          <w:szCs w:val="28"/>
          <w:lang w:val="vi-VN"/>
        </w:rPr>
      </w:pPr>
      <w:r w:rsidRPr="00C219A7">
        <w:rPr>
          <w:sz w:val="28"/>
          <w:szCs w:val="28"/>
          <w:lang w:val="vi-VN"/>
        </w:rPr>
        <w:t>Xe bus sẽ có đầy đủ các cảm biến giúp chúng có thể chạy trên những con đường đã được lập trình từ trước mà người lái xe không cần phải can thiệp hoặc điều khiển.</w:t>
      </w:r>
    </w:p>
    <w:p w:rsidR="00760C97" w:rsidRPr="00C219A7" w:rsidRDefault="00760C97" w:rsidP="004712D0">
      <w:pPr>
        <w:shd w:val="clear" w:color="auto" w:fill="FFFFFF"/>
        <w:ind w:firstLine="720"/>
        <w:jc w:val="both"/>
        <w:rPr>
          <w:sz w:val="28"/>
          <w:szCs w:val="28"/>
          <w:lang w:val="vi-VN"/>
        </w:rPr>
      </w:pPr>
      <w:r w:rsidRPr="00C219A7">
        <w:rPr>
          <w:sz w:val="28"/>
          <w:szCs w:val="28"/>
          <w:lang w:val="vi-VN"/>
        </w:rPr>
        <w:t>Khi hành khách bắt đầu lên xe, xe bus sẽ cung cấp dịch vụ có khả năng chở tối thiểu 36 người qua cầu trên quãng đường ít nhất 14 dặm (khoảng 22 km), với năng lực vận chuyển 10.000 hành khách một tuần.</w:t>
      </w:r>
    </w:p>
    <w:p w:rsidR="00DB30B6" w:rsidRPr="00C219A7" w:rsidRDefault="00DB30B6" w:rsidP="004712D0">
      <w:pPr>
        <w:shd w:val="clear" w:color="auto" w:fill="FFFFFF"/>
        <w:ind w:firstLine="720"/>
        <w:jc w:val="both"/>
        <w:rPr>
          <w:sz w:val="28"/>
          <w:szCs w:val="28"/>
          <w:lang w:val="vi-VN"/>
        </w:rPr>
      </w:pPr>
    </w:p>
    <w:p w:rsidR="007D6DE5" w:rsidRPr="00C219A7" w:rsidRDefault="007D6DE5" w:rsidP="003E55E7">
      <w:pPr>
        <w:shd w:val="clear" w:color="auto" w:fill="FFFFFF"/>
        <w:jc w:val="both"/>
        <w:rPr>
          <w:b/>
          <w:i/>
          <w:sz w:val="28"/>
          <w:szCs w:val="28"/>
          <w:lang w:val="vi-VN"/>
        </w:rPr>
      </w:pPr>
      <w:r w:rsidRPr="00C219A7">
        <w:rPr>
          <w:b/>
          <w:i/>
          <w:sz w:val="28"/>
          <w:szCs w:val="28"/>
          <w:lang w:val="vi-VN"/>
        </w:rPr>
        <w:t>*Vtv.vn (26/4): Trung Quốc thắt chặt quản lý thuốc lá điện tử</w:t>
      </w:r>
    </w:p>
    <w:p w:rsidR="007D6DE5" w:rsidRPr="00C219A7" w:rsidRDefault="007D6DE5" w:rsidP="004712D0">
      <w:pPr>
        <w:shd w:val="clear" w:color="auto" w:fill="FFFFFF"/>
        <w:ind w:firstLine="720"/>
        <w:jc w:val="both"/>
        <w:rPr>
          <w:sz w:val="28"/>
          <w:szCs w:val="28"/>
          <w:lang w:val="vi-VN"/>
        </w:rPr>
      </w:pPr>
      <w:r w:rsidRPr="00C219A7">
        <w:rPr>
          <w:sz w:val="28"/>
          <w:szCs w:val="28"/>
          <w:lang w:val="vi-VN"/>
        </w:rPr>
        <w:lastRenderedPageBreak/>
        <w:t>Cục Độc quyền thuốc lá nhà nước Trung Quốc cho biết sẽ kiểm soát "một cách hợp lý" quy mô, năng lực sản xuất thuốc lá điện tử để ngăn chặn tình trạng sản xuất dư thừa.</w:t>
      </w:r>
    </w:p>
    <w:p w:rsidR="00DD13E9" w:rsidRPr="00C219A7" w:rsidRDefault="00DD13E9" w:rsidP="004712D0">
      <w:pPr>
        <w:shd w:val="clear" w:color="auto" w:fill="FFFFFF"/>
        <w:ind w:firstLine="720"/>
        <w:jc w:val="both"/>
        <w:rPr>
          <w:sz w:val="28"/>
          <w:szCs w:val="28"/>
          <w:lang w:val="vi-VN"/>
        </w:rPr>
      </w:pPr>
      <w:r w:rsidRPr="00C219A7">
        <w:rPr>
          <w:sz w:val="28"/>
          <w:szCs w:val="28"/>
          <w:lang w:val="vi-VN"/>
        </w:rPr>
        <w:t>Ngày 25/4, Cục Độc quyền thuốc lá nhà nước Trung Quốc (STMA) - cơ quan quản lý thuốc lá của Trung Quốc, đã công bố dự thảo bộ quy tắc nhằm tăng cường kiểm soát hoạt động sản xuất </w:t>
      </w:r>
      <w:hyperlink r:id="rId42" w:tgtFrame="_blank" w:tooltip="thuốc lá điện tử" w:history="1">
        <w:r w:rsidRPr="00C219A7">
          <w:rPr>
            <w:sz w:val="28"/>
            <w:szCs w:val="28"/>
            <w:lang w:val="vi-VN"/>
          </w:rPr>
          <w:t>thuốc lá điện tử</w:t>
        </w:r>
      </w:hyperlink>
      <w:r w:rsidRPr="00C219A7">
        <w:rPr>
          <w:sz w:val="28"/>
          <w:szCs w:val="28"/>
          <w:lang w:val="vi-VN"/>
        </w:rPr>
        <w:t>, trong bối cảnh nước này siết chặt quản lý ngành sản xuất thuốc lá.</w:t>
      </w:r>
    </w:p>
    <w:p w:rsidR="00DD13E9" w:rsidRPr="00C219A7" w:rsidRDefault="00DD13E9" w:rsidP="004712D0">
      <w:pPr>
        <w:shd w:val="clear" w:color="auto" w:fill="FFFFFF"/>
        <w:ind w:firstLine="720"/>
        <w:jc w:val="both"/>
        <w:rPr>
          <w:sz w:val="28"/>
          <w:szCs w:val="28"/>
          <w:lang w:val="vi-VN"/>
        </w:rPr>
      </w:pPr>
      <w:r w:rsidRPr="00C219A7">
        <w:rPr>
          <w:sz w:val="28"/>
          <w:szCs w:val="28"/>
          <w:lang w:val="vi-VN"/>
        </w:rPr>
        <w:t>Trong thông báo, STMA cho biết sẽ kiểm soát "một cách hợp lý" quy mô, năng lực sản xuất thuốc lá điện tử để ngăn chặn tình trạng sản xuất dư thừa. Chính phủ Trung Quốc cũng sẽ cấm đầu tư của nước ngoài vào lĩnh vực bán lẻ sản phẩm thuốc lá điện tử, đồng thời rà soát đầu tư của nước ngoài vào hoạt động sản xuất. Với các quy định mới này, các công ty sản xuất thuốc lá điện tử muốn niêm yết ở thị trường Trung Quốc hoặc ở nước ngoài sẽ phải nộp đơn xin cấp phép.</w:t>
      </w:r>
    </w:p>
    <w:p w:rsidR="007D6DE5" w:rsidRPr="00C219A7" w:rsidRDefault="009573B1" w:rsidP="004712D0">
      <w:pPr>
        <w:shd w:val="clear" w:color="auto" w:fill="FFFFFF"/>
        <w:ind w:firstLine="720"/>
        <w:jc w:val="both"/>
        <w:rPr>
          <w:sz w:val="28"/>
          <w:szCs w:val="28"/>
          <w:lang w:val="vi-VN"/>
        </w:rPr>
      </w:pPr>
      <w:r w:rsidRPr="00C219A7">
        <w:rPr>
          <w:sz w:val="28"/>
          <w:szCs w:val="28"/>
          <w:lang w:val="vi-VN"/>
        </w:rPr>
        <w:t>Trung Quốc hiện là quốc gia sản xuất và xuất khẩu thuốc lá điện tử lớn nhất thế giới. Bất chấp đại dịch COVID-19 hoành hành, tỷ lệ tiêu thụ thuốc lá điện tử tại nước này liên tục tăng trưởng. Các chuyên gia cho biết các sản phẩm thuốc lá thế hệ mới như thuốc lá điện tử đang trở thành giải pháp thay thế ở Trung Quốc do số lượng người từ bỏ thuốc lá điếu thông thường tăng lên vì sản phẩm này bị đánh thuế mạnh cũng như ngày càng nhiều người biết nguy hại của thuốc lá điếu.</w:t>
      </w:r>
    </w:p>
    <w:p w:rsidR="00BA19FC" w:rsidRPr="00C219A7" w:rsidRDefault="00BA19FC" w:rsidP="004712D0">
      <w:pPr>
        <w:shd w:val="clear" w:color="auto" w:fill="FFFFFF"/>
        <w:ind w:firstLine="720"/>
        <w:jc w:val="both"/>
        <w:rPr>
          <w:sz w:val="28"/>
          <w:szCs w:val="28"/>
          <w:lang w:val="vi-VN"/>
        </w:rPr>
      </w:pPr>
    </w:p>
    <w:p w:rsidR="00BA19FC" w:rsidRPr="00C219A7" w:rsidRDefault="00BA19FC" w:rsidP="003E55E7">
      <w:pPr>
        <w:shd w:val="clear" w:color="auto" w:fill="FFFFFF"/>
        <w:jc w:val="both"/>
        <w:rPr>
          <w:b/>
          <w:i/>
          <w:sz w:val="28"/>
          <w:szCs w:val="28"/>
          <w:lang w:val="vi-VN"/>
        </w:rPr>
      </w:pPr>
      <w:r w:rsidRPr="00C219A7">
        <w:rPr>
          <w:b/>
          <w:i/>
          <w:sz w:val="28"/>
          <w:szCs w:val="28"/>
          <w:lang w:val="vi-VN"/>
        </w:rPr>
        <w:t>*</w:t>
      </w:r>
      <w:r w:rsidR="00E354E5" w:rsidRPr="00C219A7">
        <w:rPr>
          <w:b/>
          <w:i/>
          <w:sz w:val="28"/>
          <w:szCs w:val="28"/>
          <w:lang w:val="vi-VN"/>
        </w:rPr>
        <w:t xml:space="preserve">Vtv.vn (26/4): </w:t>
      </w:r>
      <w:r w:rsidRPr="00C219A7">
        <w:rPr>
          <w:b/>
          <w:i/>
          <w:sz w:val="28"/>
          <w:szCs w:val="28"/>
          <w:lang w:val="vi-VN"/>
        </w:rPr>
        <w:t>Mỹ phê duyệt thuốc điều trị COVID-19 của Gilead cho trẻ nhỏ</w:t>
      </w:r>
    </w:p>
    <w:p w:rsidR="00BA19FC" w:rsidRPr="00C219A7" w:rsidRDefault="00BA19FC" w:rsidP="004712D0">
      <w:pPr>
        <w:shd w:val="clear" w:color="auto" w:fill="FFFFFF"/>
        <w:ind w:firstLine="720"/>
        <w:jc w:val="both"/>
        <w:rPr>
          <w:sz w:val="28"/>
          <w:szCs w:val="28"/>
          <w:lang w:val="vi-VN"/>
        </w:rPr>
      </w:pPr>
      <w:r w:rsidRPr="00C219A7">
        <w:rPr>
          <w:sz w:val="28"/>
          <w:szCs w:val="28"/>
          <w:lang w:val="vi-VN"/>
        </w:rPr>
        <w:t>Ngày 25/4, Cơ quan Quản lý thực phẩm và dược phẩm Mỹ đã mở rộng phê duyệt thuốc điều trị COVID-19 Veklury (remdesivir) của Gilead cho trẻ nhỏ.</w:t>
      </w:r>
    </w:p>
    <w:p w:rsidR="00E354E5" w:rsidRPr="00C219A7" w:rsidRDefault="00E354E5" w:rsidP="004712D0">
      <w:pPr>
        <w:shd w:val="clear" w:color="auto" w:fill="FFFFFF"/>
        <w:ind w:firstLine="720"/>
        <w:jc w:val="both"/>
        <w:rPr>
          <w:sz w:val="28"/>
          <w:szCs w:val="28"/>
          <w:lang w:val="vi-VN"/>
        </w:rPr>
      </w:pPr>
      <w:r w:rsidRPr="00C219A7">
        <w:rPr>
          <w:sz w:val="28"/>
          <w:szCs w:val="28"/>
          <w:lang w:val="vi-VN"/>
        </w:rPr>
        <w:t>Theo đó, </w:t>
      </w:r>
      <w:hyperlink r:id="rId43" w:tgtFrame="_blank" w:tooltip="WHO khuyến nghị sử dụng thuốc Paxlovid trong điều trị bệnh nhân COVID-19" w:history="1">
        <w:r w:rsidRPr="00C219A7">
          <w:rPr>
            <w:sz w:val="28"/>
            <w:szCs w:val="28"/>
            <w:lang w:val="vi-VN"/>
          </w:rPr>
          <w:t>thuốc điều trị COVID-19</w:t>
        </w:r>
      </w:hyperlink>
      <w:r w:rsidRPr="00C219A7">
        <w:rPr>
          <w:sz w:val="28"/>
          <w:szCs w:val="28"/>
          <w:lang w:val="vi-VN"/>
        </w:rPr>
        <w:t> Veklury (remdesivir) của </w:t>
      </w:r>
      <w:hyperlink r:id="rId44" w:tgtFrame="_blank" w:tooltip="Mỹ phê chuẩn liệu pháp tế bào điều trị ung thư máu của Gilead" w:history="1">
        <w:r w:rsidRPr="00C219A7">
          <w:rPr>
            <w:sz w:val="28"/>
            <w:szCs w:val="28"/>
            <w:lang w:val="vi-VN"/>
          </w:rPr>
          <w:t>Gilead</w:t>
        </w:r>
      </w:hyperlink>
      <w:r w:rsidRPr="00C219A7">
        <w:rPr>
          <w:sz w:val="28"/>
          <w:szCs w:val="28"/>
          <w:lang w:val="vi-VN"/>
        </w:rPr>
        <w:t> được phê duyệt sử dụng cho bệnh nhi từ 28 ngày tuổi trở lên nặng ít nhất 3 kg (khoảng 7 pound) có kết quả dương tính với virus SARS-CoV- 2 phải nhập viện; hoặc không nhập viện và mắc COVID-19 từ nhẹ đến trung bình và bệnh có nguy cơ cao tiến triển nặng, bao gồm cả nhập viện hoặc tử vong.</w:t>
      </w:r>
    </w:p>
    <w:p w:rsidR="00E354E5" w:rsidRPr="00C219A7" w:rsidRDefault="00E354E5" w:rsidP="004712D0">
      <w:pPr>
        <w:shd w:val="clear" w:color="auto" w:fill="FFFFFF"/>
        <w:ind w:firstLine="720"/>
        <w:jc w:val="both"/>
        <w:rPr>
          <w:sz w:val="28"/>
          <w:szCs w:val="28"/>
          <w:lang w:val="vi-VN"/>
        </w:rPr>
      </w:pPr>
      <w:r w:rsidRPr="00C219A7">
        <w:rPr>
          <w:sz w:val="28"/>
          <w:szCs w:val="28"/>
          <w:lang w:val="vi-VN"/>
        </w:rPr>
        <w:t>Như vậy, </w:t>
      </w:r>
      <w:hyperlink r:id="rId45" w:tgtFrame="_blank" w:tooltip="Anh mở rộng khả năng tiếp cận thuốc kháng virus của Pfizer thông qua thử nghiệm" w:history="1">
        <w:r w:rsidRPr="00C219A7">
          <w:rPr>
            <w:sz w:val="28"/>
            <w:szCs w:val="28"/>
            <w:lang w:val="vi-VN"/>
          </w:rPr>
          <w:t>thuốc kháng virus</w:t>
        </w:r>
      </w:hyperlink>
      <w:r w:rsidRPr="00C219A7">
        <w:rPr>
          <w:sz w:val="28"/>
          <w:szCs w:val="28"/>
          <w:lang w:val="vi-VN"/>
        </w:rPr>
        <w:t> Veklury đã trở thành phương pháp điều trị COVID-19 đầu tiên được chấp thuận cho trẻ em dưới 12 tuổi. Với việc phê duyệt này, Cơ quan Quản lý thực phẩm và dược phẩm (FDA) Mỹ cũng đã thu hồi giấy phép sử dụng khẩn cấp đối với Veklury được cấp trước đây để sử dụng cho cả đối tượng trẻ em này.</w:t>
      </w:r>
    </w:p>
    <w:p w:rsidR="00E354E5" w:rsidRPr="00C219A7" w:rsidRDefault="00E354E5" w:rsidP="004712D0">
      <w:pPr>
        <w:shd w:val="clear" w:color="auto" w:fill="FFFFFF"/>
        <w:ind w:firstLine="720"/>
        <w:jc w:val="both"/>
        <w:rPr>
          <w:sz w:val="28"/>
          <w:szCs w:val="28"/>
          <w:lang w:val="vi-VN"/>
        </w:rPr>
      </w:pPr>
      <w:r w:rsidRPr="00C219A7">
        <w:rPr>
          <w:sz w:val="28"/>
          <w:szCs w:val="28"/>
          <w:lang w:val="vi-VN"/>
        </w:rPr>
        <w:t>Trước đây, Veklury chỉ được chấp thuận để điều trị cho một số bệnh nhân mắc COVID-19 trưởng thành và trẻ em (từ 12 tuổi trở lên nặng ít nhất 40 kg, tức khoảng 88 pound).</w:t>
      </w:r>
    </w:p>
    <w:p w:rsidR="00BA19FC" w:rsidRPr="00C219A7" w:rsidRDefault="00BA19FC" w:rsidP="004712D0">
      <w:pPr>
        <w:shd w:val="clear" w:color="auto" w:fill="FFFFFF"/>
        <w:ind w:firstLine="720"/>
        <w:jc w:val="both"/>
        <w:rPr>
          <w:sz w:val="28"/>
          <w:szCs w:val="28"/>
          <w:lang w:val="vi-VN"/>
        </w:rPr>
      </w:pPr>
    </w:p>
    <w:p w:rsidR="00646E05" w:rsidRPr="00C219A7" w:rsidRDefault="00646E05" w:rsidP="003E55E7">
      <w:pPr>
        <w:shd w:val="clear" w:color="auto" w:fill="FFFFFF"/>
        <w:jc w:val="both"/>
        <w:rPr>
          <w:b/>
          <w:i/>
          <w:sz w:val="28"/>
          <w:szCs w:val="28"/>
          <w:lang w:val="vi-VN"/>
        </w:rPr>
      </w:pPr>
      <w:r w:rsidRPr="00C219A7">
        <w:rPr>
          <w:b/>
          <w:i/>
          <w:sz w:val="28"/>
          <w:szCs w:val="28"/>
          <w:lang w:val="vi-VN"/>
        </w:rPr>
        <w:t>*Vtv.vn (25/4): EU chưa đồng thuận về lệnh cấm vận hoàn toàn dầu khí của Nga</w:t>
      </w:r>
    </w:p>
    <w:p w:rsidR="00CA5ADF" w:rsidRPr="00C219A7" w:rsidRDefault="00CA5ADF" w:rsidP="004712D0">
      <w:pPr>
        <w:shd w:val="clear" w:color="auto" w:fill="FFFFFF"/>
        <w:ind w:firstLine="720"/>
        <w:jc w:val="both"/>
        <w:rPr>
          <w:sz w:val="28"/>
          <w:szCs w:val="28"/>
          <w:lang w:val="vi-VN"/>
        </w:rPr>
      </w:pPr>
      <w:r w:rsidRPr="00C219A7">
        <w:rPr>
          <w:sz w:val="28"/>
          <w:szCs w:val="28"/>
          <w:lang w:val="vi-VN"/>
        </w:rPr>
        <w:t>Tờ Die Welt của Đức số ra ngày 25/4 dẫn lời Đại diện cấp cao phụ trách chính sách an ninh và đối ngoại của Liên minh châu Âu (EU) Josep Borrell cho biết một lệnh cấm vận hoàn toàn hay áp đặt thuế trừng phạt đối với </w:t>
      </w:r>
      <w:hyperlink r:id="rId46" w:tgtFrame="_blank" w:tooltip="dầu mỏ và khí đốt" w:history="1">
        <w:r w:rsidRPr="00C219A7">
          <w:rPr>
            <w:sz w:val="28"/>
            <w:szCs w:val="28"/>
            <w:lang w:val="vi-VN"/>
          </w:rPr>
          <w:t>dầu mỏ và khí đốt</w:t>
        </w:r>
      </w:hyperlink>
      <w:r w:rsidRPr="00C219A7">
        <w:rPr>
          <w:sz w:val="28"/>
          <w:szCs w:val="28"/>
          <w:lang w:val="vi-VN"/>
        </w:rPr>
        <w:t> nhập khẩu của Nga chưa nhận được đủ sự ủng hộ từ các quốc gia thành viên.</w:t>
      </w:r>
    </w:p>
    <w:p w:rsidR="00CA5ADF" w:rsidRPr="00C219A7" w:rsidRDefault="00CA5ADF" w:rsidP="004712D0">
      <w:pPr>
        <w:shd w:val="clear" w:color="auto" w:fill="FFFFFF"/>
        <w:ind w:firstLine="720"/>
        <w:jc w:val="both"/>
        <w:rPr>
          <w:sz w:val="28"/>
          <w:szCs w:val="28"/>
          <w:lang w:val="vi-VN"/>
        </w:rPr>
      </w:pPr>
      <w:r w:rsidRPr="00C219A7">
        <w:rPr>
          <w:sz w:val="28"/>
          <w:szCs w:val="28"/>
          <w:lang w:val="vi-VN"/>
        </w:rPr>
        <w:t xml:space="preserve">Theo ông Borrell, vào thời điểm này, các nước thành viên EU chưa đi đến thống nhất vấn đề đó. Đề xuất cuối cùng về một lệnh cấm vận dầu mỏ và khí đốt vẫn </w:t>
      </w:r>
      <w:r w:rsidRPr="00C219A7">
        <w:rPr>
          <w:sz w:val="28"/>
          <w:szCs w:val="28"/>
          <w:lang w:val="vi-VN"/>
        </w:rPr>
        <w:lastRenderedPageBreak/>
        <w:t>chưa được đặt trên bàn. Nếu đạt được sự thống nhất và lệnh cấm được thực thi, Nga sẽ mất đi nguồn thu từ dầu mỏ và khí đốt.</w:t>
      </w:r>
    </w:p>
    <w:p w:rsidR="00CA5ADF" w:rsidRPr="00C219A7" w:rsidRDefault="00CA5ADF" w:rsidP="004712D0">
      <w:pPr>
        <w:shd w:val="clear" w:color="auto" w:fill="FFFFFF"/>
        <w:ind w:firstLine="720"/>
        <w:jc w:val="both"/>
        <w:rPr>
          <w:sz w:val="28"/>
          <w:szCs w:val="28"/>
          <w:lang w:val="vi-VN"/>
        </w:rPr>
      </w:pPr>
      <w:r w:rsidRPr="00C219A7">
        <w:rPr>
          <w:sz w:val="28"/>
          <w:szCs w:val="28"/>
          <w:lang w:val="vi-VN"/>
        </w:rPr>
        <w:t>Ông Borrell nói vấn đề trên sẽ được thảo luận tại hội nghị thượng đỉnh của EU diễn ra vào cuối tháng Sáu tới và quyết định cuối cùng sẽ chưa được ra trước thời điểm đó.</w:t>
      </w:r>
    </w:p>
    <w:p w:rsidR="00CA5ADF" w:rsidRPr="00C219A7" w:rsidRDefault="00CA5ADF" w:rsidP="004712D0">
      <w:pPr>
        <w:shd w:val="clear" w:color="auto" w:fill="FFFFFF"/>
        <w:ind w:firstLine="720"/>
        <w:jc w:val="both"/>
        <w:rPr>
          <w:sz w:val="28"/>
          <w:szCs w:val="28"/>
          <w:lang w:val="vi-VN"/>
        </w:rPr>
      </w:pPr>
      <w:r w:rsidRPr="00C219A7">
        <w:rPr>
          <w:sz w:val="28"/>
          <w:szCs w:val="28"/>
          <w:lang w:val="vi-VN"/>
        </w:rPr>
        <w:t>Xuất khẩu dầu mỏ là nguồn ngoại tệ chính của Nga và nhiều thành viên EU đã kêu gọi ngừng thanh toán tiền mua dầu mỏ cho Nga vì số tiền này đang được sử dụng cho chiến dịch quân sự của Nga ở Ukraine.</w:t>
      </w:r>
    </w:p>
    <w:p w:rsidR="00CA5ADF" w:rsidRPr="00C219A7" w:rsidRDefault="00CA5ADF" w:rsidP="004712D0">
      <w:pPr>
        <w:shd w:val="clear" w:color="auto" w:fill="FFFFFF"/>
        <w:ind w:firstLine="720"/>
        <w:jc w:val="both"/>
        <w:rPr>
          <w:sz w:val="28"/>
          <w:szCs w:val="28"/>
          <w:lang w:val="vi-VN"/>
        </w:rPr>
      </w:pPr>
      <w:r w:rsidRPr="00C219A7">
        <w:rPr>
          <w:sz w:val="28"/>
          <w:szCs w:val="28"/>
          <w:lang w:val="vi-VN"/>
        </w:rPr>
        <w:t>Một số nước EU đang thúc đẩy gói trừng phạt thứ 6 chống Nga và EU đang chuẩn bị một bản đánh giá đầy đủ về tác động của một lệnh cấm dầu mỏ như một phần của các biện pháp trừng phạt bổ sung tiềm tàng.</w:t>
      </w:r>
    </w:p>
    <w:p w:rsidR="00CA5ADF" w:rsidRPr="00C219A7" w:rsidRDefault="00CA5ADF" w:rsidP="004712D0">
      <w:pPr>
        <w:shd w:val="clear" w:color="auto" w:fill="FFFFFF"/>
        <w:ind w:firstLine="720"/>
        <w:jc w:val="both"/>
        <w:rPr>
          <w:sz w:val="28"/>
          <w:szCs w:val="28"/>
          <w:lang w:val="vi-VN"/>
        </w:rPr>
      </w:pPr>
      <w:r w:rsidRPr="00C219A7">
        <w:rPr>
          <w:sz w:val="28"/>
          <w:szCs w:val="28"/>
          <w:lang w:val="vi-VN"/>
        </w:rPr>
        <w:t>Tờ Die Welt đưa tin Ủy ban châu Âu có thể sẽ đưa ra đề xuất về gói trừng phạt thứ 6 với những nước thành viên trong tuần này.</w:t>
      </w:r>
    </w:p>
    <w:p w:rsidR="004712D0" w:rsidRPr="00C219A7" w:rsidRDefault="004712D0" w:rsidP="004712D0">
      <w:pPr>
        <w:shd w:val="clear" w:color="auto" w:fill="FFFFFF"/>
        <w:ind w:firstLine="720"/>
        <w:jc w:val="both"/>
        <w:rPr>
          <w:sz w:val="28"/>
          <w:szCs w:val="28"/>
          <w:lang w:val="vi-VN"/>
        </w:rPr>
      </w:pPr>
    </w:p>
    <w:p w:rsidR="00E32758" w:rsidRPr="00C219A7" w:rsidRDefault="00E32758" w:rsidP="003E55E7">
      <w:pPr>
        <w:shd w:val="clear" w:color="auto" w:fill="FFFFFF"/>
        <w:jc w:val="both"/>
        <w:rPr>
          <w:b/>
          <w:i/>
          <w:sz w:val="28"/>
          <w:szCs w:val="28"/>
          <w:lang w:val="vi-VN"/>
        </w:rPr>
      </w:pPr>
      <w:r w:rsidRPr="00C219A7">
        <w:rPr>
          <w:b/>
          <w:i/>
          <w:sz w:val="28"/>
          <w:szCs w:val="28"/>
          <w:lang w:val="vi-VN"/>
        </w:rPr>
        <w:t>*</w:t>
      </w:r>
      <w:r w:rsidR="005A2982" w:rsidRPr="00C219A7">
        <w:rPr>
          <w:b/>
          <w:i/>
          <w:sz w:val="28"/>
          <w:szCs w:val="28"/>
          <w:lang w:val="vi-VN"/>
        </w:rPr>
        <w:t xml:space="preserve">Vtv.vn (27/4): </w:t>
      </w:r>
      <w:r w:rsidRPr="00C219A7">
        <w:rPr>
          <w:b/>
          <w:i/>
          <w:sz w:val="28"/>
          <w:szCs w:val="28"/>
          <w:lang w:val="vi-VN"/>
        </w:rPr>
        <w:t>Thủ đô Trung Quốc siết chặt chống dịch</w:t>
      </w:r>
    </w:p>
    <w:p w:rsidR="00E32758" w:rsidRPr="00C219A7" w:rsidRDefault="00E32758" w:rsidP="004712D0">
      <w:pPr>
        <w:shd w:val="clear" w:color="auto" w:fill="FFFFFF"/>
        <w:ind w:firstLine="720"/>
        <w:jc w:val="both"/>
        <w:rPr>
          <w:sz w:val="28"/>
          <w:szCs w:val="28"/>
          <w:lang w:val="vi-VN"/>
        </w:rPr>
      </w:pPr>
      <w:r w:rsidRPr="00C219A7">
        <w:rPr>
          <w:sz w:val="28"/>
          <w:szCs w:val="28"/>
          <w:lang w:val="vi-VN"/>
        </w:rPr>
        <w:t>Chính quyền thủ đô Bắc Kinh của </w:t>
      </w:r>
      <w:r w:rsidRPr="00C219A7">
        <w:rPr>
          <w:b/>
          <w:bCs/>
          <w:sz w:val="28"/>
          <w:szCs w:val="28"/>
          <w:lang w:val="vi-VN"/>
        </w:rPr>
        <w:t>Trung Quốc</w:t>
      </w:r>
      <w:r w:rsidRPr="00C219A7">
        <w:rPr>
          <w:sz w:val="28"/>
          <w:szCs w:val="28"/>
          <w:lang w:val="vi-VN"/>
        </w:rPr>
        <w:t> bắt đầu tiến hành xét nghiệm COVID-19 trên diện rộng nhằm ngăn ngừa dịch bệnh lây lan. Đợt xét nghiệm này sẽ diễn ra từ ngày 26/4 đến ngày 30/4 tại 11 khu vực. Trước đó, quận Triều Dương ở thủ đô Bắc Kinh đã triển khai 3 đợt xét nghiệm khi ghi nhận số ca mắc mới nhiều nhất trong đợt bùng phát này.</w:t>
      </w:r>
    </w:p>
    <w:p w:rsidR="00E32758" w:rsidRPr="00C219A7" w:rsidRDefault="00E32758" w:rsidP="004712D0">
      <w:pPr>
        <w:shd w:val="clear" w:color="auto" w:fill="FFFFFF"/>
        <w:ind w:firstLine="720"/>
        <w:jc w:val="both"/>
        <w:rPr>
          <w:sz w:val="28"/>
          <w:szCs w:val="28"/>
          <w:lang w:val="vi-VN"/>
        </w:rPr>
      </w:pPr>
      <w:r w:rsidRPr="00C219A7">
        <w:rPr>
          <w:sz w:val="28"/>
          <w:szCs w:val="28"/>
          <w:lang w:val="vi-VN"/>
        </w:rPr>
        <w:t>Để phòng chống dịch bệnh, chính quyền thủ đô Bắc Kinh đã dừng toàn bộ hoạt động tập trung đông người như biểu diễn nghệ thuật, thi đấu thể thao, triển lãm hàng tiêu dùng cũng như các chương trình khuyến mãi, công trình xây dựng và cải tạo nhà ở... Từ ngày 26/4 đến ngày 30/4, thành phố sẽ tiến hành 3 đợt xét nghiệm axit nucleic hàng loạt đối với 10 quận và khu phát triển kinh tế công nghệ Bắc kinh. Như vậy, sẽ có khoảng 90% dân số được đưa vào diện xét nghiệm. Chính quyền thành phố cũng khuyến nghị các công ty làm việc từ xa, đình chỉ các hoạt động đông người như các buổi biểu diễn, sự kiện thể thao và hội chợ thương mại. Người dân Bắc Kinh được khuyến cáo nên ở lại thành phố trong đợt nghỉ lễ 1/5 sắp tới, giảm bớt các cuộc tụ tập và tiệc tùng.</w:t>
      </w:r>
    </w:p>
    <w:p w:rsidR="00E32758" w:rsidRPr="00C219A7" w:rsidRDefault="00E32758" w:rsidP="004712D0">
      <w:pPr>
        <w:shd w:val="clear" w:color="auto" w:fill="FFFFFF"/>
        <w:ind w:firstLine="720"/>
        <w:jc w:val="both"/>
        <w:rPr>
          <w:sz w:val="28"/>
          <w:szCs w:val="28"/>
          <w:lang w:val="vi-VN"/>
        </w:rPr>
      </w:pPr>
      <w:r w:rsidRPr="00C219A7">
        <w:rPr>
          <w:sz w:val="28"/>
          <w:szCs w:val="28"/>
          <w:lang w:val="vi-VN"/>
        </w:rPr>
        <w:t>Chính quyền Bắc Kinh khẳng định đảm bảo ổn định nguồn cung nhu yếu phẩm cho thành phố với hơn 20 triệu dân này.</w:t>
      </w:r>
    </w:p>
    <w:p w:rsidR="004712D0" w:rsidRPr="00C219A7" w:rsidRDefault="004712D0" w:rsidP="004712D0">
      <w:pPr>
        <w:shd w:val="clear" w:color="auto" w:fill="FFFFFF"/>
        <w:ind w:firstLine="720"/>
        <w:jc w:val="both"/>
        <w:rPr>
          <w:sz w:val="28"/>
          <w:szCs w:val="28"/>
          <w:lang w:val="vi-VN"/>
        </w:rPr>
      </w:pPr>
    </w:p>
    <w:p w:rsidR="006E2F44" w:rsidRPr="00C219A7" w:rsidRDefault="006E2F44" w:rsidP="003E55E7">
      <w:pPr>
        <w:shd w:val="clear" w:color="auto" w:fill="FFFFFF"/>
        <w:jc w:val="both"/>
        <w:rPr>
          <w:b/>
          <w:i/>
          <w:sz w:val="28"/>
          <w:szCs w:val="28"/>
          <w:lang w:val="vi-VN"/>
        </w:rPr>
      </w:pPr>
      <w:r w:rsidRPr="00C219A7">
        <w:rPr>
          <w:b/>
          <w:i/>
          <w:sz w:val="28"/>
          <w:szCs w:val="28"/>
          <w:lang w:val="vi-VN"/>
        </w:rPr>
        <w:t>*</w:t>
      </w:r>
      <w:r w:rsidR="00FD06E6" w:rsidRPr="00C219A7">
        <w:rPr>
          <w:b/>
          <w:i/>
          <w:sz w:val="28"/>
          <w:szCs w:val="28"/>
          <w:lang w:val="vi-VN"/>
        </w:rPr>
        <w:t xml:space="preserve">SGGP .vn (25/4): </w:t>
      </w:r>
      <w:r w:rsidRPr="00C219A7">
        <w:rPr>
          <w:b/>
          <w:i/>
          <w:sz w:val="28"/>
          <w:szCs w:val="28"/>
          <w:lang w:val="vi-VN"/>
        </w:rPr>
        <w:t>WHO cảnh báo bệnh viêm gan cấp tính ở trẻ em</w:t>
      </w:r>
    </w:p>
    <w:p w:rsidR="00646E05" w:rsidRPr="00C219A7" w:rsidRDefault="006E2F44" w:rsidP="004712D0">
      <w:pPr>
        <w:shd w:val="clear" w:color="auto" w:fill="FFFFFF"/>
        <w:ind w:firstLine="720"/>
        <w:jc w:val="both"/>
        <w:rPr>
          <w:sz w:val="28"/>
          <w:szCs w:val="28"/>
          <w:lang w:val="vi-VN"/>
        </w:rPr>
      </w:pPr>
      <w:r w:rsidRPr="00C219A7">
        <w:rPr>
          <w:sz w:val="28"/>
          <w:szCs w:val="28"/>
          <w:lang w:val="vi-VN"/>
        </w:rPr>
        <w:t>Tổ chức Y tế thế giới (WHO) cho hay, ít nhất 1 trẻ đã tử vong sau khi số ca mắc bệnh viêm gan cấp tính không rõ nguyên nhân ở trẻ gia tăng. Hiện các cơ quan y tế trên thế giới đang đẩy mạnh nghiên cứu những trường hợp viêm gan cấp tính không rõ nguyên nhân ở trẻ nhỏ.</w:t>
      </w:r>
    </w:p>
    <w:p w:rsidR="006E5C31" w:rsidRDefault="006E5C31" w:rsidP="004712D0">
      <w:pPr>
        <w:shd w:val="clear" w:color="auto" w:fill="FFFFFF"/>
        <w:ind w:firstLine="720"/>
        <w:jc w:val="both"/>
        <w:rPr>
          <w:sz w:val="28"/>
          <w:szCs w:val="28"/>
          <w:lang w:val="vi-VN"/>
        </w:rPr>
      </w:pPr>
      <w:r w:rsidRPr="00C219A7">
        <w:rPr>
          <w:sz w:val="28"/>
          <w:szCs w:val="28"/>
          <w:lang w:val="vi-VN"/>
        </w:rPr>
        <w:t xml:space="preserve">Theo WHO, tính đến ngày 21-4, các nước Anh, Mỹ, Tây Ban Nha, Israel, Đan Mạch, Ireland, Hà Lan, Italy, Na Uy, Pháp, Romania và Bỉ đã ghi nhận 169 trường hợp trẻ mắc bệnh viêm gan không rõ nguyên nhân (Anh có tới 114 ca). Những trường hợp mắc bệnh viêm gan cấp tính xảy ra phổ biến ở trẻ từ 1 tháng đến 16 tuổi và có 17 trường hợp phải cấy ghép gan. WHO đã phát hiện virus gây bệnh cảm lạnh thông thường, được biết đến là adenovirus, ở ít nhất 74 ca viêm gan nói trên. Số ca mắc </w:t>
      </w:r>
      <w:r w:rsidRPr="00C219A7">
        <w:rPr>
          <w:sz w:val="28"/>
          <w:szCs w:val="28"/>
          <w:lang w:val="vi-VN"/>
        </w:rPr>
        <w:lastRenderedPageBreak/>
        <w:t>viêm gan liên quan đến Covid-19 là 20 ca và có 19 trường hợp nhiễm đồng thời virus SARS-CoV-2 và adenovirus.</w:t>
      </w:r>
    </w:p>
    <w:p w:rsidR="00227331" w:rsidRDefault="00227331" w:rsidP="004712D0">
      <w:pPr>
        <w:shd w:val="clear" w:color="auto" w:fill="FFFFFF"/>
        <w:ind w:firstLine="720"/>
        <w:jc w:val="both"/>
        <w:rPr>
          <w:sz w:val="28"/>
          <w:szCs w:val="28"/>
          <w:lang w:val="vi-VN"/>
        </w:rPr>
      </w:pPr>
    </w:p>
    <w:p w:rsidR="00F51BB5" w:rsidRPr="00131060" w:rsidRDefault="00F51BB5" w:rsidP="00131060">
      <w:pPr>
        <w:shd w:val="clear" w:color="auto" w:fill="FFFFFF"/>
        <w:jc w:val="both"/>
        <w:rPr>
          <w:b/>
          <w:i/>
          <w:sz w:val="28"/>
          <w:szCs w:val="28"/>
          <w:lang w:val="vi-VN"/>
        </w:rPr>
      </w:pPr>
      <w:r w:rsidRPr="00131060">
        <w:rPr>
          <w:b/>
          <w:i/>
          <w:sz w:val="28"/>
          <w:szCs w:val="28"/>
          <w:lang w:val="vi-VN"/>
        </w:rPr>
        <w:t>*</w:t>
      </w:r>
      <w:r w:rsidR="00131060" w:rsidRPr="00131060">
        <w:rPr>
          <w:b/>
          <w:i/>
          <w:sz w:val="28"/>
          <w:szCs w:val="28"/>
          <w:lang w:val="vi-VN"/>
        </w:rPr>
        <w:t xml:space="preserve">Laodong.vn (26/4): </w:t>
      </w:r>
      <w:r w:rsidRPr="00131060">
        <w:rPr>
          <w:b/>
          <w:i/>
          <w:sz w:val="28"/>
          <w:szCs w:val="28"/>
          <w:lang w:val="vi-VN"/>
        </w:rPr>
        <w:t>Châu Á phát hiện ca viêm gan bí ẩn ở trẻ</w:t>
      </w:r>
    </w:p>
    <w:p w:rsidR="00227331" w:rsidRPr="00E420E0" w:rsidRDefault="00F51BB5" w:rsidP="004712D0">
      <w:pPr>
        <w:shd w:val="clear" w:color="auto" w:fill="FFFFFF"/>
        <w:ind w:firstLine="720"/>
        <w:jc w:val="both"/>
        <w:rPr>
          <w:sz w:val="28"/>
          <w:szCs w:val="28"/>
          <w:lang w:val="vi-VN"/>
        </w:rPr>
      </w:pPr>
      <w:r w:rsidRPr="00E420E0">
        <w:rPr>
          <w:sz w:val="28"/>
          <w:szCs w:val="28"/>
          <w:lang w:val="vi-VN"/>
        </w:rPr>
        <w:t>Bộ Y tế Nhật Bản phát hiện ca </w:t>
      </w:r>
      <w:hyperlink r:id="rId47" w:tgtFrame="_blank" w:tooltip="viêm gan" w:history="1">
        <w:r w:rsidRPr="00E420E0">
          <w:rPr>
            <w:sz w:val="28"/>
            <w:szCs w:val="28"/>
            <w:lang w:val="vi-VN"/>
          </w:rPr>
          <w:t>viêm gan</w:t>
        </w:r>
      </w:hyperlink>
      <w:r w:rsidRPr="00E420E0">
        <w:rPr>
          <w:sz w:val="28"/>
          <w:szCs w:val="28"/>
          <w:lang w:val="vi-VN"/>
        </w:rPr>
        <w:t> cấp tính nghiêm trọng bí ẩn ở nước này, làm dấy lên lo ngại rằng căn bệnh đang lây lan ra ngoài Châu Âu và Mỹ.</w:t>
      </w:r>
    </w:p>
    <w:p w:rsidR="00131060" w:rsidRPr="00E420E0" w:rsidRDefault="00131060" w:rsidP="00E420E0">
      <w:pPr>
        <w:shd w:val="clear" w:color="auto" w:fill="FFFFFF"/>
        <w:ind w:firstLine="720"/>
        <w:jc w:val="both"/>
        <w:rPr>
          <w:sz w:val="28"/>
          <w:szCs w:val="28"/>
          <w:lang w:val="vi-VN"/>
        </w:rPr>
      </w:pPr>
      <w:r w:rsidRPr="00E420E0">
        <w:rPr>
          <w:sz w:val="28"/>
          <w:szCs w:val="28"/>
          <w:lang w:val="vi-VN"/>
        </w:rPr>
        <w:t>Ca </w:t>
      </w:r>
      <w:hyperlink r:id="rId48" w:tgtFrame="_blank" w:tooltip="viêm gan bí ẩn ở trẻ em" w:history="1">
        <w:r w:rsidRPr="00E420E0">
          <w:rPr>
            <w:sz w:val="28"/>
            <w:szCs w:val="28"/>
            <w:lang w:val="vi-VN"/>
          </w:rPr>
          <w:t>viêm gan bí ẩn ở trẻ em</w:t>
        </w:r>
      </w:hyperlink>
      <w:r w:rsidRPr="00E420E0">
        <w:rPr>
          <w:sz w:val="28"/>
          <w:szCs w:val="28"/>
          <w:lang w:val="vi-VN"/>
        </w:rPr>
        <w:t> tại Nhật Bản, có thể là trường hợp đầu tiên ở Châu Á, được phát hiện ở một trẻ nhỏ. Dù adenovirus được phát hiện trong hơn 40% ca viêm gan bí ẩn trên toàn cầu nhưng bệnh nhân ở Nhật Bản lại cho kết quả âm tính, theo giới chức Nhật Bản ngày 26.4. </w:t>
      </w:r>
    </w:p>
    <w:p w:rsidR="00131060" w:rsidRPr="00E420E0" w:rsidRDefault="00131060" w:rsidP="00E420E0">
      <w:pPr>
        <w:shd w:val="clear" w:color="auto" w:fill="FFFFFF"/>
        <w:ind w:firstLine="720"/>
        <w:jc w:val="both"/>
        <w:rPr>
          <w:sz w:val="28"/>
          <w:szCs w:val="28"/>
          <w:lang w:val="vi-VN"/>
        </w:rPr>
      </w:pPr>
      <w:r w:rsidRPr="00E420E0">
        <w:rPr>
          <w:sz w:val="28"/>
          <w:szCs w:val="28"/>
          <w:lang w:val="vi-VN"/>
        </w:rPr>
        <w:t>Tuổi của trẻ mắc bệnh viêm gan bí ẩn ở Nhật Bản chưa được tiết lộ và bệnh nhân cũng chưa ghép gan. </w:t>
      </w:r>
    </w:p>
    <w:p w:rsidR="00131060" w:rsidRPr="00E420E0" w:rsidRDefault="00131060" w:rsidP="00E420E0">
      <w:pPr>
        <w:shd w:val="clear" w:color="auto" w:fill="FFFFFF"/>
        <w:ind w:firstLine="720"/>
        <w:jc w:val="both"/>
        <w:rPr>
          <w:sz w:val="28"/>
          <w:szCs w:val="28"/>
          <w:lang w:val="vi-VN"/>
        </w:rPr>
      </w:pPr>
      <w:r w:rsidRPr="00E420E0">
        <w:rPr>
          <w:sz w:val="28"/>
          <w:szCs w:val="28"/>
          <w:lang w:val="vi-VN"/>
        </w:rPr>
        <w:t>Tuần trước, Tổ chức Y tế Thế giới (WHO) thông báo, một trẻ em đã chết và 17 trẻ, tức khoảng 10% tổng số ca bệnh, được cấy ghép gan do căn bệnh viêm gan bí ẩn này. </w:t>
      </w:r>
    </w:p>
    <w:p w:rsidR="00C41AAD" w:rsidRPr="00E420E0" w:rsidRDefault="00C41AAD" w:rsidP="00E420E0">
      <w:pPr>
        <w:shd w:val="clear" w:color="auto" w:fill="FFFFFF"/>
        <w:ind w:firstLine="720"/>
        <w:jc w:val="both"/>
        <w:rPr>
          <w:sz w:val="28"/>
          <w:szCs w:val="28"/>
          <w:lang w:val="vi-VN"/>
        </w:rPr>
      </w:pPr>
      <w:r w:rsidRPr="00E420E0">
        <w:rPr>
          <w:sz w:val="28"/>
          <w:szCs w:val="28"/>
          <w:lang w:val="vi-VN"/>
        </w:rPr>
        <w:t>Các cơ quan y tế của Vương quốc Anh đang điều tra xem liệu có mối liên hệ tiềm tàng giữa đại dịch và đợt bùng phát bệnh viêm gan hay không.</w:t>
      </w:r>
    </w:p>
    <w:p w:rsidR="00C41AAD" w:rsidRPr="00E420E0" w:rsidRDefault="00C41AAD" w:rsidP="00E420E0">
      <w:pPr>
        <w:shd w:val="clear" w:color="auto" w:fill="FFFFFF"/>
        <w:ind w:firstLine="720"/>
        <w:jc w:val="both"/>
        <w:rPr>
          <w:sz w:val="28"/>
          <w:szCs w:val="28"/>
          <w:lang w:val="vi-VN"/>
        </w:rPr>
      </w:pPr>
      <w:r w:rsidRPr="00E420E0">
        <w:rPr>
          <w:sz w:val="28"/>
          <w:szCs w:val="28"/>
          <w:lang w:val="vi-VN"/>
        </w:rPr>
        <w:t>Theo </w:t>
      </w:r>
      <w:hyperlink r:id="rId49" w:tgtFrame="_blank" w:tooltip="Tổ chức Y tế Thế giới" w:history="1">
        <w:r w:rsidRPr="00E420E0">
          <w:rPr>
            <w:sz w:val="28"/>
            <w:szCs w:val="28"/>
            <w:lang w:val="vi-VN"/>
          </w:rPr>
          <w:t>Tổ chức Y tế Thế giới</w:t>
        </w:r>
      </w:hyperlink>
      <w:r w:rsidRPr="00E420E0">
        <w:rPr>
          <w:sz w:val="28"/>
          <w:szCs w:val="28"/>
          <w:lang w:val="vi-VN"/>
        </w:rPr>
        <w:t>, các triệu chứng đợt bùng viêm gan bí ẩn này bao gồm viêm gan, với men gan cao và vàng da, trước đó là đau bụng, tiêu chảy và nôn mửa. Những nguyên nhân điển hình của bệnh viêm gan virus đã được loại trừ. </w:t>
      </w:r>
    </w:p>
    <w:p w:rsidR="00C41AAD" w:rsidRPr="00E420E0" w:rsidRDefault="00C41AAD" w:rsidP="00E420E0">
      <w:pPr>
        <w:shd w:val="clear" w:color="auto" w:fill="FFFFFF"/>
        <w:ind w:firstLine="720"/>
        <w:jc w:val="both"/>
        <w:rPr>
          <w:sz w:val="28"/>
          <w:szCs w:val="28"/>
          <w:lang w:val="vi-VN"/>
        </w:rPr>
      </w:pPr>
      <w:r w:rsidRPr="00E420E0">
        <w:rPr>
          <w:sz w:val="28"/>
          <w:szCs w:val="28"/>
          <w:lang w:val="vi-VN"/>
        </w:rPr>
        <w:t>Cho đến nay, căn bệnh viêm gan bí ẩn này đã ảnh hưởng đến ít nhất 169 trẻ em, từ 1 tháng đến 16 tuổi, ở 12 quốc gia tính đến ngày 21.4 và tập trung chủ yếu ở Anh cùng các nước Châu Âu khác.</w:t>
      </w:r>
    </w:p>
    <w:p w:rsidR="00131060" w:rsidRPr="00E420E0" w:rsidRDefault="00131060" w:rsidP="004712D0">
      <w:pPr>
        <w:shd w:val="clear" w:color="auto" w:fill="FFFFFF"/>
        <w:ind w:firstLine="720"/>
        <w:jc w:val="both"/>
        <w:rPr>
          <w:sz w:val="28"/>
          <w:szCs w:val="28"/>
          <w:lang w:val="vi-VN"/>
        </w:rPr>
      </w:pPr>
    </w:p>
    <w:sectPr w:rsidR="00131060" w:rsidRPr="00E420E0" w:rsidSect="00F11850">
      <w:headerReference w:type="default" r:id="rId50"/>
      <w:footerReference w:type="even" r:id="rId51"/>
      <w:footerReference w:type="default" r:id="rId52"/>
      <w:pgSz w:w="11907" w:h="16839" w:code="9"/>
      <w:pgMar w:top="1111" w:right="1134" w:bottom="1134" w:left="1418" w:header="0"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D5A" w:rsidRDefault="00BB3D5A">
      <w:r>
        <w:separator/>
      </w:r>
    </w:p>
  </w:endnote>
  <w:endnote w:type="continuationSeparator" w:id="0">
    <w:p w:rsidR="00BB3D5A" w:rsidRDefault="00BB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B9" w:rsidRDefault="00D70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706B9" w:rsidRDefault="00D706B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B9" w:rsidRDefault="00D706B9" w:rsidP="00A64005">
    <w:pPr>
      <w:pStyle w:val="Footer"/>
      <w:pBdr>
        <w:top w:val="thinThickSmallGap" w:sz="24" w:space="1" w:color="622423" w:themeColor="accent2" w:themeShade="7F"/>
      </w:pBdr>
      <w:tabs>
        <w:tab w:val="clear" w:pos="9360"/>
        <w:tab w:val="right" w:pos="10490"/>
      </w:tabs>
      <w:ind w:left="-567" w:right="-851" w:hanging="284"/>
      <w:rPr>
        <w:rFonts w:ascii="Times New Roman" w:hAnsi="Times New Roman"/>
        <w:highlight w:val="red"/>
      </w:rPr>
    </w:pPr>
  </w:p>
  <w:p w:rsidR="00D706B9" w:rsidRDefault="00D706B9" w:rsidP="00A64005">
    <w:pPr>
      <w:pStyle w:val="Footer"/>
      <w:pBdr>
        <w:top w:val="thinThickSmallGap" w:sz="24" w:space="1" w:color="622423" w:themeColor="accent2" w:themeShade="7F"/>
      </w:pBdr>
      <w:tabs>
        <w:tab w:val="clear" w:pos="9360"/>
        <w:tab w:val="right" w:pos="10490"/>
      </w:tabs>
      <w:ind w:left="-567" w:right="-851" w:hanging="284"/>
      <w:rPr>
        <w:rFonts w:asciiTheme="majorHAnsi" w:hAnsiTheme="majorHAnsi"/>
      </w:rPr>
    </w:pPr>
    <w:r w:rsidRPr="00F11850">
      <w:rPr>
        <w:rFonts w:ascii="Times New Roman" w:hAnsi="Times New Roman"/>
        <w:color w:val="FFFFFF" w:themeColor="background1"/>
        <w:highlight w:val="red"/>
      </w:rPr>
      <w:t>ĐC: 851, đường Võ Nguyên Giáp, TP. Điện Biên Phủ,  Tỉnh Điện Biên/ ĐT: (0215)3 830 493 / Websie: dienbien.gov.vn|</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41573E" w:rsidRPr="0041573E">
      <w:rPr>
        <w:rFonts w:asciiTheme="majorHAnsi" w:hAnsiTheme="majorHAnsi"/>
        <w:noProof/>
      </w:rPr>
      <w:t>4</w:t>
    </w:r>
    <w:r>
      <w:rPr>
        <w:rFonts w:asciiTheme="majorHAnsi" w:hAnsiTheme="majorHAnsi"/>
        <w:noProof/>
      </w:rPr>
      <w:fldChar w:fldCharType="end"/>
    </w:r>
  </w:p>
  <w:p w:rsidR="00D706B9" w:rsidRDefault="00D706B9" w:rsidP="00A64005">
    <w:pPr>
      <w:pStyle w:val="Footer"/>
      <w:tabs>
        <w:tab w:val="clear" w:pos="9360"/>
        <w:tab w:val="right" w:pos="10710"/>
      </w:tabs>
      <w:ind w:left="-880" w:right="-151" w:hanging="85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D5A" w:rsidRDefault="00BB3D5A">
      <w:r>
        <w:separator/>
      </w:r>
    </w:p>
  </w:footnote>
  <w:footnote w:type="continuationSeparator" w:id="0">
    <w:p w:rsidR="00BB3D5A" w:rsidRDefault="00BB3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B9" w:rsidRDefault="00D706B9">
    <w:pPr>
      <w:pStyle w:val="Header"/>
      <w:ind w:left="-1440"/>
      <w:rPr>
        <w:noProof/>
      </w:rPr>
    </w:pPr>
  </w:p>
  <w:p w:rsidR="00D706B9" w:rsidRPr="000B5B89" w:rsidRDefault="00D706B9">
    <w:pPr>
      <w:pStyle w:val="Header"/>
      <w:ind w:left="-1440"/>
      <w:rPr>
        <w:noProof/>
      </w:rPr>
    </w:pPr>
  </w:p>
  <w:p w:rsidR="00D706B9" w:rsidRDefault="00D706B9" w:rsidP="00AE470E">
    <w:r>
      <w:rPr>
        <w:noProof/>
      </w:rPr>
      <w:drawing>
        <wp:inline distT="0" distB="0" distL="0" distR="0" wp14:anchorId="098F2554" wp14:editId="5397B885">
          <wp:extent cx="1145607" cy="339384"/>
          <wp:effectExtent l="19050" t="0" r="0" b="0"/>
          <wp:docPr id="3" name="Picture 1" descr="C:\Users\ADMIN\Desktop\T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TTH.png"/>
                  <pic:cNvPicPr>
                    <a:picLocks noChangeAspect="1" noChangeArrowheads="1"/>
                  </pic:cNvPicPr>
                </pic:nvPicPr>
                <pic:blipFill>
                  <a:blip r:embed="rId1"/>
                  <a:srcRect/>
                  <a:stretch>
                    <a:fillRect/>
                  </a:stretch>
                </pic:blipFill>
                <pic:spPr bwMode="auto">
                  <a:xfrm>
                    <a:off x="0" y="0"/>
                    <a:ext cx="1163564" cy="344704"/>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74C"/>
    <w:multiLevelType w:val="multilevel"/>
    <w:tmpl w:val="2C6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07E0"/>
    <w:multiLevelType w:val="hybridMultilevel"/>
    <w:tmpl w:val="41744B4C"/>
    <w:lvl w:ilvl="0" w:tplc="FBE2A2B4">
      <w:numFmt w:val="bullet"/>
      <w:lvlText w:val=""/>
      <w:lvlJc w:val="left"/>
      <w:pPr>
        <w:ind w:left="720" w:hanging="360"/>
      </w:pPr>
      <w:rPr>
        <w:rFonts w:ascii="Symbol" w:eastAsia="Times New Roman" w:hAnsi="Symbol" w:cs="Aria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C21A7"/>
    <w:multiLevelType w:val="multilevel"/>
    <w:tmpl w:val="543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F7F92"/>
    <w:multiLevelType w:val="multilevel"/>
    <w:tmpl w:val="D64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32C91"/>
    <w:multiLevelType w:val="multilevel"/>
    <w:tmpl w:val="BEE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87884"/>
    <w:multiLevelType w:val="multilevel"/>
    <w:tmpl w:val="4A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E64BF"/>
    <w:multiLevelType w:val="multilevel"/>
    <w:tmpl w:val="9B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5331B"/>
    <w:multiLevelType w:val="multilevel"/>
    <w:tmpl w:val="B45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4371D"/>
    <w:multiLevelType w:val="hybridMultilevel"/>
    <w:tmpl w:val="65A4B7C2"/>
    <w:lvl w:ilvl="0" w:tplc="6A5600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51ACE"/>
    <w:multiLevelType w:val="hybridMultilevel"/>
    <w:tmpl w:val="09E25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352DE"/>
    <w:multiLevelType w:val="multilevel"/>
    <w:tmpl w:val="9E9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26DDC"/>
    <w:multiLevelType w:val="hybridMultilevel"/>
    <w:tmpl w:val="1A0A34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822FB"/>
    <w:multiLevelType w:val="multilevel"/>
    <w:tmpl w:val="66B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00A45"/>
    <w:multiLevelType w:val="multilevel"/>
    <w:tmpl w:val="767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7"/>
  </w:num>
  <w:num w:numId="5">
    <w:abstractNumId w:val="6"/>
  </w:num>
  <w:num w:numId="6">
    <w:abstractNumId w:val="13"/>
  </w:num>
  <w:num w:numId="7">
    <w:abstractNumId w:val="2"/>
  </w:num>
  <w:num w:numId="8">
    <w:abstractNumId w:val="4"/>
  </w:num>
  <w:num w:numId="9">
    <w:abstractNumId w:val="12"/>
  </w:num>
  <w:num w:numId="10">
    <w:abstractNumId w:val="3"/>
  </w:num>
  <w:num w:numId="11">
    <w:abstractNumId w:val="5"/>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0E"/>
    <w:rsid w:val="000007C1"/>
    <w:rsid w:val="00000A79"/>
    <w:rsid w:val="00001FCE"/>
    <w:rsid w:val="0000234A"/>
    <w:rsid w:val="00002D54"/>
    <w:rsid w:val="00003D03"/>
    <w:rsid w:val="00004030"/>
    <w:rsid w:val="00005D48"/>
    <w:rsid w:val="00006143"/>
    <w:rsid w:val="00006D67"/>
    <w:rsid w:val="00007001"/>
    <w:rsid w:val="00007028"/>
    <w:rsid w:val="00007792"/>
    <w:rsid w:val="00007DB6"/>
    <w:rsid w:val="00010D16"/>
    <w:rsid w:val="000115BA"/>
    <w:rsid w:val="00011CE6"/>
    <w:rsid w:val="00012199"/>
    <w:rsid w:val="00012C18"/>
    <w:rsid w:val="00012EF5"/>
    <w:rsid w:val="00013023"/>
    <w:rsid w:val="00014456"/>
    <w:rsid w:val="0001452D"/>
    <w:rsid w:val="00014D4F"/>
    <w:rsid w:val="0001512A"/>
    <w:rsid w:val="000175F2"/>
    <w:rsid w:val="0001766C"/>
    <w:rsid w:val="000176B1"/>
    <w:rsid w:val="000210D3"/>
    <w:rsid w:val="00021E87"/>
    <w:rsid w:val="0002282C"/>
    <w:rsid w:val="000229F9"/>
    <w:rsid w:val="000233C9"/>
    <w:rsid w:val="000236F3"/>
    <w:rsid w:val="00023760"/>
    <w:rsid w:val="000239A2"/>
    <w:rsid w:val="00023A21"/>
    <w:rsid w:val="00023AE7"/>
    <w:rsid w:val="00024CBD"/>
    <w:rsid w:val="00024F98"/>
    <w:rsid w:val="00026552"/>
    <w:rsid w:val="00027569"/>
    <w:rsid w:val="00027FF0"/>
    <w:rsid w:val="0003020E"/>
    <w:rsid w:val="00030DB6"/>
    <w:rsid w:val="00030DE9"/>
    <w:rsid w:val="00031193"/>
    <w:rsid w:val="0003147F"/>
    <w:rsid w:val="000328A2"/>
    <w:rsid w:val="00032B15"/>
    <w:rsid w:val="000333F7"/>
    <w:rsid w:val="00033617"/>
    <w:rsid w:val="00033CA1"/>
    <w:rsid w:val="00034CD8"/>
    <w:rsid w:val="00035150"/>
    <w:rsid w:val="00035C5D"/>
    <w:rsid w:val="000360B2"/>
    <w:rsid w:val="00036286"/>
    <w:rsid w:val="00037228"/>
    <w:rsid w:val="00037C67"/>
    <w:rsid w:val="0004018C"/>
    <w:rsid w:val="00040545"/>
    <w:rsid w:val="000417FE"/>
    <w:rsid w:val="00041935"/>
    <w:rsid w:val="00041B94"/>
    <w:rsid w:val="00042C49"/>
    <w:rsid w:val="000435FB"/>
    <w:rsid w:val="00043712"/>
    <w:rsid w:val="00044DBA"/>
    <w:rsid w:val="00044E2D"/>
    <w:rsid w:val="00045435"/>
    <w:rsid w:val="00045C25"/>
    <w:rsid w:val="000464F7"/>
    <w:rsid w:val="00046D60"/>
    <w:rsid w:val="00047A4D"/>
    <w:rsid w:val="00047FA9"/>
    <w:rsid w:val="00050081"/>
    <w:rsid w:val="00050275"/>
    <w:rsid w:val="00050337"/>
    <w:rsid w:val="00050B45"/>
    <w:rsid w:val="000530C4"/>
    <w:rsid w:val="0005363F"/>
    <w:rsid w:val="0005395B"/>
    <w:rsid w:val="00053BDB"/>
    <w:rsid w:val="0005400C"/>
    <w:rsid w:val="0005446C"/>
    <w:rsid w:val="00055098"/>
    <w:rsid w:val="000550CF"/>
    <w:rsid w:val="0005510E"/>
    <w:rsid w:val="000557F8"/>
    <w:rsid w:val="00055F92"/>
    <w:rsid w:val="0005601C"/>
    <w:rsid w:val="00056B94"/>
    <w:rsid w:val="00056CC9"/>
    <w:rsid w:val="00057318"/>
    <w:rsid w:val="0005770D"/>
    <w:rsid w:val="00057D17"/>
    <w:rsid w:val="000606F2"/>
    <w:rsid w:val="00060A51"/>
    <w:rsid w:val="00060C55"/>
    <w:rsid w:val="0006140F"/>
    <w:rsid w:val="0006143E"/>
    <w:rsid w:val="00063AC1"/>
    <w:rsid w:val="00065867"/>
    <w:rsid w:val="0006644C"/>
    <w:rsid w:val="00066473"/>
    <w:rsid w:val="00066539"/>
    <w:rsid w:val="0006670B"/>
    <w:rsid w:val="00066ADA"/>
    <w:rsid w:val="000675C4"/>
    <w:rsid w:val="000703FB"/>
    <w:rsid w:val="000706F6"/>
    <w:rsid w:val="00070858"/>
    <w:rsid w:val="0007101D"/>
    <w:rsid w:val="0007104F"/>
    <w:rsid w:val="000712DC"/>
    <w:rsid w:val="00071339"/>
    <w:rsid w:val="0007164C"/>
    <w:rsid w:val="00071E1B"/>
    <w:rsid w:val="0007224A"/>
    <w:rsid w:val="00072C59"/>
    <w:rsid w:val="00073037"/>
    <w:rsid w:val="00073E63"/>
    <w:rsid w:val="00075CA5"/>
    <w:rsid w:val="00076A37"/>
    <w:rsid w:val="00076C94"/>
    <w:rsid w:val="00080EAD"/>
    <w:rsid w:val="000819B4"/>
    <w:rsid w:val="00081C59"/>
    <w:rsid w:val="000846AF"/>
    <w:rsid w:val="000848BB"/>
    <w:rsid w:val="00084BBB"/>
    <w:rsid w:val="00084E3F"/>
    <w:rsid w:val="00085157"/>
    <w:rsid w:val="00086140"/>
    <w:rsid w:val="00086D53"/>
    <w:rsid w:val="00086F4D"/>
    <w:rsid w:val="00087C9D"/>
    <w:rsid w:val="00087CA3"/>
    <w:rsid w:val="00087F16"/>
    <w:rsid w:val="000905F8"/>
    <w:rsid w:val="00090B91"/>
    <w:rsid w:val="000914B9"/>
    <w:rsid w:val="0009200B"/>
    <w:rsid w:val="00092227"/>
    <w:rsid w:val="00093BD4"/>
    <w:rsid w:val="00093C75"/>
    <w:rsid w:val="00093DFB"/>
    <w:rsid w:val="00094077"/>
    <w:rsid w:val="000941DF"/>
    <w:rsid w:val="00094365"/>
    <w:rsid w:val="000945E1"/>
    <w:rsid w:val="00094E4C"/>
    <w:rsid w:val="00094FFB"/>
    <w:rsid w:val="0009537C"/>
    <w:rsid w:val="00095468"/>
    <w:rsid w:val="00095487"/>
    <w:rsid w:val="000956A8"/>
    <w:rsid w:val="00095CF6"/>
    <w:rsid w:val="00095DA4"/>
    <w:rsid w:val="00096560"/>
    <w:rsid w:val="00096632"/>
    <w:rsid w:val="000A04D3"/>
    <w:rsid w:val="000A0C08"/>
    <w:rsid w:val="000A0F4E"/>
    <w:rsid w:val="000A1BD3"/>
    <w:rsid w:val="000A1CC8"/>
    <w:rsid w:val="000A216A"/>
    <w:rsid w:val="000A3138"/>
    <w:rsid w:val="000A31CF"/>
    <w:rsid w:val="000A5707"/>
    <w:rsid w:val="000A65DF"/>
    <w:rsid w:val="000A6881"/>
    <w:rsid w:val="000A6D22"/>
    <w:rsid w:val="000A6D78"/>
    <w:rsid w:val="000B0065"/>
    <w:rsid w:val="000B0479"/>
    <w:rsid w:val="000B124D"/>
    <w:rsid w:val="000B15D0"/>
    <w:rsid w:val="000B1D0F"/>
    <w:rsid w:val="000B219B"/>
    <w:rsid w:val="000B3639"/>
    <w:rsid w:val="000B4884"/>
    <w:rsid w:val="000B4F79"/>
    <w:rsid w:val="000B5A62"/>
    <w:rsid w:val="000B66CA"/>
    <w:rsid w:val="000B6DFF"/>
    <w:rsid w:val="000C00D5"/>
    <w:rsid w:val="000C0CE3"/>
    <w:rsid w:val="000C19D1"/>
    <w:rsid w:val="000C22CB"/>
    <w:rsid w:val="000C291A"/>
    <w:rsid w:val="000C2E1C"/>
    <w:rsid w:val="000C30DB"/>
    <w:rsid w:val="000C319A"/>
    <w:rsid w:val="000C3456"/>
    <w:rsid w:val="000C3A7A"/>
    <w:rsid w:val="000C3C98"/>
    <w:rsid w:val="000C4068"/>
    <w:rsid w:val="000C508F"/>
    <w:rsid w:val="000C6134"/>
    <w:rsid w:val="000C6205"/>
    <w:rsid w:val="000C7620"/>
    <w:rsid w:val="000C7EC0"/>
    <w:rsid w:val="000D090E"/>
    <w:rsid w:val="000D1013"/>
    <w:rsid w:val="000D265D"/>
    <w:rsid w:val="000D39B7"/>
    <w:rsid w:val="000D4813"/>
    <w:rsid w:val="000D48C2"/>
    <w:rsid w:val="000D4CEB"/>
    <w:rsid w:val="000D577D"/>
    <w:rsid w:val="000D58CE"/>
    <w:rsid w:val="000D5CCB"/>
    <w:rsid w:val="000D5E9E"/>
    <w:rsid w:val="000D6250"/>
    <w:rsid w:val="000D62B7"/>
    <w:rsid w:val="000D6AFB"/>
    <w:rsid w:val="000D6DF9"/>
    <w:rsid w:val="000E0B77"/>
    <w:rsid w:val="000E1889"/>
    <w:rsid w:val="000E1CDD"/>
    <w:rsid w:val="000E2066"/>
    <w:rsid w:val="000E2362"/>
    <w:rsid w:val="000E236A"/>
    <w:rsid w:val="000E339E"/>
    <w:rsid w:val="000E4354"/>
    <w:rsid w:val="000E454D"/>
    <w:rsid w:val="000E566D"/>
    <w:rsid w:val="000E571C"/>
    <w:rsid w:val="000E68BE"/>
    <w:rsid w:val="000E73E2"/>
    <w:rsid w:val="000E7826"/>
    <w:rsid w:val="000F01C6"/>
    <w:rsid w:val="000F01D5"/>
    <w:rsid w:val="000F0A22"/>
    <w:rsid w:val="000F1669"/>
    <w:rsid w:val="000F1AA0"/>
    <w:rsid w:val="000F2579"/>
    <w:rsid w:val="000F2E7A"/>
    <w:rsid w:val="000F2E91"/>
    <w:rsid w:val="000F3441"/>
    <w:rsid w:val="000F45F3"/>
    <w:rsid w:val="000F5881"/>
    <w:rsid w:val="000F5B60"/>
    <w:rsid w:val="000F69CC"/>
    <w:rsid w:val="000F713C"/>
    <w:rsid w:val="00100138"/>
    <w:rsid w:val="00100D42"/>
    <w:rsid w:val="00100F08"/>
    <w:rsid w:val="00101397"/>
    <w:rsid w:val="00101B78"/>
    <w:rsid w:val="00102AE6"/>
    <w:rsid w:val="00102E0D"/>
    <w:rsid w:val="00104BC6"/>
    <w:rsid w:val="00104D5E"/>
    <w:rsid w:val="0010504C"/>
    <w:rsid w:val="00107EC6"/>
    <w:rsid w:val="00110B6C"/>
    <w:rsid w:val="00110E4A"/>
    <w:rsid w:val="00112397"/>
    <w:rsid w:val="00112691"/>
    <w:rsid w:val="00112C74"/>
    <w:rsid w:val="00112F38"/>
    <w:rsid w:val="00113047"/>
    <w:rsid w:val="001130F3"/>
    <w:rsid w:val="00113646"/>
    <w:rsid w:val="0011405C"/>
    <w:rsid w:val="00114A73"/>
    <w:rsid w:val="00115219"/>
    <w:rsid w:val="00115569"/>
    <w:rsid w:val="001159E1"/>
    <w:rsid w:val="00115A84"/>
    <w:rsid w:val="00115BE6"/>
    <w:rsid w:val="00116C96"/>
    <w:rsid w:val="00117232"/>
    <w:rsid w:val="00120BB4"/>
    <w:rsid w:val="001213F0"/>
    <w:rsid w:val="00121537"/>
    <w:rsid w:val="001222CA"/>
    <w:rsid w:val="001227AC"/>
    <w:rsid w:val="00122AC5"/>
    <w:rsid w:val="00122B92"/>
    <w:rsid w:val="00122BD6"/>
    <w:rsid w:val="00123D18"/>
    <w:rsid w:val="00123FC9"/>
    <w:rsid w:val="001248DC"/>
    <w:rsid w:val="00124E1D"/>
    <w:rsid w:val="0012504F"/>
    <w:rsid w:val="0012598D"/>
    <w:rsid w:val="0012720F"/>
    <w:rsid w:val="001277DC"/>
    <w:rsid w:val="00127C20"/>
    <w:rsid w:val="00130A74"/>
    <w:rsid w:val="00131060"/>
    <w:rsid w:val="00131224"/>
    <w:rsid w:val="001313D3"/>
    <w:rsid w:val="00132BBE"/>
    <w:rsid w:val="00132EF0"/>
    <w:rsid w:val="00133A59"/>
    <w:rsid w:val="00133DCC"/>
    <w:rsid w:val="001353D4"/>
    <w:rsid w:val="00135AFD"/>
    <w:rsid w:val="00136241"/>
    <w:rsid w:val="00136999"/>
    <w:rsid w:val="00137105"/>
    <w:rsid w:val="00137CE7"/>
    <w:rsid w:val="00137D42"/>
    <w:rsid w:val="001408B3"/>
    <w:rsid w:val="001429FA"/>
    <w:rsid w:val="00143E6E"/>
    <w:rsid w:val="00143F23"/>
    <w:rsid w:val="0014438B"/>
    <w:rsid w:val="00144C96"/>
    <w:rsid w:val="001450DC"/>
    <w:rsid w:val="001455E9"/>
    <w:rsid w:val="001458BF"/>
    <w:rsid w:val="00145B3C"/>
    <w:rsid w:val="00146576"/>
    <w:rsid w:val="00147454"/>
    <w:rsid w:val="00147CDA"/>
    <w:rsid w:val="001503E9"/>
    <w:rsid w:val="0015092C"/>
    <w:rsid w:val="00150B3A"/>
    <w:rsid w:val="0015103E"/>
    <w:rsid w:val="0015207C"/>
    <w:rsid w:val="00152563"/>
    <w:rsid w:val="00152640"/>
    <w:rsid w:val="001526D7"/>
    <w:rsid w:val="0015397A"/>
    <w:rsid w:val="0015399F"/>
    <w:rsid w:val="0015454F"/>
    <w:rsid w:val="00154C00"/>
    <w:rsid w:val="00154DD2"/>
    <w:rsid w:val="00154E25"/>
    <w:rsid w:val="001556D8"/>
    <w:rsid w:val="00155A8C"/>
    <w:rsid w:val="001566C3"/>
    <w:rsid w:val="001569D7"/>
    <w:rsid w:val="00156AFC"/>
    <w:rsid w:val="00156D46"/>
    <w:rsid w:val="0015706B"/>
    <w:rsid w:val="001573D5"/>
    <w:rsid w:val="001579C7"/>
    <w:rsid w:val="001579FF"/>
    <w:rsid w:val="00157F32"/>
    <w:rsid w:val="0016001A"/>
    <w:rsid w:val="001603B8"/>
    <w:rsid w:val="001609E4"/>
    <w:rsid w:val="00161140"/>
    <w:rsid w:val="0016157B"/>
    <w:rsid w:val="001617B9"/>
    <w:rsid w:val="00162A05"/>
    <w:rsid w:val="00162A18"/>
    <w:rsid w:val="00162EE6"/>
    <w:rsid w:val="00163363"/>
    <w:rsid w:val="00163942"/>
    <w:rsid w:val="0016419D"/>
    <w:rsid w:val="0016445D"/>
    <w:rsid w:val="001644E4"/>
    <w:rsid w:val="00164872"/>
    <w:rsid w:val="00165122"/>
    <w:rsid w:val="0016519E"/>
    <w:rsid w:val="00165EA7"/>
    <w:rsid w:val="001661A4"/>
    <w:rsid w:val="001664F9"/>
    <w:rsid w:val="0016667C"/>
    <w:rsid w:val="00166BF5"/>
    <w:rsid w:val="00166E9F"/>
    <w:rsid w:val="001678F6"/>
    <w:rsid w:val="00170A1A"/>
    <w:rsid w:val="001716A8"/>
    <w:rsid w:val="00172059"/>
    <w:rsid w:val="001729CE"/>
    <w:rsid w:val="00173F22"/>
    <w:rsid w:val="00173F59"/>
    <w:rsid w:val="0017647F"/>
    <w:rsid w:val="001777BC"/>
    <w:rsid w:val="00177877"/>
    <w:rsid w:val="00180148"/>
    <w:rsid w:val="001818FF"/>
    <w:rsid w:val="00182315"/>
    <w:rsid w:val="001825EA"/>
    <w:rsid w:val="00182E78"/>
    <w:rsid w:val="001832FB"/>
    <w:rsid w:val="001835D6"/>
    <w:rsid w:val="00184389"/>
    <w:rsid w:val="00185481"/>
    <w:rsid w:val="00185A12"/>
    <w:rsid w:val="00185B22"/>
    <w:rsid w:val="00187736"/>
    <w:rsid w:val="00190789"/>
    <w:rsid w:val="00190B1A"/>
    <w:rsid w:val="00191AA5"/>
    <w:rsid w:val="00191BCF"/>
    <w:rsid w:val="00191D6F"/>
    <w:rsid w:val="00191DFC"/>
    <w:rsid w:val="00192AC6"/>
    <w:rsid w:val="0019354F"/>
    <w:rsid w:val="00193880"/>
    <w:rsid w:val="0019389C"/>
    <w:rsid w:val="00193D20"/>
    <w:rsid w:val="00194A18"/>
    <w:rsid w:val="00195157"/>
    <w:rsid w:val="0019528B"/>
    <w:rsid w:val="00195A11"/>
    <w:rsid w:val="00195A91"/>
    <w:rsid w:val="00195AD3"/>
    <w:rsid w:val="001960E4"/>
    <w:rsid w:val="0019614A"/>
    <w:rsid w:val="001970E6"/>
    <w:rsid w:val="001975D8"/>
    <w:rsid w:val="001977A6"/>
    <w:rsid w:val="00197BF5"/>
    <w:rsid w:val="00197F2D"/>
    <w:rsid w:val="001A04A8"/>
    <w:rsid w:val="001A265F"/>
    <w:rsid w:val="001A33BE"/>
    <w:rsid w:val="001A33FB"/>
    <w:rsid w:val="001A3983"/>
    <w:rsid w:val="001A3B50"/>
    <w:rsid w:val="001A523C"/>
    <w:rsid w:val="001A5DD7"/>
    <w:rsid w:val="001A5E15"/>
    <w:rsid w:val="001A6353"/>
    <w:rsid w:val="001A68B6"/>
    <w:rsid w:val="001A764A"/>
    <w:rsid w:val="001A7B89"/>
    <w:rsid w:val="001B2066"/>
    <w:rsid w:val="001B2DD9"/>
    <w:rsid w:val="001B2F53"/>
    <w:rsid w:val="001B3356"/>
    <w:rsid w:val="001B3514"/>
    <w:rsid w:val="001B4B37"/>
    <w:rsid w:val="001B6312"/>
    <w:rsid w:val="001B77EC"/>
    <w:rsid w:val="001B7FC4"/>
    <w:rsid w:val="001C06CA"/>
    <w:rsid w:val="001C1ABD"/>
    <w:rsid w:val="001C3A83"/>
    <w:rsid w:val="001C3F44"/>
    <w:rsid w:val="001C5726"/>
    <w:rsid w:val="001C58E3"/>
    <w:rsid w:val="001C5F84"/>
    <w:rsid w:val="001C6610"/>
    <w:rsid w:val="001C7D60"/>
    <w:rsid w:val="001D0888"/>
    <w:rsid w:val="001D1005"/>
    <w:rsid w:val="001D106A"/>
    <w:rsid w:val="001D1E09"/>
    <w:rsid w:val="001D1EA2"/>
    <w:rsid w:val="001D38A5"/>
    <w:rsid w:val="001D4176"/>
    <w:rsid w:val="001D44C9"/>
    <w:rsid w:val="001D45F0"/>
    <w:rsid w:val="001D46B2"/>
    <w:rsid w:val="001D5E74"/>
    <w:rsid w:val="001D63BA"/>
    <w:rsid w:val="001E0372"/>
    <w:rsid w:val="001E0408"/>
    <w:rsid w:val="001E1784"/>
    <w:rsid w:val="001E1C66"/>
    <w:rsid w:val="001E1FA2"/>
    <w:rsid w:val="001E21CB"/>
    <w:rsid w:val="001E297C"/>
    <w:rsid w:val="001E3BB4"/>
    <w:rsid w:val="001E4BDF"/>
    <w:rsid w:val="001E4D71"/>
    <w:rsid w:val="001E6294"/>
    <w:rsid w:val="001E6372"/>
    <w:rsid w:val="001E663B"/>
    <w:rsid w:val="001E6F2B"/>
    <w:rsid w:val="001E72B4"/>
    <w:rsid w:val="001E72D0"/>
    <w:rsid w:val="001E759A"/>
    <w:rsid w:val="001F087C"/>
    <w:rsid w:val="001F0DB2"/>
    <w:rsid w:val="001F18CE"/>
    <w:rsid w:val="001F1A62"/>
    <w:rsid w:val="001F1FC8"/>
    <w:rsid w:val="001F20C0"/>
    <w:rsid w:val="001F44F6"/>
    <w:rsid w:val="001F581A"/>
    <w:rsid w:val="001F5CC4"/>
    <w:rsid w:val="001F6A8E"/>
    <w:rsid w:val="001F725B"/>
    <w:rsid w:val="001F758F"/>
    <w:rsid w:val="001F7A63"/>
    <w:rsid w:val="001F7CE7"/>
    <w:rsid w:val="00200D33"/>
    <w:rsid w:val="00200DC6"/>
    <w:rsid w:val="00201A71"/>
    <w:rsid w:val="002022BC"/>
    <w:rsid w:val="002022E6"/>
    <w:rsid w:val="002039F2"/>
    <w:rsid w:val="00203D64"/>
    <w:rsid w:val="002041CC"/>
    <w:rsid w:val="00204517"/>
    <w:rsid w:val="002049FE"/>
    <w:rsid w:val="00204B9C"/>
    <w:rsid w:val="00205EF0"/>
    <w:rsid w:val="00206724"/>
    <w:rsid w:val="00206C90"/>
    <w:rsid w:val="0020745A"/>
    <w:rsid w:val="00210663"/>
    <w:rsid w:val="00210EAB"/>
    <w:rsid w:val="002128FC"/>
    <w:rsid w:val="0021386A"/>
    <w:rsid w:val="002147DC"/>
    <w:rsid w:val="00214BDD"/>
    <w:rsid w:val="00216CC3"/>
    <w:rsid w:val="00216DEF"/>
    <w:rsid w:val="00217D66"/>
    <w:rsid w:val="002210EF"/>
    <w:rsid w:val="00221634"/>
    <w:rsid w:val="00221647"/>
    <w:rsid w:val="00221751"/>
    <w:rsid w:val="0022206D"/>
    <w:rsid w:val="002226AF"/>
    <w:rsid w:val="002228C0"/>
    <w:rsid w:val="002231E2"/>
    <w:rsid w:val="00223666"/>
    <w:rsid w:val="00224514"/>
    <w:rsid w:val="00224711"/>
    <w:rsid w:val="00224B17"/>
    <w:rsid w:val="0022591B"/>
    <w:rsid w:val="00225DF7"/>
    <w:rsid w:val="00226296"/>
    <w:rsid w:val="00226539"/>
    <w:rsid w:val="00226E39"/>
    <w:rsid w:val="00227331"/>
    <w:rsid w:val="002306C9"/>
    <w:rsid w:val="00230A42"/>
    <w:rsid w:val="00231477"/>
    <w:rsid w:val="0023172F"/>
    <w:rsid w:val="002326D2"/>
    <w:rsid w:val="002326E8"/>
    <w:rsid w:val="002329E9"/>
    <w:rsid w:val="00232E6F"/>
    <w:rsid w:val="00233035"/>
    <w:rsid w:val="0023496E"/>
    <w:rsid w:val="00234A16"/>
    <w:rsid w:val="00235374"/>
    <w:rsid w:val="002353B7"/>
    <w:rsid w:val="00235B01"/>
    <w:rsid w:val="00236416"/>
    <w:rsid w:val="00236469"/>
    <w:rsid w:val="00236692"/>
    <w:rsid w:val="00236747"/>
    <w:rsid w:val="00237191"/>
    <w:rsid w:val="00237347"/>
    <w:rsid w:val="00237CE2"/>
    <w:rsid w:val="00240D29"/>
    <w:rsid w:val="002414EA"/>
    <w:rsid w:val="00242897"/>
    <w:rsid w:val="0024464F"/>
    <w:rsid w:val="002454C5"/>
    <w:rsid w:val="00245576"/>
    <w:rsid w:val="002464BF"/>
    <w:rsid w:val="00246676"/>
    <w:rsid w:val="00246A20"/>
    <w:rsid w:val="00246B2F"/>
    <w:rsid w:val="00246B74"/>
    <w:rsid w:val="00247C64"/>
    <w:rsid w:val="002521BE"/>
    <w:rsid w:val="002525CB"/>
    <w:rsid w:val="002528CD"/>
    <w:rsid w:val="00252D97"/>
    <w:rsid w:val="00252E99"/>
    <w:rsid w:val="00252EED"/>
    <w:rsid w:val="00253BCD"/>
    <w:rsid w:val="00253D3A"/>
    <w:rsid w:val="00253F40"/>
    <w:rsid w:val="00254420"/>
    <w:rsid w:val="00254853"/>
    <w:rsid w:val="002553AF"/>
    <w:rsid w:val="00255EDE"/>
    <w:rsid w:val="00256EF0"/>
    <w:rsid w:val="00257156"/>
    <w:rsid w:val="00260B73"/>
    <w:rsid w:val="00260D8D"/>
    <w:rsid w:val="00260E71"/>
    <w:rsid w:val="00261266"/>
    <w:rsid w:val="00261ECD"/>
    <w:rsid w:val="00262D63"/>
    <w:rsid w:val="00263543"/>
    <w:rsid w:val="002650F1"/>
    <w:rsid w:val="002676A1"/>
    <w:rsid w:val="00270217"/>
    <w:rsid w:val="00271253"/>
    <w:rsid w:val="00271896"/>
    <w:rsid w:val="00272EB2"/>
    <w:rsid w:val="00273081"/>
    <w:rsid w:val="0027318C"/>
    <w:rsid w:val="00273884"/>
    <w:rsid w:val="00274466"/>
    <w:rsid w:val="00274FC7"/>
    <w:rsid w:val="002751DE"/>
    <w:rsid w:val="00275587"/>
    <w:rsid w:val="00275FF7"/>
    <w:rsid w:val="00276455"/>
    <w:rsid w:val="00276B35"/>
    <w:rsid w:val="00277ED5"/>
    <w:rsid w:val="00277FD4"/>
    <w:rsid w:val="0028010B"/>
    <w:rsid w:val="002803D8"/>
    <w:rsid w:val="0028085B"/>
    <w:rsid w:val="002813FD"/>
    <w:rsid w:val="0028278C"/>
    <w:rsid w:val="00283265"/>
    <w:rsid w:val="0028329F"/>
    <w:rsid w:val="002835E3"/>
    <w:rsid w:val="00284118"/>
    <w:rsid w:val="0028479D"/>
    <w:rsid w:val="002852CE"/>
    <w:rsid w:val="002854F4"/>
    <w:rsid w:val="002863EF"/>
    <w:rsid w:val="00286429"/>
    <w:rsid w:val="002868A2"/>
    <w:rsid w:val="00286980"/>
    <w:rsid w:val="00286F6D"/>
    <w:rsid w:val="0029015C"/>
    <w:rsid w:val="00291653"/>
    <w:rsid w:val="002921AC"/>
    <w:rsid w:val="002922D1"/>
    <w:rsid w:val="002927AC"/>
    <w:rsid w:val="00292E5D"/>
    <w:rsid w:val="00293733"/>
    <w:rsid w:val="00293814"/>
    <w:rsid w:val="00293D30"/>
    <w:rsid w:val="002943C1"/>
    <w:rsid w:val="00294E3F"/>
    <w:rsid w:val="00295633"/>
    <w:rsid w:val="00295B64"/>
    <w:rsid w:val="00295CF8"/>
    <w:rsid w:val="00296450"/>
    <w:rsid w:val="002A0E86"/>
    <w:rsid w:val="002A1656"/>
    <w:rsid w:val="002A2222"/>
    <w:rsid w:val="002A2B63"/>
    <w:rsid w:val="002A2FEC"/>
    <w:rsid w:val="002A3A01"/>
    <w:rsid w:val="002A42EB"/>
    <w:rsid w:val="002A44DB"/>
    <w:rsid w:val="002A45F9"/>
    <w:rsid w:val="002A4C52"/>
    <w:rsid w:val="002A60C6"/>
    <w:rsid w:val="002A76D7"/>
    <w:rsid w:val="002B02DC"/>
    <w:rsid w:val="002B064A"/>
    <w:rsid w:val="002B1A0F"/>
    <w:rsid w:val="002B1D46"/>
    <w:rsid w:val="002B2BD7"/>
    <w:rsid w:val="002B2CD4"/>
    <w:rsid w:val="002B3DDD"/>
    <w:rsid w:val="002B4C3E"/>
    <w:rsid w:val="002B6022"/>
    <w:rsid w:val="002C08CB"/>
    <w:rsid w:val="002C27EA"/>
    <w:rsid w:val="002C2F81"/>
    <w:rsid w:val="002C31F2"/>
    <w:rsid w:val="002C32EC"/>
    <w:rsid w:val="002C3FCD"/>
    <w:rsid w:val="002C61F0"/>
    <w:rsid w:val="002C6631"/>
    <w:rsid w:val="002C7CEB"/>
    <w:rsid w:val="002D0D04"/>
    <w:rsid w:val="002D17A1"/>
    <w:rsid w:val="002D1B39"/>
    <w:rsid w:val="002D2051"/>
    <w:rsid w:val="002D31F3"/>
    <w:rsid w:val="002D383D"/>
    <w:rsid w:val="002D4713"/>
    <w:rsid w:val="002D4958"/>
    <w:rsid w:val="002D6C9B"/>
    <w:rsid w:val="002D705F"/>
    <w:rsid w:val="002D723E"/>
    <w:rsid w:val="002E10EE"/>
    <w:rsid w:val="002E32D5"/>
    <w:rsid w:val="002E32F2"/>
    <w:rsid w:val="002E3497"/>
    <w:rsid w:val="002E3BE0"/>
    <w:rsid w:val="002E3E74"/>
    <w:rsid w:val="002E400E"/>
    <w:rsid w:val="002E51C4"/>
    <w:rsid w:val="002E560C"/>
    <w:rsid w:val="002E5C52"/>
    <w:rsid w:val="002E5EEA"/>
    <w:rsid w:val="002E6111"/>
    <w:rsid w:val="002E73EB"/>
    <w:rsid w:val="002E7B26"/>
    <w:rsid w:val="002F030C"/>
    <w:rsid w:val="002F1467"/>
    <w:rsid w:val="002F149F"/>
    <w:rsid w:val="002F1917"/>
    <w:rsid w:val="002F2F3B"/>
    <w:rsid w:val="002F41F1"/>
    <w:rsid w:val="002F522E"/>
    <w:rsid w:val="002F60EA"/>
    <w:rsid w:val="002F629F"/>
    <w:rsid w:val="00300448"/>
    <w:rsid w:val="00300455"/>
    <w:rsid w:val="00300861"/>
    <w:rsid w:val="00300A03"/>
    <w:rsid w:val="003010F0"/>
    <w:rsid w:val="0030223C"/>
    <w:rsid w:val="00302738"/>
    <w:rsid w:val="00302EC7"/>
    <w:rsid w:val="00303D8E"/>
    <w:rsid w:val="00303FFD"/>
    <w:rsid w:val="003044FD"/>
    <w:rsid w:val="00304712"/>
    <w:rsid w:val="00304856"/>
    <w:rsid w:val="00304FCA"/>
    <w:rsid w:val="00305A30"/>
    <w:rsid w:val="00305CEC"/>
    <w:rsid w:val="00306F56"/>
    <w:rsid w:val="00310F0B"/>
    <w:rsid w:val="00311A99"/>
    <w:rsid w:val="003127C7"/>
    <w:rsid w:val="00312DE4"/>
    <w:rsid w:val="00312ED9"/>
    <w:rsid w:val="0031301F"/>
    <w:rsid w:val="00313A34"/>
    <w:rsid w:val="00313F1E"/>
    <w:rsid w:val="00314665"/>
    <w:rsid w:val="003148F1"/>
    <w:rsid w:val="00315006"/>
    <w:rsid w:val="00315229"/>
    <w:rsid w:val="00315347"/>
    <w:rsid w:val="00315C35"/>
    <w:rsid w:val="003169E7"/>
    <w:rsid w:val="00316A08"/>
    <w:rsid w:val="00316E13"/>
    <w:rsid w:val="003208EB"/>
    <w:rsid w:val="00320A19"/>
    <w:rsid w:val="00320D15"/>
    <w:rsid w:val="00324AD0"/>
    <w:rsid w:val="00324CDC"/>
    <w:rsid w:val="00324F29"/>
    <w:rsid w:val="00325577"/>
    <w:rsid w:val="0032598E"/>
    <w:rsid w:val="00326631"/>
    <w:rsid w:val="0032677C"/>
    <w:rsid w:val="0032719E"/>
    <w:rsid w:val="00330197"/>
    <w:rsid w:val="00330393"/>
    <w:rsid w:val="00330D37"/>
    <w:rsid w:val="003312D2"/>
    <w:rsid w:val="0033136F"/>
    <w:rsid w:val="003314A7"/>
    <w:rsid w:val="003332A7"/>
    <w:rsid w:val="00334000"/>
    <w:rsid w:val="00334746"/>
    <w:rsid w:val="00334B34"/>
    <w:rsid w:val="003355CF"/>
    <w:rsid w:val="00335C63"/>
    <w:rsid w:val="00336103"/>
    <w:rsid w:val="00336803"/>
    <w:rsid w:val="00336F16"/>
    <w:rsid w:val="00336F3C"/>
    <w:rsid w:val="00337F72"/>
    <w:rsid w:val="00341687"/>
    <w:rsid w:val="0034295E"/>
    <w:rsid w:val="00342EA6"/>
    <w:rsid w:val="003437B0"/>
    <w:rsid w:val="00344794"/>
    <w:rsid w:val="00344A6B"/>
    <w:rsid w:val="00344F99"/>
    <w:rsid w:val="0034508A"/>
    <w:rsid w:val="00345944"/>
    <w:rsid w:val="00346BB6"/>
    <w:rsid w:val="00346D01"/>
    <w:rsid w:val="00347373"/>
    <w:rsid w:val="00347A06"/>
    <w:rsid w:val="00347A71"/>
    <w:rsid w:val="00347FDB"/>
    <w:rsid w:val="0035007B"/>
    <w:rsid w:val="00350915"/>
    <w:rsid w:val="0035182A"/>
    <w:rsid w:val="0035233C"/>
    <w:rsid w:val="0035280D"/>
    <w:rsid w:val="00352958"/>
    <w:rsid w:val="00353144"/>
    <w:rsid w:val="0035446D"/>
    <w:rsid w:val="003557E0"/>
    <w:rsid w:val="00355F2B"/>
    <w:rsid w:val="0035648B"/>
    <w:rsid w:val="00356FA4"/>
    <w:rsid w:val="00357251"/>
    <w:rsid w:val="003576AE"/>
    <w:rsid w:val="003576EE"/>
    <w:rsid w:val="00360154"/>
    <w:rsid w:val="00360622"/>
    <w:rsid w:val="00360995"/>
    <w:rsid w:val="00361136"/>
    <w:rsid w:val="00361805"/>
    <w:rsid w:val="00361DFE"/>
    <w:rsid w:val="00361F08"/>
    <w:rsid w:val="003633CA"/>
    <w:rsid w:val="003634CE"/>
    <w:rsid w:val="003638C0"/>
    <w:rsid w:val="00363BA1"/>
    <w:rsid w:val="00363E50"/>
    <w:rsid w:val="00364814"/>
    <w:rsid w:val="00364C4C"/>
    <w:rsid w:val="00365619"/>
    <w:rsid w:val="0036562A"/>
    <w:rsid w:val="00365A14"/>
    <w:rsid w:val="00365ADA"/>
    <w:rsid w:val="00365D69"/>
    <w:rsid w:val="00366ADA"/>
    <w:rsid w:val="00366FF5"/>
    <w:rsid w:val="0036712A"/>
    <w:rsid w:val="00367E1D"/>
    <w:rsid w:val="003708D0"/>
    <w:rsid w:val="00370FF6"/>
    <w:rsid w:val="0037160C"/>
    <w:rsid w:val="0037179D"/>
    <w:rsid w:val="00372249"/>
    <w:rsid w:val="00372D33"/>
    <w:rsid w:val="003730EF"/>
    <w:rsid w:val="00373227"/>
    <w:rsid w:val="003739B4"/>
    <w:rsid w:val="003741DB"/>
    <w:rsid w:val="00374610"/>
    <w:rsid w:val="0037463C"/>
    <w:rsid w:val="0037466D"/>
    <w:rsid w:val="00375B1E"/>
    <w:rsid w:val="00376008"/>
    <w:rsid w:val="00377437"/>
    <w:rsid w:val="00380221"/>
    <w:rsid w:val="00380874"/>
    <w:rsid w:val="00382AD6"/>
    <w:rsid w:val="00383398"/>
    <w:rsid w:val="0038377A"/>
    <w:rsid w:val="00383F0E"/>
    <w:rsid w:val="00384CE7"/>
    <w:rsid w:val="00385BA7"/>
    <w:rsid w:val="0038798F"/>
    <w:rsid w:val="003879F7"/>
    <w:rsid w:val="00387E6F"/>
    <w:rsid w:val="00390E12"/>
    <w:rsid w:val="00391619"/>
    <w:rsid w:val="00391D78"/>
    <w:rsid w:val="00391F78"/>
    <w:rsid w:val="00392679"/>
    <w:rsid w:val="003929EE"/>
    <w:rsid w:val="0039450D"/>
    <w:rsid w:val="003946CC"/>
    <w:rsid w:val="0039479B"/>
    <w:rsid w:val="00394E10"/>
    <w:rsid w:val="00395A5C"/>
    <w:rsid w:val="00395D38"/>
    <w:rsid w:val="00395E21"/>
    <w:rsid w:val="00397022"/>
    <w:rsid w:val="00397D14"/>
    <w:rsid w:val="003A0070"/>
    <w:rsid w:val="003A09C4"/>
    <w:rsid w:val="003A132C"/>
    <w:rsid w:val="003A1D6E"/>
    <w:rsid w:val="003A1F9B"/>
    <w:rsid w:val="003A34E5"/>
    <w:rsid w:val="003A3741"/>
    <w:rsid w:val="003A4ED8"/>
    <w:rsid w:val="003A5A3B"/>
    <w:rsid w:val="003A62AE"/>
    <w:rsid w:val="003A65C4"/>
    <w:rsid w:val="003A69A0"/>
    <w:rsid w:val="003A7FCB"/>
    <w:rsid w:val="003B005A"/>
    <w:rsid w:val="003B08FE"/>
    <w:rsid w:val="003B0905"/>
    <w:rsid w:val="003B0A14"/>
    <w:rsid w:val="003B2621"/>
    <w:rsid w:val="003B296E"/>
    <w:rsid w:val="003B2F44"/>
    <w:rsid w:val="003B3DB0"/>
    <w:rsid w:val="003B4974"/>
    <w:rsid w:val="003B497C"/>
    <w:rsid w:val="003B4D98"/>
    <w:rsid w:val="003B4FDA"/>
    <w:rsid w:val="003B59C7"/>
    <w:rsid w:val="003B5A14"/>
    <w:rsid w:val="003B7AB5"/>
    <w:rsid w:val="003C06FA"/>
    <w:rsid w:val="003C074F"/>
    <w:rsid w:val="003C1393"/>
    <w:rsid w:val="003C2461"/>
    <w:rsid w:val="003C31B8"/>
    <w:rsid w:val="003C3399"/>
    <w:rsid w:val="003C355E"/>
    <w:rsid w:val="003C49FA"/>
    <w:rsid w:val="003C5130"/>
    <w:rsid w:val="003C571A"/>
    <w:rsid w:val="003C5A2B"/>
    <w:rsid w:val="003C75BD"/>
    <w:rsid w:val="003C79E3"/>
    <w:rsid w:val="003C7CE5"/>
    <w:rsid w:val="003C7ECB"/>
    <w:rsid w:val="003D0134"/>
    <w:rsid w:val="003D0E9A"/>
    <w:rsid w:val="003D1F97"/>
    <w:rsid w:val="003D3611"/>
    <w:rsid w:val="003D48BA"/>
    <w:rsid w:val="003D4A3E"/>
    <w:rsid w:val="003D6892"/>
    <w:rsid w:val="003D6CD6"/>
    <w:rsid w:val="003E0648"/>
    <w:rsid w:val="003E097D"/>
    <w:rsid w:val="003E1A6F"/>
    <w:rsid w:val="003E2985"/>
    <w:rsid w:val="003E35A6"/>
    <w:rsid w:val="003E3AD8"/>
    <w:rsid w:val="003E42CF"/>
    <w:rsid w:val="003E4841"/>
    <w:rsid w:val="003E48B7"/>
    <w:rsid w:val="003E5022"/>
    <w:rsid w:val="003E55E7"/>
    <w:rsid w:val="003E5A54"/>
    <w:rsid w:val="003E5BAC"/>
    <w:rsid w:val="003F03AE"/>
    <w:rsid w:val="003F1328"/>
    <w:rsid w:val="003F1A6E"/>
    <w:rsid w:val="003F1FA3"/>
    <w:rsid w:val="003F27A0"/>
    <w:rsid w:val="003F386E"/>
    <w:rsid w:val="003F4E70"/>
    <w:rsid w:val="003F5EFE"/>
    <w:rsid w:val="003F6A24"/>
    <w:rsid w:val="003F6BBD"/>
    <w:rsid w:val="003F6D82"/>
    <w:rsid w:val="003F6EA0"/>
    <w:rsid w:val="003F6F4F"/>
    <w:rsid w:val="0040058C"/>
    <w:rsid w:val="004010E4"/>
    <w:rsid w:val="0040152D"/>
    <w:rsid w:val="00401E37"/>
    <w:rsid w:val="0040226C"/>
    <w:rsid w:val="004027E4"/>
    <w:rsid w:val="004033E1"/>
    <w:rsid w:val="00403630"/>
    <w:rsid w:val="00403967"/>
    <w:rsid w:val="00404190"/>
    <w:rsid w:val="004053BC"/>
    <w:rsid w:val="00405417"/>
    <w:rsid w:val="004063BA"/>
    <w:rsid w:val="004110DF"/>
    <w:rsid w:val="00411C68"/>
    <w:rsid w:val="00412952"/>
    <w:rsid w:val="00412C40"/>
    <w:rsid w:val="004142FB"/>
    <w:rsid w:val="004146E2"/>
    <w:rsid w:val="00414CF4"/>
    <w:rsid w:val="00414E4F"/>
    <w:rsid w:val="00415716"/>
    <w:rsid w:val="0041573E"/>
    <w:rsid w:val="00415A8C"/>
    <w:rsid w:val="00415B3E"/>
    <w:rsid w:val="00416A68"/>
    <w:rsid w:val="00416E59"/>
    <w:rsid w:val="004174B3"/>
    <w:rsid w:val="004202F2"/>
    <w:rsid w:val="00420917"/>
    <w:rsid w:val="00420ADC"/>
    <w:rsid w:val="00421EA8"/>
    <w:rsid w:val="00421F53"/>
    <w:rsid w:val="0042236A"/>
    <w:rsid w:val="00423D98"/>
    <w:rsid w:val="004240BD"/>
    <w:rsid w:val="00424174"/>
    <w:rsid w:val="0042554A"/>
    <w:rsid w:val="00425D92"/>
    <w:rsid w:val="00425F19"/>
    <w:rsid w:val="0042654A"/>
    <w:rsid w:val="00426EEA"/>
    <w:rsid w:val="00427B46"/>
    <w:rsid w:val="004305D4"/>
    <w:rsid w:val="0043077E"/>
    <w:rsid w:val="00430FAC"/>
    <w:rsid w:val="00431B27"/>
    <w:rsid w:val="00434D13"/>
    <w:rsid w:val="004358FF"/>
    <w:rsid w:val="00435B57"/>
    <w:rsid w:val="00436C43"/>
    <w:rsid w:val="00436DCA"/>
    <w:rsid w:val="00437665"/>
    <w:rsid w:val="00441562"/>
    <w:rsid w:val="00441672"/>
    <w:rsid w:val="00441856"/>
    <w:rsid w:val="00441F17"/>
    <w:rsid w:val="0044283B"/>
    <w:rsid w:val="00443CC6"/>
    <w:rsid w:val="00443F55"/>
    <w:rsid w:val="004442F9"/>
    <w:rsid w:val="00444383"/>
    <w:rsid w:val="0044566B"/>
    <w:rsid w:val="0044567E"/>
    <w:rsid w:val="004456E7"/>
    <w:rsid w:val="00445AA4"/>
    <w:rsid w:val="0044700F"/>
    <w:rsid w:val="004478FD"/>
    <w:rsid w:val="00450EDA"/>
    <w:rsid w:val="00451845"/>
    <w:rsid w:val="0045196E"/>
    <w:rsid w:val="00451A92"/>
    <w:rsid w:val="00451AF1"/>
    <w:rsid w:val="00452136"/>
    <w:rsid w:val="00452539"/>
    <w:rsid w:val="00453173"/>
    <w:rsid w:val="004540C8"/>
    <w:rsid w:val="00455B5F"/>
    <w:rsid w:val="00455D02"/>
    <w:rsid w:val="0046056B"/>
    <w:rsid w:val="00461141"/>
    <w:rsid w:val="00461225"/>
    <w:rsid w:val="0046142F"/>
    <w:rsid w:val="00461456"/>
    <w:rsid w:val="00461960"/>
    <w:rsid w:val="00461DAF"/>
    <w:rsid w:val="00461F7D"/>
    <w:rsid w:val="004638DE"/>
    <w:rsid w:val="0046422C"/>
    <w:rsid w:val="004646A6"/>
    <w:rsid w:val="0046473F"/>
    <w:rsid w:val="004647D8"/>
    <w:rsid w:val="00464D52"/>
    <w:rsid w:val="004654F5"/>
    <w:rsid w:val="00465762"/>
    <w:rsid w:val="004657DF"/>
    <w:rsid w:val="0046611E"/>
    <w:rsid w:val="0046650C"/>
    <w:rsid w:val="004668B0"/>
    <w:rsid w:val="004668EB"/>
    <w:rsid w:val="004677E1"/>
    <w:rsid w:val="00467F61"/>
    <w:rsid w:val="00470210"/>
    <w:rsid w:val="0047077B"/>
    <w:rsid w:val="004712D0"/>
    <w:rsid w:val="004724D9"/>
    <w:rsid w:val="00472B7D"/>
    <w:rsid w:val="0047398F"/>
    <w:rsid w:val="00474E22"/>
    <w:rsid w:val="00474FDC"/>
    <w:rsid w:val="00475282"/>
    <w:rsid w:val="004759A9"/>
    <w:rsid w:val="00475D31"/>
    <w:rsid w:val="00475F96"/>
    <w:rsid w:val="0047635F"/>
    <w:rsid w:val="0047711D"/>
    <w:rsid w:val="004773DD"/>
    <w:rsid w:val="004776D9"/>
    <w:rsid w:val="00477C72"/>
    <w:rsid w:val="004802DC"/>
    <w:rsid w:val="00480EDE"/>
    <w:rsid w:val="00480F93"/>
    <w:rsid w:val="004822EB"/>
    <w:rsid w:val="00483462"/>
    <w:rsid w:val="00483A95"/>
    <w:rsid w:val="0048441F"/>
    <w:rsid w:val="00484CC7"/>
    <w:rsid w:val="00485603"/>
    <w:rsid w:val="00485B6F"/>
    <w:rsid w:val="0048611D"/>
    <w:rsid w:val="00486671"/>
    <w:rsid w:val="00487A65"/>
    <w:rsid w:val="00487E7A"/>
    <w:rsid w:val="00491219"/>
    <w:rsid w:val="00491668"/>
    <w:rsid w:val="00491E1E"/>
    <w:rsid w:val="00491FE4"/>
    <w:rsid w:val="004920D5"/>
    <w:rsid w:val="00492FF2"/>
    <w:rsid w:val="0049341D"/>
    <w:rsid w:val="0049373B"/>
    <w:rsid w:val="00493A68"/>
    <w:rsid w:val="00495210"/>
    <w:rsid w:val="00495B2B"/>
    <w:rsid w:val="00496086"/>
    <w:rsid w:val="004967ED"/>
    <w:rsid w:val="00496A57"/>
    <w:rsid w:val="004979DD"/>
    <w:rsid w:val="004A009D"/>
    <w:rsid w:val="004A05B8"/>
    <w:rsid w:val="004A08CB"/>
    <w:rsid w:val="004A1585"/>
    <w:rsid w:val="004A24EB"/>
    <w:rsid w:val="004A2E37"/>
    <w:rsid w:val="004A4804"/>
    <w:rsid w:val="004A54DA"/>
    <w:rsid w:val="004A598B"/>
    <w:rsid w:val="004A5C5B"/>
    <w:rsid w:val="004A5DE8"/>
    <w:rsid w:val="004A5DEE"/>
    <w:rsid w:val="004A6331"/>
    <w:rsid w:val="004A655C"/>
    <w:rsid w:val="004A6BB2"/>
    <w:rsid w:val="004A6F82"/>
    <w:rsid w:val="004A6F9C"/>
    <w:rsid w:val="004A71EE"/>
    <w:rsid w:val="004A74C2"/>
    <w:rsid w:val="004A75B7"/>
    <w:rsid w:val="004B0029"/>
    <w:rsid w:val="004B0B9D"/>
    <w:rsid w:val="004B1319"/>
    <w:rsid w:val="004B17EA"/>
    <w:rsid w:val="004B1D47"/>
    <w:rsid w:val="004B2468"/>
    <w:rsid w:val="004B4661"/>
    <w:rsid w:val="004B4CD2"/>
    <w:rsid w:val="004B5647"/>
    <w:rsid w:val="004B63E4"/>
    <w:rsid w:val="004B6400"/>
    <w:rsid w:val="004B6617"/>
    <w:rsid w:val="004C0580"/>
    <w:rsid w:val="004C0CF2"/>
    <w:rsid w:val="004C13EF"/>
    <w:rsid w:val="004C1CD3"/>
    <w:rsid w:val="004C2278"/>
    <w:rsid w:val="004C31F2"/>
    <w:rsid w:val="004C361C"/>
    <w:rsid w:val="004C4397"/>
    <w:rsid w:val="004C4B9A"/>
    <w:rsid w:val="004C5102"/>
    <w:rsid w:val="004C5223"/>
    <w:rsid w:val="004C64AB"/>
    <w:rsid w:val="004C749A"/>
    <w:rsid w:val="004C74D1"/>
    <w:rsid w:val="004D0A59"/>
    <w:rsid w:val="004D0BD7"/>
    <w:rsid w:val="004D0F92"/>
    <w:rsid w:val="004D105E"/>
    <w:rsid w:val="004D10BE"/>
    <w:rsid w:val="004D1815"/>
    <w:rsid w:val="004D1EDA"/>
    <w:rsid w:val="004D1F22"/>
    <w:rsid w:val="004D3213"/>
    <w:rsid w:val="004D32F2"/>
    <w:rsid w:val="004D33C0"/>
    <w:rsid w:val="004D4118"/>
    <w:rsid w:val="004D427E"/>
    <w:rsid w:val="004D4F61"/>
    <w:rsid w:val="004D553B"/>
    <w:rsid w:val="004D5D98"/>
    <w:rsid w:val="004D610A"/>
    <w:rsid w:val="004D6148"/>
    <w:rsid w:val="004D616D"/>
    <w:rsid w:val="004D648B"/>
    <w:rsid w:val="004D673A"/>
    <w:rsid w:val="004D6BAA"/>
    <w:rsid w:val="004E069D"/>
    <w:rsid w:val="004E0892"/>
    <w:rsid w:val="004E1294"/>
    <w:rsid w:val="004E12A5"/>
    <w:rsid w:val="004E158C"/>
    <w:rsid w:val="004E1682"/>
    <w:rsid w:val="004E1A34"/>
    <w:rsid w:val="004E1EEF"/>
    <w:rsid w:val="004E249E"/>
    <w:rsid w:val="004E27DA"/>
    <w:rsid w:val="004E32AB"/>
    <w:rsid w:val="004E382C"/>
    <w:rsid w:val="004E3D19"/>
    <w:rsid w:val="004E4AA6"/>
    <w:rsid w:val="004E4EC6"/>
    <w:rsid w:val="004E57E2"/>
    <w:rsid w:val="004E58C4"/>
    <w:rsid w:val="004E609E"/>
    <w:rsid w:val="004E6402"/>
    <w:rsid w:val="004E651F"/>
    <w:rsid w:val="004E6A59"/>
    <w:rsid w:val="004E6E0C"/>
    <w:rsid w:val="004E7324"/>
    <w:rsid w:val="004E7576"/>
    <w:rsid w:val="004E7B74"/>
    <w:rsid w:val="004F08C9"/>
    <w:rsid w:val="004F08E4"/>
    <w:rsid w:val="004F1A0C"/>
    <w:rsid w:val="004F2080"/>
    <w:rsid w:val="004F241D"/>
    <w:rsid w:val="004F343E"/>
    <w:rsid w:val="004F369D"/>
    <w:rsid w:val="004F37AD"/>
    <w:rsid w:val="004F4B2E"/>
    <w:rsid w:val="004F53E0"/>
    <w:rsid w:val="004F56D3"/>
    <w:rsid w:val="004F5E4C"/>
    <w:rsid w:val="004F6074"/>
    <w:rsid w:val="004F70A7"/>
    <w:rsid w:val="004F73DF"/>
    <w:rsid w:val="00500024"/>
    <w:rsid w:val="0050133A"/>
    <w:rsid w:val="005017D6"/>
    <w:rsid w:val="00501952"/>
    <w:rsid w:val="00501EC7"/>
    <w:rsid w:val="00503A69"/>
    <w:rsid w:val="00503B98"/>
    <w:rsid w:val="005065CD"/>
    <w:rsid w:val="00506702"/>
    <w:rsid w:val="00506F6F"/>
    <w:rsid w:val="005070D3"/>
    <w:rsid w:val="005073AA"/>
    <w:rsid w:val="00507920"/>
    <w:rsid w:val="00507E64"/>
    <w:rsid w:val="00510414"/>
    <w:rsid w:val="00511944"/>
    <w:rsid w:val="00512227"/>
    <w:rsid w:val="0051230E"/>
    <w:rsid w:val="00512460"/>
    <w:rsid w:val="00513391"/>
    <w:rsid w:val="00514525"/>
    <w:rsid w:val="0051516D"/>
    <w:rsid w:val="0051564C"/>
    <w:rsid w:val="005164EF"/>
    <w:rsid w:val="005165AF"/>
    <w:rsid w:val="00516BFE"/>
    <w:rsid w:val="00516F6C"/>
    <w:rsid w:val="00517B7A"/>
    <w:rsid w:val="00520535"/>
    <w:rsid w:val="005206FD"/>
    <w:rsid w:val="005221E1"/>
    <w:rsid w:val="00522F8A"/>
    <w:rsid w:val="00523F13"/>
    <w:rsid w:val="00524A4B"/>
    <w:rsid w:val="00524BA7"/>
    <w:rsid w:val="005253C7"/>
    <w:rsid w:val="005257C1"/>
    <w:rsid w:val="00526CC0"/>
    <w:rsid w:val="00527FC4"/>
    <w:rsid w:val="005300C7"/>
    <w:rsid w:val="005301C3"/>
    <w:rsid w:val="00531C28"/>
    <w:rsid w:val="00531C97"/>
    <w:rsid w:val="005330F7"/>
    <w:rsid w:val="0053397E"/>
    <w:rsid w:val="00534ECF"/>
    <w:rsid w:val="00535CBE"/>
    <w:rsid w:val="0053619B"/>
    <w:rsid w:val="00536709"/>
    <w:rsid w:val="0053673A"/>
    <w:rsid w:val="00536903"/>
    <w:rsid w:val="00536C17"/>
    <w:rsid w:val="00536CA8"/>
    <w:rsid w:val="00537427"/>
    <w:rsid w:val="005376FC"/>
    <w:rsid w:val="00537A00"/>
    <w:rsid w:val="00540DCD"/>
    <w:rsid w:val="00541141"/>
    <w:rsid w:val="00541D39"/>
    <w:rsid w:val="00541EB6"/>
    <w:rsid w:val="005421EC"/>
    <w:rsid w:val="005425B9"/>
    <w:rsid w:val="00543BEE"/>
    <w:rsid w:val="00543FC8"/>
    <w:rsid w:val="005444EA"/>
    <w:rsid w:val="005467E3"/>
    <w:rsid w:val="0054680F"/>
    <w:rsid w:val="00546E4A"/>
    <w:rsid w:val="00546F05"/>
    <w:rsid w:val="0054741B"/>
    <w:rsid w:val="005475C9"/>
    <w:rsid w:val="00547938"/>
    <w:rsid w:val="0055015E"/>
    <w:rsid w:val="005501F2"/>
    <w:rsid w:val="0055048D"/>
    <w:rsid w:val="00550F1D"/>
    <w:rsid w:val="00550FC5"/>
    <w:rsid w:val="00552CCF"/>
    <w:rsid w:val="005537A7"/>
    <w:rsid w:val="00553A3C"/>
    <w:rsid w:val="0055424D"/>
    <w:rsid w:val="0055425D"/>
    <w:rsid w:val="005542BF"/>
    <w:rsid w:val="00554751"/>
    <w:rsid w:val="00554DF8"/>
    <w:rsid w:val="005553B4"/>
    <w:rsid w:val="0055575A"/>
    <w:rsid w:val="005557A0"/>
    <w:rsid w:val="00555979"/>
    <w:rsid w:val="00555C60"/>
    <w:rsid w:val="0055632E"/>
    <w:rsid w:val="00556F6C"/>
    <w:rsid w:val="0055783C"/>
    <w:rsid w:val="00557AFE"/>
    <w:rsid w:val="00557C9B"/>
    <w:rsid w:val="00560178"/>
    <w:rsid w:val="005606D1"/>
    <w:rsid w:val="00560F7C"/>
    <w:rsid w:val="0056111B"/>
    <w:rsid w:val="0056152A"/>
    <w:rsid w:val="005618C4"/>
    <w:rsid w:val="00561959"/>
    <w:rsid w:val="00561E36"/>
    <w:rsid w:val="00562179"/>
    <w:rsid w:val="00562D05"/>
    <w:rsid w:val="0056558F"/>
    <w:rsid w:val="00566F71"/>
    <w:rsid w:val="005672EE"/>
    <w:rsid w:val="00567318"/>
    <w:rsid w:val="00567820"/>
    <w:rsid w:val="005710F7"/>
    <w:rsid w:val="00572370"/>
    <w:rsid w:val="00573242"/>
    <w:rsid w:val="00573460"/>
    <w:rsid w:val="00575F24"/>
    <w:rsid w:val="00577C5D"/>
    <w:rsid w:val="00577CCD"/>
    <w:rsid w:val="00580973"/>
    <w:rsid w:val="00581041"/>
    <w:rsid w:val="005810E6"/>
    <w:rsid w:val="0058173C"/>
    <w:rsid w:val="0058191A"/>
    <w:rsid w:val="005820D6"/>
    <w:rsid w:val="005821B5"/>
    <w:rsid w:val="005822BE"/>
    <w:rsid w:val="0058279C"/>
    <w:rsid w:val="00582A47"/>
    <w:rsid w:val="00584047"/>
    <w:rsid w:val="005841A8"/>
    <w:rsid w:val="00584590"/>
    <w:rsid w:val="00584DA4"/>
    <w:rsid w:val="00584E3C"/>
    <w:rsid w:val="00584F97"/>
    <w:rsid w:val="00584FF0"/>
    <w:rsid w:val="00586839"/>
    <w:rsid w:val="00586A3C"/>
    <w:rsid w:val="00587274"/>
    <w:rsid w:val="00587ABE"/>
    <w:rsid w:val="005904DF"/>
    <w:rsid w:val="005906A7"/>
    <w:rsid w:val="00590CBD"/>
    <w:rsid w:val="005914C2"/>
    <w:rsid w:val="005914F6"/>
    <w:rsid w:val="00591AAF"/>
    <w:rsid w:val="00591CEB"/>
    <w:rsid w:val="00592405"/>
    <w:rsid w:val="0059301C"/>
    <w:rsid w:val="00593EB7"/>
    <w:rsid w:val="005959B1"/>
    <w:rsid w:val="00595B7C"/>
    <w:rsid w:val="00596906"/>
    <w:rsid w:val="00597CAA"/>
    <w:rsid w:val="00597EFA"/>
    <w:rsid w:val="005A04C5"/>
    <w:rsid w:val="005A125A"/>
    <w:rsid w:val="005A1459"/>
    <w:rsid w:val="005A2880"/>
    <w:rsid w:val="005A292E"/>
    <w:rsid w:val="005A2982"/>
    <w:rsid w:val="005A3431"/>
    <w:rsid w:val="005A39AD"/>
    <w:rsid w:val="005A479A"/>
    <w:rsid w:val="005A52F4"/>
    <w:rsid w:val="005A5478"/>
    <w:rsid w:val="005A62C0"/>
    <w:rsid w:val="005A69E3"/>
    <w:rsid w:val="005A7456"/>
    <w:rsid w:val="005A76CF"/>
    <w:rsid w:val="005A7C76"/>
    <w:rsid w:val="005B103A"/>
    <w:rsid w:val="005B264D"/>
    <w:rsid w:val="005B2A28"/>
    <w:rsid w:val="005B2E8D"/>
    <w:rsid w:val="005B3343"/>
    <w:rsid w:val="005B4704"/>
    <w:rsid w:val="005B4801"/>
    <w:rsid w:val="005B59FB"/>
    <w:rsid w:val="005B5B1F"/>
    <w:rsid w:val="005B6019"/>
    <w:rsid w:val="005B6114"/>
    <w:rsid w:val="005B6153"/>
    <w:rsid w:val="005B65B7"/>
    <w:rsid w:val="005B6F14"/>
    <w:rsid w:val="005B74B8"/>
    <w:rsid w:val="005B7A2B"/>
    <w:rsid w:val="005C06E9"/>
    <w:rsid w:val="005C0A99"/>
    <w:rsid w:val="005C18E2"/>
    <w:rsid w:val="005C1A17"/>
    <w:rsid w:val="005C2148"/>
    <w:rsid w:val="005C2810"/>
    <w:rsid w:val="005C444E"/>
    <w:rsid w:val="005C469B"/>
    <w:rsid w:val="005C4AA9"/>
    <w:rsid w:val="005C576C"/>
    <w:rsid w:val="005C6D7B"/>
    <w:rsid w:val="005C7DAE"/>
    <w:rsid w:val="005C7F11"/>
    <w:rsid w:val="005C7FD0"/>
    <w:rsid w:val="005D3053"/>
    <w:rsid w:val="005D3CDB"/>
    <w:rsid w:val="005D41E2"/>
    <w:rsid w:val="005D57E9"/>
    <w:rsid w:val="005D57F5"/>
    <w:rsid w:val="005D5FC9"/>
    <w:rsid w:val="005D5FDE"/>
    <w:rsid w:val="005D6DE0"/>
    <w:rsid w:val="005D70A8"/>
    <w:rsid w:val="005D72DC"/>
    <w:rsid w:val="005E1665"/>
    <w:rsid w:val="005E17BA"/>
    <w:rsid w:val="005E233A"/>
    <w:rsid w:val="005E3BAD"/>
    <w:rsid w:val="005E4CE4"/>
    <w:rsid w:val="005E4FBD"/>
    <w:rsid w:val="005E4FCC"/>
    <w:rsid w:val="005E6350"/>
    <w:rsid w:val="005F0ABD"/>
    <w:rsid w:val="005F0F4A"/>
    <w:rsid w:val="005F1772"/>
    <w:rsid w:val="005F3467"/>
    <w:rsid w:val="005F3EDB"/>
    <w:rsid w:val="005F45B3"/>
    <w:rsid w:val="005F4804"/>
    <w:rsid w:val="005F4CCC"/>
    <w:rsid w:val="005F5F19"/>
    <w:rsid w:val="005F65A8"/>
    <w:rsid w:val="005F6AB8"/>
    <w:rsid w:val="005F70DF"/>
    <w:rsid w:val="005F726C"/>
    <w:rsid w:val="005F73EF"/>
    <w:rsid w:val="005F7DD7"/>
    <w:rsid w:val="00600397"/>
    <w:rsid w:val="00600735"/>
    <w:rsid w:val="006007C8"/>
    <w:rsid w:val="00601206"/>
    <w:rsid w:val="006028B2"/>
    <w:rsid w:val="0060425F"/>
    <w:rsid w:val="006042C0"/>
    <w:rsid w:val="006045DB"/>
    <w:rsid w:val="00605C48"/>
    <w:rsid w:val="00607B0B"/>
    <w:rsid w:val="00610881"/>
    <w:rsid w:val="00610CE5"/>
    <w:rsid w:val="00611C8A"/>
    <w:rsid w:val="00613739"/>
    <w:rsid w:val="006165E7"/>
    <w:rsid w:val="00616C10"/>
    <w:rsid w:val="00617281"/>
    <w:rsid w:val="00617C76"/>
    <w:rsid w:val="006204DD"/>
    <w:rsid w:val="006207D1"/>
    <w:rsid w:val="00621B52"/>
    <w:rsid w:val="0062244D"/>
    <w:rsid w:val="006224EC"/>
    <w:rsid w:val="00622D00"/>
    <w:rsid w:val="00623FF7"/>
    <w:rsid w:val="00624721"/>
    <w:rsid w:val="00624D36"/>
    <w:rsid w:val="006259E5"/>
    <w:rsid w:val="00626A1C"/>
    <w:rsid w:val="00626D22"/>
    <w:rsid w:val="00626E3A"/>
    <w:rsid w:val="00627264"/>
    <w:rsid w:val="0062751B"/>
    <w:rsid w:val="006276DC"/>
    <w:rsid w:val="0062796D"/>
    <w:rsid w:val="0063072C"/>
    <w:rsid w:val="006314E2"/>
    <w:rsid w:val="00631505"/>
    <w:rsid w:val="00633184"/>
    <w:rsid w:val="00635DE1"/>
    <w:rsid w:val="00636B60"/>
    <w:rsid w:val="00636E65"/>
    <w:rsid w:val="00636EC3"/>
    <w:rsid w:val="006374A2"/>
    <w:rsid w:val="00640B07"/>
    <w:rsid w:val="00640F93"/>
    <w:rsid w:val="006410BE"/>
    <w:rsid w:val="006410EC"/>
    <w:rsid w:val="006415DD"/>
    <w:rsid w:val="00642220"/>
    <w:rsid w:val="006426F8"/>
    <w:rsid w:val="0064294B"/>
    <w:rsid w:val="00642E67"/>
    <w:rsid w:val="006431BA"/>
    <w:rsid w:val="00643CBB"/>
    <w:rsid w:val="00643E86"/>
    <w:rsid w:val="00644334"/>
    <w:rsid w:val="0064463D"/>
    <w:rsid w:val="00644971"/>
    <w:rsid w:val="006459B6"/>
    <w:rsid w:val="00646320"/>
    <w:rsid w:val="006467C2"/>
    <w:rsid w:val="00646E05"/>
    <w:rsid w:val="0064776C"/>
    <w:rsid w:val="0065042A"/>
    <w:rsid w:val="006511F7"/>
    <w:rsid w:val="00651438"/>
    <w:rsid w:val="0065163E"/>
    <w:rsid w:val="00651A4E"/>
    <w:rsid w:val="00651A82"/>
    <w:rsid w:val="00651CC5"/>
    <w:rsid w:val="006523A4"/>
    <w:rsid w:val="00652785"/>
    <w:rsid w:val="00652A75"/>
    <w:rsid w:val="00655187"/>
    <w:rsid w:val="006555EC"/>
    <w:rsid w:val="006557F7"/>
    <w:rsid w:val="00655A9D"/>
    <w:rsid w:val="00655BF2"/>
    <w:rsid w:val="0065651D"/>
    <w:rsid w:val="00656C27"/>
    <w:rsid w:val="00656C2D"/>
    <w:rsid w:val="006577D8"/>
    <w:rsid w:val="00661A21"/>
    <w:rsid w:val="00661CE8"/>
    <w:rsid w:val="0066230F"/>
    <w:rsid w:val="006627D1"/>
    <w:rsid w:val="006632AC"/>
    <w:rsid w:val="00663568"/>
    <w:rsid w:val="006637F4"/>
    <w:rsid w:val="0066475A"/>
    <w:rsid w:val="00666359"/>
    <w:rsid w:val="006669FE"/>
    <w:rsid w:val="00667181"/>
    <w:rsid w:val="00667FA0"/>
    <w:rsid w:val="00670B82"/>
    <w:rsid w:val="006723DA"/>
    <w:rsid w:val="00672FEA"/>
    <w:rsid w:val="00674B38"/>
    <w:rsid w:val="00675A9F"/>
    <w:rsid w:val="00676003"/>
    <w:rsid w:val="00677085"/>
    <w:rsid w:val="00681241"/>
    <w:rsid w:val="006817FE"/>
    <w:rsid w:val="006818AC"/>
    <w:rsid w:val="00684A23"/>
    <w:rsid w:val="00684B5F"/>
    <w:rsid w:val="00684FDA"/>
    <w:rsid w:val="0068524E"/>
    <w:rsid w:val="0068596B"/>
    <w:rsid w:val="00686983"/>
    <w:rsid w:val="00686AF1"/>
    <w:rsid w:val="00686C3C"/>
    <w:rsid w:val="00687518"/>
    <w:rsid w:val="0069099C"/>
    <w:rsid w:val="00690C96"/>
    <w:rsid w:val="00691DED"/>
    <w:rsid w:val="00692DB7"/>
    <w:rsid w:val="00693540"/>
    <w:rsid w:val="0069452E"/>
    <w:rsid w:val="0069476B"/>
    <w:rsid w:val="006950C8"/>
    <w:rsid w:val="00695C22"/>
    <w:rsid w:val="00695D2B"/>
    <w:rsid w:val="00695D72"/>
    <w:rsid w:val="00695F73"/>
    <w:rsid w:val="006978EC"/>
    <w:rsid w:val="00697AD4"/>
    <w:rsid w:val="00697B34"/>
    <w:rsid w:val="006A07BD"/>
    <w:rsid w:val="006A0AB7"/>
    <w:rsid w:val="006A185E"/>
    <w:rsid w:val="006A36F4"/>
    <w:rsid w:val="006A386C"/>
    <w:rsid w:val="006A391E"/>
    <w:rsid w:val="006A51DA"/>
    <w:rsid w:val="006A5544"/>
    <w:rsid w:val="006A56DE"/>
    <w:rsid w:val="006A5E39"/>
    <w:rsid w:val="006A6309"/>
    <w:rsid w:val="006A645D"/>
    <w:rsid w:val="006A66DE"/>
    <w:rsid w:val="006A70D4"/>
    <w:rsid w:val="006A769E"/>
    <w:rsid w:val="006B0859"/>
    <w:rsid w:val="006B0A79"/>
    <w:rsid w:val="006B165A"/>
    <w:rsid w:val="006B19B7"/>
    <w:rsid w:val="006B1EE8"/>
    <w:rsid w:val="006B3985"/>
    <w:rsid w:val="006B54F0"/>
    <w:rsid w:val="006B578A"/>
    <w:rsid w:val="006B5E65"/>
    <w:rsid w:val="006C124B"/>
    <w:rsid w:val="006C20D1"/>
    <w:rsid w:val="006C21EA"/>
    <w:rsid w:val="006C4693"/>
    <w:rsid w:val="006C46A3"/>
    <w:rsid w:val="006C557B"/>
    <w:rsid w:val="006C5D44"/>
    <w:rsid w:val="006C6233"/>
    <w:rsid w:val="006C675E"/>
    <w:rsid w:val="006C6C97"/>
    <w:rsid w:val="006D03AE"/>
    <w:rsid w:val="006D12E2"/>
    <w:rsid w:val="006D1628"/>
    <w:rsid w:val="006D165D"/>
    <w:rsid w:val="006D1AF0"/>
    <w:rsid w:val="006D1D3D"/>
    <w:rsid w:val="006D2720"/>
    <w:rsid w:val="006D3CF0"/>
    <w:rsid w:val="006D3E0A"/>
    <w:rsid w:val="006D4203"/>
    <w:rsid w:val="006D432A"/>
    <w:rsid w:val="006D4504"/>
    <w:rsid w:val="006D465C"/>
    <w:rsid w:val="006D4767"/>
    <w:rsid w:val="006D4DA6"/>
    <w:rsid w:val="006D5CD6"/>
    <w:rsid w:val="006D6672"/>
    <w:rsid w:val="006D779F"/>
    <w:rsid w:val="006D7DE3"/>
    <w:rsid w:val="006E071B"/>
    <w:rsid w:val="006E1675"/>
    <w:rsid w:val="006E2142"/>
    <w:rsid w:val="006E248B"/>
    <w:rsid w:val="006E2F44"/>
    <w:rsid w:val="006E4CD2"/>
    <w:rsid w:val="006E4E6D"/>
    <w:rsid w:val="006E5677"/>
    <w:rsid w:val="006E5C31"/>
    <w:rsid w:val="006E6222"/>
    <w:rsid w:val="006E69D4"/>
    <w:rsid w:val="006E7235"/>
    <w:rsid w:val="006F155F"/>
    <w:rsid w:val="006F15D2"/>
    <w:rsid w:val="006F2A0F"/>
    <w:rsid w:val="006F2B41"/>
    <w:rsid w:val="006F3299"/>
    <w:rsid w:val="006F3D81"/>
    <w:rsid w:val="006F4F57"/>
    <w:rsid w:val="006F68A3"/>
    <w:rsid w:val="006F6FC9"/>
    <w:rsid w:val="006F7290"/>
    <w:rsid w:val="006F75FE"/>
    <w:rsid w:val="006F7DCC"/>
    <w:rsid w:val="00700817"/>
    <w:rsid w:val="007010CB"/>
    <w:rsid w:val="0070121B"/>
    <w:rsid w:val="007014AC"/>
    <w:rsid w:val="00702D65"/>
    <w:rsid w:val="007031F3"/>
    <w:rsid w:val="0070334F"/>
    <w:rsid w:val="00703D0F"/>
    <w:rsid w:val="00704788"/>
    <w:rsid w:val="00704A05"/>
    <w:rsid w:val="00705657"/>
    <w:rsid w:val="007068E8"/>
    <w:rsid w:val="0070762B"/>
    <w:rsid w:val="0070769B"/>
    <w:rsid w:val="00707FC5"/>
    <w:rsid w:val="007112FE"/>
    <w:rsid w:val="00711470"/>
    <w:rsid w:val="0071162B"/>
    <w:rsid w:val="00711927"/>
    <w:rsid w:val="00711B0D"/>
    <w:rsid w:val="00712627"/>
    <w:rsid w:val="00712D66"/>
    <w:rsid w:val="007134E9"/>
    <w:rsid w:val="007141ED"/>
    <w:rsid w:val="00714331"/>
    <w:rsid w:val="00715A12"/>
    <w:rsid w:val="00715C2D"/>
    <w:rsid w:val="007163D4"/>
    <w:rsid w:val="00716846"/>
    <w:rsid w:val="0071699E"/>
    <w:rsid w:val="00716A41"/>
    <w:rsid w:val="00716D35"/>
    <w:rsid w:val="00717329"/>
    <w:rsid w:val="00717B0F"/>
    <w:rsid w:val="00720F99"/>
    <w:rsid w:val="007216B7"/>
    <w:rsid w:val="00722DB5"/>
    <w:rsid w:val="00722DC1"/>
    <w:rsid w:val="00722E9A"/>
    <w:rsid w:val="00724A4F"/>
    <w:rsid w:val="0072503D"/>
    <w:rsid w:val="0072632F"/>
    <w:rsid w:val="00726555"/>
    <w:rsid w:val="00726BF9"/>
    <w:rsid w:val="00727863"/>
    <w:rsid w:val="00727EC1"/>
    <w:rsid w:val="00730614"/>
    <w:rsid w:val="00730C34"/>
    <w:rsid w:val="00732915"/>
    <w:rsid w:val="007337C9"/>
    <w:rsid w:val="00733815"/>
    <w:rsid w:val="00733C55"/>
    <w:rsid w:val="007342C7"/>
    <w:rsid w:val="00734891"/>
    <w:rsid w:val="00735A25"/>
    <w:rsid w:val="00735B3B"/>
    <w:rsid w:val="007361CB"/>
    <w:rsid w:val="00736581"/>
    <w:rsid w:val="00736BC4"/>
    <w:rsid w:val="00736F45"/>
    <w:rsid w:val="007376B5"/>
    <w:rsid w:val="00737702"/>
    <w:rsid w:val="007409CD"/>
    <w:rsid w:val="00741216"/>
    <w:rsid w:val="0074142B"/>
    <w:rsid w:val="007439C0"/>
    <w:rsid w:val="00744E18"/>
    <w:rsid w:val="007461DD"/>
    <w:rsid w:val="00746BAE"/>
    <w:rsid w:val="00746C0D"/>
    <w:rsid w:val="00747762"/>
    <w:rsid w:val="0075040F"/>
    <w:rsid w:val="0075126E"/>
    <w:rsid w:val="00751698"/>
    <w:rsid w:val="00751C2F"/>
    <w:rsid w:val="0075287B"/>
    <w:rsid w:val="00753559"/>
    <w:rsid w:val="00753AA5"/>
    <w:rsid w:val="007544DF"/>
    <w:rsid w:val="00754BC5"/>
    <w:rsid w:val="00755686"/>
    <w:rsid w:val="00755A1B"/>
    <w:rsid w:val="00755BD4"/>
    <w:rsid w:val="00755D5A"/>
    <w:rsid w:val="007561D8"/>
    <w:rsid w:val="00756A1E"/>
    <w:rsid w:val="00756D6A"/>
    <w:rsid w:val="00756E8B"/>
    <w:rsid w:val="00757801"/>
    <w:rsid w:val="007579A3"/>
    <w:rsid w:val="00760116"/>
    <w:rsid w:val="00760C97"/>
    <w:rsid w:val="007625F4"/>
    <w:rsid w:val="00763961"/>
    <w:rsid w:val="007640D2"/>
    <w:rsid w:val="007642FC"/>
    <w:rsid w:val="007651F4"/>
    <w:rsid w:val="0076597D"/>
    <w:rsid w:val="00765A01"/>
    <w:rsid w:val="00765A52"/>
    <w:rsid w:val="0076608E"/>
    <w:rsid w:val="007700F3"/>
    <w:rsid w:val="00770341"/>
    <w:rsid w:val="00771016"/>
    <w:rsid w:val="0077102B"/>
    <w:rsid w:val="00771D35"/>
    <w:rsid w:val="00772ABD"/>
    <w:rsid w:val="00772BE9"/>
    <w:rsid w:val="007731A4"/>
    <w:rsid w:val="00773264"/>
    <w:rsid w:val="00773C4E"/>
    <w:rsid w:val="00774320"/>
    <w:rsid w:val="00775BA3"/>
    <w:rsid w:val="00775E8D"/>
    <w:rsid w:val="00777424"/>
    <w:rsid w:val="00780474"/>
    <w:rsid w:val="00780D91"/>
    <w:rsid w:val="00781B63"/>
    <w:rsid w:val="00782250"/>
    <w:rsid w:val="007823C5"/>
    <w:rsid w:val="00782FE9"/>
    <w:rsid w:val="007839DF"/>
    <w:rsid w:val="00783B35"/>
    <w:rsid w:val="00784C3F"/>
    <w:rsid w:val="00785221"/>
    <w:rsid w:val="00785A1E"/>
    <w:rsid w:val="00785B74"/>
    <w:rsid w:val="00786498"/>
    <w:rsid w:val="00786E73"/>
    <w:rsid w:val="00786FE1"/>
    <w:rsid w:val="007877AC"/>
    <w:rsid w:val="00787BE4"/>
    <w:rsid w:val="00790A1B"/>
    <w:rsid w:val="00790A47"/>
    <w:rsid w:val="0079173A"/>
    <w:rsid w:val="00791C35"/>
    <w:rsid w:val="00791D22"/>
    <w:rsid w:val="00791FD5"/>
    <w:rsid w:val="00792239"/>
    <w:rsid w:val="007924EB"/>
    <w:rsid w:val="007928B6"/>
    <w:rsid w:val="00792AC2"/>
    <w:rsid w:val="00793BB7"/>
    <w:rsid w:val="00793F97"/>
    <w:rsid w:val="00794BF6"/>
    <w:rsid w:val="00794CF1"/>
    <w:rsid w:val="00797619"/>
    <w:rsid w:val="00797885"/>
    <w:rsid w:val="007A0CCD"/>
    <w:rsid w:val="007A171F"/>
    <w:rsid w:val="007A1F41"/>
    <w:rsid w:val="007A24D6"/>
    <w:rsid w:val="007A276B"/>
    <w:rsid w:val="007A44C4"/>
    <w:rsid w:val="007A4A96"/>
    <w:rsid w:val="007A5204"/>
    <w:rsid w:val="007A5C63"/>
    <w:rsid w:val="007A613C"/>
    <w:rsid w:val="007A62AC"/>
    <w:rsid w:val="007A6564"/>
    <w:rsid w:val="007A68BC"/>
    <w:rsid w:val="007A73B5"/>
    <w:rsid w:val="007A7654"/>
    <w:rsid w:val="007B0009"/>
    <w:rsid w:val="007B0770"/>
    <w:rsid w:val="007B1874"/>
    <w:rsid w:val="007B198F"/>
    <w:rsid w:val="007B1BC0"/>
    <w:rsid w:val="007B226F"/>
    <w:rsid w:val="007B2446"/>
    <w:rsid w:val="007B352E"/>
    <w:rsid w:val="007B37ED"/>
    <w:rsid w:val="007B3A12"/>
    <w:rsid w:val="007B3E17"/>
    <w:rsid w:val="007B3F2A"/>
    <w:rsid w:val="007B46A5"/>
    <w:rsid w:val="007B553A"/>
    <w:rsid w:val="007B6A88"/>
    <w:rsid w:val="007B6C63"/>
    <w:rsid w:val="007B75FC"/>
    <w:rsid w:val="007C09EA"/>
    <w:rsid w:val="007C1CBA"/>
    <w:rsid w:val="007C36E2"/>
    <w:rsid w:val="007C39DB"/>
    <w:rsid w:val="007C3DDB"/>
    <w:rsid w:val="007C4139"/>
    <w:rsid w:val="007C4A03"/>
    <w:rsid w:val="007C4B09"/>
    <w:rsid w:val="007C6673"/>
    <w:rsid w:val="007C78B6"/>
    <w:rsid w:val="007C7E41"/>
    <w:rsid w:val="007D0333"/>
    <w:rsid w:val="007D05EE"/>
    <w:rsid w:val="007D0A21"/>
    <w:rsid w:val="007D0F7D"/>
    <w:rsid w:val="007D150B"/>
    <w:rsid w:val="007D16F6"/>
    <w:rsid w:val="007D179B"/>
    <w:rsid w:val="007D17FB"/>
    <w:rsid w:val="007D233F"/>
    <w:rsid w:val="007D239C"/>
    <w:rsid w:val="007D33BC"/>
    <w:rsid w:val="007D4DA9"/>
    <w:rsid w:val="007D68A5"/>
    <w:rsid w:val="007D6DE5"/>
    <w:rsid w:val="007D71D3"/>
    <w:rsid w:val="007E03DD"/>
    <w:rsid w:val="007E0E19"/>
    <w:rsid w:val="007E120A"/>
    <w:rsid w:val="007E1849"/>
    <w:rsid w:val="007E255B"/>
    <w:rsid w:val="007E2EDC"/>
    <w:rsid w:val="007E380C"/>
    <w:rsid w:val="007E3916"/>
    <w:rsid w:val="007E3B89"/>
    <w:rsid w:val="007E3D1F"/>
    <w:rsid w:val="007E3D8C"/>
    <w:rsid w:val="007E3EAD"/>
    <w:rsid w:val="007E47AA"/>
    <w:rsid w:val="007E5F86"/>
    <w:rsid w:val="007E6892"/>
    <w:rsid w:val="007E6BB8"/>
    <w:rsid w:val="007E7504"/>
    <w:rsid w:val="007F0D00"/>
    <w:rsid w:val="007F1696"/>
    <w:rsid w:val="007F16E3"/>
    <w:rsid w:val="007F1785"/>
    <w:rsid w:val="007F2E91"/>
    <w:rsid w:val="007F3279"/>
    <w:rsid w:val="007F3D1D"/>
    <w:rsid w:val="007F40AA"/>
    <w:rsid w:val="007F4124"/>
    <w:rsid w:val="007F55D8"/>
    <w:rsid w:val="007F5789"/>
    <w:rsid w:val="007F5A7E"/>
    <w:rsid w:val="007F60EC"/>
    <w:rsid w:val="007F6174"/>
    <w:rsid w:val="007F65F9"/>
    <w:rsid w:val="007F6E19"/>
    <w:rsid w:val="007F6F33"/>
    <w:rsid w:val="00800B28"/>
    <w:rsid w:val="008011E7"/>
    <w:rsid w:val="008014AA"/>
    <w:rsid w:val="00801706"/>
    <w:rsid w:val="00801EC9"/>
    <w:rsid w:val="00802353"/>
    <w:rsid w:val="00802A6D"/>
    <w:rsid w:val="00802B2D"/>
    <w:rsid w:val="0080361D"/>
    <w:rsid w:val="00803713"/>
    <w:rsid w:val="00803B67"/>
    <w:rsid w:val="0080446F"/>
    <w:rsid w:val="00804E5A"/>
    <w:rsid w:val="00805FD4"/>
    <w:rsid w:val="00807972"/>
    <w:rsid w:val="00807E33"/>
    <w:rsid w:val="0081073A"/>
    <w:rsid w:val="00810E78"/>
    <w:rsid w:val="00811CB7"/>
    <w:rsid w:val="0081219C"/>
    <w:rsid w:val="00812485"/>
    <w:rsid w:val="008125F3"/>
    <w:rsid w:val="00812F22"/>
    <w:rsid w:val="00813326"/>
    <w:rsid w:val="00813424"/>
    <w:rsid w:val="00813CBE"/>
    <w:rsid w:val="00817ACD"/>
    <w:rsid w:val="00817C28"/>
    <w:rsid w:val="00817C3F"/>
    <w:rsid w:val="0082052E"/>
    <w:rsid w:val="0082140A"/>
    <w:rsid w:val="00821BAA"/>
    <w:rsid w:val="0082237D"/>
    <w:rsid w:val="0082676E"/>
    <w:rsid w:val="00826A8E"/>
    <w:rsid w:val="00826C70"/>
    <w:rsid w:val="00827C21"/>
    <w:rsid w:val="00830411"/>
    <w:rsid w:val="0083086A"/>
    <w:rsid w:val="00830AE4"/>
    <w:rsid w:val="00831D61"/>
    <w:rsid w:val="00836CD3"/>
    <w:rsid w:val="008371BC"/>
    <w:rsid w:val="008406B4"/>
    <w:rsid w:val="00840BA2"/>
    <w:rsid w:val="008411B0"/>
    <w:rsid w:val="008413FF"/>
    <w:rsid w:val="0084240E"/>
    <w:rsid w:val="00842AB3"/>
    <w:rsid w:val="00843314"/>
    <w:rsid w:val="00844156"/>
    <w:rsid w:val="00844FCF"/>
    <w:rsid w:val="00846542"/>
    <w:rsid w:val="008469FF"/>
    <w:rsid w:val="00846E87"/>
    <w:rsid w:val="008474DB"/>
    <w:rsid w:val="00847F13"/>
    <w:rsid w:val="00847FBA"/>
    <w:rsid w:val="00850B30"/>
    <w:rsid w:val="00852294"/>
    <w:rsid w:val="0085258C"/>
    <w:rsid w:val="00852936"/>
    <w:rsid w:val="0085306E"/>
    <w:rsid w:val="00853914"/>
    <w:rsid w:val="00854F79"/>
    <w:rsid w:val="00855321"/>
    <w:rsid w:val="00855AB7"/>
    <w:rsid w:val="00856091"/>
    <w:rsid w:val="0085664B"/>
    <w:rsid w:val="00856C54"/>
    <w:rsid w:val="0085714D"/>
    <w:rsid w:val="00857331"/>
    <w:rsid w:val="0086028C"/>
    <w:rsid w:val="00860F4E"/>
    <w:rsid w:val="0086107B"/>
    <w:rsid w:val="00861BEA"/>
    <w:rsid w:val="00862A04"/>
    <w:rsid w:val="00862A70"/>
    <w:rsid w:val="00862FB4"/>
    <w:rsid w:val="00863165"/>
    <w:rsid w:val="00863592"/>
    <w:rsid w:val="00863B4C"/>
    <w:rsid w:val="00864042"/>
    <w:rsid w:val="0086443F"/>
    <w:rsid w:val="00864FC0"/>
    <w:rsid w:val="0086583D"/>
    <w:rsid w:val="00865B5B"/>
    <w:rsid w:val="00865F3E"/>
    <w:rsid w:val="008661DE"/>
    <w:rsid w:val="008668A2"/>
    <w:rsid w:val="00867D3C"/>
    <w:rsid w:val="008707D0"/>
    <w:rsid w:val="00870EA6"/>
    <w:rsid w:val="008730FC"/>
    <w:rsid w:val="00873F37"/>
    <w:rsid w:val="00874708"/>
    <w:rsid w:val="00874B3D"/>
    <w:rsid w:val="0087500C"/>
    <w:rsid w:val="00875364"/>
    <w:rsid w:val="00875BD9"/>
    <w:rsid w:val="00875CC1"/>
    <w:rsid w:val="00876A16"/>
    <w:rsid w:val="00876CAF"/>
    <w:rsid w:val="00877169"/>
    <w:rsid w:val="008772AE"/>
    <w:rsid w:val="008801E7"/>
    <w:rsid w:val="008804F9"/>
    <w:rsid w:val="00881941"/>
    <w:rsid w:val="00881CFC"/>
    <w:rsid w:val="00881DBF"/>
    <w:rsid w:val="00882A1D"/>
    <w:rsid w:val="00882D17"/>
    <w:rsid w:val="008841F0"/>
    <w:rsid w:val="0088562C"/>
    <w:rsid w:val="00885791"/>
    <w:rsid w:val="00885842"/>
    <w:rsid w:val="00886C9E"/>
    <w:rsid w:val="00887A2A"/>
    <w:rsid w:val="00890B70"/>
    <w:rsid w:val="00890C80"/>
    <w:rsid w:val="0089224B"/>
    <w:rsid w:val="00892284"/>
    <w:rsid w:val="00892B50"/>
    <w:rsid w:val="00892DCB"/>
    <w:rsid w:val="00894235"/>
    <w:rsid w:val="00894369"/>
    <w:rsid w:val="00894692"/>
    <w:rsid w:val="008948A8"/>
    <w:rsid w:val="00894935"/>
    <w:rsid w:val="008955E3"/>
    <w:rsid w:val="00895AE8"/>
    <w:rsid w:val="00896DB9"/>
    <w:rsid w:val="0089769A"/>
    <w:rsid w:val="00897955"/>
    <w:rsid w:val="00897B92"/>
    <w:rsid w:val="008A00B8"/>
    <w:rsid w:val="008A0D6E"/>
    <w:rsid w:val="008A10CF"/>
    <w:rsid w:val="008A16FC"/>
    <w:rsid w:val="008A1A75"/>
    <w:rsid w:val="008A1A7C"/>
    <w:rsid w:val="008A1AC7"/>
    <w:rsid w:val="008A1B16"/>
    <w:rsid w:val="008A2422"/>
    <w:rsid w:val="008A25B6"/>
    <w:rsid w:val="008A288C"/>
    <w:rsid w:val="008A28CE"/>
    <w:rsid w:val="008A3A94"/>
    <w:rsid w:val="008A447F"/>
    <w:rsid w:val="008A48DC"/>
    <w:rsid w:val="008A4DC1"/>
    <w:rsid w:val="008A5471"/>
    <w:rsid w:val="008A7083"/>
    <w:rsid w:val="008A77A7"/>
    <w:rsid w:val="008B205B"/>
    <w:rsid w:val="008B27EA"/>
    <w:rsid w:val="008B2C89"/>
    <w:rsid w:val="008B33D9"/>
    <w:rsid w:val="008B5674"/>
    <w:rsid w:val="008B56F6"/>
    <w:rsid w:val="008B6F9D"/>
    <w:rsid w:val="008C06AD"/>
    <w:rsid w:val="008C0CE1"/>
    <w:rsid w:val="008C193A"/>
    <w:rsid w:val="008C19D4"/>
    <w:rsid w:val="008C1BCC"/>
    <w:rsid w:val="008C3532"/>
    <w:rsid w:val="008C475B"/>
    <w:rsid w:val="008C4BBA"/>
    <w:rsid w:val="008C5349"/>
    <w:rsid w:val="008C5871"/>
    <w:rsid w:val="008C715A"/>
    <w:rsid w:val="008D0413"/>
    <w:rsid w:val="008D14BE"/>
    <w:rsid w:val="008D26FF"/>
    <w:rsid w:val="008D2835"/>
    <w:rsid w:val="008D2CE7"/>
    <w:rsid w:val="008D321B"/>
    <w:rsid w:val="008D36FB"/>
    <w:rsid w:val="008D3FB0"/>
    <w:rsid w:val="008D41DF"/>
    <w:rsid w:val="008D55E1"/>
    <w:rsid w:val="008D5FA6"/>
    <w:rsid w:val="008D6245"/>
    <w:rsid w:val="008D697E"/>
    <w:rsid w:val="008D6F5F"/>
    <w:rsid w:val="008D7DD6"/>
    <w:rsid w:val="008D7E35"/>
    <w:rsid w:val="008E0A68"/>
    <w:rsid w:val="008E18C8"/>
    <w:rsid w:val="008E1E76"/>
    <w:rsid w:val="008E2635"/>
    <w:rsid w:val="008E297D"/>
    <w:rsid w:val="008E32D7"/>
    <w:rsid w:val="008E3928"/>
    <w:rsid w:val="008E4832"/>
    <w:rsid w:val="008E50EB"/>
    <w:rsid w:val="008E514E"/>
    <w:rsid w:val="008E52E5"/>
    <w:rsid w:val="008E5812"/>
    <w:rsid w:val="008E5924"/>
    <w:rsid w:val="008E62E9"/>
    <w:rsid w:val="008E63AC"/>
    <w:rsid w:val="008E68A8"/>
    <w:rsid w:val="008E68DE"/>
    <w:rsid w:val="008E6DE8"/>
    <w:rsid w:val="008E7228"/>
    <w:rsid w:val="008E72AD"/>
    <w:rsid w:val="008E7E6E"/>
    <w:rsid w:val="008E7FEE"/>
    <w:rsid w:val="008F0647"/>
    <w:rsid w:val="008F1DF4"/>
    <w:rsid w:val="008F2226"/>
    <w:rsid w:val="008F2477"/>
    <w:rsid w:val="008F26ED"/>
    <w:rsid w:val="008F2D56"/>
    <w:rsid w:val="008F2D8D"/>
    <w:rsid w:val="008F2F82"/>
    <w:rsid w:val="008F49C9"/>
    <w:rsid w:val="008F4DBB"/>
    <w:rsid w:val="008F501B"/>
    <w:rsid w:val="008F5295"/>
    <w:rsid w:val="008F5957"/>
    <w:rsid w:val="008F5E81"/>
    <w:rsid w:val="008F6713"/>
    <w:rsid w:val="008F7506"/>
    <w:rsid w:val="009013C1"/>
    <w:rsid w:val="0090209C"/>
    <w:rsid w:val="00902404"/>
    <w:rsid w:val="00902C09"/>
    <w:rsid w:val="00902C74"/>
    <w:rsid w:val="00903368"/>
    <w:rsid w:val="009035FC"/>
    <w:rsid w:val="009038A3"/>
    <w:rsid w:val="009042FB"/>
    <w:rsid w:val="00904539"/>
    <w:rsid w:val="00904D00"/>
    <w:rsid w:val="00905826"/>
    <w:rsid w:val="00905CD1"/>
    <w:rsid w:val="00905FEE"/>
    <w:rsid w:val="00906D74"/>
    <w:rsid w:val="0090728D"/>
    <w:rsid w:val="009079DD"/>
    <w:rsid w:val="00907B0C"/>
    <w:rsid w:val="00907D38"/>
    <w:rsid w:val="00910163"/>
    <w:rsid w:val="009108F8"/>
    <w:rsid w:val="0091187E"/>
    <w:rsid w:val="009129AE"/>
    <w:rsid w:val="009132B6"/>
    <w:rsid w:val="00913685"/>
    <w:rsid w:val="00913928"/>
    <w:rsid w:val="00913A29"/>
    <w:rsid w:val="00913FAF"/>
    <w:rsid w:val="00913FD7"/>
    <w:rsid w:val="009143B1"/>
    <w:rsid w:val="009143E3"/>
    <w:rsid w:val="0091497C"/>
    <w:rsid w:val="00914F54"/>
    <w:rsid w:val="009155BF"/>
    <w:rsid w:val="0091584B"/>
    <w:rsid w:val="00915989"/>
    <w:rsid w:val="00916284"/>
    <w:rsid w:val="00916542"/>
    <w:rsid w:val="00916876"/>
    <w:rsid w:val="00916A8C"/>
    <w:rsid w:val="00916C1D"/>
    <w:rsid w:val="00916F33"/>
    <w:rsid w:val="0092063F"/>
    <w:rsid w:val="0092083F"/>
    <w:rsid w:val="00920D39"/>
    <w:rsid w:val="009218F2"/>
    <w:rsid w:val="009219CE"/>
    <w:rsid w:val="00922039"/>
    <w:rsid w:val="00922E41"/>
    <w:rsid w:val="0092304B"/>
    <w:rsid w:val="009235C5"/>
    <w:rsid w:val="00923FE5"/>
    <w:rsid w:val="009247FF"/>
    <w:rsid w:val="00924828"/>
    <w:rsid w:val="00924B99"/>
    <w:rsid w:val="009256DE"/>
    <w:rsid w:val="00925DAD"/>
    <w:rsid w:val="00926106"/>
    <w:rsid w:val="0092618D"/>
    <w:rsid w:val="0092746B"/>
    <w:rsid w:val="00930771"/>
    <w:rsid w:val="009309F1"/>
    <w:rsid w:val="00930C2E"/>
    <w:rsid w:val="00930DB7"/>
    <w:rsid w:val="009312D8"/>
    <w:rsid w:val="00931A94"/>
    <w:rsid w:val="009320F3"/>
    <w:rsid w:val="0093237E"/>
    <w:rsid w:val="009327F7"/>
    <w:rsid w:val="009334D7"/>
    <w:rsid w:val="009337E6"/>
    <w:rsid w:val="009338FF"/>
    <w:rsid w:val="009347A6"/>
    <w:rsid w:val="0093490B"/>
    <w:rsid w:val="0093533E"/>
    <w:rsid w:val="00936061"/>
    <w:rsid w:val="009375F1"/>
    <w:rsid w:val="009376B1"/>
    <w:rsid w:val="00937F87"/>
    <w:rsid w:val="0094065E"/>
    <w:rsid w:val="009407A7"/>
    <w:rsid w:val="00940FB0"/>
    <w:rsid w:val="0094180A"/>
    <w:rsid w:val="00941B10"/>
    <w:rsid w:val="00941E92"/>
    <w:rsid w:val="0094266B"/>
    <w:rsid w:val="00942DFD"/>
    <w:rsid w:val="00943167"/>
    <w:rsid w:val="0094327E"/>
    <w:rsid w:val="00944067"/>
    <w:rsid w:val="00944BDD"/>
    <w:rsid w:val="00944F9A"/>
    <w:rsid w:val="0094687A"/>
    <w:rsid w:val="00946C44"/>
    <w:rsid w:val="00947B0D"/>
    <w:rsid w:val="00947BE1"/>
    <w:rsid w:val="00950970"/>
    <w:rsid w:val="00950C17"/>
    <w:rsid w:val="009510D7"/>
    <w:rsid w:val="00951572"/>
    <w:rsid w:val="0095158E"/>
    <w:rsid w:val="00951A4F"/>
    <w:rsid w:val="00953714"/>
    <w:rsid w:val="00953CFB"/>
    <w:rsid w:val="0095493F"/>
    <w:rsid w:val="009549A3"/>
    <w:rsid w:val="009550C3"/>
    <w:rsid w:val="009557FA"/>
    <w:rsid w:val="0095592D"/>
    <w:rsid w:val="0095602D"/>
    <w:rsid w:val="00956199"/>
    <w:rsid w:val="00957287"/>
    <w:rsid w:val="00957369"/>
    <w:rsid w:val="009573B1"/>
    <w:rsid w:val="00960329"/>
    <w:rsid w:val="00960805"/>
    <w:rsid w:val="00961171"/>
    <w:rsid w:val="00961C37"/>
    <w:rsid w:val="00961FAE"/>
    <w:rsid w:val="00962539"/>
    <w:rsid w:val="00962C05"/>
    <w:rsid w:val="00964EBF"/>
    <w:rsid w:val="00965115"/>
    <w:rsid w:val="00965C87"/>
    <w:rsid w:val="009666EC"/>
    <w:rsid w:val="009668B9"/>
    <w:rsid w:val="00966E7B"/>
    <w:rsid w:val="00967EC1"/>
    <w:rsid w:val="009700FE"/>
    <w:rsid w:val="0097049A"/>
    <w:rsid w:val="00970D4F"/>
    <w:rsid w:val="00971CD3"/>
    <w:rsid w:val="0097248D"/>
    <w:rsid w:val="00972526"/>
    <w:rsid w:val="00972639"/>
    <w:rsid w:val="009726DF"/>
    <w:rsid w:val="00972B4A"/>
    <w:rsid w:val="00972B7F"/>
    <w:rsid w:val="009730F2"/>
    <w:rsid w:val="009747DB"/>
    <w:rsid w:val="0097490F"/>
    <w:rsid w:val="00974FBC"/>
    <w:rsid w:val="00975104"/>
    <w:rsid w:val="009762B3"/>
    <w:rsid w:val="0097647B"/>
    <w:rsid w:val="00976BA3"/>
    <w:rsid w:val="0097789E"/>
    <w:rsid w:val="00977B00"/>
    <w:rsid w:val="00977C91"/>
    <w:rsid w:val="00980004"/>
    <w:rsid w:val="00980413"/>
    <w:rsid w:val="00980BE0"/>
    <w:rsid w:val="00981096"/>
    <w:rsid w:val="00981231"/>
    <w:rsid w:val="009819EF"/>
    <w:rsid w:val="009820BF"/>
    <w:rsid w:val="00982D62"/>
    <w:rsid w:val="00983456"/>
    <w:rsid w:val="00983BC3"/>
    <w:rsid w:val="00983ECE"/>
    <w:rsid w:val="0098420A"/>
    <w:rsid w:val="0098428C"/>
    <w:rsid w:val="0098455C"/>
    <w:rsid w:val="00984A9D"/>
    <w:rsid w:val="00984EC6"/>
    <w:rsid w:val="009851EA"/>
    <w:rsid w:val="009855EB"/>
    <w:rsid w:val="0098667E"/>
    <w:rsid w:val="00986C11"/>
    <w:rsid w:val="00987E8F"/>
    <w:rsid w:val="0099110E"/>
    <w:rsid w:val="009914B7"/>
    <w:rsid w:val="00991A29"/>
    <w:rsid w:val="009929C2"/>
    <w:rsid w:val="009935FE"/>
    <w:rsid w:val="0099471B"/>
    <w:rsid w:val="00994899"/>
    <w:rsid w:val="0099729E"/>
    <w:rsid w:val="009979A7"/>
    <w:rsid w:val="00997EEC"/>
    <w:rsid w:val="009A05FA"/>
    <w:rsid w:val="009A1194"/>
    <w:rsid w:val="009A256C"/>
    <w:rsid w:val="009A25D3"/>
    <w:rsid w:val="009A278D"/>
    <w:rsid w:val="009A2967"/>
    <w:rsid w:val="009A2D96"/>
    <w:rsid w:val="009A3913"/>
    <w:rsid w:val="009A3D2D"/>
    <w:rsid w:val="009A3FD2"/>
    <w:rsid w:val="009A591A"/>
    <w:rsid w:val="009A60FC"/>
    <w:rsid w:val="009A69FA"/>
    <w:rsid w:val="009A6F12"/>
    <w:rsid w:val="009A75DB"/>
    <w:rsid w:val="009B0975"/>
    <w:rsid w:val="009B0A6F"/>
    <w:rsid w:val="009B0C64"/>
    <w:rsid w:val="009B1299"/>
    <w:rsid w:val="009B1358"/>
    <w:rsid w:val="009B293C"/>
    <w:rsid w:val="009B2B5C"/>
    <w:rsid w:val="009B335E"/>
    <w:rsid w:val="009B3B2B"/>
    <w:rsid w:val="009B3E17"/>
    <w:rsid w:val="009B45C2"/>
    <w:rsid w:val="009B477D"/>
    <w:rsid w:val="009B4B47"/>
    <w:rsid w:val="009B4D07"/>
    <w:rsid w:val="009B4DDB"/>
    <w:rsid w:val="009B52BA"/>
    <w:rsid w:val="009B55F7"/>
    <w:rsid w:val="009B59BF"/>
    <w:rsid w:val="009B6147"/>
    <w:rsid w:val="009B79AC"/>
    <w:rsid w:val="009C1405"/>
    <w:rsid w:val="009C172A"/>
    <w:rsid w:val="009C1B19"/>
    <w:rsid w:val="009C2475"/>
    <w:rsid w:val="009C27F9"/>
    <w:rsid w:val="009C3247"/>
    <w:rsid w:val="009C36A2"/>
    <w:rsid w:val="009C38EC"/>
    <w:rsid w:val="009C3950"/>
    <w:rsid w:val="009C4417"/>
    <w:rsid w:val="009C48E0"/>
    <w:rsid w:val="009C4941"/>
    <w:rsid w:val="009C4A6F"/>
    <w:rsid w:val="009C57E1"/>
    <w:rsid w:val="009C5C7A"/>
    <w:rsid w:val="009C637E"/>
    <w:rsid w:val="009C670A"/>
    <w:rsid w:val="009C6A44"/>
    <w:rsid w:val="009C6BF8"/>
    <w:rsid w:val="009C6E9C"/>
    <w:rsid w:val="009C7B34"/>
    <w:rsid w:val="009C7E09"/>
    <w:rsid w:val="009D108C"/>
    <w:rsid w:val="009D1898"/>
    <w:rsid w:val="009D2F64"/>
    <w:rsid w:val="009D32D0"/>
    <w:rsid w:val="009D6A4A"/>
    <w:rsid w:val="009D700C"/>
    <w:rsid w:val="009D7605"/>
    <w:rsid w:val="009D7D6F"/>
    <w:rsid w:val="009E01B3"/>
    <w:rsid w:val="009E095E"/>
    <w:rsid w:val="009E1451"/>
    <w:rsid w:val="009E1AD5"/>
    <w:rsid w:val="009E308B"/>
    <w:rsid w:val="009E3FC2"/>
    <w:rsid w:val="009E43CC"/>
    <w:rsid w:val="009E5017"/>
    <w:rsid w:val="009E5AD2"/>
    <w:rsid w:val="009E5B40"/>
    <w:rsid w:val="009E7442"/>
    <w:rsid w:val="009E74E6"/>
    <w:rsid w:val="009E7F58"/>
    <w:rsid w:val="009F0B32"/>
    <w:rsid w:val="009F1638"/>
    <w:rsid w:val="009F25C2"/>
    <w:rsid w:val="009F2D5E"/>
    <w:rsid w:val="009F3104"/>
    <w:rsid w:val="009F3F74"/>
    <w:rsid w:val="009F44F8"/>
    <w:rsid w:val="009F5062"/>
    <w:rsid w:val="009F513C"/>
    <w:rsid w:val="009F5E44"/>
    <w:rsid w:val="009F5EAE"/>
    <w:rsid w:val="009F6338"/>
    <w:rsid w:val="009F7686"/>
    <w:rsid w:val="009F7823"/>
    <w:rsid w:val="00A003BE"/>
    <w:rsid w:val="00A00435"/>
    <w:rsid w:val="00A0095E"/>
    <w:rsid w:val="00A01156"/>
    <w:rsid w:val="00A01B68"/>
    <w:rsid w:val="00A02111"/>
    <w:rsid w:val="00A021C0"/>
    <w:rsid w:val="00A02DB5"/>
    <w:rsid w:val="00A039D4"/>
    <w:rsid w:val="00A03DAC"/>
    <w:rsid w:val="00A042E6"/>
    <w:rsid w:val="00A04BE1"/>
    <w:rsid w:val="00A04FC5"/>
    <w:rsid w:val="00A060D9"/>
    <w:rsid w:val="00A06719"/>
    <w:rsid w:val="00A072E3"/>
    <w:rsid w:val="00A0788F"/>
    <w:rsid w:val="00A104E5"/>
    <w:rsid w:val="00A10CD5"/>
    <w:rsid w:val="00A111DD"/>
    <w:rsid w:val="00A11517"/>
    <w:rsid w:val="00A11DB1"/>
    <w:rsid w:val="00A11E0D"/>
    <w:rsid w:val="00A12196"/>
    <w:rsid w:val="00A12C8A"/>
    <w:rsid w:val="00A14635"/>
    <w:rsid w:val="00A146F5"/>
    <w:rsid w:val="00A14EE8"/>
    <w:rsid w:val="00A14F28"/>
    <w:rsid w:val="00A156F3"/>
    <w:rsid w:val="00A168E9"/>
    <w:rsid w:val="00A169A3"/>
    <w:rsid w:val="00A174C7"/>
    <w:rsid w:val="00A21BA0"/>
    <w:rsid w:val="00A22517"/>
    <w:rsid w:val="00A23055"/>
    <w:rsid w:val="00A23C1A"/>
    <w:rsid w:val="00A242E4"/>
    <w:rsid w:val="00A24F21"/>
    <w:rsid w:val="00A254BB"/>
    <w:rsid w:val="00A263AC"/>
    <w:rsid w:val="00A264D0"/>
    <w:rsid w:val="00A27727"/>
    <w:rsid w:val="00A27ACC"/>
    <w:rsid w:val="00A30947"/>
    <w:rsid w:val="00A30AF9"/>
    <w:rsid w:val="00A3152C"/>
    <w:rsid w:val="00A317DC"/>
    <w:rsid w:val="00A31D39"/>
    <w:rsid w:val="00A32462"/>
    <w:rsid w:val="00A32E20"/>
    <w:rsid w:val="00A332F2"/>
    <w:rsid w:val="00A3459B"/>
    <w:rsid w:val="00A3510D"/>
    <w:rsid w:val="00A364E7"/>
    <w:rsid w:val="00A36CAF"/>
    <w:rsid w:val="00A36D8C"/>
    <w:rsid w:val="00A3763C"/>
    <w:rsid w:val="00A40861"/>
    <w:rsid w:val="00A40C7A"/>
    <w:rsid w:val="00A4209E"/>
    <w:rsid w:val="00A43722"/>
    <w:rsid w:val="00A43822"/>
    <w:rsid w:val="00A43EDF"/>
    <w:rsid w:val="00A443ED"/>
    <w:rsid w:val="00A465A3"/>
    <w:rsid w:val="00A46B3D"/>
    <w:rsid w:val="00A46CA9"/>
    <w:rsid w:val="00A471EE"/>
    <w:rsid w:val="00A472F6"/>
    <w:rsid w:val="00A519BD"/>
    <w:rsid w:val="00A525A5"/>
    <w:rsid w:val="00A5358A"/>
    <w:rsid w:val="00A5371A"/>
    <w:rsid w:val="00A53C7F"/>
    <w:rsid w:val="00A550C1"/>
    <w:rsid w:val="00A55C59"/>
    <w:rsid w:val="00A55F68"/>
    <w:rsid w:val="00A56DD3"/>
    <w:rsid w:val="00A575A6"/>
    <w:rsid w:val="00A57681"/>
    <w:rsid w:val="00A57C5B"/>
    <w:rsid w:val="00A57FE0"/>
    <w:rsid w:val="00A60734"/>
    <w:rsid w:val="00A609CF"/>
    <w:rsid w:val="00A60A67"/>
    <w:rsid w:val="00A60BBF"/>
    <w:rsid w:val="00A61007"/>
    <w:rsid w:val="00A6124C"/>
    <w:rsid w:val="00A61F95"/>
    <w:rsid w:val="00A6250F"/>
    <w:rsid w:val="00A62D16"/>
    <w:rsid w:val="00A62F8E"/>
    <w:rsid w:val="00A6314A"/>
    <w:rsid w:val="00A63DD4"/>
    <w:rsid w:val="00A63F72"/>
    <w:rsid w:val="00A64005"/>
    <w:rsid w:val="00A64104"/>
    <w:rsid w:val="00A64E34"/>
    <w:rsid w:val="00A64FCE"/>
    <w:rsid w:val="00A65241"/>
    <w:rsid w:val="00A6542F"/>
    <w:rsid w:val="00A6598A"/>
    <w:rsid w:val="00A66892"/>
    <w:rsid w:val="00A66A04"/>
    <w:rsid w:val="00A674D2"/>
    <w:rsid w:val="00A712B2"/>
    <w:rsid w:val="00A717ED"/>
    <w:rsid w:val="00A72815"/>
    <w:rsid w:val="00A73744"/>
    <w:rsid w:val="00A73971"/>
    <w:rsid w:val="00A73C76"/>
    <w:rsid w:val="00A73EE4"/>
    <w:rsid w:val="00A7447D"/>
    <w:rsid w:val="00A745A3"/>
    <w:rsid w:val="00A74F47"/>
    <w:rsid w:val="00A7755B"/>
    <w:rsid w:val="00A80096"/>
    <w:rsid w:val="00A80BC6"/>
    <w:rsid w:val="00A80C8D"/>
    <w:rsid w:val="00A81AEC"/>
    <w:rsid w:val="00A81BCF"/>
    <w:rsid w:val="00A823FB"/>
    <w:rsid w:val="00A82932"/>
    <w:rsid w:val="00A83877"/>
    <w:rsid w:val="00A83B17"/>
    <w:rsid w:val="00A83CE8"/>
    <w:rsid w:val="00A84A38"/>
    <w:rsid w:val="00A85050"/>
    <w:rsid w:val="00A8557C"/>
    <w:rsid w:val="00A86916"/>
    <w:rsid w:val="00A8711F"/>
    <w:rsid w:val="00A872F2"/>
    <w:rsid w:val="00A874E5"/>
    <w:rsid w:val="00A87B9E"/>
    <w:rsid w:val="00A91312"/>
    <w:rsid w:val="00A916E5"/>
    <w:rsid w:val="00A925AA"/>
    <w:rsid w:val="00A92EEC"/>
    <w:rsid w:val="00A92F22"/>
    <w:rsid w:val="00A92F64"/>
    <w:rsid w:val="00A937DA"/>
    <w:rsid w:val="00A939B3"/>
    <w:rsid w:val="00A94EEF"/>
    <w:rsid w:val="00A962A6"/>
    <w:rsid w:val="00A967F1"/>
    <w:rsid w:val="00A969E0"/>
    <w:rsid w:val="00A96F4E"/>
    <w:rsid w:val="00A9733E"/>
    <w:rsid w:val="00A974BD"/>
    <w:rsid w:val="00AA091C"/>
    <w:rsid w:val="00AA1024"/>
    <w:rsid w:val="00AA13E8"/>
    <w:rsid w:val="00AA13FA"/>
    <w:rsid w:val="00AA16D4"/>
    <w:rsid w:val="00AA2E75"/>
    <w:rsid w:val="00AA3CBA"/>
    <w:rsid w:val="00AA47C4"/>
    <w:rsid w:val="00AA60EE"/>
    <w:rsid w:val="00AA67C9"/>
    <w:rsid w:val="00AA683C"/>
    <w:rsid w:val="00AA6B4D"/>
    <w:rsid w:val="00AA72A6"/>
    <w:rsid w:val="00AA74CB"/>
    <w:rsid w:val="00AA757D"/>
    <w:rsid w:val="00AA7637"/>
    <w:rsid w:val="00AB011D"/>
    <w:rsid w:val="00AB07AC"/>
    <w:rsid w:val="00AB0895"/>
    <w:rsid w:val="00AB08C2"/>
    <w:rsid w:val="00AB2A11"/>
    <w:rsid w:val="00AB2DAB"/>
    <w:rsid w:val="00AB4583"/>
    <w:rsid w:val="00AB4628"/>
    <w:rsid w:val="00AB474C"/>
    <w:rsid w:val="00AB5BE1"/>
    <w:rsid w:val="00AB60AC"/>
    <w:rsid w:val="00AB674C"/>
    <w:rsid w:val="00AB6BC5"/>
    <w:rsid w:val="00AB777F"/>
    <w:rsid w:val="00AC087D"/>
    <w:rsid w:val="00AC150D"/>
    <w:rsid w:val="00AC1773"/>
    <w:rsid w:val="00AC178F"/>
    <w:rsid w:val="00AC194C"/>
    <w:rsid w:val="00AC229E"/>
    <w:rsid w:val="00AC27D4"/>
    <w:rsid w:val="00AC2B70"/>
    <w:rsid w:val="00AC2F9E"/>
    <w:rsid w:val="00AC3997"/>
    <w:rsid w:val="00AC57CF"/>
    <w:rsid w:val="00AC599F"/>
    <w:rsid w:val="00AC601A"/>
    <w:rsid w:val="00AC6A3C"/>
    <w:rsid w:val="00AC734B"/>
    <w:rsid w:val="00AC7897"/>
    <w:rsid w:val="00AC7AE7"/>
    <w:rsid w:val="00AC7C35"/>
    <w:rsid w:val="00AC7CB0"/>
    <w:rsid w:val="00AC7D3E"/>
    <w:rsid w:val="00AD0737"/>
    <w:rsid w:val="00AD0E7C"/>
    <w:rsid w:val="00AD1717"/>
    <w:rsid w:val="00AD262D"/>
    <w:rsid w:val="00AD2ABD"/>
    <w:rsid w:val="00AD3399"/>
    <w:rsid w:val="00AD33CA"/>
    <w:rsid w:val="00AD4310"/>
    <w:rsid w:val="00AD56A9"/>
    <w:rsid w:val="00AD5B1C"/>
    <w:rsid w:val="00AD5E47"/>
    <w:rsid w:val="00AD6577"/>
    <w:rsid w:val="00AD67FA"/>
    <w:rsid w:val="00AD7B2E"/>
    <w:rsid w:val="00AD7C15"/>
    <w:rsid w:val="00AE042C"/>
    <w:rsid w:val="00AE046F"/>
    <w:rsid w:val="00AE0DB9"/>
    <w:rsid w:val="00AE16B5"/>
    <w:rsid w:val="00AE1C61"/>
    <w:rsid w:val="00AE1D59"/>
    <w:rsid w:val="00AE2088"/>
    <w:rsid w:val="00AE3F76"/>
    <w:rsid w:val="00AE4663"/>
    <w:rsid w:val="00AE470E"/>
    <w:rsid w:val="00AE5E8E"/>
    <w:rsid w:val="00AE64F5"/>
    <w:rsid w:val="00AE6639"/>
    <w:rsid w:val="00AE66BC"/>
    <w:rsid w:val="00AE6AD9"/>
    <w:rsid w:val="00AE7027"/>
    <w:rsid w:val="00AE7A76"/>
    <w:rsid w:val="00AF217A"/>
    <w:rsid w:val="00AF29D5"/>
    <w:rsid w:val="00AF2A1D"/>
    <w:rsid w:val="00AF2A98"/>
    <w:rsid w:val="00AF37EF"/>
    <w:rsid w:val="00AF3E3E"/>
    <w:rsid w:val="00AF427E"/>
    <w:rsid w:val="00AF54C8"/>
    <w:rsid w:val="00AF5952"/>
    <w:rsid w:val="00AF5A26"/>
    <w:rsid w:val="00AF61AC"/>
    <w:rsid w:val="00AF69E2"/>
    <w:rsid w:val="00AF76CD"/>
    <w:rsid w:val="00AF7DB5"/>
    <w:rsid w:val="00B00514"/>
    <w:rsid w:val="00B009D5"/>
    <w:rsid w:val="00B00AA6"/>
    <w:rsid w:val="00B0134E"/>
    <w:rsid w:val="00B01426"/>
    <w:rsid w:val="00B01756"/>
    <w:rsid w:val="00B01ABE"/>
    <w:rsid w:val="00B0208F"/>
    <w:rsid w:val="00B029E2"/>
    <w:rsid w:val="00B02A2E"/>
    <w:rsid w:val="00B02BA0"/>
    <w:rsid w:val="00B03ACD"/>
    <w:rsid w:val="00B04586"/>
    <w:rsid w:val="00B05554"/>
    <w:rsid w:val="00B05C6A"/>
    <w:rsid w:val="00B05D98"/>
    <w:rsid w:val="00B0616B"/>
    <w:rsid w:val="00B062C4"/>
    <w:rsid w:val="00B06D9B"/>
    <w:rsid w:val="00B07067"/>
    <w:rsid w:val="00B10906"/>
    <w:rsid w:val="00B10E91"/>
    <w:rsid w:val="00B114B7"/>
    <w:rsid w:val="00B12047"/>
    <w:rsid w:val="00B126E5"/>
    <w:rsid w:val="00B14321"/>
    <w:rsid w:val="00B1563D"/>
    <w:rsid w:val="00B1640B"/>
    <w:rsid w:val="00B16E7A"/>
    <w:rsid w:val="00B16FD5"/>
    <w:rsid w:val="00B200C8"/>
    <w:rsid w:val="00B21AA2"/>
    <w:rsid w:val="00B2210A"/>
    <w:rsid w:val="00B222E0"/>
    <w:rsid w:val="00B22B4D"/>
    <w:rsid w:val="00B2414B"/>
    <w:rsid w:val="00B25520"/>
    <w:rsid w:val="00B2789B"/>
    <w:rsid w:val="00B308B9"/>
    <w:rsid w:val="00B30B2C"/>
    <w:rsid w:val="00B3175F"/>
    <w:rsid w:val="00B32070"/>
    <w:rsid w:val="00B320C2"/>
    <w:rsid w:val="00B3245A"/>
    <w:rsid w:val="00B32492"/>
    <w:rsid w:val="00B32925"/>
    <w:rsid w:val="00B348C9"/>
    <w:rsid w:val="00B35D27"/>
    <w:rsid w:val="00B37EC5"/>
    <w:rsid w:val="00B40AEC"/>
    <w:rsid w:val="00B43E77"/>
    <w:rsid w:val="00B44A73"/>
    <w:rsid w:val="00B451BD"/>
    <w:rsid w:val="00B453DB"/>
    <w:rsid w:val="00B45B41"/>
    <w:rsid w:val="00B45F08"/>
    <w:rsid w:val="00B47FE6"/>
    <w:rsid w:val="00B52E55"/>
    <w:rsid w:val="00B5368C"/>
    <w:rsid w:val="00B56254"/>
    <w:rsid w:val="00B56588"/>
    <w:rsid w:val="00B56A78"/>
    <w:rsid w:val="00B5716A"/>
    <w:rsid w:val="00B5720C"/>
    <w:rsid w:val="00B5754B"/>
    <w:rsid w:val="00B57CA2"/>
    <w:rsid w:val="00B61F6A"/>
    <w:rsid w:val="00B62AF9"/>
    <w:rsid w:val="00B63127"/>
    <w:rsid w:val="00B63713"/>
    <w:rsid w:val="00B638D7"/>
    <w:rsid w:val="00B6515E"/>
    <w:rsid w:val="00B661D9"/>
    <w:rsid w:val="00B66A2F"/>
    <w:rsid w:val="00B67EC3"/>
    <w:rsid w:val="00B7011C"/>
    <w:rsid w:val="00B70308"/>
    <w:rsid w:val="00B704E7"/>
    <w:rsid w:val="00B7137B"/>
    <w:rsid w:val="00B71D82"/>
    <w:rsid w:val="00B722BE"/>
    <w:rsid w:val="00B72B88"/>
    <w:rsid w:val="00B72E37"/>
    <w:rsid w:val="00B72E42"/>
    <w:rsid w:val="00B730B4"/>
    <w:rsid w:val="00B73BB0"/>
    <w:rsid w:val="00B7655A"/>
    <w:rsid w:val="00B77AD1"/>
    <w:rsid w:val="00B77AE5"/>
    <w:rsid w:val="00B77F0C"/>
    <w:rsid w:val="00B77F74"/>
    <w:rsid w:val="00B807F9"/>
    <w:rsid w:val="00B80872"/>
    <w:rsid w:val="00B80CFB"/>
    <w:rsid w:val="00B80DB5"/>
    <w:rsid w:val="00B81CF9"/>
    <w:rsid w:val="00B82604"/>
    <w:rsid w:val="00B834A7"/>
    <w:rsid w:val="00B83BEE"/>
    <w:rsid w:val="00B842DA"/>
    <w:rsid w:val="00B85658"/>
    <w:rsid w:val="00B85DE2"/>
    <w:rsid w:val="00B868F9"/>
    <w:rsid w:val="00B86B54"/>
    <w:rsid w:val="00B87039"/>
    <w:rsid w:val="00B871C1"/>
    <w:rsid w:val="00B90209"/>
    <w:rsid w:val="00B918E4"/>
    <w:rsid w:val="00B9212A"/>
    <w:rsid w:val="00B93052"/>
    <w:rsid w:val="00B930B2"/>
    <w:rsid w:val="00B931ED"/>
    <w:rsid w:val="00B93979"/>
    <w:rsid w:val="00B94687"/>
    <w:rsid w:val="00B94BA3"/>
    <w:rsid w:val="00B94CFC"/>
    <w:rsid w:val="00B9758D"/>
    <w:rsid w:val="00B97903"/>
    <w:rsid w:val="00BA0244"/>
    <w:rsid w:val="00BA0892"/>
    <w:rsid w:val="00BA189A"/>
    <w:rsid w:val="00BA19FC"/>
    <w:rsid w:val="00BA1EE8"/>
    <w:rsid w:val="00BA2720"/>
    <w:rsid w:val="00BA2942"/>
    <w:rsid w:val="00BA2947"/>
    <w:rsid w:val="00BA2FE3"/>
    <w:rsid w:val="00BA334C"/>
    <w:rsid w:val="00BA37BC"/>
    <w:rsid w:val="00BA3D8C"/>
    <w:rsid w:val="00BA61F1"/>
    <w:rsid w:val="00BA68BE"/>
    <w:rsid w:val="00BA7792"/>
    <w:rsid w:val="00BA7E92"/>
    <w:rsid w:val="00BB18FA"/>
    <w:rsid w:val="00BB3553"/>
    <w:rsid w:val="00BB3D5A"/>
    <w:rsid w:val="00BB4569"/>
    <w:rsid w:val="00BB4704"/>
    <w:rsid w:val="00BB52E1"/>
    <w:rsid w:val="00BB60A9"/>
    <w:rsid w:val="00BB62AC"/>
    <w:rsid w:val="00BB7635"/>
    <w:rsid w:val="00BB7AE5"/>
    <w:rsid w:val="00BC0673"/>
    <w:rsid w:val="00BC102B"/>
    <w:rsid w:val="00BC11EA"/>
    <w:rsid w:val="00BC24C6"/>
    <w:rsid w:val="00BC403D"/>
    <w:rsid w:val="00BC4434"/>
    <w:rsid w:val="00BC60EE"/>
    <w:rsid w:val="00BC6C44"/>
    <w:rsid w:val="00BC6ECA"/>
    <w:rsid w:val="00BC7CE2"/>
    <w:rsid w:val="00BD038D"/>
    <w:rsid w:val="00BD0456"/>
    <w:rsid w:val="00BD0D1D"/>
    <w:rsid w:val="00BD0E1E"/>
    <w:rsid w:val="00BD1DEB"/>
    <w:rsid w:val="00BD1EFE"/>
    <w:rsid w:val="00BD2002"/>
    <w:rsid w:val="00BD2310"/>
    <w:rsid w:val="00BD2545"/>
    <w:rsid w:val="00BD2B9C"/>
    <w:rsid w:val="00BD2CDC"/>
    <w:rsid w:val="00BD3544"/>
    <w:rsid w:val="00BD3DBA"/>
    <w:rsid w:val="00BD3F9D"/>
    <w:rsid w:val="00BD4BDA"/>
    <w:rsid w:val="00BD5687"/>
    <w:rsid w:val="00BD5DAC"/>
    <w:rsid w:val="00BD5FAA"/>
    <w:rsid w:val="00BD691E"/>
    <w:rsid w:val="00BD711C"/>
    <w:rsid w:val="00BE0DCE"/>
    <w:rsid w:val="00BE10FC"/>
    <w:rsid w:val="00BE18D5"/>
    <w:rsid w:val="00BE1E04"/>
    <w:rsid w:val="00BE2591"/>
    <w:rsid w:val="00BE2C8A"/>
    <w:rsid w:val="00BE30B8"/>
    <w:rsid w:val="00BE3751"/>
    <w:rsid w:val="00BE40F7"/>
    <w:rsid w:val="00BE4441"/>
    <w:rsid w:val="00BE5531"/>
    <w:rsid w:val="00BE5D06"/>
    <w:rsid w:val="00BE6959"/>
    <w:rsid w:val="00BE7366"/>
    <w:rsid w:val="00BF3189"/>
    <w:rsid w:val="00BF3AA3"/>
    <w:rsid w:val="00BF4229"/>
    <w:rsid w:val="00BF460C"/>
    <w:rsid w:val="00BF5303"/>
    <w:rsid w:val="00BF5942"/>
    <w:rsid w:val="00BF75A6"/>
    <w:rsid w:val="00C019CF"/>
    <w:rsid w:val="00C02861"/>
    <w:rsid w:val="00C03002"/>
    <w:rsid w:val="00C030B8"/>
    <w:rsid w:val="00C030CA"/>
    <w:rsid w:val="00C036E4"/>
    <w:rsid w:val="00C0407D"/>
    <w:rsid w:val="00C0442F"/>
    <w:rsid w:val="00C047B3"/>
    <w:rsid w:val="00C04A02"/>
    <w:rsid w:val="00C04AF6"/>
    <w:rsid w:val="00C04B16"/>
    <w:rsid w:val="00C06150"/>
    <w:rsid w:val="00C06741"/>
    <w:rsid w:val="00C06F75"/>
    <w:rsid w:val="00C07233"/>
    <w:rsid w:val="00C073F6"/>
    <w:rsid w:val="00C076FF"/>
    <w:rsid w:val="00C10059"/>
    <w:rsid w:val="00C1030B"/>
    <w:rsid w:val="00C10442"/>
    <w:rsid w:val="00C10A73"/>
    <w:rsid w:val="00C11275"/>
    <w:rsid w:val="00C11ADC"/>
    <w:rsid w:val="00C11D98"/>
    <w:rsid w:val="00C12065"/>
    <w:rsid w:val="00C12156"/>
    <w:rsid w:val="00C122E2"/>
    <w:rsid w:val="00C126A7"/>
    <w:rsid w:val="00C134A4"/>
    <w:rsid w:val="00C13D76"/>
    <w:rsid w:val="00C141E8"/>
    <w:rsid w:val="00C1433C"/>
    <w:rsid w:val="00C146B9"/>
    <w:rsid w:val="00C14877"/>
    <w:rsid w:val="00C16104"/>
    <w:rsid w:val="00C179BD"/>
    <w:rsid w:val="00C20B48"/>
    <w:rsid w:val="00C20EF3"/>
    <w:rsid w:val="00C213F2"/>
    <w:rsid w:val="00C2190E"/>
    <w:rsid w:val="00C219A7"/>
    <w:rsid w:val="00C223C0"/>
    <w:rsid w:val="00C22FF9"/>
    <w:rsid w:val="00C23D44"/>
    <w:rsid w:val="00C24785"/>
    <w:rsid w:val="00C247F5"/>
    <w:rsid w:val="00C24D79"/>
    <w:rsid w:val="00C254B2"/>
    <w:rsid w:val="00C258FD"/>
    <w:rsid w:val="00C267B9"/>
    <w:rsid w:val="00C26B2A"/>
    <w:rsid w:val="00C26DA9"/>
    <w:rsid w:val="00C272F7"/>
    <w:rsid w:val="00C303F1"/>
    <w:rsid w:val="00C310CB"/>
    <w:rsid w:val="00C31E0D"/>
    <w:rsid w:val="00C3227A"/>
    <w:rsid w:val="00C325F5"/>
    <w:rsid w:val="00C3373C"/>
    <w:rsid w:val="00C33C24"/>
    <w:rsid w:val="00C33C79"/>
    <w:rsid w:val="00C33C95"/>
    <w:rsid w:val="00C348EE"/>
    <w:rsid w:val="00C3542B"/>
    <w:rsid w:val="00C369B5"/>
    <w:rsid w:val="00C37242"/>
    <w:rsid w:val="00C401F2"/>
    <w:rsid w:val="00C402A3"/>
    <w:rsid w:val="00C40783"/>
    <w:rsid w:val="00C40B1D"/>
    <w:rsid w:val="00C40CAF"/>
    <w:rsid w:val="00C41AAD"/>
    <w:rsid w:val="00C41D7A"/>
    <w:rsid w:val="00C41E3E"/>
    <w:rsid w:val="00C4298B"/>
    <w:rsid w:val="00C42AA8"/>
    <w:rsid w:val="00C42D3F"/>
    <w:rsid w:val="00C432C5"/>
    <w:rsid w:val="00C434BB"/>
    <w:rsid w:val="00C43A3D"/>
    <w:rsid w:val="00C44D6E"/>
    <w:rsid w:val="00C455F6"/>
    <w:rsid w:val="00C4569E"/>
    <w:rsid w:val="00C4627D"/>
    <w:rsid w:val="00C4669F"/>
    <w:rsid w:val="00C46D9E"/>
    <w:rsid w:val="00C46E3B"/>
    <w:rsid w:val="00C4711A"/>
    <w:rsid w:val="00C50DE6"/>
    <w:rsid w:val="00C51EEE"/>
    <w:rsid w:val="00C52063"/>
    <w:rsid w:val="00C520FB"/>
    <w:rsid w:val="00C521EE"/>
    <w:rsid w:val="00C53F87"/>
    <w:rsid w:val="00C54341"/>
    <w:rsid w:val="00C5496A"/>
    <w:rsid w:val="00C554D7"/>
    <w:rsid w:val="00C55B8E"/>
    <w:rsid w:val="00C56B51"/>
    <w:rsid w:val="00C571E1"/>
    <w:rsid w:val="00C57C06"/>
    <w:rsid w:val="00C57D94"/>
    <w:rsid w:val="00C603F9"/>
    <w:rsid w:val="00C60A93"/>
    <w:rsid w:val="00C61194"/>
    <w:rsid w:val="00C61607"/>
    <w:rsid w:val="00C620D8"/>
    <w:rsid w:val="00C63B85"/>
    <w:rsid w:val="00C642E3"/>
    <w:rsid w:val="00C70531"/>
    <w:rsid w:val="00C708BD"/>
    <w:rsid w:val="00C72A55"/>
    <w:rsid w:val="00C73EA7"/>
    <w:rsid w:val="00C7422B"/>
    <w:rsid w:val="00C742DD"/>
    <w:rsid w:val="00C74522"/>
    <w:rsid w:val="00C75A8C"/>
    <w:rsid w:val="00C75BD4"/>
    <w:rsid w:val="00C75C0E"/>
    <w:rsid w:val="00C768A9"/>
    <w:rsid w:val="00C7724B"/>
    <w:rsid w:val="00C80E04"/>
    <w:rsid w:val="00C81BA9"/>
    <w:rsid w:val="00C81E1A"/>
    <w:rsid w:val="00C820CD"/>
    <w:rsid w:val="00C83919"/>
    <w:rsid w:val="00C83E7F"/>
    <w:rsid w:val="00C84B0D"/>
    <w:rsid w:val="00C86397"/>
    <w:rsid w:val="00C87767"/>
    <w:rsid w:val="00C902CB"/>
    <w:rsid w:val="00C90DCD"/>
    <w:rsid w:val="00C91B44"/>
    <w:rsid w:val="00C91CA9"/>
    <w:rsid w:val="00C91EF3"/>
    <w:rsid w:val="00C91F0C"/>
    <w:rsid w:val="00C9204D"/>
    <w:rsid w:val="00C9285D"/>
    <w:rsid w:val="00C92D67"/>
    <w:rsid w:val="00C94768"/>
    <w:rsid w:val="00C94D75"/>
    <w:rsid w:val="00C94E36"/>
    <w:rsid w:val="00C95272"/>
    <w:rsid w:val="00C95306"/>
    <w:rsid w:val="00C968ED"/>
    <w:rsid w:val="00C9726E"/>
    <w:rsid w:val="00C97621"/>
    <w:rsid w:val="00C97650"/>
    <w:rsid w:val="00C97B75"/>
    <w:rsid w:val="00C97CF3"/>
    <w:rsid w:val="00CA0430"/>
    <w:rsid w:val="00CA07D3"/>
    <w:rsid w:val="00CA1545"/>
    <w:rsid w:val="00CA2060"/>
    <w:rsid w:val="00CA2371"/>
    <w:rsid w:val="00CA2949"/>
    <w:rsid w:val="00CA29DA"/>
    <w:rsid w:val="00CA3B77"/>
    <w:rsid w:val="00CA4A04"/>
    <w:rsid w:val="00CA57E3"/>
    <w:rsid w:val="00CA5ADF"/>
    <w:rsid w:val="00CA5C97"/>
    <w:rsid w:val="00CA6008"/>
    <w:rsid w:val="00CA6277"/>
    <w:rsid w:val="00CA6701"/>
    <w:rsid w:val="00CA6A2D"/>
    <w:rsid w:val="00CA7866"/>
    <w:rsid w:val="00CB199B"/>
    <w:rsid w:val="00CB1F3E"/>
    <w:rsid w:val="00CB2D1F"/>
    <w:rsid w:val="00CB3884"/>
    <w:rsid w:val="00CB3888"/>
    <w:rsid w:val="00CB4551"/>
    <w:rsid w:val="00CB4B36"/>
    <w:rsid w:val="00CB530D"/>
    <w:rsid w:val="00CB53FE"/>
    <w:rsid w:val="00CB618C"/>
    <w:rsid w:val="00CB6883"/>
    <w:rsid w:val="00CB72F9"/>
    <w:rsid w:val="00CB750F"/>
    <w:rsid w:val="00CB7BE4"/>
    <w:rsid w:val="00CC0A3A"/>
    <w:rsid w:val="00CC0A6F"/>
    <w:rsid w:val="00CC0A83"/>
    <w:rsid w:val="00CC0B67"/>
    <w:rsid w:val="00CC172A"/>
    <w:rsid w:val="00CC18DB"/>
    <w:rsid w:val="00CC22EB"/>
    <w:rsid w:val="00CC2C83"/>
    <w:rsid w:val="00CC31D7"/>
    <w:rsid w:val="00CC4311"/>
    <w:rsid w:val="00CC48FB"/>
    <w:rsid w:val="00CC5D98"/>
    <w:rsid w:val="00CC5E6D"/>
    <w:rsid w:val="00CC65B2"/>
    <w:rsid w:val="00CD04CD"/>
    <w:rsid w:val="00CD0C5F"/>
    <w:rsid w:val="00CD0E8B"/>
    <w:rsid w:val="00CD1867"/>
    <w:rsid w:val="00CD208C"/>
    <w:rsid w:val="00CD21DC"/>
    <w:rsid w:val="00CD2330"/>
    <w:rsid w:val="00CD25B9"/>
    <w:rsid w:val="00CD2715"/>
    <w:rsid w:val="00CD3B30"/>
    <w:rsid w:val="00CD4CC3"/>
    <w:rsid w:val="00CD5AAF"/>
    <w:rsid w:val="00CD6463"/>
    <w:rsid w:val="00CD6528"/>
    <w:rsid w:val="00CD6548"/>
    <w:rsid w:val="00CD6B07"/>
    <w:rsid w:val="00CD6B56"/>
    <w:rsid w:val="00CE0516"/>
    <w:rsid w:val="00CE0ECA"/>
    <w:rsid w:val="00CE1170"/>
    <w:rsid w:val="00CE17D3"/>
    <w:rsid w:val="00CE2627"/>
    <w:rsid w:val="00CE2744"/>
    <w:rsid w:val="00CE442F"/>
    <w:rsid w:val="00CE4D3F"/>
    <w:rsid w:val="00CE4D51"/>
    <w:rsid w:val="00CE51E2"/>
    <w:rsid w:val="00CE5917"/>
    <w:rsid w:val="00CE5DA0"/>
    <w:rsid w:val="00CE6920"/>
    <w:rsid w:val="00CE6B9C"/>
    <w:rsid w:val="00CE7526"/>
    <w:rsid w:val="00CE7660"/>
    <w:rsid w:val="00CF01C0"/>
    <w:rsid w:val="00CF034C"/>
    <w:rsid w:val="00CF0B1A"/>
    <w:rsid w:val="00CF14F7"/>
    <w:rsid w:val="00CF1888"/>
    <w:rsid w:val="00CF1C0B"/>
    <w:rsid w:val="00CF2BB2"/>
    <w:rsid w:val="00CF2D04"/>
    <w:rsid w:val="00CF2DE0"/>
    <w:rsid w:val="00CF2E45"/>
    <w:rsid w:val="00CF2FF0"/>
    <w:rsid w:val="00CF3023"/>
    <w:rsid w:val="00CF3672"/>
    <w:rsid w:val="00CF3B94"/>
    <w:rsid w:val="00CF3C87"/>
    <w:rsid w:val="00CF561A"/>
    <w:rsid w:val="00CF57B6"/>
    <w:rsid w:val="00CF5A94"/>
    <w:rsid w:val="00CF6306"/>
    <w:rsid w:val="00CF64C2"/>
    <w:rsid w:val="00CF66E1"/>
    <w:rsid w:val="00CF6E94"/>
    <w:rsid w:val="00CF7429"/>
    <w:rsid w:val="00CF74DC"/>
    <w:rsid w:val="00CF77BD"/>
    <w:rsid w:val="00CF7854"/>
    <w:rsid w:val="00CF7F6F"/>
    <w:rsid w:val="00D00839"/>
    <w:rsid w:val="00D00853"/>
    <w:rsid w:val="00D00D02"/>
    <w:rsid w:val="00D01F56"/>
    <w:rsid w:val="00D020D7"/>
    <w:rsid w:val="00D03077"/>
    <w:rsid w:val="00D030C1"/>
    <w:rsid w:val="00D032F9"/>
    <w:rsid w:val="00D03BA2"/>
    <w:rsid w:val="00D04282"/>
    <w:rsid w:val="00D0473C"/>
    <w:rsid w:val="00D04757"/>
    <w:rsid w:val="00D0498A"/>
    <w:rsid w:val="00D04CB5"/>
    <w:rsid w:val="00D05C43"/>
    <w:rsid w:val="00D05CAE"/>
    <w:rsid w:val="00D06027"/>
    <w:rsid w:val="00D07766"/>
    <w:rsid w:val="00D10149"/>
    <w:rsid w:val="00D103E0"/>
    <w:rsid w:val="00D10AD6"/>
    <w:rsid w:val="00D115B0"/>
    <w:rsid w:val="00D11C16"/>
    <w:rsid w:val="00D1228B"/>
    <w:rsid w:val="00D12DEE"/>
    <w:rsid w:val="00D12E33"/>
    <w:rsid w:val="00D13739"/>
    <w:rsid w:val="00D13F6C"/>
    <w:rsid w:val="00D1436E"/>
    <w:rsid w:val="00D14567"/>
    <w:rsid w:val="00D148B8"/>
    <w:rsid w:val="00D14EFD"/>
    <w:rsid w:val="00D15B73"/>
    <w:rsid w:val="00D16C37"/>
    <w:rsid w:val="00D17817"/>
    <w:rsid w:val="00D178DA"/>
    <w:rsid w:val="00D203DF"/>
    <w:rsid w:val="00D210B2"/>
    <w:rsid w:val="00D21711"/>
    <w:rsid w:val="00D22C68"/>
    <w:rsid w:val="00D22E9B"/>
    <w:rsid w:val="00D23B61"/>
    <w:rsid w:val="00D24730"/>
    <w:rsid w:val="00D257BE"/>
    <w:rsid w:val="00D25F8E"/>
    <w:rsid w:val="00D26448"/>
    <w:rsid w:val="00D26575"/>
    <w:rsid w:val="00D26598"/>
    <w:rsid w:val="00D267B7"/>
    <w:rsid w:val="00D2793F"/>
    <w:rsid w:val="00D27CF5"/>
    <w:rsid w:val="00D30A33"/>
    <w:rsid w:val="00D30E45"/>
    <w:rsid w:val="00D3111E"/>
    <w:rsid w:val="00D31936"/>
    <w:rsid w:val="00D31C34"/>
    <w:rsid w:val="00D32706"/>
    <w:rsid w:val="00D329AA"/>
    <w:rsid w:val="00D32C3F"/>
    <w:rsid w:val="00D32ECE"/>
    <w:rsid w:val="00D336D9"/>
    <w:rsid w:val="00D33C0A"/>
    <w:rsid w:val="00D3492E"/>
    <w:rsid w:val="00D3528A"/>
    <w:rsid w:val="00D36658"/>
    <w:rsid w:val="00D368AE"/>
    <w:rsid w:val="00D37D23"/>
    <w:rsid w:val="00D37F97"/>
    <w:rsid w:val="00D40A99"/>
    <w:rsid w:val="00D40C4B"/>
    <w:rsid w:val="00D429BE"/>
    <w:rsid w:val="00D42A8C"/>
    <w:rsid w:val="00D42E7B"/>
    <w:rsid w:val="00D432DD"/>
    <w:rsid w:val="00D43748"/>
    <w:rsid w:val="00D43CFD"/>
    <w:rsid w:val="00D44479"/>
    <w:rsid w:val="00D44E34"/>
    <w:rsid w:val="00D44E91"/>
    <w:rsid w:val="00D45786"/>
    <w:rsid w:val="00D45DFB"/>
    <w:rsid w:val="00D472EC"/>
    <w:rsid w:val="00D47880"/>
    <w:rsid w:val="00D47E91"/>
    <w:rsid w:val="00D504A1"/>
    <w:rsid w:val="00D5212F"/>
    <w:rsid w:val="00D5334B"/>
    <w:rsid w:val="00D5341B"/>
    <w:rsid w:val="00D535B5"/>
    <w:rsid w:val="00D53A4A"/>
    <w:rsid w:val="00D5421F"/>
    <w:rsid w:val="00D54418"/>
    <w:rsid w:val="00D54557"/>
    <w:rsid w:val="00D54FFC"/>
    <w:rsid w:val="00D573EF"/>
    <w:rsid w:val="00D605D6"/>
    <w:rsid w:val="00D6114F"/>
    <w:rsid w:val="00D62110"/>
    <w:rsid w:val="00D63A8A"/>
    <w:rsid w:val="00D6425C"/>
    <w:rsid w:val="00D65570"/>
    <w:rsid w:val="00D667F6"/>
    <w:rsid w:val="00D66B07"/>
    <w:rsid w:val="00D67082"/>
    <w:rsid w:val="00D675A6"/>
    <w:rsid w:val="00D67679"/>
    <w:rsid w:val="00D67BEA"/>
    <w:rsid w:val="00D702C0"/>
    <w:rsid w:val="00D7054C"/>
    <w:rsid w:val="00D706B9"/>
    <w:rsid w:val="00D71D02"/>
    <w:rsid w:val="00D72482"/>
    <w:rsid w:val="00D7338B"/>
    <w:rsid w:val="00D73537"/>
    <w:rsid w:val="00D746CC"/>
    <w:rsid w:val="00D748A2"/>
    <w:rsid w:val="00D764D0"/>
    <w:rsid w:val="00D7678A"/>
    <w:rsid w:val="00D77404"/>
    <w:rsid w:val="00D77574"/>
    <w:rsid w:val="00D7776E"/>
    <w:rsid w:val="00D77BF1"/>
    <w:rsid w:val="00D81EFA"/>
    <w:rsid w:val="00D82006"/>
    <w:rsid w:val="00D82068"/>
    <w:rsid w:val="00D82DEA"/>
    <w:rsid w:val="00D82E23"/>
    <w:rsid w:val="00D830A7"/>
    <w:rsid w:val="00D8392C"/>
    <w:rsid w:val="00D844D8"/>
    <w:rsid w:val="00D84D67"/>
    <w:rsid w:val="00D850D9"/>
    <w:rsid w:val="00D86087"/>
    <w:rsid w:val="00D86278"/>
    <w:rsid w:val="00D86651"/>
    <w:rsid w:val="00D86864"/>
    <w:rsid w:val="00D90FBF"/>
    <w:rsid w:val="00D91326"/>
    <w:rsid w:val="00D9218B"/>
    <w:rsid w:val="00D92638"/>
    <w:rsid w:val="00D92C59"/>
    <w:rsid w:val="00D93760"/>
    <w:rsid w:val="00D937D7"/>
    <w:rsid w:val="00D93EE0"/>
    <w:rsid w:val="00D945D9"/>
    <w:rsid w:val="00D94A77"/>
    <w:rsid w:val="00D95350"/>
    <w:rsid w:val="00D95419"/>
    <w:rsid w:val="00D963BB"/>
    <w:rsid w:val="00D9771F"/>
    <w:rsid w:val="00DA05C1"/>
    <w:rsid w:val="00DA2148"/>
    <w:rsid w:val="00DA25BB"/>
    <w:rsid w:val="00DA2F42"/>
    <w:rsid w:val="00DA3590"/>
    <w:rsid w:val="00DA40B2"/>
    <w:rsid w:val="00DA4A77"/>
    <w:rsid w:val="00DA4B39"/>
    <w:rsid w:val="00DA50AB"/>
    <w:rsid w:val="00DA6440"/>
    <w:rsid w:val="00DA67C1"/>
    <w:rsid w:val="00DA6DDD"/>
    <w:rsid w:val="00DA6E82"/>
    <w:rsid w:val="00DA7D18"/>
    <w:rsid w:val="00DA7E40"/>
    <w:rsid w:val="00DB031B"/>
    <w:rsid w:val="00DB0CC7"/>
    <w:rsid w:val="00DB0D97"/>
    <w:rsid w:val="00DB10FC"/>
    <w:rsid w:val="00DB1449"/>
    <w:rsid w:val="00DB1834"/>
    <w:rsid w:val="00DB18EB"/>
    <w:rsid w:val="00DB28F3"/>
    <w:rsid w:val="00DB2A71"/>
    <w:rsid w:val="00DB30B6"/>
    <w:rsid w:val="00DB47E9"/>
    <w:rsid w:val="00DB4C54"/>
    <w:rsid w:val="00DB4F3F"/>
    <w:rsid w:val="00DB579D"/>
    <w:rsid w:val="00DB6BBB"/>
    <w:rsid w:val="00DB6FCB"/>
    <w:rsid w:val="00DC264C"/>
    <w:rsid w:val="00DC2762"/>
    <w:rsid w:val="00DC2A59"/>
    <w:rsid w:val="00DC40E9"/>
    <w:rsid w:val="00DC4E31"/>
    <w:rsid w:val="00DC56F4"/>
    <w:rsid w:val="00DC5E1E"/>
    <w:rsid w:val="00DC5FA8"/>
    <w:rsid w:val="00DC6C30"/>
    <w:rsid w:val="00DC7B53"/>
    <w:rsid w:val="00DD0136"/>
    <w:rsid w:val="00DD0712"/>
    <w:rsid w:val="00DD0D8A"/>
    <w:rsid w:val="00DD1033"/>
    <w:rsid w:val="00DD13E9"/>
    <w:rsid w:val="00DD1940"/>
    <w:rsid w:val="00DD19C6"/>
    <w:rsid w:val="00DD27C5"/>
    <w:rsid w:val="00DD2D8F"/>
    <w:rsid w:val="00DD33D1"/>
    <w:rsid w:val="00DD33EC"/>
    <w:rsid w:val="00DD3841"/>
    <w:rsid w:val="00DD4D7D"/>
    <w:rsid w:val="00DD4EED"/>
    <w:rsid w:val="00DD5224"/>
    <w:rsid w:val="00DD57D0"/>
    <w:rsid w:val="00DD5B23"/>
    <w:rsid w:val="00DD7190"/>
    <w:rsid w:val="00DD7952"/>
    <w:rsid w:val="00DE05BB"/>
    <w:rsid w:val="00DE2078"/>
    <w:rsid w:val="00DE259D"/>
    <w:rsid w:val="00DE2D0B"/>
    <w:rsid w:val="00DE3312"/>
    <w:rsid w:val="00DE34FB"/>
    <w:rsid w:val="00DE40AA"/>
    <w:rsid w:val="00DE5C5D"/>
    <w:rsid w:val="00DE5E31"/>
    <w:rsid w:val="00DE6DDF"/>
    <w:rsid w:val="00DE7587"/>
    <w:rsid w:val="00DE7B6D"/>
    <w:rsid w:val="00DE7BF4"/>
    <w:rsid w:val="00DF1096"/>
    <w:rsid w:val="00DF200B"/>
    <w:rsid w:val="00DF26F5"/>
    <w:rsid w:val="00DF26F8"/>
    <w:rsid w:val="00DF393F"/>
    <w:rsid w:val="00DF4912"/>
    <w:rsid w:val="00DF580E"/>
    <w:rsid w:val="00DF5E61"/>
    <w:rsid w:val="00DF6226"/>
    <w:rsid w:val="00DF6461"/>
    <w:rsid w:val="00DF7723"/>
    <w:rsid w:val="00DF7850"/>
    <w:rsid w:val="00E01B26"/>
    <w:rsid w:val="00E0201D"/>
    <w:rsid w:val="00E02538"/>
    <w:rsid w:val="00E0357B"/>
    <w:rsid w:val="00E03631"/>
    <w:rsid w:val="00E03D79"/>
    <w:rsid w:val="00E04AB1"/>
    <w:rsid w:val="00E052BB"/>
    <w:rsid w:val="00E06B55"/>
    <w:rsid w:val="00E06D41"/>
    <w:rsid w:val="00E07685"/>
    <w:rsid w:val="00E076CE"/>
    <w:rsid w:val="00E1251E"/>
    <w:rsid w:val="00E125B9"/>
    <w:rsid w:val="00E13CBA"/>
    <w:rsid w:val="00E14705"/>
    <w:rsid w:val="00E15ADF"/>
    <w:rsid w:val="00E177D4"/>
    <w:rsid w:val="00E202E9"/>
    <w:rsid w:val="00E204A3"/>
    <w:rsid w:val="00E209F8"/>
    <w:rsid w:val="00E20D57"/>
    <w:rsid w:val="00E223EE"/>
    <w:rsid w:val="00E23128"/>
    <w:rsid w:val="00E23725"/>
    <w:rsid w:val="00E25B5B"/>
    <w:rsid w:val="00E25ECA"/>
    <w:rsid w:val="00E264DD"/>
    <w:rsid w:val="00E2731D"/>
    <w:rsid w:val="00E27A7D"/>
    <w:rsid w:val="00E27EEB"/>
    <w:rsid w:val="00E27FC2"/>
    <w:rsid w:val="00E30D5C"/>
    <w:rsid w:val="00E31154"/>
    <w:rsid w:val="00E3167C"/>
    <w:rsid w:val="00E319EB"/>
    <w:rsid w:val="00E31A64"/>
    <w:rsid w:val="00E324E3"/>
    <w:rsid w:val="00E32758"/>
    <w:rsid w:val="00E327C4"/>
    <w:rsid w:val="00E341B8"/>
    <w:rsid w:val="00E34A39"/>
    <w:rsid w:val="00E35149"/>
    <w:rsid w:val="00E354E5"/>
    <w:rsid w:val="00E359D3"/>
    <w:rsid w:val="00E3694C"/>
    <w:rsid w:val="00E377E2"/>
    <w:rsid w:val="00E37D9A"/>
    <w:rsid w:val="00E40279"/>
    <w:rsid w:val="00E40687"/>
    <w:rsid w:val="00E406B2"/>
    <w:rsid w:val="00E4096F"/>
    <w:rsid w:val="00E40C33"/>
    <w:rsid w:val="00E420E0"/>
    <w:rsid w:val="00E42D6C"/>
    <w:rsid w:val="00E4385B"/>
    <w:rsid w:val="00E43B12"/>
    <w:rsid w:val="00E43E82"/>
    <w:rsid w:val="00E4408E"/>
    <w:rsid w:val="00E448D0"/>
    <w:rsid w:val="00E44DB4"/>
    <w:rsid w:val="00E458F3"/>
    <w:rsid w:val="00E46A9F"/>
    <w:rsid w:val="00E4730D"/>
    <w:rsid w:val="00E47F95"/>
    <w:rsid w:val="00E50441"/>
    <w:rsid w:val="00E513BD"/>
    <w:rsid w:val="00E52787"/>
    <w:rsid w:val="00E52AF6"/>
    <w:rsid w:val="00E52D2E"/>
    <w:rsid w:val="00E52E30"/>
    <w:rsid w:val="00E54078"/>
    <w:rsid w:val="00E546FB"/>
    <w:rsid w:val="00E554B4"/>
    <w:rsid w:val="00E556C9"/>
    <w:rsid w:val="00E56733"/>
    <w:rsid w:val="00E57B87"/>
    <w:rsid w:val="00E57C3C"/>
    <w:rsid w:val="00E60A19"/>
    <w:rsid w:val="00E6154C"/>
    <w:rsid w:val="00E616D1"/>
    <w:rsid w:val="00E62751"/>
    <w:rsid w:val="00E627A9"/>
    <w:rsid w:val="00E629C3"/>
    <w:rsid w:val="00E638DB"/>
    <w:rsid w:val="00E65148"/>
    <w:rsid w:val="00E65966"/>
    <w:rsid w:val="00E65B9E"/>
    <w:rsid w:val="00E667EC"/>
    <w:rsid w:val="00E6716E"/>
    <w:rsid w:val="00E67650"/>
    <w:rsid w:val="00E6770A"/>
    <w:rsid w:val="00E67966"/>
    <w:rsid w:val="00E67CAE"/>
    <w:rsid w:val="00E709B1"/>
    <w:rsid w:val="00E71169"/>
    <w:rsid w:val="00E7129A"/>
    <w:rsid w:val="00E71EC9"/>
    <w:rsid w:val="00E7290D"/>
    <w:rsid w:val="00E72C6F"/>
    <w:rsid w:val="00E72D09"/>
    <w:rsid w:val="00E73435"/>
    <w:rsid w:val="00E73A01"/>
    <w:rsid w:val="00E74914"/>
    <w:rsid w:val="00E74E09"/>
    <w:rsid w:val="00E75452"/>
    <w:rsid w:val="00E764A7"/>
    <w:rsid w:val="00E7686C"/>
    <w:rsid w:val="00E778A2"/>
    <w:rsid w:val="00E77937"/>
    <w:rsid w:val="00E77A3F"/>
    <w:rsid w:val="00E77F09"/>
    <w:rsid w:val="00E802ED"/>
    <w:rsid w:val="00E80355"/>
    <w:rsid w:val="00E81A1D"/>
    <w:rsid w:val="00E82AD8"/>
    <w:rsid w:val="00E82F9E"/>
    <w:rsid w:val="00E83C86"/>
    <w:rsid w:val="00E8445A"/>
    <w:rsid w:val="00E90344"/>
    <w:rsid w:val="00E90399"/>
    <w:rsid w:val="00E908D5"/>
    <w:rsid w:val="00E91A60"/>
    <w:rsid w:val="00E92827"/>
    <w:rsid w:val="00E929A8"/>
    <w:rsid w:val="00E92C59"/>
    <w:rsid w:val="00E93736"/>
    <w:rsid w:val="00E94CA1"/>
    <w:rsid w:val="00E94DE9"/>
    <w:rsid w:val="00E95046"/>
    <w:rsid w:val="00E9553D"/>
    <w:rsid w:val="00E95B30"/>
    <w:rsid w:val="00E95DEF"/>
    <w:rsid w:val="00E9635D"/>
    <w:rsid w:val="00E96A4A"/>
    <w:rsid w:val="00E96F60"/>
    <w:rsid w:val="00E9785F"/>
    <w:rsid w:val="00EA112B"/>
    <w:rsid w:val="00EA1F17"/>
    <w:rsid w:val="00EA2A84"/>
    <w:rsid w:val="00EA30D2"/>
    <w:rsid w:val="00EA342E"/>
    <w:rsid w:val="00EA415A"/>
    <w:rsid w:val="00EA477D"/>
    <w:rsid w:val="00EA4E64"/>
    <w:rsid w:val="00EA5C2A"/>
    <w:rsid w:val="00EA5CC7"/>
    <w:rsid w:val="00EA5ED1"/>
    <w:rsid w:val="00EA785C"/>
    <w:rsid w:val="00EA7E18"/>
    <w:rsid w:val="00EB0020"/>
    <w:rsid w:val="00EB00D8"/>
    <w:rsid w:val="00EB0E85"/>
    <w:rsid w:val="00EB242D"/>
    <w:rsid w:val="00EB44F7"/>
    <w:rsid w:val="00EB495F"/>
    <w:rsid w:val="00EB6197"/>
    <w:rsid w:val="00EB73A5"/>
    <w:rsid w:val="00EC09F5"/>
    <w:rsid w:val="00EC1FC7"/>
    <w:rsid w:val="00EC22FD"/>
    <w:rsid w:val="00EC2DD5"/>
    <w:rsid w:val="00EC3350"/>
    <w:rsid w:val="00EC3625"/>
    <w:rsid w:val="00EC378C"/>
    <w:rsid w:val="00EC3BEE"/>
    <w:rsid w:val="00EC421E"/>
    <w:rsid w:val="00EC47EE"/>
    <w:rsid w:val="00EC540C"/>
    <w:rsid w:val="00EC6DE1"/>
    <w:rsid w:val="00EC78DD"/>
    <w:rsid w:val="00EC7AF2"/>
    <w:rsid w:val="00ED070B"/>
    <w:rsid w:val="00ED0734"/>
    <w:rsid w:val="00ED0E9A"/>
    <w:rsid w:val="00ED164F"/>
    <w:rsid w:val="00ED1BEE"/>
    <w:rsid w:val="00ED2639"/>
    <w:rsid w:val="00ED2B87"/>
    <w:rsid w:val="00ED2F68"/>
    <w:rsid w:val="00ED3F1D"/>
    <w:rsid w:val="00ED3FA1"/>
    <w:rsid w:val="00ED43AF"/>
    <w:rsid w:val="00ED4587"/>
    <w:rsid w:val="00ED61A5"/>
    <w:rsid w:val="00EE0852"/>
    <w:rsid w:val="00EE11E2"/>
    <w:rsid w:val="00EE177A"/>
    <w:rsid w:val="00EE17AE"/>
    <w:rsid w:val="00EE1C64"/>
    <w:rsid w:val="00EE1CA5"/>
    <w:rsid w:val="00EE2141"/>
    <w:rsid w:val="00EE30B2"/>
    <w:rsid w:val="00EE36CE"/>
    <w:rsid w:val="00EE38D4"/>
    <w:rsid w:val="00EE578E"/>
    <w:rsid w:val="00EE6A33"/>
    <w:rsid w:val="00EE734E"/>
    <w:rsid w:val="00EF00CD"/>
    <w:rsid w:val="00EF03E2"/>
    <w:rsid w:val="00EF066F"/>
    <w:rsid w:val="00EF0A2C"/>
    <w:rsid w:val="00EF174E"/>
    <w:rsid w:val="00EF1FA0"/>
    <w:rsid w:val="00EF1FC9"/>
    <w:rsid w:val="00EF1FCD"/>
    <w:rsid w:val="00EF395C"/>
    <w:rsid w:val="00EF5179"/>
    <w:rsid w:val="00EF548A"/>
    <w:rsid w:val="00EF5F4F"/>
    <w:rsid w:val="00EF6F48"/>
    <w:rsid w:val="00F00125"/>
    <w:rsid w:val="00F0035D"/>
    <w:rsid w:val="00F0149A"/>
    <w:rsid w:val="00F01CD5"/>
    <w:rsid w:val="00F02B14"/>
    <w:rsid w:val="00F02D4C"/>
    <w:rsid w:val="00F03187"/>
    <w:rsid w:val="00F034F6"/>
    <w:rsid w:val="00F0400C"/>
    <w:rsid w:val="00F052F4"/>
    <w:rsid w:val="00F06729"/>
    <w:rsid w:val="00F073F6"/>
    <w:rsid w:val="00F11850"/>
    <w:rsid w:val="00F1269F"/>
    <w:rsid w:val="00F130B6"/>
    <w:rsid w:val="00F1365F"/>
    <w:rsid w:val="00F136D8"/>
    <w:rsid w:val="00F13ECF"/>
    <w:rsid w:val="00F13FFE"/>
    <w:rsid w:val="00F143B2"/>
    <w:rsid w:val="00F14A95"/>
    <w:rsid w:val="00F14BB2"/>
    <w:rsid w:val="00F14C56"/>
    <w:rsid w:val="00F153DA"/>
    <w:rsid w:val="00F167DD"/>
    <w:rsid w:val="00F16B61"/>
    <w:rsid w:val="00F17A72"/>
    <w:rsid w:val="00F20BF1"/>
    <w:rsid w:val="00F20C55"/>
    <w:rsid w:val="00F217E4"/>
    <w:rsid w:val="00F22552"/>
    <w:rsid w:val="00F22AB7"/>
    <w:rsid w:val="00F254EF"/>
    <w:rsid w:val="00F25763"/>
    <w:rsid w:val="00F2587F"/>
    <w:rsid w:val="00F261A7"/>
    <w:rsid w:val="00F270BB"/>
    <w:rsid w:val="00F27680"/>
    <w:rsid w:val="00F30481"/>
    <w:rsid w:val="00F3080D"/>
    <w:rsid w:val="00F311DD"/>
    <w:rsid w:val="00F31B00"/>
    <w:rsid w:val="00F31DDA"/>
    <w:rsid w:val="00F3242E"/>
    <w:rsid w:val="00F3248E"/>
    <w:rsid w:val="00F339F5"/>
    <w:rsid w:val="00F33A7B"/>
    <w:rsid w:val="00F355B9"/>
    <w:rsid w:val="00F35678"/>
    <w:rsid w:val="00F375C9"/>
    <w:rsid w:val="00F37B79"/>
    <w:rsid w:val="00F402CB"/>
    <w:rsid w:val="00F40C7D"/>
    <w:rsid w:val="00F40E6A"/>
    <w:rsid w:val="00F41C0C"/>
    <w:rsid w:val="00F41C8C"/>
    <w:rsid w:val="00F4244C"/>
    <w:rsid w:val="00F43237"/>
    <w:rsid w:val="00F43D8A"/>
    <w:rsid w:val="00F44CC5"/>
    <w:rsid w:val="00F455A3"/>
    <w:rsid w:val="00F4570F"/>
    <w:rsid w:val="00F46374"/>
    <w:rsid w:val="00F46B66"/>
    <w:rsid w:val="00F46C05"/>
    <w:rsid w:val="00F47110"/>
    <w:rsid w:val="00F474DA"/>
    <w:rsid w:val="00F479E6"/>
    <w:rsid w:val="00F505EF"/>
    <w:rsid w:val="00F5090E"/>
    <w:rsid w:val="00F51BB5"/>
    <w:rsid w:val="00F52624"/>
    <w:rsid w:val="00F53370"/>
    <w:rsid w:val="00F535D3"/>
    <w:rsid w:val="00F53F23"/>
    <w:rsid w:val="00F54B40"/>
    <w:rsid w:val="00F55162"/>
    <w:rsid w:val="00F55C69"/>
    <w:rsid w:val="00F5664E"/>
    <w:rsid w:val="00F56800"/>
    <w:rsid w:val="00F572DA"/>
    <w:rsid w:val="00F606C1"/>
    <w:rsid w:val="00F60BE3"/>
    <w:rsid w:val="00F60EE9"/>
    <w:rsid w:val="00F614D2"/>
    <w:rsid w:val="00F6180A"/>
    <w:rsid w:val="00F61FC3"/>
    <w:rsid w:val="00F62731"/>
    <w:rsid w:val="00F633D8"/>
    <w:rsid w:val="00F6407B"/>
    <w:rsid w:val="00F649C5"/>
    <w:rsid w:val="00F64C0F"/>
    <w:rsid w:val="00F671D7"/>
    <w:rsid w:val="00F67344"/>
    <w:rsid w:val="00F67CCF"/>
    <w:rsid w:val="00F70AC7"/>
    <w:rsid w:val="00F7193D"/>
    <w:rsid w:val="00F719CB"/>
    <w:rsid w:val="00F729A1"/>
    <w:rsid w:val="00F73B4B"/>
    <w:rsid w:val="00F73F01"/>
    <w:rsid w:val="00F7425E"/>
    <w:rsid w:val="00F76107"/>
    <w:rsid w:val="00F76E1E"/>
    <w:rsid w:val="00F804EC"/>
    <w:rsid w:val="00F80DCB"/>
    <w:rsid w:val="00F823AC"/>
    <w:rsid w:val="00F837DE"/>
    <w:rsid w:val="00F83821"/>
    <w:rsid w:val="00F84365"/>
    <w:rsid w:val="00F85003"/>
    <w:rsid w:val="00F850BD"/>
    <w:rsid w:val="00F876CE"/>
    <w:rsid w:val="00F9025F"/>
    <w:rsid w:val="00F90561"/>
    <w:rsid w:val="00F918F8"/>
    <w:rsid w:val="00F92716"/>
    <w:rsid w:val="00F9347B"/>
    <w:rsid w:val="00F94459"/>
    <w:rsid w:val="00F95C9D"/>
    <w:rsid w:val="00F97EF4"/>
    <w:rsid w:val="00F97F36"/>
    <w:rsid w:val="00FA1B3B"/>
    <w:rsid w:val="00FA218B"/>
    <w:rsid w:val="00FA228B"/>
    <w:rsid w:val="00FA2B0D"/>
    <w:rsid w:val="00FA3B9F"/>
    <w:rsid w:val="00FA3EDD"/>
    <w:rsid w:val="00FA44AC"/>
    <w:rsid w:val="00FA66CF"/>
    <w:rsid w:val="00FA6E52"/>
    <w:rsid w:val="00FA7AB9"/>
    <w:rsid w:val="00FA7ADE"/>
    <w:rsid w:val="00FB0435"/>
    <w:rsid w:val="00FB0D20"/>
    <w:rsid w:val="00FB0D5A"/>
    <w:rsid w:val="00FB0EEF"/>
    <w:rsid w:val="00FB2A47"/>
    <w:rsid w:val="00FB337D"/>
    <w:rsid w:val="00FB3A95"/>
    <w:rsid w:val="00FB4621"/>
    <w:rsid w:val="00FB4DC6"/>
    <w:rsid w:val="00FB5601"/>
    <w:rsid w:val="00FB5CF8"/>
    <w:rsid w:val="00FB77A9"/>
    <w:rsid w:val="00FB77D0"/>
    <w:rsid w:val="00FB7CC2"/>
    <w:rsid w:val="00FC0800"/>
    <w:rsid w:val="00FC1ADE"/>
    <w:rsid w:val="00FC1EE0"/>
    <w:rsid w:val="00FC27E7"/>
    <w:rsid w:val="00FC2F72"/>
    <w:rsid w:val="00FC3DCB"/>
    <w:rsid w:val="00FC4623"/>
    <w:rsid w:val="00FC4668"/>
    <w:rsid w:val="00FC4877"/>
    <w:rsid w:val="00FC4900"/>
    <w:rsid w:val="00FC52A5"/>
    <w:rsid w:val="00FC535F"/>
    <w:rsid w:val="00FC59BB"/>
    <w:rsid w:val="00FC61D8"/>
    <w:rsid w:val="00FC623C"/>
    <w:rsid w:val="00FD06E6"/>
    <w:rsid w:val="00FD084A"/>
    <w:rsid w:val="00FD0F3F"/>
    <w:rsid w:val="00FD25EF"/>
    <w:rsid w:val="00FD31F3"/>
    <w:rsid w:val="00FD354C"/>
    <w:rsid w:val="00FD3BC0"/>
    <w:rsid w:val="00FD41A1"/>
    <w:rsid w:val="00FD4F40"/>
    <w:rsid w:val="00FD5C91"/>
    <w:rsid w:val="00FD5CCD"/>
    <w:rsid w:val="00FD658E"/>
    <w:rsid w:val="00FD65A5"/>
    <w:rsid w:val="00FD6A00"/>
    <w:rsid w:val="00FD74E6"/>
    <w:rsid w:val="00FD7880"/>
    <w:rsid w:val="00FE0190"/>
    <w:rsid w:val="00FE03BA"/>
    <w:rsid w:val="00FE0C3D"/>
    <w:rsid w:val="00FE137A"/>
    <w:rsid w:val="00FE153E"/>
    <w:rsid w:val="00FE18FD"/>
    <w:rsid w:val="00FE27CC"/>
    <w:rsid w:val="00FE28C4"/>
    <w:rsid w:val="00FE3316"/>
    <w:rsid w:val="00FE3D5D"/>
    <w:rsid w:val="00FE42BA"/>
    <w:rsid w:val="00FE50A3"/>
    <w:rsid w:val="00FE56D7"/>
    <w:rsid w:val="00FE5E5E"/>
    <w:rsid w:val="00FE6A0E"/>
    <w:rsid w:val="00FE6EE7"/>
    <w:rsid w:val="00FE740A"/>
    <w:rsid w:val="00FE7E02"/>
    <w:rsid w:val="00FF0098"/>
    <w:rsid w:val="00FF0853"/>
    <w:rsid w:val="00FF13BE"/>
    <w:rsid w:val="00FF1958"/>
    <w:rsid w:val="00FF1D22"/>
    <w:rsid w:val="00FF2528"/>
    <w:rsid w:val="00FF2591"/>
    <w:rsid w:val="00FF30E5"/>
    <w:rsid w:val="00FF3694"/>
    <w:rsid w:val="00FF4490"/>
    <w:rsid w:val="00FF47B6"/>
    <w:rsid w:val="00FF4BB4"/>
    <w:rsid w:val="00FF561C"/>
    <w:rsid w:val="00FF6E30"/>
    <w:rsid w:val="00FF7100"/>
    <w:rsid w:val="00FF73C1"/>
    <w:rsid w:val="00FF73E9"/>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7B212"/>
  <w15:docId w15:val="{F66E6C87-91AD-459A-9D60-5D029429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A10CD5"/>
    <w:pPr>
      <w:spacing w:before="100" w:beforeAutospacing="1" w:after="100" w:afterAutospacing="1"/>
    </w:pPr>
  </w:style>
  <w:style w:type="paragraph" w:customStyle="1" w:styleId="bmx">
    <w:name w:val="bm_x"/>
    <w:basedOn w:val="Normal"/>
    <w:rsid w:val="005A2880"/>
    <w:pPr>
      <w:spacing w:before="100" w:beforeAutospacing="1" w:after="100" w:afterAutospacing="1"/>
    </w:pPr>
  </w:style>
  <w:style w:type="paragraph" w:customStyle="1" w:styleId="Normal12">
    <w:name w:val="Normal12"/>
    <w:basedOn w:val="Normal"/>
    <w:rsid w:val="006F3D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2">
      <w:bodyDiv w:val="1"/>
      <w:marLeft w:val="0"/>
      <w:marRight w:val="0"/>
      <w:marTop w:val="0"/>
      <w:marBottom w:val="0"/>
      <w:divBdr>
        <w:top w:val="none" w:sz="0" w:space="0" w:color="auto"/>
        <w:left w:val="none" w:sz="0" w:space="0" w:color="auto"/>
        <w:bottom w:val="none" w:sz="0" w:space="0" w:color="auto"/>
        <w:right w:val="none" w:sz="0" w:space="0" w:color="auto"/>
      </w:divBdr>
    </w:div>
    <w:div w:id="469824">
      <w:bodyDiv w:val="1"/>
      <w:marLeft w:val="0"/>
      <w:marRight w:val="0"/>
      <w:marTop w:val="0"/>
      <w:marBottom w:val="0"/>
      <w:divBdr>
        <w:top w:val="none" w:sz="0" w:space="0" w:color="auto"/>
        <w:left w:val="none" w:sz="0" w:space="0" w:color="auto"/>
        <w:bottom w:val="none" w:sz="0" w:space="0" w:color="auto"/>
        <w:right w:val="none" w:sz="0" w:space="0" w:color="auto"/>
      </w:divBdr>
    </w:div>
    <w:div w:id="473969">
      <w:bodyDiv w:val="1"/>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
        <w:div w:id="389184607">
          <w:marLeft w:val="0"/>
          <w:marRight w:val="0"/>
          <w:marTop w:val="150"/>
          <w:marBottom w:val="0"/>
          <w:divBdr>
            <w:top w:val="none" w:sz="0" w:space="0" w:color="auto"/>
            <w:left w:val="none" w:sz="0" w:space="0" w:color="auto"/>
            <w:bottom w:val="none" w:sz="0" w:space="0" w:color="auto"/>
            <w:right w:val="none" w:sz="0" w:space="0" w:color="auto"/>
          </w:divBdr>
        </w:div>
        <w:div w:id="660475471">
          <w:marLeft w:val="0"/>
          <w:marRight w:val="0"/>
          <w:marTop w:val="0"/>
          <w:marBottom w:val="0"/>
          <w:divBdr>
            <w:top w:val="none" w:sz="0" w:space="0" w:color="auto"/>
            <w:left w:val="none" w:sz="0" w:space="0" w:color="auto"/>
            <w:bottom w:val="none" w:sz="0" w:space="0" w:color="auto"/>
            <w:right w:val="none" w:sz="0" w:space="0" w:color="auto"/>
          </w:divBdr>
          <w:divsChild>
            <w:div w:id="1410347289">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2129277676">
                      <w:marLeft w:val="0"/>
                      <w:marRight w:val="0"/>
                      <w:marTop w:val="0"/>
                      <w:marBottom w:val="0"/>
                      <w:divBdr>
                        <w:top w:val="none" w:sz="0" w:space="0" w:color="auto"/>
                        <w:left w:val="none" w:sz="0" w:space="0" w:color="auto"/>
                        <w:bottom w:val="none" w:sz="0" w:space="0" w:color="auto"/>
                        <w:right w:val="none" w:sz="0" w:space="0" w:color="auto"/>
                      </w:divBdr>
                      <w:divsChild>
                        <w:div w:id="710149927">
                          <w:marLeft w:val="0"/>
                          <w:marRight w:val="0"/>
                          <w:marTop w:val="0"/>
                          <w:marBottom w:val="0"/>
                          <w:divBdr>
                            <w:top w:val="none" w:sz="0" w:space="0" w:color="auto"/>
                            <w:left w:val="none" w:sz="0" w:space="0" w:color="auto"/>
                            <w:bottom w:val="none" w:sz="0" w:space="0" w:color="auto"/>
                            <w:right w:val="none" w:sz="0" w:space="0" w:color="auto"/>
                          </w:divBdr>
                          <w:divsChild>
                            <w:div w:id="1732730310">
                              <w:marLeft w:val="0"/>
                              <w:marRight w:val="0"/>
                              <w:marTop w:val="75"/>
                              <w:marBottom w:val="0"/>
                              <w:divBdr>
                                <w:top w:val="none" w:sz="0" w:space="0" w:color="auto"/>
                                <w:left w:val="none" w:sz="0" w:space="0" w:color="auto"/>
                                <w:bottom w:val="none" w:sz="0" w:space="0" w:color="auto"/>
                                <w:right w:val="none" w:sz="0" w:space="0" w:color="auto"/>
                              </w:divBdr>
                              <w:divsChild>
                                <w:div w:id="714277617">
                                  <w:marLeft w:val="0"/>
                                  <w:marRight w:val="0"/>
                                  <w:marTop w:val="45"/>
                                  <w:marBottom w:val="0"/>
                                  <w:divBdr>
                                    <w:top w:val="none" w:sz="0" w:space="0" w:color="auto"/>
                                    <w:left w:val="none" w:sz="0" w:space="0" w:color="auto"/>
                                    <w:bottom w:val="none" w:sz="0" w:space="0" w:color="auto"/>
                                    <w:right w:val="none" w:sz="0" w:space="0" w:color="auto"/>
                                  </w:divBdr>
                                </w:div>
                                <w:div w:id="16349482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7472">
              <w:marLeft w:val="0"/>
              <w:marRight w:val="0"/>
              <w:marTop w:val="0"/>
              <w:marBottom w:val="0"/>
              <w:divBdr>
                <w:top w:val="none" w:sz="0" w:space="0" w:color="auto"/>
                <w:left w:val="none" w:sz="0" w:space="0" w:color="auto"/>
                <w:bottom w:val="none" w:sz="0" w:space="0" w:color="auto"/>
                <w:right w:val="none" w:sz="0" w:space="0" w:color="auto"/>
              </w:divBdr>
              <w:divsChild>
                <w:div w:id="442463053">
                  <w:marLeft w:val="0"/>
                  <w:marRight w:val="0"/>
                  <w:marTop w:val="0"/>
                  <w:marBottom w:val="0"/>
                  <w:divBdr>
                    <w:top w:val="none" w:sz="0" w:space="0" w:color="auto"/>
                    <w:left w:val="none" w:sz="0" w:space="0" w:color="auto"/>
                    <w:bottom w:val="none" w:sz="0" w:space="0" w:color="auto"/>
                    <w:right w:val="none" w:sz="0" w:space="0" w:color="auto"/>
                  </w:divBdr>
                </w:div>
                <w:div w:id="784075912">
                  <w:marLeft w:val="0"/>
                  <w:marRight w:val="0"/>
                  <w:marTop w:val="0"/>
                  <w:marBottom w:val="0"/>
                  <w:divBdr>
                    <w:top w:val="none" w:sz="0" w:space="0" w:color="auto"/>
                    <w:left w:val="none" w:sz="0" w:space="0" w:color="auto"/>
                    <w:bottom w:val="none" w:sz="0" w:space="0" w:color="auto"/>
                    <w:right w:val="none" w:sz="0" w:space="0" w:color="auto"/>
                  </w:divBdr>
                  <w:divsChild>
                    <w:div w:id="902563905">
                      <w:marLeft w:val="0"/>
                      <w:marRight w:val="0"/>
                      <w:marTop w:val="0"/>
                      <w:marBottom w:val="0"/>
                      <w:divBdr>
                        <w:top w:val="none" w:sz="0" w:space="0" w:color="auto"/>
                        <w:left w:val="none" w:sz="0" w:space="0" w:color="auto"/>
                        <w:bottom w:val="none" w:sz="0" w:space="0" w:color="auto"/>
                        <w:right w:val="none" w:sz="0" w:space="0" w:color="auto"/>
                      </w:divBdr>
                      <w:divsChild>
                        <w:div w:id="14837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17">
      <w:bodyDiv w:val="1"/>
      <w:marLeft w:val="0"/>
      <w:marRight w:val="0"/>
      <w:marTop w:val="0"/>
      <w:marBottom w:val="0"/>
      <w:divBdr>
        <w:top w:val="none" w:sz="0" w:space="0" w:color="auto"/>
        <w:left w:val="none" w:sz="0" w:space="0" w:color="auto"/>
        <w:bottom w:val="none" w:sz="0" w:space="0" w:color="auto"/>
        <w:right w:val="none" w:sz="0" w:space="0" w:color="auto"/>
      </w:divBdr>
    </w:div>
    <w:div w:id="818577">
      <w:bodyDiv w:val="1"/>
      <w:marLeft w:val="0"/>
      <w:marRight w:val="0"/>
      <w:marTop w:val="0"/>
      <w:marBottom w:val="0"/>
      <w:divBdr>
        <w:top w:val="none" w:sz="0" w:space="0" w:color="auto"/>
        <w:left w:val="none" w:sz="0" w:space="0" w:color="auto"/>
        <w:bottom w:val="none" w:sz="0" w:space="0" w:color="auto"/>
        <w:right w:val="none" w:sz="0" w:space="0" w:color="auto"/>
      </w:divBdr>
    </w:div>
    <w:div w:id="1905308">
      <w:bodyDiv w:val="1"/>
      <w:marLeft w:val="0"/>
      <w:marRight w:val="0"/>
      <w:marTop w:val="0"/>
      <w:marBottom w:val="0"/>
      <w:divBdr>
        <w:top w:val="none" w:sz="0" w:space="0" w:color="auto"/>
        <w:left w:val="none" w:sz="0" w:space="0" w:color="auto"/>
        <w:bottom w:val="none" w:sz="0" w:space="0" w:color="auto"/>
        <w:right w:val="none" w:sz="0" w:space="0" w:color="auto"/>
      </w:divBdr>
    </w:div>
    <w:div w:id="1978725">
      <w:bodyDiv w:val="1"/>
      <w:marLeft w:val="0"/>
      <w:marRight w:val="0"/>
      <w:marTop w:val="0"/>
      <w:marBottom w:val="0"/>
      <w:divBdr>
        <w:top w:val="none" w:sz="0" w:space="0" w:color="auto"/>
        <w:left w:val="none" w:sz="0" w:space="0" w:color="auto"/>
        <w:bottom w:val="none" w:sz="0" w:space="0" w:color="auto"/>
        <w:right w:val="none" w:sz="0" w:space="0" w:color="auto"/>
      </w:divBdr>
      <w:divsChild>
        <w:div w:id="1127688">
          <w:marLeft w:val="0"/>
          <w:marRight w:val="0"/>
          <w:marTop w:val="0"/>
          <w:marBottom w:val="0"/>
          <w:divBdr>
            <w:top w:val="none" w:sz="0" w:space="0" w:color="auto"/>
            <w:left w:val="none" w:sz="0" w:space="0" w:color="auto"/>
            <w:bottom w:val="none" w:sz="0" w:space="0" w:color="auto"/>
            <w:right w:val="none" w:sz="0" w:space="0" w:color="auto"/>
          </w:divBdr>
          <w:divsChild>
            <w:div w:id="442310181">
              <w:marLeft w:val="0"/>
              <w:marRight w:val="0"/>
              <w:marTop w:val="0"/>
              <w:marBottom w:val="0"/>
              <w:divBdr>
                <w:top w:val="none" w:sz="0" w:space="0" w:color="auto"/>
                <w:left w:val="none" w:sz="0" w:space="0" w:color="auto"/>
                <w:bottom w:val="none" w:sz="0" w:space="0" w:color="auto"/>
                <w:right w:val="none" w:sz="0" w:space="0" w:color="auto"/>
              </w:divBdr>
            </w:div>
          </w:divsChild>
        </w:div>
        <w:div w:id="95104330">
          <w:marLeft w:val="0"/>
          <w:marRight w:val="0"/>
          <w:marTop w:val="0"/>
          <w:marBottom w:val="150"/>
          <w:divBdr>
            <w:top w:val="none" w:sz="0" w:space="0" w:color="auto"/>
            <w:left w:val="none" w:sz="0" w:space="0" w:color="auto"/>
            <w:bottom w:val="none" w:sz="0" w:space="0" w:color="auto"/>
            <w:right w:val="none" w:sz="0" w:space="0" w:color="auto"/>
          </w:divBdr>
        </w:div>
        <w:div w:id="1585064827">
          <w:marLeft w:val="0"/>
          <w:marRight w:val="0"/>
          <w:marTop w:val="0"/>
          <w:marBottom w:val="0"/>
          <w:divBdr>
            <w:top w:val="none" w:sz="0" w:space="0" w:color="auto"/>
            <w:left w:val="none" w:sz="0" w:space="0" w:color="auto"/>
            <w:bottom w:val="none" w:sz="0" w:space="0" w:color="auto"/>
            <w:right w:val="none" w:sz="0" w:space="0" w:color="auto"/>
          </w:divBdr>
        </w:div>
      </w:divsChild>
    </w:div>
    <w:div w:id="3676046">
      <w:bodyDiv w:val="1"/>
      <w:marLeft w:val="0"/>
      <w:marRight w:val="0"/>
      <w:marTop w:val="0"/>
      <w:marBottom w:val="0"/>
      <w:divBdr>
        <w:top w:val="none" w:sz="0" w:space="0" w:color="auto"/>
        <w:left w:val="none" w:sz="0" w:space="0" w:color="auto"/>
        <w:bottom w:val="none" w:sz="0" w:space="0" w:color="auto"/>
        <w:right w:val="none" w:sz="0" w:space="0" w:color="auto"/>
      </w:divBdr>
    </w:div>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4211514">
      <w:bodyDiv w:val="1"/>
      <w:marLeft w:val="0"/>
      <w:marRight w:val="0"/>
      <w:marTop w:val="0"/>
      <w:marBottom w:val="0"/>
      <w:divBdr>
        <w:top w:val="none" w:sz="0" w:space="0" w:color="auto"/>
        <w:left w:val="none" w:sz="0" w:space="0" w:color="auto"/>
        <w:bottom w:val="none" w:sz="0" w:space="0" w:color="auto"/>
        <w:right w:val="none" w:sz="0" w:space="0" w:color="auto"/>
      </w:divBdr>
      <w:divsChild>
        <w:div w:id="1657496248">
          <w:marLeft w:val="0"/>
          <w:marRight w:val="0"/>
          <w:marTop w:val="0"/>
          <w:marBottom w:val="225"/>
          <w:divBdr>
            <w:top w:val="none" w:sz="0" w:space="0" w:color="auto"/>
            <w:left w:val="none" w:sz="0" w:space="0" w:color="auto"/>
            <w:bottom w:val="none" w:sz="0" w:space="0" w:color="auto"/>
            <w:right w:val="none" w:sz="0" w:space="0" w:color="auto"/>
          </w:divBdr>
        </w:div>
        <w:div w:id="1060909016">
          <w:marLeft w:val="0"/>
          <w:marRight w:val="0"/>
          <w:marTop w:val="0"/>
          <w:marBottom w:val="225"/>
          <w:divBdr>
            <w:top w:val="none" w:sz="0" w:space="0" w:color="auto"/>
            <w:left w:val="none" w:sz="0" w:space="0" w:color="auto"/>
            <w:bottom w:val="none" w:sz="0" w:space="0" w:color="auto"/>
            <w:right w:val="none" w:sz="0" w:space="0" w:color="auto"/>
          </w:divBdr>
        </w:div>
      </w:divsChild>
    </w:div>
    <w:div w:id="4600767">
      <w:bodyDiv w:val="1"/>
      <w:marLeft w:val="0"/>
      <w:marRight w:val="0"/>
      <w:marTop w:val="0"/>
      <w:marBottom w:val="0"/>
      <w:divBdr>
        <w:top w:val="none" w:sz="0" w:space="0" w:color="auto"/>
        <w:left w:val="none" w:sz="0" w:space="0" w:color="auto"/>
        <w:bottom w:val="none" w:sz="0" w:space="0" w:color="auto"/>
        <w:right w:val="none" w:sz="0" w:space="0" w:color="auto"/>
      </w:divBdr>
      <w:divsChild>
        <w:div w:id="440533602">
          <w:marLeft w:val="0"/>
          <w:marRight w:val="0"/>
          <w:marTop w:val="0"/>
          <w:marBottom w:val="225"/>
          <w:divBdr>
            <w:top w:val="none" w:sz="0" w:space="0" w:color="auto"/>
            <w:left w:val="none" w:sz="0" w:space="0" w:color="auto"/>
            <w:bottom w:val="none" w:sz="0" w:space="0" w:color="auto"/>
            <w:right w:val="none" w:sz="0" w:space="0" w:color="auto"/>
          </w:divBdr>
        </w:div>
        <w:div w:id="708917185">
          <w:marLeft w:val="-225"/>
          <w:marRight w:val="-225"/>
          <w:marTop w:val="0"/>
          <w:marBottom w:val="0"/>
          <w:divBdr>
            <w:top w:val="none" w:sz="0" w:space="0" w:color="auto"/>
            <w:left w:val="none" w:sz="0" w:space="0" w:color="auto"/>
            <w:bottom w:val="none" w:sz="0" w:space="0" w:color="auto"/>
            <w:right w:val="none" w:sz="0" w:space="0" w:color="auto"/>
          </w:divBdr>
          <w:divsChild>
            <w:div w:id="1275820932">
              <w:marLeft w:val="0"/>
              <w:marRight w:val="0"/>
              <w:marTop w:val="0"/>
              <w:marBottom w:val="0"/>
              <w:divBdr>
                <w:top w:val="none" w:sz="0" w:space="0" w:color="auto"/>
                <w:left w:val="none" w:sz="0" w:space="0" w:color="auto"/>
                <w:bottom w:val="none" w:sz="0" w:space="0" w:color="auto"/>
                <w:right w:val="none" w:sz="0" w:space="0" w:color="auto"/>
              </w:divBdr>
              <w:divsChild>
                <w:div w:id="168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1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4790796">
      <w:bodyDiv w:val="1"/>
      <w:marLeft w:val="0"/>
      <w:marRight w:val="0"/>
      <w:marTop w:val="0"/>
      <w:marBottom w:val="0"/>
      <w:divBdr>
        <w:top w:val="none" w:sz="0" w:space="0" w:color="auto"/>
        <w:left w:val="none" w:sz="0" w:space="0" w:color="auto"/>
        <w:bottom w:val="none" w:sz="0" w:space="0" w:color="auto"/>
        <w:right w:val="none" w:sz="0" w:space="0" w:color="auto"/>
      </w:divBdr>
    </w:div>
    <w:div w:id="4868800">
      <w:bodyDiv w:val="1"/>
      <w:marLeft w:val="0"/>
      <w:marRight w:val="0"/>
      <w:marTop w:val="0"/>
      <w:marBottom w:val="0"/>
      <w:divBdr>
        <w:top w:val="none" w:sz="0" w:space="0" w:color="auto"/>
        <w:left w:val="none" w:sz="0" w:space="0" w:color="auto"/>
        <w:bottom w:val="none" w:sz="0" w:space="0" w:color="auto"/>
        <w:right w:val="none" w:sz="0" w:space="0" w:color="auto"/>
      </w:divBdr>
    </w:div>
    <w:div w:id="5907643">
      <w:bodyDiv w:val="1"/>
      <w:marLeft w:val="0"/>
      <w:marRight w:val="0"/>
      <w:marTop w:val="0"/>
      <w:marBottom w:val="0"/>
      <w:divBdr>
        <w:top w:val="none" w:sz="0" w:space="0" w:color="auto"/>
        <w:left w:val="none" w:sz="0" w:space="0" w:color="auto"/>
        <w:bottom w:val="none" w:sz="0" w:space="0" w:color="auto"/>
        <w:right w:val="none" w:sz="0" w:space="0" w:color="auto"/>
      </w:divBdr>
      <w:divsChild>
        <w:div w:id="61028796">
          <w:marLeft w:val="0"/>
          <w:marRight w:val="0"/>
          <w:marTop w:val="0"/>
          <w:marBottom w:val="0"/>
          <w:divBdr>
            <w:top w:val="none" w:sz="0" w:space="0" w:color="auto"/>
            <w:left w:val="none" w:sz="0" w:space="0" w:color="auto"/>
            <w:bottom w:val="none" w:sz="0" w:space="0" w:color="auto"/>
            <w:right w:val="none" w:sz="0" w:space="0" w:color="auto"/>
          </w:divBdr>
          <w:divsChild>
            <w:div w:id="7685618">
              <w:marLeft w:val="0"/>
              <w:marRight w:val="0"/>
              <w:marTop w:val="0"/>
              <w:marBottom w:val="0"/>
              <w:divBdr>
                <w:top w:val="none" w:sz="0" w:space="0" w:color="auto"/>
                <w:left w:val="none" w:sz="0" w:space="0" w:color="auto"/>
                <w:bottom w:val="none" w:sz="0" w:space="0" w:color="auto"/>
                <w:right w:val="none" w:sz="0" w:space="0" w:color="auto"/>
              </w:divBdr>
              <w:divsChild>
                <w:div w:id="273633969">
                  <w:marLeft w:val="0"/>
                  <w:marRight w:val="0"/>
                  <w:marTop w:val="0"/>
                  <w:marBottom w:val="0"/>
                  <w:divBdr>
                    <w:top w:val="none" w:sz="0" w:space="0" w:color="auto"/>
                    <w:left w:val="none" w:sz="0" w:space="0" w:color="auto"/>
                    <w:bottom w:val="none" w:sz="0" w:space="0" w:color="auto"/>
                    <w:right w:val="none" w:sz="0" w:space="0" w:color="auto"/>
                  </w:divBdr>
                  <w:divsChild>
                    <w:div w:id="1423722915">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985077">
      <w:bodyDiv w:val="1"/>
      <w:marLeft w:val="0"/>
      <w:marRight w:val="0"/>
      <w:marTop w:val="0"/>
      <w:marBottom w:val="0"/>
      <w:divBdr>
        <w:top w:val="none" w:sz="0" w:space="0" w:color="auto"/>
        <w:left w:val="none" w:sz="0" w:space="0" w:color="auto"/>
        <w:bottom w:val="none" w:sz="0" w:space="0" w:color="auto"/>
        <w:right w:val="none" w:sz="0" w:space="0" w:color="auto"/>
      </w:divBdr>
      <w:divsChild>
        <w:div w:id="180824967">
          <w:marLeft w:val="0"/>
          <w:marRight w:val="0"/>
          <w:marTop w:val="0"/>
          <w:marBottom w:val="0"/>
          <w:divBdr>
            <w:top w:val="none" w:sz="0" w:space="0" w:color="auto"/>
            <w:left w:val="none" w:sz="0" w:space="0" w:color="auto"/>
            <w:bottom w:val="none" w:sz="0" w:space="0" w:color="auto"/>
            <w:right w:val="none" w:sz="0" w:space="0" w:color="auto"/>
          </w:divBdr>
        </w:div>
        <w:div w:id="1513374348">
          <w:marLeft w:val="0"/>
          <w:marRight w:val="0"/>
          <w:marTop w:val="0"/>
          <w:marBottom w:val="150"/>
          <w:divBdr>
            <w:top w:val="none" w:sz="0" w:space="0" w:color="auto"/>
            <w:left w:val="none" w:sz="0" w:space="0" w:color="auto"/>
            <w:bottom w:val="single" w:sz="12" w:space="0" w:color="DAE8F4"/>
            <w:right w:val="none" w:sz="0" w:space="0" w:color="auto"/>
          </w:divBdr>
          <w:divsChild>
            <w:div w:id="1357729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00653">
      <w:bodyDiv w:val="1"/>
      <w:marLeft w:val="0"/>
      <w:marRight w:val="0"/>
      <w:marTop w:val="0"/>
      <w:marBottom w:val="0"/>
      <w:divBdr>
        <w:top w:val="none" w:sz="0" w:space="0" w:color="auto"/>
        <w:left w:val="none" w:sz="0" w:space="0" w:color="auto"/>
        <w:bottom w:val="none" w:sz="0" w:space="0" w:color="auto"/>
        <w:right w:val="none" w:sz="0" w:space="0" w:color="auto"/>
      </w:divBdr>
    </w:div>
    <w:div w:id="6760558">
      <w:bodyDiv w:val="1"/>
      <w:marLeft w:val="0"/>
      <w:marRight w:val="0"/>
      <w:marTop w:val="0"/>
      <w:marBottom w:val="0"/>
      <w:divBdr>
        <w:top w:val="none" w:sz="0" w:space="0" w:color="auto"/>
        <w:left w:val="none" w:sz="0" w:space="0" w:color="auto"/>
        <w:bottom w:val="none" w:sz="0" w:space="0" w:color="auto"/>
        <w:right w:val="none" w:sz="0" w:space="0" w:color="auto"/>
      </w:divBdr>
    </w:div>
    <w:div w:id="7366012">
      <w:bodyDiv w:val="1"/>
      <w:marLeft w:val="0"/>
      <w:marRight w:val="0"/>
      <w:marTop w:val="0"/>
      <w:marBottom w:val="0"/>
      <w:divBdr>
        <w:top w:val="none" w:sz="0" w:space="0" w:color="auto"/>
        <w:left w:val="none" w:sz="0" w:space="0" w:color="auto"/>
        <w:bottom w:val="none" w:sz="0" w:space="0" w:color="auto"/>
        <w:right w:val="none" w:sz="0" w:space="0" w:color="auto"/>
      </w:divBdr>
    </w:div>
    <w:div w:id="8414432">
      <w:bodyDiv w:val="1"/>
      <w:marLeft w:val="0"/>
      <w:marRight w:val="0"/>
      <w:marTop w:val="0"/>
      <w:marBottom w:val="0"/>
      <w:divBdr>
        <w:top w:val="none" w:sz="0" w:space="0" w:color="auto"/>
        <w:left w:val="none" w:sz="0" w:space="0" w:color="auto"/>
        <w:bottom w:val="none" w:sz="0" w:space="0" w:color="auto"/>
        <w:right w:val="none" w:sz="0" w:space="0" w:color="auto"/>
      </w:divBdr>
    </w:div>
    <w:div w:id="9256419">
      <w:bodyDiv w:val="1"/>
      <w:marLeft w:val="0"/>
      <w:marRight w:val="0"/>
      <w:marTop w:val="0"/>
      <w:marBottom w:val="0"/>
      <w:divBdr>
        <w:top w:val="none" w:sz="0" w:space="0" w:color="auto"/>
        <w:left w:val="none" w:sz="0" w:space="0" w:color="auto"/>
        <w:bottom w:val="none" w:sz="0" w:space="0" w:color="auto"/>
        <w:right w:val="none" w:sz="0" w:space="0" w:color="auto"/>
      </w:divBdr>
      <w:divsChild>
        <w:div w:id="3362575">
          <w:marLeft w:val="0"/>
          <w:marRight w:val="0"/>
          <w:marTop w:val="0"/>
          <w:marBottom w:val="0"/>
          <w:divBdr>
            <w:top w:val="none" w:sz="0" w:space="0" w:color="auto"/>
            <w:left w:val="none" w:sz="0" w:space="0" w:color="auto"/>
            <w:bottom w:val="none" w:sz="0" w:space="0" w:color="auto"/>
            <w:right w:val="none" w:sz="0" w:space="0" w:color="auto"/>
          </w:divBdr>
          <w:divsChild>
            <w:div w:id="215052005">
              <w:marLeft w:val="0"/>
              <w:marRight w:val="0"/>
              <w:marTop w:val="0"/>
              <w:marBottom w:val="0"/>
              <w:divBdr>
                <w:top w:val="none" w:sz="0" w:space="0" w:color="auto"/>
                <w:left w:val="none" w:sz="0" w:space="0" w:color="auto"/>
                <w:bottom w:val="none" w:sz="0" w:space="0" w:color="auto"/>
                <w:right w:val="none" w:sz="0" w:space="0" w:color="auto"/>
              </w:divBdr>
            </w:div>
          </w:divsChild>
        </w:div>
        <w:div w:id="71128607">
          <w:marLeft w:val="0"/>
          <w:marRight w:val="0"/>
          <w:marTop w:val="0"/>
          <w:marBottom w:val="150"/>
          <w:divBdr>
            <w:top w:val="none" w:sz="0" w:space="0" w:color="auto"/>
            <w:left w:val="none" w:sz="0" w:space="0" w:color="auto"/>
            <w:bottom w:val="none" w:sz="0" w:space="0" w:color="auto"/>
            <w:right w:val="none" w:sz="0" w:space="0" w:color="auto"/>
          </w:divBdr>
        </w:div>
        <w:div w:id="475145606">
          <w:marLeft w:val="0"/>
          <w:marRight w:val="0"/>
          <w:marTop w:val="0"/>
          <w:marBottom w:val="0"/>
          <w:divBdr>
            <w:top w:val="none" w:sz="0" w:space="0" w:color="auto"/>
            <w:left w:val="none" w:sz="0" w:space="0" w:color="auto"/>
            <w:bottom w:val="none" w:sz="0" w:space="0" w:color="auto"/>
            <w:right w:val="none" w:sz="0" w:space="0" w:color="auto"/>
          </w:divBdr>
        </w:div>
      </w:divsChild>
    </w:div>
    <w:div w:id="9259878">
      <w:bodyDiv w:val="1"/>
      <w:marLeft w:val="0"/>
      <w:marRight w:val="0"/>
      <w:marTop w:val="0"/>
      <w:marBottom w:val="0"/>
      <w:divBdr>
        <w:top w:val="none" w:sz="0" w:space="0" w:color="auto"/>
        <w:left w:val="none" w:sz="0" w:space="0" w:color="auto"/>
        <w:bottom w:val="none" w:sz="0" w:space="0" w:color="auto"/>
        <w:right w:val="none" w:sz="0" w:space="0" w:color="auto"/>
      </w:divBdr>
    </w:div>
    <w:div w:id="10229508">
      <w:bodyDiv w:val="1"/>
      <w:marLeft w:val="0"/>
      <w:marRight w:val="0"/>
      <w:marTop w:val="0"/>
      <w:marBottom w:val="0"/>
      <w:divBdr>
        <w:top w:val="none" w:sz="0" w:space="0" w:color="auto"/>
        <w:left w:val="none" w:sz="0" w:space="0" w:color="auto"/>
        <w:bottom w:val="none" w:sz="0" w:space="0" w:color="auto"/>
        <w:right w:val="none" w:sz="0" w:space="0" w:color="auto"/>
      </w:divBdr>
    </w:div>
    <w:div w:id="10569361">
      <w:bodyDiv w:val="1"/>
      <w:marLeft w:val="0"/>
      <w:marRight w:val="0"/>
      <w:marTop w:val="0"/>
      <w:marBottom w:val="0"/>
      <w:divBdr>
        <w:top w:val="none" w:sz="0" w:space="0" w:color="auto"/>
        <w:left w:val="none" w:sz="0" w:space="0" w:color="auto"/>
        <w:bottom w:val="none" w:sz="0" w:space="0" w:color="auto"/>
        <w:right w:val="none" w:sz="0" w:space="0" w:color="auto"/>
      </w:divBdr>
      <w:divsChild>
        <w:div w:id="930352365">
          <w:marLeft w:val="0"/>
          <w:marRight w:val="0"/>
          <w:marTop w:val="0"/>
          <w:marBottom w:val="191"/>
          <w:divBdr>
            <w:top w:val="none" w:sz="0" w:space="0" w:color="auto"/>
            <w:left w:val="none" w:sz="0" w:space="0" w:color="auto"/>
            <w:bottom w:val="none" w:sz="0" w:space="0" w:color="auto"/>
            <w:right w:val="none" w:sz="0" w:space="0" w:color="auto"/>
          </w:divBdr>
        </w:div>
        <w:div w:id="1557081445">
          <w:marLeft w:val="-191"/>
          <w:marRight w:val="-191"/>
          <w:marTop w:val="0"/>
          <w:marBottom w:val="0"/>
          <w:divBdr>
            <w:top w:val="none" w:sz="0" w:space="0" w:color="auto"/>
            <w:left w:val="none" w:sz="0" w:space="0" w:color="auto"/>
            <w:bottom w:val="none" w:sz="0" w:space="0" w:color="auto"/>
            <w:right w:val="none" w:sz="0" w:space="0" w:color="auto"/>
          </w:divBdr>
          <w:divsChild>
            <w:div w:id="1409880501">
              <w:marLeft w:val="0"/>
              <w:marRight w:val="0"/>
              <w:marTop w:val="0"/>
              <w:marBottom w:val="0"/>
              <w:divBdr>
                <w:top w:val="none" w:sz="0" w:space="0" w:color="auto"/>
                <w:left w:val="none" w:sz="0" w:space="0" w:color="auto"/>
                <w:bottom w:val="none" w:sz="0" w:space="0" w:color="auto"/>
                <w:right w:val="none" w:sz="0" w:space="0" w:color="auto"/>
              </w:divBdr>
              <w:divsChild>
                <w:div w:id="858356627">
                  <w:marLeft w:val="0"/>
                  <w:marRight w:val="0"/>
                  <w:marTop w:val="0"/>
                  <w:marBottom w:val="0"/>
                  <w:divBdr>
                    <w:top w:val="none" w:sz="0" w:space="0" w:color="auto"/>
                    <w:left w:val="none" w:sz="0" w:space="0" w:color="auto"/>
                    <w:bottom w:val="none" w:sz="0" w:space="0" w:color="auto"/>
                    <w:right w:val="none" w:sz="0" w:space="0" w:color="auto"/>
                  </w:divBdr>
                  <w:divsChild>
                    <w:div w:id="1502965980">
                      <w:marLeft w:val="0"/>
                      <w:marRight w:val="0"/>
                      <w:marTop w:val="0"/>
                      <w:marBottom w:val="0"/>
                      <w:divBdr>
                        <w:top w:val="none" w:sz="0" w:space="0" w:color="auto"/>
                        <w:left w:val="none" w:sz="0" w:space="0" w:color="auto"/>
                        <w:bottom w:val="none" w:sz="0" w:space="0" w:color="auto"/>
                        <w:right w:val="none" w:sz="0" w:space="0" w:color="auto"/>
                      </w:divBdr>
                    </w:div>
                    <w:div w:id="1657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447">
          <w:marLeft w:val="0"/>
          <w:marRight w:val="0"/>
          <w:marTop w:val="127"/>
          <w:marBottom w:val="127"/>
          <w:divBdr>
            <w:top w:val="single" w:sz="4" w:space="6" w:color="EEEEEE"/>
            <w:left w:val="none" w:sz="0" w:space="0" w:color="auto"/>
            <w:bottom w:val="single" w:sz="4" w:space="6" w:color="EEEEEE"/>
            <w:right w:val="none" w:sz="0" w:space="0" w:color="auto"/>
          </w:divBdr>
        </w:div>
      </w:divsChild>
    </w:div>
    <w:div w:id="11223710">
      <w:bodyDiv w:val="1"/>
      <w:marLeft w:val="0"/>
      <w:marRight w:val="0"/>
      <w:marTop w:val="0"/>
      <w:marBottom w:val="0"/>
      <w:divBdr>
        <w:top w:val="none" w:sz="0" w:space="0" w:color="auto"/>
        <w:left w:val="none" w:sz="0" w:space="0" w:color="auto"/>
        <w:bottom w:val="none" w:sz="0" w:space="0" w:color="auto"/>
        <w:right w:val="none" w:sz="0" w:space="0" w:color="auto"/>
      </w:divBdr>
    </w:div>
    <w:div w:id="11224606">
      <w:bodyDiv w:val="1"/>
      <w:marLeft w:val="0"/>
      <w:marRight w:val="0"/>
      <w:marTop w:val="0"/>
      <w:marBottom w:val="0"/>
      <w:divBdr>
        <w:top w:val="none" w:sz="0" w:space="0" w:color="auto"/>
        <w:left w:val="none" w:sz="0" w:space="0" w:color="auto"/>
        <w:bottom w:val="none" w:sz="0" w:space="0" w:color="auto"/>
        <w:right w:val="none" w:sz="0" w:space="0" w:color="auto"/>
      </w:divBdr>
    </w:div>
    <w:div w:id="11806658">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sChild>
        <w:div w:id="1020857779">
          <w:marLeft w:val="0"/>
          <w:marRight w:val="0"/>
          <w:marTop w:val="0"/>
          <w:marBottom w:val="0"/>
          <w:divBdr>
            <w:top w:val="none" w:sz="0" w:space="0" w:color="auto"/>
            <w:left w:val="none" w:sz="0" w:space="0" w:color="auto"/>
            <w:bottom w:val="none" w:sz="0" w:space="0" w:color="auto"/>
            <w:right w:val="none" w:sz="0" w:space="0" w:color="auto"/>
          </w:divBdr>
        </w:div>
        <w:div w:id="1034309734">
          <w:marLeft w:val="0"/>
          <w:marRight w:val="0"/>
          <w:marTop w:val="0"/>
          <w:marBottom w:val="0"/>
          <w:divBdr>
            <w:top w:val="none" w:sz="0" w:space="0" w:color="auto"/>
            <w:left w:val="none" w:sz="0" w:space="0" w:color="auto"/>
            <w:bottom w:val="none" w:sz="0" w:space="0" w:color="auto"/>
            <w:right w:val="none" w:sz="0" w:space="0" w:color="auto"/>
          </w:divBdr>
          <w:divsChild>
            <w:div w:id="637222935">
              <w:marLeft w:val="0"/>
              <w:marRight w:val="0"/>
              <w:marTop w:val="0"/>
              <w:marBottom w:val="0"/>
              <w:divBdr>
                <w:top w:val="none" w:sz="0" w:space="0" w:color="auto"/>
                <w:left w:val="none" w:sz="0" w:space="0" w:color="auto"/>
                <w:bottom w:val="none" w:sz="0" w:space="0" w:color="auto"/>
                <w:right w:val="none" w:sz="0" w:space="0" w:color="auto"/>
              </w:divBdr>
            </w:div>
          </w:divsChild>
        </w:div>
        <w:div w:id="1977756782">
          <w:marLeft w:val="0"/>
          <w:marRight w:val="0"/>
          <w:marTop w:val="0"/>
          <w:marBottom w:val="150"/>
          <w:divBdr>
            <w:top w:val="none" w:sz="0" w:space="0" w:color="auto"/>
            <w:left w:val="none" w:sz="0" w:space="0" w:color="auto"/>
            <w:bottom w:val="none" w:sz="0" w:space="0" w:color="auto"/>
            <w:right w:val="none" w:sz="0" w:space="0" w:color="auto"/>
          </w:divBdr>
        </w:div>
      </w:divsChild>
    </w:div>
    <w:div w:id="12197310">
      <w:bodyDiv w:val="1"/>
      <w:marLeft w:val="0"/>
      <w:marRight w:val="0"/>
      <w:marTop w:val="0"/>
      <w:marBottom w:val="0"/>
      <w:divBdr>
        <w:top w:val="none" w:sz="0" w:space="0" w:color="auto"/>
        <w:left w:val="none" w:sz="0" w:space="0" w:color="auto"/>
        <w:bottom w:val="none" w:sz="0" w:space="0" w:color="auto"/>
        <w:right w:val="none" w:sz="0" w:space="0" w:color="auto"/>
      </w:divBdr>
    </w:div>
    <w:div w:id="12461189">
      <w:bodyDiv w:val="1"/>
      <w:marLeft w:val="0"/>
      <w:marRight w:val="0"/>
      <w:marTop w:val="0"/>
      <w:marBottom w:val="0"/>
      <w:divBdr>
        <w:top w:val="none" w:sz="0" w:space="0" w:color="auto"/>
        <w:left w:val="none" w:sz="0" w:space="0" w:color="auto"/>
        <w:bottom w:val="none" w:sz="0" w:space="0" w:color="auto"/>
        <w:right w:val="none" w:sz="0" w:space="0" w:color="auto"/>
      </w:divBdr>
    </w:div>
    <w:div w:id="12540697">
      <w:bodyDiv w:val="1"/>
      <w:marLeft w:val="0"/>
      <w:marRight w:val="0"/>
      <w:marTop w:val="0"/>
      <w:marBottom w:val="0"/>
      <w:divBdr>
        <w:top w:val="none" w:sz="0" w:space="0" w:color="auto"/>
        <w:left w:val="none" w:sz="0" w:space="0" w:color="auto"/>
        <w:bottom w:val="none" w:sz="0" w:space="0" w:color="auto"/>
        <w:right w:val="none" w:sz="0" w:space="0" w:color="auto"/>
      </w:divBdr>
    </w:div>
    <w:div w:id="12924552">
      <w:bodyDiv w:val="1"/>
      <w:marLeft w:val="0"/>
      <w:marRight w:val="0"/>
      <w:marTop w:val="0"/>
      <w:marBottom w:val="0"/>
      <w:divBdr>
        <w:top w:val="none" w:sz="0" w:space="0" w:color="auto"/>
        <w:left w:val="none" w:sz="0" w:space="0" w:color="auto"/>
        <w:bottom w:val="none" w:sz="0" w:space="0" w:color="auto"/>
        <w:right w:val="none" w:sz="0" w:space="0" w:color="auto"/>
      </w:divBdr>
    </w:div>
    <w:div w:id="13652470">
      <w:bodyDiv w:val="1"/>
      <w:marLeft w:val="0"/>
      <w:marRight w:val="0"/>
      <w:marTop w:val="0"/>
      <w:marBottom w:val="0"/>
      <w:divBdr>
        <w:top w:val="none" w:sz="0" w:space="0" w:color="auto"/>
        <w:left w:val="none" w:sz="0" w:space="0" w:color="auto"/>
        <w:bottom w:val="none" w:sz="0" w:space="0" w:color="auto"/>
        <w:right w:val="none" w:sz="0" w:space="0" w:color="auto"/>
      </w:divBdr>
    </w:div>
    <w:div w:id="14118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388">
          <w:marLeft w:val="0"/>
          <w:marRight w:val="0"/>
          <w:marTop w:val="0"/>
          <w:marBottom w:val="0"/>
          <w:divBdr>
            <w:top w:val="none" w:sz="0" w:space="0" w:color="auto"/>
            <w:left w:val="none" w:sz="0" w:space="0" w:color="auto"/>
            <w:bottom w:val="none" w:sz="0" w:space="0" w:color="auto"/>
            <w:right w:val="none" w:sz="0" w:space="0" w:color="auto"/>
          </w:divBdr>
        </w:div>
        <w:div w:id="2013411942">
          <w:marLeft w:val="0"/>
          <w:marRight w:val="0"/>
          <w:marTop w:val="0"/>
          <w:marBottom w:val="0"/>
          <w:divBdr>
            <w:top w:val="none" w:sz="0" w:space="0" w:color="auto"/>
            <w:left w:val="none" w:sz="0" w:space="0" w:color="auto"/>
            <w:bottom w:val="none" w:sz="0" w:space="0" w:color="auto"/>
            <w:right w:val="none" w:sz="0" w:space="0" w:color="auto"/>
          </w:divBdr>
          <w:divsChild>
            <w:div w:id="530653126">
              <w:marLeft w:val="0"/>
              <w:marRight w:val="0"/>
              <w:marTop w:val="0"/>
              <w:marBottom w:val="0"/>
              <w:divBdr>
                <w:top w:val="none" w:sz="0" w:space="0" w:color="auto"/>
                <w:left w:val="none" w:sz="0" w:space="0" w:color="auto"/>
                <w:bottom w:val="none" w:sz="0" w:space="0" w:color="auto"/>
                <w:right w:val="none" w:sz="0" w:space="0" w:color="auto"/>
              </w:divBdr>
              <w:divsChild>
                <w:div w:id="395012718">
                  <w:marLeft w:val="0"/>
                  <w:marRight w:val="0"/>
                  <w:marTop w:val="0"/>
                  <w:marBottom w:val="0"/>
                  <w:divBdr>
                    <w:top w:val="none" w:sz="0" w:space="0" w:color="auto"/>
                    <w:left w:val="none" w:sz="0" w:space="0" w:color="auto"/>
                    <w:bottom w:val="none" w:sz="0" w:space="0" w:color="auto"/>
                    <w:right w:val="none" w:sz="0" w:space="0" w:color="auto"/>
                  </w:divBdr>
                  <w:divsChild>
                    <w:div w:id="1674917489">
                      <w:marLeft w:val="0"/>
                      <w:marRight w:val="0"/>
                      <w:marTop w:val="0"/>
                      <w:marBottom w:val="0"/>
                      <w:divBdr>
                        <w:top w:val="none" w:sz="0" w:space="0" w:color="auto"/>
                        <w:left w:val="none" w:sz="0" w:space="0" w:color="auto"/>
                        <w:bottom w:val="none" w:sz="0" w:space="0" w:color="auto"/>
                        <w:right w:val="none" w:sz="0" w:space="0" w:color="auto"/>
                      </w:divBdr>
                      <w:divsChild>
                        <w:div w:id="1862209092">
                          <w:marLeft w:val="0"/>
                          <w:marRight w:val="0"/>
                          <w:marTop w:val="0"/>
                          <w:marBottom w:val="0"/>
                          <w:divBdr>
                            <w:top w:val="none" w:sz="0" w:space="0" w:color="auto"/>
                            <w:left w:val="none" w:sz="0" w:space="0" w:color="auto"/>
                            <w:bottom w:val="none" w:sz="0" w:space="0" w:color="auto"/>
                            <w:right w:val="none" w:sz="0" w:space="0" w:color="auto"/>
                          </w:divBdr>
                          <w:divsChild>
                            <w:div w:id="1195730947">
                              <w:marLeft w:val="0"/>
                              <w:marRight w:val="0"/>
                              <w:marTop w:val="75"/>
                              <w:marBottom w:val="0"/>
                              <w:divBdr>
                                <w:top w:val="none" w:sz="0" w:space="0" w:color="auto"/>
                                <w:left w:val="none" w:sz="0" w:space="0" w:color="auto"/>
                                <w:bottom w:val="none" w:sz="0" w:space="0" w:color="auto"/>
                                <w:right w:val="none" w:sz="0" w:space="0" w:color="auto"/>
                              </w:divBdr>
                              <w:divsChild>
                                <w:div w:id="835807067">
                                  <w:marLeft w:val="0"/>
                                  <w:marRight w:val="0"/>
                                  <w:marTop w:val="45"/>
                                  <w:marBottom w:val="0"/>
                                  <w:divBdr>
                                    <w:top w:val="none" w:sz="0" w:space="0" w:color="auto"/>
                                    <w:left w:val="none" w:sz="0" w:space="0" w:color="auto"/>
                                    <w:bottom w:val="none" w:sz="0" w:space="0" w:color="auto"/>
                                    <w:right w:val="none" w:sz="0" w:space="0" w:color="auto"/>
                                  </w:divBdr>
                                </w:div>
                                <w:div w:id="9991157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513">
              <w:marLeft w:val="0"/>
              <w:marRight w:val="0"/>
              <w:marTop w:val="0"/>
              <w:marBottom w:val="0"/>
              <w:divBdr>
                <w:top w:val="none" w:sz="0" w:space="0" w:color="auto"/>
                <w:left w:val="none" w:sz="0" w:space="0" w:color="auto"/>
                <w:bottom w:val="none" w:sz="0" w:space="0" w:color="auto"/>
                <w:right w:val="none" w:sz="0" w:space="0" w:color="auto"/>
              </w:divBdr>
              <w:divsChild>
                <w:div w:id="753168027">
                  <w:marLeft w:val="0"/>
                  <w:marRight w:val="0"/>
                  <w:marTop w:val="0"/>
                  <w:marBottom w:val="0"/>
                  <w:divBdr>
                    <w:top w:val="none" w:sz="0" w:space="0" w:color="auto"/>
                    <w:left w:val="none" w:sz="0" w:space="0" w:color="auto"/>
                    <w:bottom w:val="none" w:sz="0" w:space="0" w:color="auto"/>
                    <w:right w:val="none" w:sz="0" w:space="0" w:color="auto"/>
                  </w:divBdr>
                </w:div>
                <w:div w:id="1034766393">
                  <w:marLeft w:val="0"/>
                  <w:marRight w:val="0"/>
                  <w:marTop w:val="0"/>
                  <w:marBottom w:val="0"/>
                  <w:divBdr>
                    <w:top w:val="none" w:sz="0" w:space="0" w:color="auto"/>
                    <w:left w:val="none" w:sz="0" w:space="0" w:color="auto"/>
                    <w:bottom w:val="none" w:sz="0" w:space="0" w:color="auto"/>
                    <w:right w:val="none" w:sz="0" w:space="0" w:color="auto"/>
                  </w:divBdr>
                </w:div>
                <w:div w:id="1350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8">
      <w:bodyDiv w:val="1"/>
      <w:marLeft w:val="0"/>
      <w:marRight w:val="0"/>
      <w:marTop w:val="0"/>
      <w:marBottom w:val="0"/>
      <w:divBdr>
        <w:top w:val="none" w:sz="0" w:space="0" w:color="auto"/>
        <w:left w:val="none" w:sz="0" w:space="0" w:color="auto"/>
        <w:bottom w:val="none" w:sz="0" w:space="0" w:color="auto"/>
        <w:right w:val="none" w:sz="0" w:space="0" w:color="auto"/>
      </w:divBdr>
    </w:div>
    <w:div w:id="14306525">
      <w:bodyDiv w:val="1"/>
      <w:marLeft w:val="0"/>
      <w:marRight w:val="0"/>
      <w:marTop w:val="0"/>
      <w:marBottom w:val="0"/>
      <w:divBdr>
        <w:top w:val="none" w:sz="0" w:space="0" w:color="auto"/>
        <w:left w:val="none" w:sz="0" w:space="0" w:color="auto"/>
        <w:bottom w:val="none" w:sz="0" w:space="0" w:color="auto"/>
        <w:right w:val="none" w:sz="0" w:space="0" w:color="auto"/>
      </w:divBdr>
      <w:divsChild>
        <w:div w:id="738475763">
          <w:marLeft w:val="0"/>
          <w:marRight w:val="0"/>
          <w:marTop w:val="150"/>
          <w:marBottom w:val="150"/>
          <w:divBdr>
            <w:top w:val="single" w:sz="6" w:space="8" w:color="EEEEEE"/>
            <w:left w:val="none" w:sz="0" w:space="0" w:color="auto"/>
            <w:bottom w:val="single" w:sz="6" w:space="8" w:color="EEEEEE"/>
            <w:right w:val="none" w:sz="0" w:space="0" w:color="auto"/>
          </w:divBdr>
        </w:div>
        <w:div w:id="1290936752">
          <w:marLeft w:val="-225"/>
          <w:marRight w:val="-225"/>
          <w:marTop w:val="0"/>
          <w:marBottom w:val="0"/>
          <w:divBdr>
            <w:top w:val="none" w:sz="0" w:space="0" w:color="auto"/>
            <w:left w:val="none" w:sz="0" w:space="0" w:color="auto"/>
            <w:bottom w:val="none" w:sz="0" w:space="0" w:color="auto"/>
            <w:right w:val="none" w:sz="0" w:space="0" w:color="auto"/>
          </w:divBdr>
          <w:divsChild>
            <w:div w:id="416561645">
              <w:marLeft w:val="0"/>
              <w:marRight w:val="0"/>
              <w:marTop w:val="0"/>
              <w:marBottom w:val="0"/>
              <w:divBdr>
                <w:top w:val="none" w:sz="0" w:space="0" w:color="auto"/>
                <w:left w:val="none" w:sz="0" w:space="0" w:color="auto"/>
                <w:bottom w:val="none" w:sz="0" w:space="0" w:color="auto"/>
                <w:right w:val="none" w:sz="0" w:space="0" w:color="auto"/>
              </w:divBdr>
              <w:divsChild>
                <w:div w:id="256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52667090">
          <w:marLeft w:val="0"/>
          <w:marRight w:val="0"/>
          <w:marTop w:val="150"/>
          <w:marBottom w:val="150"/>
          <w:divBdr>
            <w:top w:val="single" w:sz="6" w:space="8" w:color="EEEEEE"/>
            <w:left w:val="none" w:sz="0" w:space="0" w:color="auto"/>
            <w:bottom w:val="single" w:sz="6" w:space="8" w:color="EEEEEE"/>
            <w:right w:val="none" w:sz="0" w:space="0" w:color="auto"/>
          </w:divBdr>
        </w:div>
        <w:div w:id="1274484050">
          <w:marLeft w:val="0"/>
          <w:marRight w:val="0"/>
          <w:marTop w:val="0"/>
          <w:marBottom w:val="225"/>
          <w:divBdr>
            <w:top w:val="none" w:sz="0" w:space="0" w:color="auto"/>
            <w:left w:val="none" w:sz="0" w:space="0" w:color="auto"/>
            <w:bottom w:val="none" w:sz="0" w:space="0" w:color="auto"/>
            <w:right w:val="none" w:sz="0" w:space="0" w:color="auto"/>
          </w:divBdr>
        </w:div>
      </w:divsChild>
    </w:div>
    <w:div w:id="14502847">
      <w:bodyDiv w:val="1"/>
      <w:marLeft w:val="0"/>
      <w:marRight w:val="0"/>
      <w:marTop w:val="0"/>
      <w:marBottom w:val="0"/>
      <w:divBdr>
        <w:top w:val="none" w:sz="0" w:space="0" w:color="auto"/>
        <w:left w:val="none" w:sz="0" w:space="0" w:color="auto"/>
        <w:bottom w:val="none" w:sz="0" w:space="0" w:color="auto"/>
        <w:right w:val="none" w:sz="0" w:space="0" w:color="auto"/>
      </w:divBdr>
    </w:div>
    <w:div w:id="15497884">
      <w:bodyDiv w:val="1"/>
      <w:marLeft w:val="0"/>
      <w:marRight w:val="0"/>
      <w:marTop w:val="0"/>
      <w:marBottom w:val="0"/>
      <w:divBdr>
        <w:top w:val="none" w:sz="0" w:space="0" w:color="auto"/>
        <w:left w:val="none" w:sz="0" w:space="0" w:color="auto"/>
        <w:bottom w:val="none" w:sz="0" w:space="0" w:color="auto"/>
        <w:right w:val="none" w:sz="0" w:space="0" w:color="auto"/>
      </w:divBdr>
    </w:div>
    <w:div w:id="16199720">
      <w:bodyDiv w:val="1"/>
      <w:marLeft w:val="0"/>
      <w:marRight w:val="0"/>
      <w:marTop w:val="0"/>
      <w:marBottom w:val="0"/>
      <w:divBdr>
        <w:top w:val="none" w:sz="0" w:space="0" w:color="auto"/>
        <w:left w:val="none" w:sz="0" w:space="0" w:color="auto"/>
        <w:bottom w:val="none" w:sz="0" w:space="0" w:color="auto"/>
        <w:right w:val="none" w:sz="0" w:space="0" w:color="auto"/>
      </w:divBdr>
      <w:divsChild>
        <w:div w:id="231427528">
          <w:marLeft w:val="0"/>
          <w:marRight w:val="0"/>
          <w:marTop w:val="0"/>
          <w:marBottom w:val="0"/>
          <w:divBdr>
            <w:top w:val="none" w:sz="0" w:space="0" w:color="auto"/>
            <w:left w:val="none" w:sz="0" w:space="0" w:color="auto"/>
            <w:bottom w:val="none" w:sz="0" w:space="0" w:color="auto"/>
            <w:right w:val="none" w:sz="0" w:space="0" w:color="auto"/>
          </w:divBdr>
        </w:div>
        <w:div w:id="262149852">
          <w:marLeft w:val="0"/>
          <w:marRight w:val="0"/>
          <w:marTop w:val="0"/>
          <w:marBottom w:val="150"/>
          <w:divBdr>
            <w:top w:val="none" w:sz="0" w:space="0" w:color="auto"/>
            <w:left w:val="none" w:sz="0" w:space="0" w:color="auto"/>
            <w:bottom w:val="none" w:sz="0" w:space="0" w:color="auto"/>
            <w:right w:val="none" w:sz="0" w:space="0" w:color="auto"/>
          </w:divBdr>
        </w:div>
      </w:divsChild>
    </w:div>
    <w:div w:id="16468504">
      <w:bodyDiv w:val="1"/>
      <w:marLeft w:val="0"/>
      <w:marRight w:val="0"/>
      <w:marTop w:val="0"/>
      <w:marBottom w:val="0"/>
      <w:divBdr>
        <w:top w:val="none" w:sz="0" w:space="0" w:color="auto"/>
        <w:left w:val="none" w:sz="0" w:space="0" w:color="auto"/>
        <w:bottom w:val="none" w:sz="0" w:space="0" w:color="auto"/>
        <w:right w:val="none" w:sz="0" w:space="0" w:color="auto"/>
      </w:divBdr>
    </w:div>
    <w:div w:id="16778002">
      <w:bodyDiv w:val="1"/>
      <w:marLeft w:val="0"/>
      <w:marRight w:val="0"/>
      <w:marTop w:val="0"/>
      <w:marBottom w:val="0"/>
      <w:divBdr>
        <w:top w:val="none" w:sz="0" w:space="0" w:color="auto"/>
        <w:left w:val="none" w:sz="0" w:space="0" w:color="auto"/>
        <w:bottom w:val="none" w:sz="0" w:space="0" w:color="auto"/>
        <w:right w:val="none" w:sz="0" w:space="0" w:color="auto"/>
      </w:divBdr>
    </w:div>
    <w:div w:id="16778972">
      <w:bodyDiv w:val="1"/>
      <w:marLeft w:val="0"/>
      <w:marRight w:val="0"/>
      <w:marTop w:val="0"/>
      <w:marBottom w:val="0"/>
      <w:divBdr>
        <w:top w:val="none" w:sz="0" w:space="0" w:color="auto"/>
        <w:left w:val="none" w:sz="0" w:space="0" w:color="auto"/>
        <w:bottom w:val="none" w:sz="0" w:space="0" w:color="auto"/>
        <w:right w:val="none" w:sz="0" w:space="0" w:color="auto"/>
      </w:divBdr>
    </w:div>
    <w:div w:id="17388595">
      <w:bodyDiv w:val="1"/>
      <w:marLeft w:val="0"/>
      <w:marRight w:val="0"/>
      <w:marTop w:val="0"/>
      <w:marBottom w:val="0"/>
      <w:divBdr>
        <w:top w:val="none" w:sz="0" w:space="0" w:color="auto"/>
        <w:left w:val="none" w:sz="0" w:space="0" w:color="auto"/>
        <w:bottom w:val="none" w:sz="0" w:space="0" w:color="auto"/>
        <w:right w:val="none" w:sz="0" w:space="0" w:color="auto"/>
      </w:divBdr>
      <w:divsChild>
        <w:div w:id="987515492">
          <w:marLeft w:val="0"/>
          <w:marRight w:val="0"/>
          <w:marTop w:val="0"/>
          <w:marBottom w:val="0"/>
          <w:divBdr>
            <w:top w:val="none" w:sz="0" w:space="0" w:color="auto"/>
            <w:left w:val="none" w:sz="0" w:space="0" w:color="auto"/>
            <w:bottom w:val="none" w:sz="0" w:space="0" w:color="auto"/>
            <w:right w:val="none" w:sz="0" w:space="0" w:color="auto"/>
          </w:divBdr>
          <w:divsChild>
            <w:div w:id="35853578">
              <w:marLeft w:val="0"/>
              <w:marRight w:val="0"/>
              <w:marTop w:val="0"/>
              <w:marBottom w:val="0"/>
              <w:divBdr>
                <w:top w:val="none" w:sz="0" w:space="0" w:color="auto"/>
                <w:left w:val="none" w:sz="0" w:space="0" w:color="auto"/>
                <w:bottom w:val="none" w:sz="0" w:space="0" w:color="auto"/>
                <w:right w:val="none" w:sz="0" w:space="0" w:color="auto"/>
              </w:divBdr>
            </w:div>
          </w:divsChild>
        </w:div>
        <w:div w:id="1102216411">
          <w:marLeft w:val="0"/>
          <w:marRight w:val="0"/>
          <w:marTop w:val="0"/>
          <w:marBottom w:val="0"/>
          <w:divBdr>
            <w:top w:val="none" w:sz="0" w:space="0" w:color="auto"/>
            <w:left w:val="none" w:sz="0" w:space="0" w:color="auto"/>
            <w:bottom w:val="none" w:sz="0" w:space="0" w:color="auto"/>
            <w:right w:val="none" w:sz="0" w:space="0" w:color="auto"/>
          </w:divBdr>
        </w:div>
        <w:div w:id="1926524776">
          <w:marLeft w:val="0"/>
          <w:marRight w:val="0"/>
          <w:marTop w:val="0"/>
          <w:marBottom w:val="150"/>
          <w:divBdr>
            <w:top w:val="none" w:sz="0" w:space="0" w:color="auto"/>
            <w:left w:val="none" w:sz="0" w:space="0" w:color="auto"/>
            <w:bottom w:val="none" w:sz="0" w:space="0" w:color="auto"/>
            <w:right w:val="none" w:sz="0" w:space="0" w:color="auto"/>
          </w:divBdr>
        </w:div>
      </w:divsChild>
    </w:div>
    <w:div w:id="17778560">
      <w:bodyDiv w:val="1"/>
      <w:marLeft w:val="0"/>
      <w:marRight w:val="0"/>
      <w:marTop w:val="0"/>
      <w:marBottom w:val="0"/>
      <w:divBdr>
        <w:top w:val="none" w:sz="0" w:space="0" w:color="auto"/>
        <w:left w:val="none" w:sz="0" w:space="0" w:color="auto"/>
        <w:bottom w:val="none" w:sz="0" w:space="0" w:color="auto"/>
        <w:right w:val="none" w:sz="0" w:space="0" w:color="auto"/>
      </w:divBdr>
      <w:divsChild>
        <w:div w:id="1012486707">
          <w:marLeft w:val="0"/>
          <w:marRight w:val="0"/>
          <w:marTop w:val="0"/>
          <w:marBottom w:val="150"/>
          <w:divBdr>
            <w:top w:val="none" w:sz="0" w:space="0" w:color="auto"/>
            <w:left w:val="none" w:sz="0" w:space="0" w:color="auto"/>
            <w:bottom w:val="none" w:sz="0" w:space="0" w:color="auto"/>
            <w:right w:val="none" w:sz="0" w:space="0" w:color="auto"/>
          </w:divBdr>
        </w:div>
        <w:div w:id="1286543476">
          <w:marLeft w:val="0"/>
          <w:marRight w:val="0"/>
          <w:marTop w:val="0"/>
          <w:marBottom w:val="0"/>
          <w:divBdr>
            <w:top w:val="none" w:sz="0" w:space="0" w:color="auto"/>
            <w:left w:val="none" w:sz="0" w:space="0" w:color="auto"/>
            <w:bottom w:val="none" w:sz="0" w:space="0" w:color="auto"/>
            <w:right w:val="none" w:sz="0" w:space="0" w:color="auto"/>
          </w:divBdr>
          <w:divsChild>
            <w:div w:id="1932230183">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
      </w:divsChild>
    </w:div>
    <w:div w:id="17855459">
      <w:bodyDiv w:val="1"/>
      <w:marLeft w:val="0"/>
      <w:marRight w:val="0"/>
      <w:marTop w:val="0"/>
      <w:marBottom w:val="0"/>
      <w:divBdr>
        <w:top w:val="none" w:sz="0" w:space="0" w:color="auto"/>
        <w:left w:val="none" w:sz="0" w:space="0" w:color="auto"/>
        <w:bottom w:val="none" w:sz="0" w:space="0" w:color="auto"/>
        <w:right w:val="none" w:sz="0" w:space="0" w:color="auto"/>
      </w:divBdr>
    </w:div>
    <w:div w:id="18162735">
      <w:bodyDiv w:val="1"/>
      <w:marLeft w:val="0"/>
      <w:marRight w:val="0"/>
      <w:marTop w:val="0"/>
      <w:marBottom w:val="0"/>
      <w:divBdr>
        <w:top w:val="none" w:sz="0" w:space="0" w:color="auto"/>
        <w:left w:val="none" w:sz="0" w:space="0" w:color="auto"/>
        <w:bottom w:val="none" w:sz="0" w:space="0" w:color="auto"/>
        <w:right w:val="none" w:sz="0" w:space="0" w:color="auto"/>
      </w:divBdr>
    </w:div>
    <w:div w:id="18481307">
      <w:bodyDiv w:val="1"/>
      <w:marLeft w:val="0"/>
      <w:marRight w:val="0"/>
      <w:marTop w:val="0"/>
      <w:marBottom w:val="0"/>
      <w:divBdr>
        <w:top w:val="none" w:sz="0" w:space="0" w:color="auto"/>
        <w:left w:val="none" w:sz="0" w:space="0" w:color="auto"/>
        <w:bottom w:val="none" w:sz="0" w:space="0" w:color="auto"/>
        <w:right w:val="none" w:sz="0" w:space="0" w:color="auto"/>
      </w:divBdr>
      <w:divsChild>
        <w:div w:id="295261573">
          <w:marLeft w:val="-225"/>
          <w:marRight w:val="-225"/>
          <w:marTop w:val="0"/>
          <w:marBottom w:val="0"/>
          <w:divBdr>
            <w:top w:val="none" w:sz="0" w:space="0" w:color="auto"/>
            <w:left w:val="none" w:sz="0" w:space="0" w:color="auto"/>
            <w:bottom w:val="none" w:sz="0" w:space="0" w:color="auto"/>
            <w:right w:val="none" w:sz="0" w:space="0" w:color="auto"/>
          </w:divBdr>
          <w:divsChild>
            <w:div w:id="994644673">
              <w:marLeft w:val="0"/>
              <w:marRight w:val="0"/>
              <w:marTop w:val="0"/>
              <w:marBottom w:val="0"/>
              <w:divBdr>
                <w:top w:val="none" w:sz="0" w:space="0" w:color="auto"/>
                <w:left w:val="none" w:sz="0" w:space="0" w:color="auto"/>
                <w:bottom w:val="none" w:sz="0" w:space="0" w:color="auto"/>
                <w:right w:val="none" w:sz="0" w:space="0" w:color="auto"/>
              </w:divBdr>
              <w:divsChild>
                <w:div w:id="1349601473">
                  <w:marLeft w:val="0"/>
                  <w:marRight w:val="0"/>
                  <w:marTop w:val="0"/>
                  <w:marBottom w:val="0"/>
                  <w:divBdr>
                    <w:top w:val="none" w:sz="0" w:space="0" w:color="auto"/>
                    <w:left w:val="none" w:sz="0" w:space="0" w:color="auto"/>
                    <w:bottom w:val="none" w:sz="0" w:space="0" w:color="auto"/>
                    <w:right w:val="none" w:sz="0" w:space="0" w:color="auto"/>
                  </w:divBdr>
                  <w:divsChild>
                    <w:div w:id="1819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231">
          <w:marLeft w:val="0"/>
          <w:marRight w:val="0"/>
          <w:marTop w:val="0"/>
          <w:marBottom w:val="225"/>
          <w:divBdr>
            <w:top w:val="none" w:sz="0" w:space="0" w:color="auto"/>
            <w:left w:val="none" w:sz="0" w:space="0" w:color="auto"/>
            <w:bottom w:val="none" w:sz="0" w:space="0" w:color="auto"/>
            <w:right w:val="none" w:sz="0" w:space="0" w:color="auto"/>
          </w:divBdr>
        </w:div>
        <w:div w:id="148308664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07983">
      <w:bodyDiv w:val="1"/>
      <w:marLeft w:val="0"/>
      <w:marRight w:val="0"/>
      <w:marTop w:val="0"/>
      <w:marBottom w:val="0"/>
      <w:divBdr>
        <w:top w:val="none" w:sz="0" w:space="0" w:color="auto"/>
        <w:left w:val="none" w:sz="0" w:space="0" w:color="auto"/>
        <w:bottom w:val="none" w:sz="0" w:space="0" w:color="auto"/>
        <w:right w:val="none" w:sz="0" w:space="0" w:color="auto"/>
      </w:divBdr>
    </w:div>
    <w:div w:id="19665749">
      <w:bodyDiv w:val="1"/>
      <w:marLeft w:val="0"/>
      <w:marRight w:val="0"/>
      <w:marTop w:val="0"/>
      <w:marBottom w:val="0"/>
      <w:divBdr>
        <w:top w:val="none" w:sz="0" w:space="0" w:color="auto"/>
        <w:left w:val="none" w:sz="0" w:space="0" w:color="auto"/>
        <w:bottom w:val="none" w:sz="0" w:space="0" w:color="auto"/>
        <w:right w:val="none" w:sz="0" w:space="0" w:color="auto"/>
      </w:divBdr>
      <w:divsChild>
        <w:div w:id="267347962">
          <w:marLeft w:val="0"/>
          <w:marRight w:val="0"/>
          <w:marTop w:val="150"/>
          <w:marBottom w:val="150"/>
          <w:divBdr>
            <w:top w:val="single" w:sz="6" w:space="8" w:color="EEEEEE"/>
            <w:left w:val="none" w:sz="0" w:space="0" w:color="auto"/>
            <w:bottom w:val="single" w:sz="6" w:space="8" w:color="EEEEEE"/>
            <w:right w:val="none" w:sz="0" w:space="0" w:color="auto"/>
          </w:divBdr>
        </w:div>
        <w:div w:id="380523241">
          <w:marLeft w:val="0"/>
          <w:marRight w:val="0"/>
          <w:marTop w:val="0"/>
          <w:marBottom w:val="225"/>
          <w:divBdr>
            <w:top w:val="none" w:sz="0" w:space="0" w:color="auto"/>
            <w:left w:val="none" w:sz="0" w:space="0" w:color="auto"/>
            <w:bottom w:val="none" w:sz="0" w:space="0" w:color="auto"/>
            <w:right w:val="none" w:sz="0" w:space="0" w:color="auto"/>
          </w:divBdr>
        </w:div>
        <w:div w:id="1962614145">
          <w:marLeft w:val="-225"/>
          <w:marRight w:val="-225"/>
          <w:marTop w:val="0"/>
          <w:marBottom w:val="0"/>
          <w:divBdr>
            <w:top w:val="none" w:sz="0" w:space="0" w:color="auto"/>
            <w:left w:val="none" w:sz="0" w:space="0" w:color="auto"/>
            <w:bottom w:val="none" w:sz="0" w:space="0" w:color="auto"/>
            <w:right w:val="none" w:sz="0" w:space="0" w:color="auto"/>
          </w:divBdr>
          <w:divsChild>
            <w:div w:id="755396345">
              <w:marLeft w:val="0"/>
              <w:marRight w:val="0"/>
              <w:marTop w:val="0"/>
              <w:marBottom w:val="0"/>
              <w:divBdr>
                <w:top w:val="none" w:sz="0" w:space="0" w:color="auto"/>
                <w:left w:val="none" w:sz="0" w:space="0" w:color="auto"/>
                <w:bottom w:val="none" w:sz="0" w:space="0" w:color="auto"/>
                <w:right w:val="none" w:sz="0" w:space="0" w:color="auto"/>
              </w:divBdr>
              <w:divsChild>
                <w:div w:id="261189401">
                  <w:marLeft w:val="0"/>
                  <w:marRight w:val="0"/>
                  <w:marTop w:val="0"/>
                  <w:marBottom w:val="0"/>
                  <w:divBdr>
                    <w:top w:val="none" w:sz="0" w:space="0" w:color="auto"/>
                    <w:left w:val="none" w:sz="0" w:space="0" w:color="auto"/>
                    <w:bottom w:val="none" w:sz="0" w:space="0" w:color="auto"/>
                    <w:right w:val="none" w:sz="0" w:space="0" w:color="auto"/>
                  </w:divBdr>
                  <w:divsChild>
                    <w:div w:id="1641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06">
      <w:bodyDiv w:val="1"/>
      <w:marLeft w:val="0"/>
      <w:marRight w:val="0"/>
      <w:marTop w:val="0"/>
      <w:marBottom w:val="0"/>
      <w:divBdr>
        <w:top w:val="none" w:sz="0" w:space="0" w:color="auto"/>
        <w:left w:val="none" w:sz="0" w:space="0" w:color="auto"/>
        <w:bottom w:val="none" w:sz="0" w:space="0" w:color="auto"/>
        <w:right w:val="none" w:sz="0" w:space="0" w:color="auto"/>
      </w:divBdr>
    </w:div>
    <w:div w:id="20211683">
      <w:bodyDiv w:val="1"/>
      <w:marLeft w:val="0"/>
      <w:marRight w:val="0"/>
      <w:marTop w:val="0"/>
      <w:marBottom w:val="0"/>
      <w:divBdr>
        <w:top w:val="none" w:sz="0" w:space="0" w:color="auto"/>
        <w:left w:val="none" w:sz="0" w:space="0" w:color="auto"/>
        <w:bottom w:val="none" w:sz="0" w:space="0" w:color="auto"/>
        <w:right w:val="none" w:sz="0" w:space="0" w:color="auto"/>
      </w:divBdr>
      <w:divsChild>
        <w:div w:id="841630870">
          <w:marLeft w:val="0"/>
          <w:marRight w:val="0"/>
          <w:marTop w:val="0"/>
          <w:marBottom w:val="225"/>
          <w:divBdr>
            <w:top w:val="none" w:sz="0" w:space="0" w:color="auto"/>
            <w:left w:val="none" w:sz="0" w:space="0" w:color="auto"/>
            <w:bottom w:val="none" w:sz="0" w:space="0" w:color="auto"/>
            <w:right w:val="none" w:sz="0" w:space="0" w:color="auto"/>
          </w:divBdr>
        </w:div>
        <w:div w:id="1845509604">
          <w:marLeft w:val="-225"/>
          <w:marRight w:val="-225"/>
          <w:marTop w:val="0"/>
          <w:marBottom w:val="0"/>
          <w:divBdr>
            <w:top w:val="none" w:sz="0" w:space="0" w:color="auto"/>
            <w:left w:val="none" w:sz="0" w:space="0" w:color="auto"/>
            <w:bottom w:val="none" w:sz="0" w:space="0" w:color="auto"/>
            <w:right w:val="none" w:sz="0" w:space="0" w:color="auto"/>
          </w:divBdr>
          <w:divsChild>
            <w:div w:id="1955941054">
              <w:marLeft w:val="0"/>
              <w:marRight w:val="0"/>
              <w:marTop w:val="0"/>
              <w:marBottom w:val="0"/>
              <w:divBdr>
                <w:top w:val="none" w:sz="0" w:space="0" w:color="auto"/>
                <w:left w:val="none" w:sz="0" w:space="0" w:color="auto"/>
                <w:bottom w:val="none" w:sz="0" w:space="0" w:color="auto"/>
                <w:right w:val="none" w:sz="0" w:space="0" w:color="auto"/>
              </w:divBdr>
              <w:divsChild>
                <w:div w:id="157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52">
      <w:bodyDiv w:val="1"/>
      <w:marLeft w:val="0"/>
      <w:marRight w:val="0"/>
      <w:marTop w:val="0"/>
      <w:marBottom w:val="0"/>
      <w:divBdr>
        <w:top w:val="none" w:sz="0" w:space="0" w:color="auto"/>
        <w:left w:val="none" w:sz="0" w:space="0" w:color="auto"/>
        <w:bottom w:val="none" w:sz="0" w:space="0" w:color="auto"/>
        <w:right w:val="none" w:sz="0" w:space="0" w:color="auto"/>
      </w:divBdr>
    </w:div>
    <w:div w:id="20673525">
      <w:bodyDiv w:val="1"/>
      <w:marLeft w:val="0"/>
      <w:marRight w:val="0"/>
      <w:marTop w:val="0"/>
      <w:marBottom w:val="0"/>
      <w:divBdr>
        <w:top w:val="none" w:sz="0" w:space="0" w:color="auto"/>
        <w:left w:val="none" w:sz="0" w:space="0" w:color="auto"/>
        <w:bottom w:val="none" w:sz="0" w:space="0" w:color="auto"/>
        <w:right w:val="none" w:sz="0" w:space="0" w:color="auto"/>
      </w:divBdr>
    </w:div>
    <w:div w:id="21176301">
      <w:bodyDiv w:val="1"/>
      <w:marLeft w:val="0"/>
      <w:marRight w:val="0"/>
      <w:marTop w:val="0"/>
      <w:marBottom w:val="0"/>
      <w:divBdr>
        <w:top w:val="none" w:sz="0" w:space="0" w:color="auto"/>
        <w:left w:val="none" w:sz="0" w:space="0" w:color="auto"/>
        <w:bottom w:val="none" w:sz="0" w:space="0" w:color="auto"/>
        <w:right w:val="none" w:sz="0" w:space="0" w:color="auto"/>
      </w:divBdr>
      <w:divsChild>
        <w:div w:id="1102258935">
          <w:marLeft w:val="-225"/>
          <w:marRight w:val="-225"/>
          <w:marTop w:val="0"/>
          <w:marBottom w:val="0"/>
          <w:divBdr>
            <w:top w:val="none" w:sz="0" w:space="0" w:color="auto"/>
            <w:left w:val="none" w:sz="0" w:space="0" w:color="auto"/>
            <w:bottom w:val="none" w:sz="0" w:space="0" w:color="auto"/>
            <w:right w:val="none" w:sz="0" w:space="0" w:color="auto"/>
          </w:divBdr>
          <w:divsChild>
            <w:div w:id="515314577">
              <w:marLeft w:val="0"/>
              <w:marRight w:val="0"/>
              <w:marTop w:val="0"/>
              <w:marBottom w:val="0"/>
              <w:divBdr>
                <w:top w:val="none" w:sz="0" w:space="0" w:color="auto"/>
                <w:left w:val="none" w:sz="0" w:space="0" w:color="auto"/>
                <w:bottom w:val="none" w:sz="0" w:space="0" w:color="auto"/>
                <w:right w:val="none" w:sz="0" w:space="0" w:color="auto"/>
              </w:divBdr>
              <w:divsChild>
                <w:div w:id="65811360">
                  <w:marLeft w:val="0"/>
                  <w:marRight w:val="0"/>
                  <w:marTop w:val="0"/>
                  <w:marBottom w:val="0"/>
                  <w:divBdr>
                    <w:top w:val="none" w:sz="0" w:space="0" w:color="auto"/>
                    <w:left w:val="none" w:sz="0" w:space="0" w:color="auto"/>
                    <w:bottom w:val="none" w:sz="0" w:space="0" w:color="auto"/>
                    <w:right w:val="none" w:sz="0" w:space="0" w:color="auto"/>
                  </w:divBdr>
                  <w:divsChild>
                    <w:div w:id="72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872">
          <w:marLeft w:val="0"/>
          <w:marRight w:val="0"/>
          <w:marTop w:val="0"/>
          <w:marBottom w:val="225"/>
          <w:divBdr>
            <w:top w:val="none" w:sz="0" w:space="0" w:color="auto"/>
            <w:left w:val="none" w:sz="0" w:space="0" w:color="auto"/>
            <w:bottom w:val="none" w:sz="0" w:space="0" w:color="auto"/>
            <w:right w:val="none" w:sz="0" w:space="0" w:color="auto"/>
          </w:divBdr>
        </w:div>
        <w:div w:id="13953557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829498">
      <w:bodyDiv w:val="1"/>
      <w:marLeft w:val="0"/>
      <w:marRight w:val="0"/>
      <w:marTop w:val="0"/>
      <w:marBottom w:val="0"/>
      <w:divBdr>
        <w:top w:val="none" w:sz="0" w:space="0" w:color="auto"/>
        <w:left w:val="none" w:sz="0" w:space="0" w:color="auto"/>
        <w:bottom w:val="none" w:sz="0" w:space="0" w:color="auto"/>
        <w:right w:val="none" w:sz="0" w:space="0" w:color="auto"/>
      </w:divBdr>
    </w:div>
    <w:div w:id="21901431">
      <w:bodyDiv w:val="1"/>
      <w:marLeft w:val="0"/>
      <w:marRight w:val="0"/>
      <w:marTop w:val="0"/>
      <w:marBottom w:val="0"/>
      <w:divBdr>
        <w:top w:val="none" w:sz="0" w:space="0" w:color="auto"/>
        <w:left w:val="none" w:sz="0" w:space="0" w:color="auto"/>
        <w:bottom w:val="none" w:sz="0" w:space="0" w:color="auto"/>
        <w:right w:val="none" w:sz="0" w:space="0" w:color="auto"/>
      </w:divBdr>
    </w:div>
    <w:div w:id="22677636">
      <w:bodyDiv w:val="1"/>
      <w:marLeft w:val="0"/>
      <w:marRight w:val="0"/>
      <w:marTop w:val="0"/>
      <w:marBottom w:val="0"/>
      <w:divBdr>
        <w:top w:val="none" w:sz="0" w:space="0" w:color="auto"/>
        <w:left w:val="none" w:sz="0" w:space="0" w:color="auto"/>
        <w:bottom w:val="none" w:sz="0" w:space="0" w:color="auto"/>
        <w:right w:val="none" w:sz="0" w:space="0" w:color="auto"/>
      </w:divBdr>
      <w:divsChild>
        <w:div w:id="1890456901">
          <w:marLeft w:val="-675"/>
          <w:marRight w:val="0"/>
          <w:marTop w:val="0"/>
          <w:marBottom w:val="0"/>
          <w:divBdr>
            <w:top w:val="none" w:sz="0" w:space="0" w:color="auto"/>
            <w:left w:val="none" w:sz="0" w:space="0" w:color="auto"/>
            <w:bottom w:val="none" w:sz="0" w:space="0" w:color="auto"/>
            <w:right w:val="none" w:sz="0" w:space="0" w:color="auto"/>
          </w:divBdr>
        </w:div>
        <w:div w:id="1516309154">
          <w:marLeft w:val="0"/>
          <w:marRight w:val="0"/>
          <w:marTop w:val="0"/>
          <w:marBottom w:val="0"/>
          <w:divBdr>
            <w:top w:val="none" w:sz="0" w:space="0" w:color="auto"/>
            <w:left w:val="none" w:sz="0" w:space="0" w:color="auto"/>
            <w:bottom w:val="none" w:sz="0" w:space="0" w:color="auto"/>
            <w:right w:val="none" w:sz="0" w:space="0" w:color="auto"/>
          </w:divBdr>
          <w:divsChild>
            <w:div w:id="1957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340">
      <w:bodyDiv w:val="1"/>
      <w:marLeft w:val="0"/>
      <w:marRight w:val="0"/>
      <w:marTop w:val="0"/>
      <w:marBottom w:val="0"/>
      <w:divBdr>
        <w:top w:val="none" w:sz="0" w:space="0" w:color="auto"/>
        <w:left w:val="none" w:sz="0" w:space="0" w:color="auto"/>
        <w:bottom w:val="none" w:sz="0" w:space="0" w:color="auto"/>
        <w:right w:val="none" w:sz="0" w:space="0" w:color="auto"/>
      </w:divBdr>
    </w:div>
    <w:div w:id="23486850">
      <w:bodyDiv w:val="1"/>
      <w:marLeft w:val="0"/>
      <w:marRight w:val="0"/>
      <w:marTop w:val="0"/>
      <w:marBottom w:val="0"/>
      <w:divBdr>
        <w:top w:val="none" w:sz="0" w:space="0" w:color="auto"/>
        <w:left w:val="none" w:sz="0" w:space="0" w:color="auto"/>
        <w:bottom w:val="none" w:sz="0" w:space="0" w:color="auto"/>
        <w:right w:val="none" w:sz="0" w:space="0" w:color="auto"/>
      </w:divBdr>
    </w:div>
    <w:div w:id="23530828">
      <w:bodyDiv w:val="1"/>
      <w:marLeft w:val="0"/>
      <w:marRight w:val="0"/>
      <w:marTop w:val="0"/>
      <w:marBottom w:val="0"/>
      <w:divBdr>
        <w:top w:val="none" w:sz="0" w:space="0" w:color="auto"/>
        <w:left w:val="none" w:sz="0" w:space="0" w:color="auto"/>
        <w:bottom w:val="none" w:sz="0" w:space="0" w:color="auto"/>
        <w:right w:val="none" w:sz="0" w:space="0" w:color="auto"/>
      </w:divBdr>
      <w:divsChild>
        <w:div w:id="269974770">
          <w:marLeft w:val="0"/>
          <w:marRight w:val="0"/>
          <w:marTop w:val="0"/>
          <w:marBottom w:val="0"/>
          <w:divBdr>
            <w:top w:val="none" w:sz="0" w:space="0" w:color="auto"/>
            <w:left w:val="none" w:sz="0" w:space="0" w:color="auto"/>
            <w:bottom w:val="none" w:sz="0" w:space="0" w:color="auto"/>
            <w:right w:val="none" w:sz="0" w:space="0" w:color="auto"/>
          </w:divBdr>
        </w:div>
        <w:div w:id="941112696">
          <w:marLeft w:val="0"/>
          <w:marRight w:val="0"/>
          <w:marTop w:val="0"/>
          <w:marBottom w:val="0"/>
          <w:divBdr>
            <w:top w:val="none" w:sz="0" w:space="0" w:color="auto"/>
            <w:left w:val="none" w:sz="0" w:space="0" w:color="auto"/>
            <w:bottom w:val="none" w:sz="0" w:space="0" w:color="auto"/>
            <w:right w:val="none" w:sz="0" w:space="0" w:color="auto"/>
          </w:divBdr>
          <w:divsChild>
            <w:div w:id="167258146">
              <w:marLeft w:val="0"/>
              <w:marRight w:val="0"/>
              <w:marTop w:val="0"/>
              <w:marBottom w:val="0"/>
              <w:divBdr>
                <w:top w:val="none" w:sz="0" w:space="0" w:color="auto"/>
                <w:left w:val="none" w:sz="0" w:space="0" w:color="auto"/>
                <w:bottom w:val="none" w:sz="0" w:space="0" w:color="auto"/>
                <w:right w:val="none" w:sz="0" w:space="0" w:color="auto"/>
              </w:divBdr>
            </w:div>
          </w:divsChild>
        </w:div>
        <w:div w:id="1016226179">
          <w:marLeft w:val="0"/>
          <w:marRight w:val="0"/>
          <w:marTop w:val="0"/>
          <w:marBottom w:val="150"/>
          <w:divBdr>
            <w:top w:val="none" w:sz="0" w:space="0" w:color="auto"/>
            <w:left w:val="none" w:sz="0" w:space="0" w:color="auto"/>
            <w:bottom w:val="none" w:sz="0" w:space="0" w:color="auto"/>
            <w:right w:val="none" w:sz="0" w:space="0" w:color="auto"/>
          </w:divBdr>
        </w:div>
      </w:divsChild>
    </w:div>
    <w:div w:id="23752142">
      <w:bodyDiv w:val="1"/>
      <w:marLeft w:val="0"/>
      <w:marRight w:val="0"/>
      <w:marTop w:val="0"/>
      <w:marBottom w:val="0"/>
      <w:divBdr>
        <w:top w:val="none" w:sz="0" w:space="0" w:color="auto"/>
        <w:left w:val="none" w:sz="0" w:space="0" w:color="auto"/>
        <w:bottom w:val="none" w:sz="0" w:space="0" w:color="auto"/>
        <w:right w:val="none" w:sz="0" w:space="0" w:color="auto"/>
      </w:divBdr>
      <w:divsChild>
        <w:div w:id="695693023">
          <w:marLeft w:val="0"/>
          <w:marRight w:val="0"/>
          <w:marTop w:val="0"/>
          <w:marBottom w:val="225"/>
          <w:divBdr>
            <w:top w:val="none" w:sz="0" w:space="0" w:color="auto"/>
            <w:left w:val="none" w:sz="0" w:space="0" w:color="auto"/>
            <w:bottom w:val="none" w:sz="0" w:space="0" w:color="auto"/>
            <w:right w:val="none" w:sz="0" w:space="0" w:color="auto"/>
          </w:divBdr>
          <w:divsChild>
            <w:div w:id="742262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334504">
      <w:bodyDiv w:val="1"/>
      <w:marLeft w:val="0"/>
      <w:marRight w:val="0"/>
      <w:marTop w:val="0"/>
      <w:marBottom w:val="0"/>
      <w:divBdr>
        <w:top w:val="none" w:sz="0" w:space="0" w:color="auto"/>
        <w:left w:val="none" w:sz="0" w:space="0" w:color="auto"/>
        <w:bottom w:val="none" w:sz="0" w:space="0" w:color="auto"/>
        <w:right w:val="none" w:sz="0" w:space="0" w:color="auto"/>
      </w:divBdr>
    </w:div>
    <w:div w:id="24448174">
      <w:bodyDiv w:val="1"/>
      <w:marLeft w:val="0"/>
      <w:marRight w:val="0"/>
      <w:marTop w:val="0"/>
      <w:marBottom w:val="0"/>
      <w:divBdr>
        <w:top w:val="none" w:sz="0" w:space="0" w:color="auto"/>
        <w:left w:val="none" w:sz="0" w:space="0" w:color="auto"/>
        <w:bottom w:val="none" w:sz="0" w:space="0" w:color="auto"/>
        <w:right w:val="none" w:sz="0" w:space="0" w:color="auto"/>
      </w:divBdr>
      <w:divsChild>
        <w:div w:id="1163471834">
          <w:marLeft w:val="0"/>
          <w:marRight w:val="0"/>
          <w:marTop w:val="0"/>
          <w:marBottom w:val="0"/>
          <w:divBdr>
            <w:top w:val="none" w:sz="0" w:space="0" w:color="auto"/>
            <w:left w:val="none" w:sz="0" w:space="0" w:color="auto"/>
            <w:bottom w:val="none" w:sz="0" w:space="0" w:color="auto"/>
            <w:right w:val="none" w:sz="0" w:space="0" w:color="auto"/>
          </w:divBdr>
        </w:div>
        <w:div w:id="1315069448">
          <w:marLeft w:val="0"/>
          <w:marRight w:val="0"/>
          <w:marTop w:val="0"/>
          <w:marBottom w:val="0"/>
          <w:divBdr>
            <w:top w:val="none" w:sz="0" w:space="0" w:color="auto"/>
            <w:left w:val="none" w:sz="0" w:space="0" w:color="auto"/>
            <w:bottom w:val="none" w:sz="0" w:space="0" w:color="auto"/>
            <w:right w:val="none" w:sz="0" w:space="0" w:color="auto"/>
          </w:divBdr>
        </w:div>
      </w:divsChild>
    </w:div>
    <w:div w:id="24450450">
      <w:bodyDiv w:val="1"/>
      <w:marLeft w:val="0"/>
      <w:marRight w:val="0"/>
      <w:marTop w:val="0"/>
      <w:marBottom w:val="0"/>
      <w:divBdr>
        <w:top w:val="none" w:sz="0" w:space="0" w:color="auto"/>
        <w:left w:val="none" w:sz="0" w:space="0" w:color="auto"/>
        <w:bottom w:val="none" w:sz="0" w:space="0" w:color="auto"/>
        <w:right w:val="none" w:sz="0" w:space="0" w:color="auto"/>
      </w:divBdr>
      <w:divsChild>
        <w:div w:id="1163472262">
          <w:marLeft w:val="0"/>
          <w:marRight w:val="0"/>
          <w:marTop w:val="0"/>
          <w:marBottom w:val="0"/>
          <w:divBdr>
            <w:top w:val="none" w:sz="0" w:space="0" w:color="auto"/>
            <w:left w:val="none" w:sz="0" w:space="0" w:color="auto"/>
            <w:bottom w:val="none" w:sz="0" w:space="0" w:color="auto"/>
            <w:right w:val="none" w:sz="0" w:space="0" w:color="auto"/>
          </w:divBdr>
          <w:divsChild>
            <w:div w:id="957376881">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8027972">
                  <w:marLeft w:val="0"/>
                  <w:marRight w:val="0"/>
                  <w:marTop w:val="0"/>
                  <w:marBottom w:val="9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2223">
      <w:bodyDiv w:val="1"/>
      <w:marLeft w:val="0"/>
      <w:marRight w:val="0"/>
      <w:marTop w:val="0"/>
      <w:marBottom w:val="0"/>
      <w:divBdr>
        <w:top w:val="none" w:sz="0" w:space="0" w:color="auto"/>
        <w:left w:val="none" w:sz="0" w:space="0" w:color="auto"/>
        <w:bottom w:val="none" w:sz="0" w:space="0" w:color="auto"/>
        <w:right w:val="none" w:sz="0" w:space="0" w:color="auto"/>
      </w:divBdr>
    </w:div>
    <w:div w:id="25063543">
      <w:bodyDiv w:val="1"/>
      <w:marLeft w:val="0"/>
      <w:marRight w:val="0"/>
      <w:marTop w:val="0"/>
      <w:marBottom w:val="0"/>
      <w:divBdr>
        <w:top w:val="none" w:sz="0" w:space="0" w:color="auto"/>
        <w:left w:val="none" w:sz="0" w:space="0" w:color="auto"/>
        <w:bottom w:val="none" w:sz="0" w:space="0" w:color="auto"/>
        <w:right w:val="none" w:sz="0" w:space="0" w:color="auto"/>
      </w:divBdr>
      <w:divsChild>
        <w:div w:id="53938984">
          <w:marLeft w:val="-225"/>
          <w:marRight w:val="-225"/>
          <w:marTop w:val="0"/>
          <w:marBottom w:val="0"/>
          <w:divBdr>
            <w:top w:val="none" w:sz="0" w:space="0" w:color="auto"/>
            <w:left w:val="none" w:sz="0" w:space="0" w:color="auto"/>
            <w:bottom w:val="none" w:sz="0" w:space="0" w:color="auto"/>
            <w:right w:val="none" w:sz="0" w:space="0" w:color="auto"/>
          </w:divBdr>
          <w:divsChild>
            <w:div w:id="646519153">
              <w:marLeft w:val="0"/>
              <w:marRight w:val="0"/>
              <w:marTop w:val="0"/>
              <w:marBottom w:val="0"/>
              <w:divBdr>
                <w:top w:val="none" w:sz="0" w:space="0" w:color="auto"/>
                <w:left w:val="none" w:sz="0" w:space="0" w:color="auto"/>
                <w:bottom w:val="none" w:sz="0" w:space="0" w:color="auto"/>
                <w:right w:val="none" w:sz="0" w:space="0" w:color="auto"/>
              </w:divBdr>
              <w:divsChild>
                <w:div w:id="179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925">
          <w:marLeft w:val="0"/>
          <w:marRight w:val="0"/>
          <w:marTop w:val="0"/>
          <w:marBottom w:val="225"/>
          <w:divBdr>
            <w:top w:val="none" w:sz="0" w:space="0" w:color="auto"/>
            <w:left w:val="none" w:sz="0" w:space="0" w:color="auto"/>
            <w:bottom w:val="none" w:sz="0" w:space="0" w:color="auto"/>
            <w:right w:val="none" w:sz="0" w:space="0" w:color="auto"/>
          </w:divBdr>
        </w:div>
        <w:div w:id="12006316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5066056">
      <w:bodyDiv w:val="1"/>
      <w:marLeft w:val="0"/>
      <w:marRight w:val="0"/>
      <w:marTop w:val="0"/>
      <w:marBottom w:val="0"/>
      <w:divBdr>
        <w:top w:val="none" w:sz="0" w:space="0" w:color="auto"/>
        <w:left w:val="none" w:sz="0" w:space="0" w:color="auto"/>
        <w:bottom w:val="none" w:sz="0" w:space="0" w:color="auto"/>
        <w:right w:val="none" w:sz="0" w:space="0" w:color="auto"/>
      </w:divBdr>
    </w:div>
    <w:div w:id="25183503">
      <w:bodyDiv w:val="1"/>
      <w:marLeft w:val="0"/>
      <w:marRight w:val="0"/>
      <w:marTop w:val="0"/>
      <w:marBottom w:val="0"/>
      <w:divBdr>
        <w:top w:val="none" w:sz="0" w:space="0" w:color="auto"/>
        <w:left w:val="none" w:sz="0" w:space="0" w:color="auto"/>
        <w:bottom w:val="none" w:sz="0" w:space="0" w:color="auto"/>
        <w:right w:val="none" w:sz="0" w:space="0" w:color="auto"/>
      </w:divBdr>
    </w:div>
    <w:div w:id="26956750">
      <w:bodyDiv w:val="1"/>
      <w:marLeft w:val="0"/>
      <w:marRight w:val="0"/>
      <w:marTop w:val="0"/>
      <w:marBottom w:val="0"/>
      <w:divBdr>
        <w:top w:val="none" w:sz="0" w:space="0" w:color="auto"/>
        <w:left w:val="none" w:sz="0" w:space="0" w:color="auto"/>
        <w:bottom w:val="none" w:sz="0" w:space="0" w:color="auto"/>
        <w:right w:val="none" w:sz="0" w:space="0" w:color="auto"/>
      </w:divBdr>
    </w:div>
    <w:div w:id="27148715">
      <w:bodyDiv w:val="1"/>
      <w:marLeft w:val="0"/>
      <w:marRight w:val="0"/>
      <w:marTop w:val="0"/>
      <w:marBottom w:val="0"/>
      <w:divBdr>
        <w:top w:val="none" w:sz="0" w:space="0" w:color="auto"/>
        <w:left w:val="none" w:sz="0" w:space="0" w:color="auto"/>
        <w:bottom w:val="none" w:sz="0" w:space="0" w:color="auto"/>
        <w:right w:val="none" w:sz="0" w:space="0" w:color="auto"/>
      </w:divBdr>
      <w:divsChild>
        <w:div w:id="353649368">
          <w:marLeft w:val="-225"/>
          <w:marRight w:val="-225"/>
          <w:marTop w:val="0"/>
          <w:marBottom w:val="0"/>
          <w:divBdr>
            <w:top w:val="none" w:sz="0" w:space="0" w:color="auto"/>
            <w:left w:val="none" w:sz="0" w:space="0" w:color="auto"/>
            <w:bottom w:val="none" w:sz="0" w:space="0" w:color="auto"/>
            <w:right w:val="none" w:sz="0" w:space="0" w:color="auto"/>
          </w:divBdr>
          <w:divsChild>
            <w:div w:id="889456931">
              <w:marLeft w:val="0"/>
              <w:marRight w:val="0"/>
              <w:marTop w:val="0"/>
              <w:marBottom w:val="0"/>
              <w:divBdr>
                <w:top w:val="none" w:sz="0" w:space="0" w:color="auto"/>
                <w:left w:val="none" w:sz="0" w:space="0" w:color="auto"/>
                <w:bottom w:val="none" w:sz="0" w:space="0" w:color="auto"/>
                <w:right w:val="none" w:sz="0" w:space="0" w:color="auto"/>
              </w:divBdr>
              <w:divsChild>
                <w:div w:id="799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659">
          <w:marLeft w:val="0"/>
          <w:marRight w:val="0"/>
          <w:marTop w:val="150"/>
          <w:marBottom w:val="150"/>
          <w:divBdr>
            <w:top w:val="single" w:sz="6" w:space="8" w:color="EEEEEE"/>
            <w:left w:val="none" w:sz="0" w:space="0" w:color="auto"/>
            <w:bottom w:val="single" w:sz="6" w:space="8" w:color="EEEEEE"/>
            <w:right w:val="none" w:sz="0" w:space="0" w:color="auto"/>
          </w:divBdr>
        </w:div>
        <w:div w:id="2072996993">
          <w:marLeft w:val="0"/>
          <w:marRight w:val="0"/>
          <w:marTop w:val="0"/>
          <w:marBottom w:val="225"/>
          <w:divBdr>
            <w:top w:val="none" w:sz="0" w:space="0" w:color="auto"/>
            <w:left w:val="none" w:sz="0" w:space="0" w:color="auto"/>
            <w:bottom w:val="none" w:sz="0" w:space="0" w:color="auto"/>
            <w:right w:val="none" w:sz="0" w:space="0" w:color="auto"/>
          </w:divBdr>
        </w:div>
      </w:divsChild>
    </w:div>
    <w:div w:id="27991309">
      <w:bodyDiv w:val="1"/>
      <w:marLeft w:val="0"/>
      <w:marRight w:val="0"/>
      <w:marTop w:val="0"/>
      <w:marBottom w:val="0"/>
      <w:divBdr>
        <w:top w:val="none" w:sz="0" w:space="0" w:color="auto"/>
        <w:left w:val="none" w:sz="0" w:space="0" w:color="auto"/>
        <w:bottom w:val="none" w:sz="0" w:space="0" w:color="auto"/>
        <w:right w:val="none" w:sz="0" w:space="0" w:color="auto"/>
      </w:divBdr>
    </w:div>
    <w:div w:id="28188460">
      <w:bodyDiv w:val="1"/>
      <w:marLeft w:val="0"/>
      <w:marRight w:val="0"/>
      <w:marTop w:val="0"/>
      <w:marBottom w:val="0"/>
      <w:divBdr>
        <w:top w:val="none" w:sz="0" w:space="0" w:color="auto"/>
        <w:left w:val="none" w:sz="0" w:space="0" w:color="auto"/>
        <w:bottom w:val="none" w:sz="0" w:space="0" w:color="auto"/>
        <w:right w:val="none" w:sz="0" w:space="0" w:color="auto"/>
      </w:divBdr>
    </w:div>
    <w:div w:id="28844722">
      <w:bodyDiv w:val="1"/>
      <w:marLeft w:val="0"/>
      <w:marRight w:val="0"/>
      <w:marTop w:val="0"/>
      <w:marBottom w:val="0"/>
      <w:divBdr>
        <w:top w:val="none" w:sz="0" w:space="0" w:color="auto"/>
        <w:left w:val="none" w:sz="0" w:space="0" w:color="auto"/>
        <w:bottom w:val="none" w:sz="0" w:space="0" w:color="auto"/>
        <w:right w:val="none" w:sz="0" w:space="0" w:color="auto"/>
      </w:divBdr>
    </w:div>
    <w:div w:id="29259223">
      <w:bodyDiv w:val="1"/>
      <w:marLeft w:val="0"/>
      <w:marRight w:val="0"/>
      <w:marTop w:val="0"/>
      <w:marBottom w:val="0"/>
      <w:divBdr>
        <w:top w:val="none" w:sz="0" w:space="0" w:color="auto"/>
        <w:left w:val="none" w:sz="0" w:space="0" w:color="auto"/>
        <w:bottom w:val="none" w:sz="0" w:space="0" w:color="auto"/>
        <w:right w:val="none" w:sz="0" w:space="0" w:color="auto"/>
      </w:divBdr>
    </w:div>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29573075">
      <w:bodyDiv w:val="1"/>
      <w:marLeft w:val="0"/>
      <w:marRight w:val="0"/>
      <w:marTop w:val="0"/>
      <w:marBottom w:val="0"/>
      <w:divBdr>
        <w:top w:val="none" w:sz="0" w:space="0" w:color="auto"/>
        <w:left w:val="none" w:sz="0" w:space="0" w:color="auto"/>
        <w:bottom w:val="none" w:sz="0" w:space="0" w:color="auto"/>
        <w:right w:val="none" w:sz="0" w:space="0" w:color="auto"/>
      </w:divBdr>
    </w:div>
    <w:div w:id="29965815">
      <w:bodyDiv w:val="1"/>
      <w:marLeft w:val="0"/>
      <w:marRight w:val="0"/>
      <w:marTop w:val="0"/>
      <w:marBottom w:val="0"/>
      <w:divBdr>
        <w:top w:val="none" w:sz="0" w:space="0" w:color="auto"/>
        <w:left w:val="none" w:sz="0" w:space="0" w:color="auto"/>
        <w:bottom w:val="none" w:sz="0" w:space="0" w:color="auto"/>
        <w:right w:val="none" w:sz="0" w:space="0" w:color="auto"/>
      </w:divBdr>
    </w:div>
    <w:div w:id="30348698">
      <w:bodyDiv w:val="1"/>
      <w:marLeft w:val="0"/>
      <w:marRight w:val="0"/>
      <w:marTop w:val="0"/>
      <w:marBottom w:val="0"/>
      <w:divBdr>
        <w:top w:val="none" w:sz="0" w:space="0" w:color="auto"/>
        <w:left w:val="none" w:sz="0" w:space="0" w:color="auto"/>
        <w:bottom w:val="none" w:sz="0" w:space="0" w:color="auto"/>
        <w:right w:val="none" w:sz="0" w:space="0" w:color="auto"/>
      </w:divBdr>
    </w:div>
    <w:div w:id="30495613">
      <w:bodyDiv w:val="1"/>
      <w:marLeft w:val="0"/>
      <w:marRight w:val="0"/>
      <w:marTop w:val="0"/>
      <w:marBottom w:val="0"/>
      <w:divBdr>
        <w:top w:val="none" w:sz="0" w:space="0" w:color="auto"/>
        <w:left w:val="none" w:sz="0" w:space="0" w:color="auto"/>
        <w:bottom w:val="none" w:sz="0" w:space="0" w:color="auto"/>
        <w:right w:val="none" w:sz="0" w:space="0" w:color="auto"/>
      </w:divBdr>
      <w:divsChild>
        <w:div w:id="768160711">
          <w:marLeft w:val="0"/>
          <w:marRight w:val="0"/>
          <w:marTop w:val="0"/>
          <w:marBottom w:val="225"/>
          <w:divBdr>
            <w:top w:val="none" w:sz="0" w:space="0" w:color="auto"/>
            <w:left w:val="none" w:sz="0" w:space="0" w:color="auto"/>
            <w:bottom w:val="none" w:sz="0" w:space="0" w:color="auto"/>
            <w:right w:val="none" w:sz="0" w:space="0" w:color="auto"/>
          </w:divBdr>
        </w:div>
      </w:divsChild>
    </w:div>
    <w:div w:id="30962696">
      <w:bodyDiv w:val="1"/>
      <w:marLeft w:val="0"/>
      <w:marRight w:val="0"/>
      <w:marTop w:val="0"/>
      <w:marBottom w:val="0"/>
      <w:divBdr>
        <w:top w:val="none" w:sz="0" w:space="0" w:color="auto"/>
        <w:left w:val="none" w:sz="0" w:space="0" w:color="auto"/>
        <w:bottom w:val="none" w:sz="0" w:space="0" w:color="auto"/>
        <w:right w:val="none" w:sz="0" w:space="0" w:color="auto"/>
      </w:divBdr>
    </w:div>
    <w:div w:id="31344827">
      <w:bodyDiv w:val="1"/>
      <w:marLeft w:val="0"/>
      <w:marRight w:val="0"/>
      <w:marTop w:val="0"/>
      <w:marBottom w:val="0"/>
      <w:divBdr>
        <w:top w:val="none" w:sz="0" w:space="0" w:color="auto"/>
        <w:left w:val="none" w:sz="0" w:space="0" w:color="auto"/>
        <w:bottom w:val="none" w:sz="0" w:space="0" w:color="auto"/>
        <w:right w:val="none" w:sz="0" w:space="0" w:color="auto"/>
      </w:divBdr>
    </w:div>
    <w:div w:id="31465191">
      <w:bodyDiv w:val="1"/>
      <w:marLeft w:val="0"/>
      <w:marRight w:val="0"/>
      <w:marTop w:val="0"/>
      <w:marBottom w:val="0"/>
      <w:divBdr>
        <w:top w:val="none" w:sz="0" w:space="0" w:color="auto"/>
        <w:left w:val="none" w:sz="0" w:space="0" w:color="auto"/>
        <w:bottom w:val="none" w:sz="0" w:space="0" w:color="auto"/>
        <w:right w:val="none" w:sz="0" w:space="0" w:color="auto"/>
      </w:divBdr>
    </w:div>
    <w:div w:id="31882469">
      <w:bodyDiv w:val="1"/>
      <w:marLeft w:val="0"/>
      <w:marRight w:val="0"/>
      <w:marTop w:val="0"/>
      <w:marBottom w:val="0"/>
      <w:divBdr>
        <w:top w:val="none" w:sz="0" w:space="0" w:color="auto"/>
        <w:left w:val="none" w:sz="0" w:space="0" w:color="auto"/>
        <w:bottom w:val="none" w:sz="0" w:space="0" w:color="auto"/>
        <w:right w:val="none" w:sz="0" w:space="0" w:color="auto"/>
      </w:divBdr>
    </w:div>
    <w:div w:id="31924224">
      <w:bodyDiv w:val="1"/>
      <w:marLeft w:val="0"/>
      <w:marRight w:val="0"/>
      <w:marTop w:val="0"/>
      <w:marBottom w:val="0"/>
      <w:divBdr>
        <w:top w:val="none" w:sz="0" w:space="0" w:color="auto"/>
        <w:left w:val="none" w:sz="0" w:space="0" w:color="auto"/>
        <w:bottom w:val="none" w:sz="0" w:space="0" w:color="auto"/>
        <w:right w:val="none" w:sz="0" w:space="0" w:color="auto"/>
      </w:divBdr>
    </w:div>
    <w:div w:id="32579936">
      <w:bodyDiv w:val="1"/>
      <w:marLeft w:val="0"/>
      <w:marRight w:val="0"/>
      <w:marTop w:val="0"/>
      <w:marBottom w:val="0"/>
      <w:divBdr>
        <w:top w:val="none" w:sz="0" w:space="0" w:color="auto"/>
        <w:left w:val="none" w:sz="0" w:space="0" w:color="auto"/>
        <w:bottom w:val="none" w:sz="0" w:space="0" w:color="auto"/>
        <w:right w:val="none" w:sz="0" w:space="0" w:color="auto"/>
      </w:divBdr>
    </w:div>
    <w:div w:id="32966914">
      <w:bodyDiv w:val="1"/>
      <w:marLeft w:val="0"/>
      <w:marRight w:val="0"/>
      <w:marTop w:val="0"/>
      <w:marBottom w:val="0"/>
      <w:divBdr>
        <w:top w:val="none" w:sz="0" w:space="0" w:color="auto"/>
        <w:left w:val="none" w:sz="0" w:space="0" w:color="auto"/>
        <w:bottom w:val="none" w:sz="0" w:space="0" w:color="auto"/>
        <w:right w:val="none" w:sz="0" w:space="0" w:color="auto"/>
      </w:divBdr>
    </w:div>
    <w:div w:id="33235386">
      <w:bodyDiv w:val="1"/>
      <w:marLeft w:val="0"/>
      <w:marRight w:val="0"/>
      <w:marTop w:val="0"/>
      <w:marBottom w:val="0"/>
      <w:divBdr>
        <w:top w:val="none" w:sz="0" w:space="0" w:color="auto"/>
        <w:left w:val="none" w:sz="0" w:space="0" w:color="auto"/>
        <w:bottom w:val="none" w:sz="0" w:space="0" w:color="auto"/>
        <w:right w:val="none" w:sz="0" w:space="0" w:color="auto"/>
      </w:divBdr>
    </w:div>
    <w:div w:id="33309078">
      <w:bodyDiv w:val="1"/>
      <w:marLeft w:val="0"/>
      <w:marRight w:val="0"/>
      <w:marTop w:val="0"/>
      <w:marBottom w:val="0"/>
      <w:divBdr>
        <w:top w:val="none" w:sz="0" w:space="0" w:color="auto"/>
        <w:left w:val="none" w:sz="0" w:space="0" w:color="auto"/>
        <w:bottom w:val="none" w:sz="0" w:space="0" w:color="auto"/>
        <w:right w:val="none" w:sz="0" w:space="0" w:color="auto"/>
      </w:divBdr>
    </w:div>
    <w:div w:id="33700703">
      <w:bodyDiv w:val="1"/>
      <w:marLeft w:val="0"/>
      <w:marRight w:val="0"/>
      <w:marTop w:val="0"/>
      <w:marBottom w:val="0"/>
      <w:divBdr>
        <w:top w:val="none" w:sz="0" w:space="0" w:color="auto"/>
        <w:left w:val="none" w:sz="0" w:space="0" w:color="auto"/>
        <w:bottom w:val="none" w:sz="0" w:space="0" w:color="auto"/>
        <w:right w:val="none" w:sz="0" w:space="0" w:color="auto"/>
      </w:divBdr>
    </w:div>
    <w:div w:id="33892572">
      <w:bodyDiv w:val="1"/>
      <w:marLeft w:val="0"/>
      <w:marRight w:val="0"/>
      <w:marTop w:val="0"/>
      <w:marBottom w:val="0"/>
      <w:divBdr>
        <w:top w:val="none" w:sz="0" w:space="0" w:color="auto"/>
        <w:left w:val="none" w:sz="0" w:space="0" w:color="auto"/>
        <w:bottom w:val="none" w:sz="0" w:space="0" w:color="auto"/>
        <w:right w:val="none" w:sz="0" w:space="0" w:color="auto"/>
      </w:divBdr>
    </w:div>
    <w:div w:id="33893153">
      <w:bodyDiv w:val="1"/>
      <w:marLeft w:val="0"/>
      <w:marRight w:val="0"/>
      <w:marTop w:val="0"/>
      <w:marBottom w:val="0"/>
      <w:divBdr>
        <w:top w:val="none" w:sz="0" w:space="0" w:color="auto"/>
        <w:left w:val="none" w:sz="0" w:space="0" w:color="auto"/>
        <w:bottom w:val="none" w:sz="0" w:space="0" w:color="auto"/>
        <w:right w:val="none" w:sz="0" w:space="0" w:color="auto"/>
      </w:divBdr>
    </w:div>
    <w:div w:id="34043844">
      <w:bodyDiv w:val="1"/>
      <w:marLeft w:val="0"/>
      <w:marRight w:val="0"/>
      <w:marTop w:val="0"/>
      <w:marBottom w:val="0"/>
      <w:divBdr>
        <w:top w:val="none" w:sz="0" w:space="0" w:color="auto"/>
        <w:left w:val="none" w:sz="0" w:space="0" w:color="auto"/>
        <w:bottom w:val="none" w:sz="0" w:space="0" w:color="auto"/>
        <w:right w:val="none" w:sz="0" w:space="0" w:color="auto"/>
      </w:divBdr>
    </w:div>
    <w:div w:id="34434030">
      <w:bodyDiv w:val="1"/>
      <w:marLeft w:val="0"/>
      <w:marRight w:val="0"/>
      <w:marTop w:val="0"/>
      <w:marBottom w:val="0"/>
      <w:divBdr>
        <w:top w:val="none" w:sz="0" w:space="0" w:color="auto"/>
        <w:left w:val="none" w:sz="0" w:space="0" w:color="auto"/>
        <w:bottom w:val="none" w:sz="0" w:space="0" w:color="auto"/>
        <w:right w:val="none" w:sz="0" w:space="0" w:color="auto"/>
      </w:divBdr>
    </w:div>
    <w:div w:id="34502732">
      <w:bodyDiv w:val="1"/>
      <w:marLeft w:val="0"/>
      <w:marRight w:val="0"/>
      <w:marTop w:val="0"/>
      <w:marBottom w:val="0"/>
      <w:divBdr>
        <w:top w:val="none" w:sz="0" w:space="0" w:color="auto"/>
        <w:left w:val="none" w:sz="0" w:space="0" w:color="auto"/>
        <w:bottom w:val="none" w:sz="0" w:space="0" w:color="auto"/>
        <w:right w:val="none" w:sz="0" w:space="0" w:color="auto"/>
      </w:divBdr>
    </w:div>
    <w:div w:id="34546195">
      <w:bodyDiv w:val="1"/>
      <w:marLeft w:val="0"/>
      <w:marRight w:val="0"/>
      <w:marTop w:val="0"/>
      <w:marBottom w:val="0"/>
      <w:divBdr>
        <w:top w:val="none" w:sz="0" w:space="0" w:color="auto"/>
        <w:left w:val="none" w:sz="0" w:space="0" w:color="auto"/>
        <w:bottom w:val="none" w:sz="0" w:space="0" w:color="auto"/>
        <w:right w:val="none" w:sz="0" w:space="0" w:color="auto"/>
      </w:divBdr>
      <w:divsChild>
        <w:div w:id="249782092">
          <w:marLeft w:val="0"/>
          <w:marRight w:val="0"/>
          <w:marTop w:val="0"/>
          <w:marBottom w:val="225"/>
          <w:divBdr>
            <w:top w:val="none" w:sz="0" w:space="0" w:color="auto"/>
            <w:left w:val="none" w:sz="0" w:space="0" w:color="auto"/>
            <w:bottom w:val="none" w:sz="0" w:space="0" w:color="auto"/>
            <w:right w:val="none" w:sz="0" w:space="0" w:color="auto"/>
          </w:divBdr>
        </w:div>
        <w:div w:id="563566512">
          <w:marLeft w:val="0"/>
          <w:marRight w:val="0"/>
          <w:marTop w:val="150"/>
          <w:marBottom w:val="150"/>
          <w:divBdr>
            <w:top w:val="single" w:sz="6" w:space="8" w:color="EEEEEE"/>
            <w:left w:val="none" w:sz="0" w:space="0" w:color="auto"/>
            <w:bottom w:val="single" w:sz="6" w:space="8" w:color="EEEEEE"/>
            <w:right w:val="none" w:sz="0" w:space="0" w:color="auto"/>
          </w:divBdr>
        </w:div>
        <w:div w:id="1192495271">
          <w:marLeft w:val="-225"/>
          <w:marRight w:val="-225"/>
          <w:marTop w:val="0"/>
          <w:marBottom w:val="0"/>
          <w:divBdr>
            <w:top w:val="none" w:sz="0" w:space="0" w:color="auto"/>
            <w:left w:val="none" w:sz="0" w:space="0" w:color="auto"/>
            <w:bottom w:val="none" w:sz="0" w:space="0" w:color="auto"/>
            <w:right w:val="none" w:sz="0" w:space="0" w:color="auto"/>
          </w:divBdr>
          <w:divsChild>
            <w:div w:id="894000557">
              <w:marLeft w:val="0"/>
              <w:marRight w:val="0"/>
              <w:marTop w:val="0"/>
              <w:marBottom w:val="0"/>
              <w:divBdr>
                <w:top w:val="none" w:sz="0" w:space="0" w:color="auto"/>
                <w:left w:val="none" w:sz="0" w:space="0" w:color="auto"/>
                <w:bottom w:val="none" w:sz="0" w:space="0" w:color="auto"/>
                <w:right w:val="none" w:sz="0" w:space="0" w:color="auto"/>
              </w:divBdr>
              <w:divsChild>
                <w:div w:id="1678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4543">
      <w:bodyDiv w:val="1"/>
      <w:marLeft w:val="0"/>
      <w:marRight w:val="0"/>
      <w:marTop w:val="0"/>
      <w:marBottom w:val="0"/>
      <w:divBdr>
        <w:top w:val="none" w:sz="0" w:space="0" w:color="auto"/>
        <w:left w:val="none" w:sz="0" w:space="0" w:color="auto"/>
        <w:bottom w:val="none" w:sz="0" w:space="0" w:color="auto"/>
        <w:right w:val="none" w:sz="0" w:space="0" w:color="auto"/>
      </w:divBdr>
    </w:div>
    <w:div w:id="35937607">
      <w:bodyDiv w:val="1"/>
      <w:marLeft w:val="0"/>
      <w:marRight w:val="0"/>
      <w:marTop w:val="0"/>
      <w:marBottom w:val="0"/>
      <w:divBdr>
        <w:top w:val="none" w:sz="0" w:space="0" w:color="auto"/>
        <w:left w:val="none" w:sz="0" w:space="0" w:color="auto"/>
        <w:bottom w:val="none" w:sz="0" w:space="0" w:color="auto"/>
        <w:right w:val="none" w:sz="0" w:space="0" w:color="auto"/>
      </w:divBdr>
    </w:div>
    <w:div w:id="36899920">
      <w:bodyDiv w:val="1"/>
      <w:marLeft w:val="0"/>
      <w:marRight w:val="0"/>
      <w:marTop w:val="0"/>
      <w:marBottom w:val="0"/>
      <w:divBdr>
        <w:top w:val="none" w:sz="0" w:space="0" w:color="auto"/>
        <w:left w:val="none" w:sz="0" w:space="0" w:color="auto"/>
        <w:bottom w:val="none" w:sz="0" w:space="0" w:color="auto"/>
        <w:right w:val="none" w:sz="0" w:space="0" w:color="auto"/>
      </w:divBdr>
    </w:div>
    <w:div w:id="37054335">
      <w:bodyDiv w:val="1"/>
      <w:marLeft w:val="0"/>
      <w:marRight w:val="0"/>
      <w:marTop w:val="0"/>
      <w:marBottom w:val="0"/>
      <w:divBdr>
        <w:top w:val="none" w:sz="0" w:space="0" w:color="auto"/>
        <w:left w:val="none" w:sz="0" w:space="0" w:color="auto"/>
        <w:bottom w:val="none" w:sz="0" w:space="0" w:color="auto"/>
        <w:right w:val="none" w:sz="0" w:space="0" w:color="auto"/>
      </w:divBdr>
    </w:div>
    <w:div w:id="37247060">
      <w:bodyDiv w:val="1"/>
      <w:marLeft w:val="0"/>
      <w:marRight w:val="0"/>
      <w:marTop w:val="0"/>
      <w:marBottom w:val="0"/>
      <w:divBdr>
        <w:top w:val="none" w:sz="0" w:space="0" w:color="auto"/>
        <w:left w:val="none" w:sz="0" w:space="0" w:color="auto"/>
        <w:bottom w:val="none" w:sz="0" w:space="0" w:color="auto"/>
        <w:right w:val="none" w:sz="0" w:space="0" w:color="auto"/>
      </w:divBdr>
    </w:div>
    <w:div w:id="37364296">
      <w:bodyDiv w:val="1"/>
      <w:marLeft w:val="0"/>
      <w:marRight w:val="0"/>
      <w:marTop w:val="0"/>
      <w:marBottom w:val="0"/>
      <w:divBdr>
        <w:top w:val="none" w:sz="0" w:space="0" w:color="auto"/>
        <w:left w:val="none" w:sz="0" w:space="0" w:color="auto"/>
        <w:bottom w:val="none" w:sz="0" w:space="0" w:color="auto"/>
        <w:right w:val="none" w:sz="0" w:space="0" w:color="auto"/>
      </w:divBdr>
    </w:div>
    <w:div w:id="38013405">
      <w:bodyDiv w:val="1"/>
      <w:marLeft w:val="0"/>
      <w:marRight w:val="0"/>
      <w:marTop w:val="0"/>
      <w:marBottom w:val="0"/>
      <w:divBdr>
        <w:top w:val="none" w:sz="0" w:space="0" w:color="auto"/>
        <w:left w:val="none" w:sz="0" w:space="0" w:color="auto"/>
        <w:bottom w:val="none" w:sz="0" w:space="0" w:color="auto"/>
        <w:right w:val="none" w:sz="0" w:space="0" w:color="auto"/>
      </w:divBdr>
    </w:div>
    <w:div w:id="38479150">
      <w:bodyDiv w:val="1"/>
      <w:marLeft w:val="0"/>
      <w:marRight w:val="0"/>
      <w:marTop w:val="0"/>
      <w:marBottom w:val="0"/>
      <w:divBdr>
        <w:top w:val="none" w:sz="0" w:space="0" w:color="auto"/>
        <w:left w:val="none" w:sz="0" w:space="0" w:color="auto"/>
        <w:bottom w:val="none" w:sz="0" w:space="0" w:color="auto"/>
        <w:right w:val="none" w:sz="0" w:space="0" w:color="auto"/>
      </w:divBdr>
    </w:div>
    <w:div w:id="38820149">
      <w:bodyDiv w:val="1"/>
      <w:marLeft w:val="0"/>
      <w:marRight w:val="0"/>
      <w:marTop w:val="0"/>
      <w:marBottom w:val="0"/>
      <w:divBdr>
        <w:top w:val="none" w:sz="0" w:space="0" w:color="auto"/>
        <w:left w:val="none" w:sz="0" w:space="0" w:color="auto"/>
        <w:bottom w:val="none" w:sz="0" w:space="0" w:color="auto"/>
        <w:right w:val="none" w:sz="0" w:space="0" w:color="auto"/>
      </w:divBdr>
      <w:divsChild>
        <w:div w:id="132797409">
          <w:marLeft w:val="0"/>
          <w:marRight w:val="0"/>
          <w:marTop w:val="0"/>
          <w:marBottom w:val="0"/>
          <w:divBdr>
            <w:top w:val="none" w:sz="0" w:space="0" w:color="auto"/>
            <w:left w:val="none" w:sz="0" w:space="0" w:color="auto"/>
            <w:bottom w:val="none" w:sz="0" w:space="0" w:color="auto"/>
            <w:right w:val="none" w:sz="0" w:space="0" w:color="auto"/>
          </w:divBdr>
          <w:divsChild>
            <w:div w:id="1424885957">
              <w:marLeft w:val="0"/>
              <w:marRight w:val="0"/>
              <w:marTop w:val="0"/>
              <w:marBottom w:val="0"/>
              <w:divBdr>
                <w:top w:val="none" w:sz="0" w:space="0" w:color="auto"/>
                <w:left w:val="none" w:sz="0" w:space="0" w:color="auto"/>
                <w:bottom w:val="none" w:sz="0" w:space="0" w:color="auto"/>
                <w:right w:val="none" w:sz="0" w:space="0" w:color="auto"/>
              </w:divBdr>
            </w:div>
          </w:divsChild>
        </w:div>
        <w:div w:id="615599265">
          <w:marLeft w:val="0"/>
          <w:marRight w:val="0"/>
          <w:marTop w:val="0"/>
          <w:marBottom w:val="0"/>
          <w:divBdr>
            <w:top w:val="none" w:sz="0" w:space="0" w:color="auto"/>
            <w:left w:val="none" w:sz="0" w:space="0" w:color="auto"/>
            <w:bottom w:val="none" w:sz="0" w:space="0" w:color="auto"/>
            <w:right w:val="none" w:sz="0" w:space="0" w:color="auto"/>
          </w:divBdr>
        </w:div>
        <w:div w:id="2040205677">
          <w:marLeft w:val="0"/>
          <w:marRight w:val="0"/>
          <w:marTop w:val="0"/>
          <w:marBottom w:val="150"/>
          <w:divBdr>
            <w:top w:val="none" w:sz="0" w:space="0" w:color="auto"/>
            <w:left w:val="none" w:sz="0" w:space="0" w:color="auto"/>
            <w:bottom w:val="none" w:sz="0" w:space="0" w:color="auto"/>
            <w:right w:val="none" w:sz="0" w:space="0" w:color="auto"/>
          </w:divBdr>
        </w:div>
      </w:divsChild>
    </w:div>
    <w:div w:id="39399925">
      <w:bodyDiv w:val="1"/>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
        <w:div w:id="1434126503">
          <w:marLeft w:val="0"/>
          <w:marRight w:val="0"/>
          <w:marTop w:val="0"/>
          <w:marBottom w:val="150"/>
          <w:divBdr>
            <w:top w:val="none" w:sz="0" w:space="0" w:color="auto"/>
            <w:left w:val="none" w:sz="0" w:space="0" w:color="auto"/>
            <w:bottom w:val="none" w:sz="0" w:space="0" w:color="auto"/>
            <w:right w:val="none" w:sz="0" w:space="0" w:color="auto"/>
          </w:divBdr>
        </w:div>
        <w:div w:id="1904292473">
          <w:marLeft w:val="0"/>
          <w:marRight w:val="0"/>
          <w:marTop w:val="0"/>
          <w:marBottom w:val="0"/>
          <w:divBdr>
            <w:top w:val="none" w:sz="0" w:space="0" w:color="auto"/>
            <w:left w:val="none" w:sz="0" w:space="0" w:color="auto"/>
            <w:bottom w:val="none" w:sz="0" w:space="0" w:color="auto"/>
            <w:right w:val="none" w:sz="0" w:space="0" w:color="auto"/>
          </w:divBdr>
          <w:divsChild>
            <w:div w:id="715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434">
      <w:bodyDiv w:val="1"/>
      <w:marLeft w:val="0"/>
      <w:marRight w:val="0"/>
      <w:marTop w:val="0"/>
      <w:marBottom w:val="0"/>
      <w:divBdr>
        <w:top w:val="none" w:sz="0" w:space="0" w:color="auto"/>
        <w:left w:val="none" w:sz="0" w:space="0" w:color="auto"/>
        <w:bottom w:val="none" w:sz="0" w:space="0" w:color="auto"/>
        <w:right w:val="none" w:sz="0" w:space="0" w:color="auto"/>
      </w:divBdr>
      <w:divsChild>
        <w:div w:id="86273305">
          <w:marLeft w:val="0"/>
          <w:marRight w:val="0"/>
          <w:marTop w:val="0"/>
          <w:marBottom w:val="0"/>
          <w:divBdr>
            <w:top w:val="none" w:sz="0" w:space="0" w:color="auto"/>
            <w:left w:val="none" w:sz="0" w:space="0" w:color="auto"/>
            <w:bottom w:val="none" w:sz="0" w:space="0" w:color="auto"/>
            <w:right w:val="none" w:sz="0" w:space="0" w:color="auto"/>
          </w:divBdr>
          <w:divsChild>
            <w:div w:id="200173751">
              <w:marLeft w:val="30"/>
              <w:marRight w:val="180"/>
              <w:marTop w:val="30"/>
              <w:marBottom w:val="30"/>
              <w:divBdr>
                <w:top w:val="single" w:sz="6" w:space="2" w:color="CCCCCC"/>
                <w:left w:val="single" w:sz="6" w:space="2" w:color="CCCCCC"/>
                <w:bottom w:val="single" w:sz="6" w:space="2" w:color="CCCCCC"/>
                <w:right w:val="single" w:sz="6" w:space="2" w:color="CCCCCC"/>
              </w:divBdr>
              <w:divsChild>
                <w:div w:id="516232861">
                  <w:marLeft w:val="0"/>
                  <w:marRight w:val="0"/>
                  <w:marTop w:val="0"/>
                  <w:marBottom w:val="90"/>
                  <w:divBdr>
                    <w:top w:val="none" w:sz="0" w:space="0" w:color="auto"/>
                    <w:left w:val="none" w:sz="0" w:space="0" w:color="auto"/>
                    <w:bottom w:val="none" w:sz="0" w:space="0" w:color="auto"/>
                    <w:right w:val="none" w:sz="0" w:space="0" w:color="auto"/>
                  </w:divBdr>
                  <w:divsChild>
                    <w:div w:id="1126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345">
      <w:bodyDiv w:val="1"/>
      <w:marLeft w:val="0"/>
      <w:marRight w:val="0"/>
      <w:marTop w:val="0"/>
      <w:marBottom w:val="0"/>
      <w:divBdr>
        <w:top w:val="none" w:sz="0" w:space="0" w:color="auto"/>
        <w:left w:val="none" w:sz="0" w:space="0" w:color="auto"/>
        <w:bottom w:val="none" w:sz="0" w:space="0" w:color="auto"/>
        <w:right w:val="none" w:sz="0" w:space="0" w:color="auto"/>
      </w:divBdr>
      <w:divsChild>
        <w:div w:id="660693189">
          <w:marLeft w:val="0"/>
          <w:marRight w:val="0"/>
          <w:marTop w:val="0"/>
          <w:marBottom w:val="0"/>
          <w:divBdr>
            <w:top w:val="none" w:sz="0" w:space="0" w:color="auto"/>
            <w:left w:val="none" w:sz="0" w:space="0" w:color="auto"/>
            <w:bottom w:val="none" w:sz="0" w:space="0" w:color="auto"/>
            <w:right w:val="none" w:sz="0" w:space="0" w:color="auto"/>
          </w:divBdr>
          <w:divsChild>
            <w:div w:id="2108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0409">
      <w:bodyDiv w:val="1"/>
      <w:marLeft w:val="0"/>
      <w:marRight w:val="0"/>
      <w:marTop w:val="0"/>
      <w:marBottom w:val="0"/>
      <w:divBdr>
        <w:top w:val="none" w:sz="0" w:space="0" w:color="auto"/>
        <w:left w:val="none" w:sz="0" w:space="0" w:color="auto"/>
        <w:bottom w:val="none" w:sz="0" w:space="0" w:color="auto"/>
        <w:right w:val="none" w:sz="0" w:space="0" w:color="auto"/>
      </w:divBdr>
    </w:div>
    <w:div w:id="40593479">
      <w:bodyDiv w:val="1"/>
      <w:marLeft w:val="0"/>
      <w:marRight w:val="0"/>
      <w:marTop w:val="0"/>
      <w:marBottom w:val="0"/>
      <w:divBdr>
        <w:top w:val="none" w:sz="0" w:space="0" w:color="auto"/>
        <w:left w:val="none" w:sz="0" w:space="0" w:color="auto"/>
        <w:bottom w:val="none" w:sz="0" w:space="0" w:color="auto"/>
        <w:right w:val="none" w:sz="0" w:space="0" w:color="auto"/>
      </w:divBdr>
    </w:div>
    <w:div w:id="40710604">
      <w:bodyDiv w:val="1"/>
      <w:marLeft w:val="0"/>
      <w:marRight w:val="0"/>
      <w:marTop w:val="0"/>
      <w:marBottom w:val="0"/>
      <w:divBdr>
        <w:top w:val="none" w:sz="0" w:space="0" w:color="auto"/>
        <w:left w:val="none" w:sz="0" w:space="0" w:color="auto"/>
        <w:bottom w:val="none" w:sz="0" w:space="0" w:color="auto"/>
        <w:right w:val="none" w:sz="0" w:space="0" w:color="auto"/>
      </w:divBdr>
    </w:div>
    <w:div w:id="41365696">
      <w:bodyDiv w:val="1"/>
      <w:marLeft w:val="0"/>
      <w:marRight w:val="0"/>
      <w:marTop w:val="0"/>
      <w:marBottom w:val="0"/>
      <w:divBdr>
        <w:top w:val="none" w:sz="0" w:space="0" w:color="auto"/>
        <w:left w:val="none" w:sz="0" w:space="0" w:color="auto"/>
        <w:bottom w:val="none" w:sz="0" w:space="0" w:color="auto"/>
        <w:right w:val="none" w:sz="0" w:space="0" w:color="auto"/>
      </w:divBdr>
    </w:div>
    <w:div w:id="41682843">
      <w:bodyDiv w:val="1"/>
      <w:marLeft w:val="0"/>
      <w:marRight w:val="0"/>
      <w:marTop w:val="0"/>
      <w:marBottom w:val="0"/>
      <w:divBdr>
        <w:top w:val="none" w:sz="0" w:space="0" w:color="auto"/>
        <w:left w:val="none" w:sz="0" w:space="0" w:color="auto"/>
        <w:bottom w:val="none" w:sz="0" w:space="0" w:color="auto"/>
        <w:right w:val="none" w:sz="0" w:space="0" w:color="auto"/>
      </w:divBdr>
    </w:div>
    <w:div w:id="41684211">
      <w:bodyDiv w:val="1"/>
      <w:marLeft w:val="0"/>
      <w:marRight w:val="0"/>
      <w:marTop w:val="0"/>
      <w:marBottom w:val="0"/>
      <w:divBdr>
        <w:top w:val="none" w:sz="0" w:space="0" w:color="auto"/>
        <w:left w:val="none" w:sz="0" w:space="0" w:color="auto"/>
        <w:bottom w:val="none" w:sz="0" w:space="0" w:color="auto"/>
        <w:right w:val="none" w:sz="0" w:space="0" w:color="auto"/>
      </w:divBdr>
    </w:div>
    <w:div w:id="42144924">
      <w:bodyDiv w:val="1"/>
      <w:marLeft w:val="0"/>
      <w:marRight w:val="0"/>
      <w:marTop w:val="0"/>
      <w:marBottom w:val="0"/>
      <w:divBdr>
        <w:top w:val="none" w:sz="0" w:space="0" w:color="auto"/>
        <w:left w:val="none" w:sz="0" w:space="0" w:color="auto"/>
        <w:bottom w:val="none" w:sz="0" w:space="0" w:color="auto"/>
        <w:right w:val="none" w:sz="0" w:space="0" w:color="auto"/>
      </w:divBdr>
      <w:divsChild>
        <w:div w:id="1796831267">
          <w:marLeft w:val="0"/>
          <w:marRight w:val="0"/>
          <w:marTop w:val="0"/>
          <w:marBottom w:val="225"/>
          <w:divBdr>
            <w:top w:val="none" w:sz="0" w:space="0" w:color="auto"/>
            <w:left w:val="none" w:sz="0" w:space="0" w:color="auto"/>
            <w:bottom w:val="none" w:sz="0" w:space="0" w:color="auto"/>
            <w:right w:val="none" w:sz="0" w:space="0" w:color="auto"/>
          </w:divBdr>
        </w:div>
      </w:divsChild>
    </w:div>
    <w:div w:id="42368653">
      <w:bodyDiv w:val="1"/>
      <w:marLeft w:val="0"/>
      <w:marRight w:val="0"/>
      <w:marTop w:val="0"/>
      <w:marBottom w:val="0"/>
      <w:divBdr>
        <w:top w:val="none" w:sz="0" w:space="0" w:color="auto"/>
        <w:left w:val="none" w:sz="0" w:space="0" w:color="auto"/>
        <w:bottom w:val="none" w:sz="0" w:space="0" w:color="auto"/>
        <w:right w:val="none" w:sz="0" w:space="0" w:color="auto"/>
      </w:divBdr>
    </w:div>
    <w:div w:id="43213718">
      <w:bodyDiv w:val="1"/>
      <w:marLeft w:val="0"/>
      <w:marRight w:val="0"/>
      <w:marTop w:val="0"/>
      <w:marBottom w:val="0"/>
      <w:divBdr>
        <w:top w:val="none" w:sz="0" w:space="0" w:color="auto"/>
        <w:left w:val="none" w:sz="0" w:space="0" w:color="auto"/>
        <w:bottom w:val="none" w:sz="0" w:space="0" w:color="auto"/>
        <w:right w:val="none" w:sz="0" w:space="0" w:color="auto"/>
      </w:divBdr>
    </w:div>
    <w:div w:id="43256266">
      <w:bodyDiv w:val="1"/>
      <w:marLeft w:val="0"/>
      <w:marRight w:val="0"/>
      <w:marTop w:val="0"/>
      <w:marBottom w:val="0"/>
      <w:divBdr>
        <w:top w:val="none" w:sz="0" w:space="0" w:color="auto"/>
        <w:left w:val="none" w:sz="0" w:space="0" w:color="auto"/>
        <w:bottom w:val="none" w:sz="0" w:space="0" w:color="auto"/>
        <w:right w:val="none" w:sz="0" w:space="0" w:color="auto"/>
      </w:divBdr>
    </w:div>
    <w:div w:id="43262065">
      <w:bodyDiv w:val="1"/>
      <w:marLeft w:val="0"/>
      <w:marRight w:val="0"/>
      <w:marTop w:val="0"/>
      <w:marBottom w:val="0"/>
      <w:divBdr>
        <w:top w:val="none" w:sz="0" w:space="0" w:color="auto"/>
        <w:left w:val="none" w:sz="0" w:space="0" w:color="auto"/>
        <w:bottom w:val="none" w:sz="0" w:space="0" w:color="auto"/>
        <w:right w:val="none" w:sz="0" w:space="0" w:color="auto"/>
      </w:divBdr>
      <w:divsChild>
        <w:div w:id="116604898">
          <w:marLeft w:val="0"/>
          <w:marRight w:val="0"/>
          <w:marTop w:val="0"/>
          <w:marBottom w:val="225"/>
          <w:divBdr>
            <w:top w:val="none" w:sz="0" w:space="0" w:color="auto"/>
            <w:left w:val="none" w:sz="0" w:space="0" w:color="auto"/>
            <w:bottom w:val="none" w:sz="0" w:space="0" w:color="auto"/>
            <w:right w:val="none" w:sz="0" w:space="0" w:color="auto"/>
          </w:divBdr>
        </w:div>
        <w:div w:id="1308436910">
          <w:marLeft w:val="0"/>
          <w:marRight w:val="0"/>
          <w:marTop w:val="150"/>
          <w:marBottom w:val="150"/>
          <w:divBdr>
            <w:top w:val="single" w:sz="6" w:space="8" w:color="EEEEEE"/>
            <w:left w:val="none" w:sz="0" w:space="0" w:color="auto"/>
            <w:bottom w:val="single" w:sz="6" w:space="8" w:color="EEEEEE"/>
            <w:right w:val="none" w:sz="0" w:space="0" w:color="auto"/>
          </w:divBdr>
        </w:div>
        <w:div w:id="1658418251">
          <w:marLeft w:val="-225"/>
          <w:marRight w:val="-225"/>
          <w:marTop w:val="0"/>
          <w:marBottom w:val="0"/>
          <w:divBdr>
            <w:top w:val="none" w:sz="0" w:space="0" w:color="auto"/>
            <w:left w:val="none" w:sz="0" w:space="0" w:color="auto"/>
            <w:bottom w:val="none" w:sz="0" w:space="0" w:color="auto"/>
            <w:right w:val="none" w:sz="0" w:space="0" w:color="auto"/>
          </w:divBdr>
          <w:divsChild>
            <w:div w:id="1049645064">
              <w:marLeft w:val="0"/>
              <w:marRight w:val="0"/>
              <w:marTop w:val="0"/>
              <w:marBottom w:val="0"/>
              <w:divBdr>
                <w:top w:val="none" w:sz="0" w:space="0" w:color="auto"/>
                <w:left w:val="none" w:sz="0" w:space="0" w:color="auto"/>
                <w:bottom w:val="none" w:sz="0" w:space="0" w:color="auto"/>
                <w:right w:val="none" w:sz="0" w:space="0" w:color="auto"/>
              </w:divBdr>
              <w:divsChild>
                <w:div w:id="1231387164">
                  <w:marLeft w:val="0"/>
                  <w:marRight w:val="0"/>
                  <w:marTop w:val="0"/>
                  <w:marBottom w:val="0"/>
                  <w:divBdr>
                    <w:top w:val="none" w:sz="0" w:space="0" w:color="auto"/>
                    <w:left w:val="none" w:sz="0" w:space="0" w:color="auto"/>
                    <w:bottom w:val="none" w:sz="0" w:space="0" w:color="auto"/>
                    <w:right w:val="none" w:sz="0" w:space="0" w:color="auto"/>
                  </w:divBdr>
                  <w:divsChild>
                    <w:div w:id="1230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083">
      <w:bodyDiv w:val="1"/>
      <w:marLeft w:val="0"/>
      <w:marRight w:val="0"/>
      <w:marTop w:val="0"/>
      <w:marBottom w:val="0"/>
      <w:divBdr>
        <w:top w:val="none" w:sz="0" w:space="0" w:color="auto"/>
        <w:left w:val="none" w:sz="0" w:space="0" w:color="auto"/>
        <w:bottom w:val="none" w:sz="0" w:space="0" w:color="auto"/>
        <w:right w:val="none" w:sz="0" w:space="0" w:color="auto"/>
      </w:divBdr>
    </w:div>
    <w:div w:id="44984795">
      <w:bodyDiv w:val="1"/>
      <w:marLeft w:val="0"/>
      <w:marRight w:val="0"/>
      <w:marTop w:val="0"/>
      <w:marBottom w:val="0"/>
      <w:divBdr>
        <w:top w:val="none" w:sz="0" w:space="0" w:color="auto"/>
        <w:left w:val="none" w:sz="0" w:space="0" w:color="auto"/>
        <w:bottom w:val="none" w:sz="0" w:space="0" w:color="auto"/>
        <w:right w:val="none" w:sz="0" w:space="0" w:color="auto"/>
      </w:divBdr>
    </w:div>
    <w:div w:id="45036127">
      <w:bodyDiv w:val="1"/>
      <w:marLeft w:val="0"/>
      <w:marRight w:val="0"/>
      <w:marTop w:val="0"/>
      <w:marBottom w:val="0"/>
      <w:divBdr>
        <w:top w:val="none" w:sz="0" w:space="0" w:color="auto"/>
        <w:left w:val="none" w:sz="0" w:space="0" w:color="auto"/>
        <w:bottom w:val="none" w:sz="0" w:space="0" w:color="auto"/>
        <w:right w:val="none" w:sz="0" w:space="0" w:color="auto"/>
      </w:divBdr>
    </w:div>
    <w:div w:id="45111658">
      <w:bodyDiv w:val="1"/>
      <w:marLeft w:val="0"/>
      <w:marRight w:val="0"/>
      <w:marTop w:val="0"/>
      <w:marBottom w:val="0"/>
      <w:divBdr>
        <w:top w:val="none" w:sz="0" w:space="0" w:color="auto"/>
        <w:left w:val="none" w:sz="0" w:space="0" w:color="auto"/>
        <w:bottom w:val="none" w:sz="0" w:space="0" w:color="auto"/>
        <w:right w:val="none" w:sz="0" w:space="0" w:color="auto"/>
      </w:divBdr>
    </w:div>
    <w:div w:id="45959323">
      <w:bodyDiv w:val="1"/>
      <w:marLeft w:val="0"/>
      <w:marRight w:val="0"/>
      <w:marTop w:val="0"/>
      <w:marBottom w:val="0"/>
      <w:divBdr>
        <w:top w:val="none" w:sz="0" w:space="0" w:color="auto"/>
        <w:left w:val="none" w:sz="0" w:space="0" w:color="auto"/>
        <w:bottom w:val="none" w:sz="0" w:space="0" w:color="auto"/>
        <w:right w:val="none" w:sz="0" w:space="0" w:color="auto"/>
      </w:divBdr>
      <w:divsChild>
        <w:div w:id="301809331">
          <w:marLeft w:val="0"/>
          <w:marRight w:val="0"/>
          <w:marTop w:val="0"/>
          <w:marBottom w:val="225"/>
          <w:divBdr>
            <w:top w:val="none" w:sz="0" w:space="0" w:color="auto"/>
            <w:left w:val="none" w:sz="0" w:space="0" w:color="auto"/>
            <w:bottom w:val="none" w:sz="0" w:space="0" w:color="auto"/>
            <w:right w:val="none" w:sz="0" w:space="0" w:color="auto"/>
          </w:divBdr>
          <w:divsChild>
            <w:div w:id="1511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475">
      <w:bodyDiv w:val="1"/>
      <w:marLeft w:val="0"/>
      <w:marRight w:val="0"/>
      <w:marTop w:val="0"/>
      <w:marBottom w:val="0"/>
      <w:divBdr>
        <w:top w:val="none" w:sz="0" w:space="0" w:color="auto"/>
        <w:left w:val="none" w:sz="0" w:space="0" w:color="auto"/>
        <w:bottom w:val="none" w:sz="0" w:space="0" w:color="auto"/>
        <w:right w:val="none" w:sz="0" w:space="0" w:color="auto"/>
      </w:divBdr>
    </w:div>
    <w:div w:id="46758581">
      <w:bodyDiv w:val="1"/>
      <w:marLeft w:val="0"/>
      <w:marRight w:val="0"/>
      <w:marTop w:val="0"/>
      <w:marBottom w:val="0"/>
      <w:divBdr>
        <w:top w:val="none" w:sz="0" w:space="0" w:color="auto"/>
        <w:left w:val="none" w:sz="0" w:space="0" w:color="auto"/>
        <w:bottom w:val="none" w:sz="0" w:space="0" w:color="auto"/>
        <w:right w:val="none" w:sz="0" w:space="0" w:color="auto"/>
      </w:divBdr>
      <w:divsChild>
        <w:div w:id="1596669533">
          <w:marLeft w:val="0"/>
          <w:marRight w:val="0"/>
          <w:marTop w:val="0"/>
          <w:marBottom w:val="0"/>
          <w:divBdr>
            <w:top w:val="none" w:sz="0" w:space="0" w:color="auto"/>
            <w:left w:val="none" w:sz="0" w:space="0" w:color="auto"/>
            <w:bottom w:val="none" w:sz="0" w:space="0" w:color="auto"/>
            <w:right w:val="none" w:sz="0" w:space="0" w:color="auto"/>
          </w:divBdr>
          <w:divsChild>
            <w:div w:id="1044595769">
              <w:marLeft w:val="0"/>
              <w:marRight w:val="0"/>
              <w:marTop w:val="0"/>
              <w:marBottom w:val="0"/>
              <w:divBdr>
                <w:top w:val="none" w:sz="0" w:space="0" w:color="auto"/>
                <w:left w:val="none" w:sz="0" w:space="0" w:color="auto"/>
                <w:bottom w:val="none" w:sz="0" w:space="0" w:color="auto"/>
                <w:right w:val="none" w:sz="0" w:space="0" w:color="auto"/>
              </w:divBdr>
            </w:div>
          </w:divsChild>
        </w:div>
        <w:div w:id="1883208978">
          <w:marLeft w:val="-675"/>
          <w:marRight w:val="0"/>
          <w:marTop w:val="0"/>
          <w:marBottom w:val="0"/>
          <w:divBdr>
            <w:top w:val="none" w:sz="0" w:space="0" w:color="auto"/>
            <w:left w:val="none" w:sz="0" w:space="0" w:color="auto"/>
            <w:bottom w:val="none" w:sz="0" w:space="0" w:color="auto"/>
            <w:right w:val="none" w:sz="0" w:space="0" w:color="auto"/>
          </w:divBdr>
        </w:div>
      </w:divsChild>
    </w:div>
    <w:div w:id="47341755">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sChild>
        <w:div w:id="567761753">
          <w:marLeft w:val="-675"/>
          <w:marRight w:val="0"/>
          <w:marTop w:val="0"/>
          <w:marBottom w:val="0"/>
          <w:divBdr>
            <w:top w:val="none" w:sz="0" w:space="0" w:color="auto"/>
            <w:left w:val="none" w:sz="0" w:space="0" w:color="auto"/>
            <w:bottom w:val="none" w:sz="0" w:space="0" w:color="auto"/>
            <w:right w:val="none" w:sz="0" w:space="0" w:color="auto"/>
          </w:divBdr>
        </w:div>
        <w:div w:id="806779179">
          <w:marLeft w:val="0"/>
          <w:marRight w:val="0"/>
          <w:marTop w:val="0"/>
          <w:marBottom w:val="0"/>
          <w:divBdr>
            <w:top w:val="none" w:sz="0" w:space="0" w:color="auto"/>
            <w:left w:val="none" w:sz="0" w:space="0" w:color="auto"/>
            <w:bottom w:val="none" w:sz="0" w:space="0" w:color="auto"/>
            <w:right w:val="none" w:sz="0" w:space="0" w:color="auto"/>
          </w:divBdr>
          <w:divsChild>
            <w:div w:id="213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012">
      <w:bodyDiv w:val="1"/>
      <w:marLeft w:val="0"/>
      <w:marRight w:val="0"/>
      <w:marTop w:val="0"/>
      <w:marBottom w:val="0"/>
      <w:divBdr>
        <w:top w:val="none" w:sz="0" w:space="0" w:color="auto"/>
        <w:left w:val="none" w:sz="0" w:space="0" w:color="auto"/>
        <w:bottom w:val="none" w:sz="0" w:space="0" w:color="auto"/>
        <w:right w:val="none" w:sz="0" w:space="0" w:color="auto"/>
      </w:divBdr>
    </w:div>
    <w:div w:id="48117198">
      <w:bodyDiv w:val="1"/>
      <w:marLeft w:val="0"/>
      <w:marRight w:val="0"/>
      <w:marTop w:val="0"/>
      <w:marBottom w:val="0"/>
      <w:divBdr>
        <w:top w:val="none" w:sz="0" w:space="0" w:color="auto"/>
        <w:left w:val="none" w:sz="0" w:space="0" w:color="auto"/>
        <w:bottom w:val="none" w:sz="0" w:space="0" w:color="auto"/>
        <w:right w:val="none" w:sz="0" w:space="0" w:color="auto"/>
      </w:divBdr>
      <w:divsChild>
        <w:div w:id="302319118">
          <w:marLeft w:val="0"/>
          <w:marRight w:val="0"/>
          <w:marTop w:val="0"/>
          <w:marBottom w:val="0"/>
          <w:divBdr>
            <w:top w:val="none" w:sz="0" w:space="0" w:color="auto"/>
            <w:left w:val="none" w:sz="0" w:space="0" w:color="auto"/>
            <w:bottom w:val="none" w:sz="0" w:space="0" w:color="auto"/>
            <w:right w:val="none" w:sz="0" w:space="0" w:color="auto"/>
          </w:divBdr>
          <w:divsChild>
            <w:div w:id="537283296">
              <w:marLeft w:val="0"/>
              <w:marRight w:val="0"/>
              <w:marTop w:val="0"/>
              <w:marBottom w:val="0"/>
              <w:divBdr>
                <w:top w:val="none" w:sz="0" w:space="0" w:color="auto"/>
                <w:left w:val="none" w:sz="0" w:space="0" w:color="auto"/>
                <w:bottom w:val="none" w:sz="0" w:space="0" w:color="auto"/>
                <w:right w:val="none" w:sz="0" w:space="0" w:color="auto"/>
              </w:divBdr>
            </w:div>
          </w:divsChild>
        </w:div>
        <w:div w:id="1053774390">
          <w:marLeft w:val="0"/>
          <w:marRight w:val="0"/>
          <w:marTop w:val="0"/>
          <w:marBottom w:val="150"/>
          <w:divBdr>
            <w:top w:val="none" w:sz="0" w:space="0" w:color="auto"/>
            <w:left w:val="none" w:sz="0" w:space="0" w:color="auto"/>
            <w:bottom w:val="none" w:sz="0" w:space="0" w:color="auto"/>
            <w:right w:val="none" w:sz="0" w:space="0" w:color="auto"/>
          </w:divBdr>
        </w:div>
        <w:div w:id="1414356125">
          <w:marLeft w:val="0"/>
          <w:marRight w:val="0"/>
          <w:marTop w:val="0"/>
          <w:marBottom w:val="0"/>
          <w:divBdr>
            <w:top w:val="none" w:sz="0" w:space="0" w:color="auto"/>
            <w:left w:val="none" w:sz="0" w:space="0" w:color="auto"/>
            <w:bottom w:val="none" w:sz="0" w:space="0" w:color="auto"/>
            <w:right w:val="none" w:sz="0" w:space="0" w:color="auto"/>
          </w:divBdr>
        </w:div>
      </w:divsChild>
    </w:div>
    <w:div w:id="48264384">
      <w:bodyDiv w:val="1"/>
      <w:marLeft w:val="0"/>
      <w:marRight w:val="0"/>
      <w:marTop w:val="0"/>
      <w:marBottom w:val="0"/>
      <w:divBdr>
        <w:top w:val="none" w:sz="0" w:space="0" w:color="auto"/>
        <w:left w:val="none" w:sz="0" w:space="0" w:color="auto"/>
        <w:bottom w:val="none" w:sz="0" w:space="0" w:color="auto"/>
        <w:right w:val="none" w:sz="0" w:space="0" w:color="auto"/>
      </w:divBdr>
    </w:div>
    <w:div w:id="48964887">
      <w:bodyDiv w:val="1"/>
      <w:marLeft w:val="0"/>
      <w:marRight w:val="0"/>
      <w:marTop w:val="0"/>
      <w:marBottom w:val="0"/>
      <w:divBdr>
        <w:top w:val="none" w:sz="0" w:space="0" w:color="auto"/>
        <w:left w:val="none" w:sz="0" w:space="0" w:color="auto"/>
        <w:bottom w:val="none" w:sz="0" w:space="0" w:color="auto"/>
        <w:right w:val="none" w:sz="0" w:space="0" w:color="auto"/>
      </w:divBdr>
      <w:divsChild>
        <w:div w:id="36929224">
          <w:marLeft w:val="0"/>
          <w:marRight w:val="0"/>
          <w:marTop w:val="0"/>
          <w:marBottom w:val="0"/>
          <w:divBdr>
            <w:top w:val="none" w:sz="0" w:space="0" w:color="auto"/>
            <w:left w:val="none" w:sz="0" w:space="0" w:color="auto"/>
            <w:bottom w:val="none" w:sz="0" w:space="0" w:color="auto"/>
            <w:right w:val="none" w:sz="0" w:space="0" w:color="auto"/>
          </w:divBdr>
        </w:div>
        <w:div w:id="104273531">
          <w:marLeft w:val="0"/>
          <w:marRight w:val="0"/>
          <w:marTop w:val="0"/>
          <w:marBottom w:val="0"/>
          <w:divBdr>
            <w:top w:val="none" w:sz="0" w:space="0" w:color="auto"/>
            <w:left w:val="none" w:sz="0" w:space="0" w:color="auto"/>
            <w:bottom w:val="none" w:sz="0" w:space="0" w:color="auto"/>
            <w:right w:val="none" w:sz="0" w:space="0" w:color="auto"/>
          </w:divBdr>
          <w:divsChild>
            <w:div w:id="1776828347">
              <w:marLeft w:val="0"/>
              <w:marRight w:val="0"/>
              <w:marTop w:val="0"/>
              <w:marBottom w:val="0"/>
              <w:divBdr>
                <w:top w:val="none" w:sz="0" w:space="0" w:color="auto"/>
                <w:left w:val="none" w:sz="0" w:space="0" w:color="auto"/>
                <w:bottom w:val="none" w:sz="0" w:space="0" w:color="auto"/>
                <w:right w:val="none" w:sz="0" w:space="0" w:color="auto"/>
              </w:divBdr>
              <w:divsChild>
                <w:div w:id="365645605">
                  <w:marLeft w:val="0"/>
                  <w:marRight w:val="0"/>
                  <w:marTop w:val="0"/>
                  <w:marBottom w:val="0"/>
                  <w:divBdr>
                    <w:top w:val="none" w:sz="0" w:space="0" w:color="auto"/>
                    <w:left w:val="none" w:sz="0" w:space="0" w:color="auto"/>
                    <w:bottom w:val="none" w:sz="0" w:space="0" w:color="auto"/>
                    <w:right w:val="none" w:sz="0" w:space="0" w:color="auto"/>
                  </w:divBdr>
                  <w:divsChild>
                    <w:div w:id="389427184">
                      <w:marLeft w:val="0"/>
                      <w:marRight w:val="0"/>
                      <w:marTop w:val="0"/>
                      <w:marBottom w:val="0"/>
                      <w:divBdr>
                        <w:top w:val="none" w:sz="0" w:space="0" w:color="auto"/>
                        <w:left w:val="none" w:sz="0" w:space="0" w:color="auto"/>
                        <w:bottom w:val="none" w:sz="0" w:space="0" w:color="auto"/>
                        <w:right w:val="none" w:sz="0" w:space="0" w:color="auto"/>
                      </w:divBdr>
                      <w:divsChild>
                        <w:div w:id="1771198404">
                          <w:marLeft w:val="0"/>
                          <w:marRight w:val="0"/>
                          <w:marTop w:val="0"/>
                          <w:marBottom w:val="0"/>
                          <w:divBdr>
                            <w:top w:val="none" w:sz="0" w:space="0" w:color="auto"/>
                            <w:left w:val="none" w:sz="0" w:space="0" w:color="auto"/>
                            <w:bottom w:val="none" w:sz="0" w:space="0" w:color="auto"/>
                            <w:right w:val="none" w:sz="0" w:space="0" w:color="auto"/>
                          </w:divBdr>
                          <w:divsChild>
                            <w:div w:id="1477600893">
                              <w:marLeft w:val="0"/>
                              <w:marRight w:val="0"/>
                              <w:marTop w:val="75"/>
                              <w:marBottom w:val="0"/>
                              <w:divBdr>
                                <w:top w:val="none" w:sz="0" w:space="0" w:color="auto"/>
                                <w:left w:val="none" w:sz="0" w:space="0" w:color="auto"/>
                                <w:bottom w:val="none" w:sz="0" w:space="0" w:color="auto"/>
                                <w:right w:val="none" w:sz="0" w:space="0" w:color="auto"/>
                              </w:divBdr>
                              <w:divsChild>
                                <w:div w:id="7104632">
                                  <w:marLeft w:val="0"/>
                                  <w:marRight w:val="0"/>
                                  <w:marTop w:val="45"/>
                                  <w:marBottom w:val="0"/>
                                  <w:divBdr>
                                    <w:top w:val="none" w:sz="0" w:space="0" w:color="auto"/>
                                    <w:left w:val="none" w:sz="0" w:space="0" w:color="auto"/>
                                    <w:bottom w:val="none" w:sz="0" w:space="0" w:color="auto"/>
                                    <w:right w:val="none" w:sz="0" w:space="0" w:color="auto"/>
                                  </w:divBdr>
                                </w:div>
                                <w:div w:id="1887371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3716">
              <w:marLeft w:val="0"/>
              <w:marRight w:val="0"/>
              <w:marTop w:val="0"/>
              <w:marBottom w:val="0"/>
              <w:divBdr>
                <w:top w:val="none" w:sz="0" w:space="0" w:color="auto"/>
                <w:left w:val="none" w:sz="0" w:space="0" w:color="auto"/>
                <w:bottom w:val="none" w:sz="0" w:space="0" w:color="auto"/>
                <w:right w:val="none" w:sz="0" w:space="0" w:color="auto"/>
              </w:divBdr>
              <w:divsChild>
                <w:div w:id="1321815365">
                  <w:marLeft w:val="0"/>
                  <w:marRight w:val="0"/>
                  <w:marTop w:val="0"/>
                  <w:marBottom w:val="0"/>
                  <w:divBdr>
                    <w:top w:val="none" w:sz="0" w:space="0" w:color="auto"/>
                    <w:left w:val="none" w:sz="0" w:space="0" w:color="auto"/>
                    <w:bottom w:val="none" w:sz="0" w:space="0" w:color="auto"/>
                    <w:right w:val="none" w:sz="0" w:space="0" w:color="auto"/>
                  </w:divBdr>
                </w:div>
                <w:div w:id="1579365632">
                  <w:marLeft w:val="0"/>
                  <w:marRight w:val="0"/>
                  <w:marTop w:val="0"/>
                  <w:marBottom w:val="0"/>
                  <w:divBdr>
                    <w:top w:val="none" w:sz="0" w:space="0" w:color="auto"/>
                    <w:left w:val="none" w:sz="0" w:space="0" w:color="auto"/>
                    <w:bottom w:val="none" w:sz="0" w:space="0" w:color="auto"/>
                    <w:right w:val="none" w:sz="0" w:space="0" w:color="auto"/>
                  </w:divBdr>
                </w:div>
                <w:div w:id="193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1820">
      <w:bodyDiv w:val="1"/>
      <w:marLeft w:val="0"/>
      <w:marRight w:val="0"/>
      <w:marTop w:val="0"/>
      <w:marBottom w:val="0"/>
      <w:divBdr>
        <w:top w:val="none" w:sz="0" w:space="0" w:color="auto"/>
        <w:left w:val="none" w:sz="0" w:space="0" w:color="auto"/>
        <w:bottom w:val="none" w:sz="0" w:space="0" w:color="auto"/>
        <w:right w:val="none" w:sz="0" w:space="0" w:color="auto"/>
      </w:divBdr>
    </w:div>
    <w:div w:id="49766193">
      <w:bodyDiv w:val="1"/>
      <w:marLeft w:val="0"/>
      <w:marRight w:val="0"/>
      <w:marTop w:val="0"/>
      <w:marBottom w:val="0"/>
      <w:divBdr>
        <w:top w:val="none" w:sz="0" w:space="0" w:color="auto"/>
        <w:left w:val="none" w:sz="0" w:space="0" w:color="auto"/>
        <w:bottom w:val="none" w:sz="0" w:space="0" w:color="auto"/>
        <w:right w:val="none" w:sz="0" w:space="0" w:color="auto"/>
      </w:divBdr>
    </w:div>
    <w:div w:id="50007605">
      <w:bodyDiv w:val="1"/>
      <w:marLeft w:val="0"/>
      <w:marRight w:val="0"/>
      <w:marTop w:val="0"/>
      <w:marBottom w:val="0"/>
      <w:divBdr>
        <w:top w:val="none" w:sz="0" w:space="0" w:color="auto"/>
        <w:left w:val="none" w:sz="0" w:space="0" w:color="auto"/>
        <w:bottom w:val="none" w:sz="0" w:space="0" w:color="auto"/>
        <w:right w:val="none" w:sz="0" w:space="0" w:color="auto"/>
      </w:divBdr>
    </w:div>
    <w:div w:id="50275031">
      <w:bodyDiv w:val="1"/>
      <w:marLeft w:val="0"/>
      <w:marRight w:val="0"/>
      <w:marTop w:val="0"/>
      <w:marBottom w:val="0"/>
      <w:divBdr>
        <w:top w:val="none" w:sz="0" w:space="0" w:color="auto"/>
        <w:left w:val="none" w:sz="0" w:space="0" w:color="auto"/>
        <w:bottom w:val="none" w:sz="0" w:space="0" w:color="auto"/>
        <w:right w:val="none" w:sz="0" w:space="0" w:color="auto"/>
      </w:divBdr>
    </w:div>
    <w:div w:id="50857618">
      <w:bodyDiv w:val="1"/>
      <w:marLeft w:val="0"/>
      <w:marRight w:val="0"/>
      <w:marTop w:val="0"/>
      <w:marBottom w:val="0"/>
      <w:divBdr>
        <w:top w:val="none" w:sz="0" w:space="0" w:color="auto"/>
        <w:left w:val="none" w:sz="0" w:space="0" w:color="auto"/>
        <w:bottom w:val="none" w:sz="0" w:space="0" w:color="auto"/>
        <w:right w:val="none" w:sz="0" w:space="0" w:color="auto"/>
      </w:divBdr>
    </w:div>
    <w:div w:id="51005174">
      <w:bodyDiv w:val="1"/>
      <w:marLeft w:val="0"/>
      <w:marRight w:val="0"/>
      <w:marTop w:val="0"/>
      <w:marBottom w:val="0"/>
      <w:divBdr>
        <w:top w:val="none" w:sz="0" w:space="0" w:color="auto"/>
        <w:left w:val="none" w:sz="0" w:space="0" w:color="auto"/>
        <w:bottom w:val="none" w:sz="0" w:space="0" w:color="auto"/>
        <w:right w:val="none" w:sz="0" w:space="0" w:color="auto"/>
      </w:divBdr>
    </w:div>
    <w:div w:id="51199973">
      <w:bodyDiv w:val="1"/>
      <w:marLeft w:val="0"/>
      <w:marRight w:val="0"/>
      <w:marTop w:val="0"/>
      <w:marBottom w:val="0"/>
      <w:divBdr>
        <w:top w:val="none" w:sz="0" w:space="0" w:color="auto"/>
        <w:left w:val="none" w:sz="0" w:space="0" w:color="auto"/>
        <w:bottom w:val="none" w:sz="0" w:space="0" w:color="auto"/>
        <w:right w:val="none" w:sz="0" w:space="0" w:color="auto"/>
      </w:divBdr>
      <w:divsChild>
        <w:div w:id="583342163">
          <w:marLeft w:val="0"/>
          <w:marRight w:val="0"/>
          <w:marTop w:val="0"/>
          <w:marBottom w:val="0"/>
          <w:divBdr>
            <w:top w:val="none" w:sz="0" w:space="0" w:color="auto"/>
            <w:left w:val="none" w:sz="0" w:space="0" w:color="auto"/>
            <w:bottom w:val="none" w:sz="0" w:space="0" w:color="auto"/>
            <w:right w:val="none" w:sz="0" w:space="0" w:color="auto"/>
          </w:divBdr>
        </w:div>
        <w:div w:id="1150168525">
          <w:marLeft w:val="0"/>
          <w:marRight w:val="0"/>
          <w:marTop w:val="0"/>
          <w:marBottom w:val="300"/>
          <w:divBdr>
            <w:top w:val="none" w:sz="0" w:space="0" w:color="auto"/>
            <w:left w:val="none" w:sz="0" w:space="0" w:color="auto"/>
            <w:bottom w:val="none" w:sz="0" w:space="0" w:color="auto"/>
            <w:right w:val="none" w:sz="0" w:space="0" w:color="auto"/>
          </w:divBdr>
        </w:div>
        <w:div w:id="1453479233">
          <w:marLeft w:val="0"/>
          <w:marRight w:val="0"/>
          <w:marTop w:val="0"/>
          <w:marBottom w:val="0"/>
          <w:divBdr>
            <w:top w:val="none" w:sz="0" w:space="0" w:color="auto"/>
            <w:left w:val="none" w:sz="0" w:space="0" w:color="auto"/>
            <w:bottom w:val="none" w:sz="0" w:space="0" w:color="auto"/>
            <w:right w:val="none" w:sz="0" w:space="0" w:color="auto"/>
          </w:divBdr>
        </w:div>
        <w:div w:id="1750349391">
          <w:marLeft w:val="0"/>
          <w:marRight w:val="0"/>
          <w:marTop w:val="150"/>
          <w:marBottom w:val="0"/>
          <w:divBdr>
            <w:top w:val="none" w:sz="0" w:space="0" w:color="auto"/>
            <w:left w:val="none" w:sz="0" w:space="0" w:color="auto"/>
            <w:bottom w:val="none" w:sz="0" w:space="0" w:color="auto"/>
            <w:right w:val="none" w:sz="0" w:space="0" w:color="auto"/>
          </w:divBdr>
        </w:div>
      </w:divsChild>
    </w:div>
    <w:div w:id="51318070">
      <w:bodyDiv w:val="1"/>
      <w:marLeft w:val="0"/>
      <w:marRight w:val="0"/>
      <w:marTop w:val="0"/>
      <w:marBottom w:val="0"/>
      <w:divBdr>
        <w:top w:val="none" w:sz="0" w:space="0" w:color="auto"/>
        <w:left w:val="none" w:sz="0" w:space="0" w:color="auto"/>
        <w:bottom w:val="none" w:sz="0" w:space="0" w:color="auto"/>
        <w:right w:val="none" w:sz="0" w:space="0" w:color="auto"/>
      </w:divBdr>
    </w:div>
    <w:div w:id="51777845">
      <w:bodyDiv w:val="1"/>
      <w:marLeft w:val="0"/>
      <w:marRight w:val="0"/>
      <w:marTop w:val="0"/>
      <w:marBottom w:val="0"/>
      <w:divBdr>
        <w:top w:val="none" w:sz="0" w:space="0" w:color="auto"/>
        <w:left w:val="none" w:sz="0" w:space="0" w:color="auto"/>
        <w:bottom w:val="none" w:sz="0" w:space="0" w:color="auto"/>
        <w:right w:val="none" w:sz="0" w:space="0" w:color="auto"/>
      </w:divBdr>
      <w:divsChild>
        <w:div w:id="133622">
          <w:marLeft w:val="0"/>
          <w:marRight w:val="0"/>
          <w:marTop w:val="0"/>
          <w:marBottom w:val="0"/>
          <w:divBdr>
            <w:top w:val="none" w:sz="0" w:space="0" w:color="auto"/>
            <w:left w:val="none" w:sz="0" w:space="0" w:color="auto"/>
            <w:bottom w:val="none" w:sz="0" w:space="0" w:color="auto"/>
            <w:right w:val="none" w:sz="0" w:space="0" w:color="auto"/>
          </w:divBdr>
        </w:div>
        <w:div w:id="84689444">
          <w:marLeft w:val="0"/>
          <w:marRight w:val="0"/>
          <w:marTop w:val="0"/>
          <w:marBottom w:val="0"/>
          <w:divBdr>
            <w:top w:val="none" w:sz="0" w:space="0" w:color="auto"/>
            <w:left w:val="none" w:sz="0" w:space="0" w:color="auto"/>
            <w:bottom w:val="none" w:sz="0" w:space="0" w:color="auto"/>
            <w:right w:val="none" w:sz="0" w:space="0" w:color="auto"/>
          </w:divBdr>
          <w:divsChild>
            <w:div w:id="988172631">
              <w:marLeft w:val="0"/>
              <w:marRight w:val="0"/>
              <w:marTop w:val="0"/>
              <w:marBottom w:val="0"/>
              <w:divBdr>
                <w:top w:val="none" w:sz="0" w:space="0" w:color="auto"/>
                <w:left w:val="none" w:sz="0" w:space="0" w:color="auto"/>
                <w:bottom w:val="none" w:sz="0" w:space="0" w:color="auto"/>
                <w:right w:val="none" w:sz="0" w:space="0" w:color="auto"/>
              </w:divBdr>
            </w:div>
          </w:divsChild>
        </w:div>
        <w:div w:id="2009014578">
          <w:marLeft w:val="0"/>
          <w:marRight w:val="0"/>
          <w:marTop w:val="0"/>
          <w:marBottom w:val="150"/>
          <w:divBdr>
            <w:top w:val="none" w:sz="0" w:space="0" w:color="auto"/>
            <w:left w:val="none" w:sz="0" w:space="0" w:color="auto"/>
            <w:bottom w:val="none" w:sz="0" w:space="0" w:color="auto"/>
            <w:right w:val="none" w:sz="0" w:space="0" w:color="auto"/>
          </w:divBdr>
        </w:div>
      </w:divsChild>
    </w:div>
    <w:div w:id="51857983">
      <w:bodyDiv w:val="1"/>
      <w:marLeft w:val="0"/>
      <w:marRight w:val="0"/>
      <w:marTop w:val="0"/>
      <w:marBottom w:val="0"/>
      <w:divBdr>
        <w:top w:val="none" w:sz="0" w:space="0" w:color="auto"/>
        <w:left w:val="none" w:sz="0" w:space="0" w:color="auto"/>
        <w:bottom w:val="none" w:sz="0" w:space="0" w:color="auto"/>
        <w:right w:val="none" w:sz="0" w:space="0" w:color="auto"/>
      </w:divBdr>
      <w:divsChild>
        <w:div w:id="1313756811">
          <w:marLeft w:val="0"/>
          <w:marRight w:val="0"/>
          <w:marTop w:val="0"/>
          <w:marBottom w:val="0"/>
          <w:divBdr>
            <w:top w:val="none" w:sz="0" w:space="0" w:color="auto"/>
            <w:left w:val="none" w:sz="0" w:space="0" w:color="auto"/>
            <w:bottom w:val="none" w:sz="0" w:space="0" w:color="auto"/>
            <w:right w:val="none" w:sz="0" w:space="0" w:color="auto"/>
          </w:divBdr>
        </w:div>
        <w:div w:id="1327972166">
          <w:marLeft w:val="0"/>
          <w:marRight w:val="0"/>
          <w:marTop w:val="0"/>
          <w:marBottom w:val="150"/>
          <w:divBdr>
            <w:top w:val="none" w:sz="0" w:space="0" w:color="auto"/>
            <w:left w:val="none" w:sz="0" w:space="0" w:color="auto"/>
            <w:bottom w:val="none" w:sz="0" w:space="0" w:color="auto"/>
            <w:right w:val="none" w:sz="0" w:space="0" w:color="auto"/>
          </w:divBdr>
        </w:div>
        <w:div w:id="1390180129">
          <w:marLeft w:val="0"/>
          <w:marRight w:val="0"/>
          <w:marTop w:val="0"/>
          <w:marBottom w:val="0"/>
          <w:divBdr>
            <w:top w:val="none" w:sz="0" w:space="0" w:color="auto"/>
            <w:left w:val="none" w:sz="0" w:space="0" w:color="auto"/>
            <w:bottom w:val="none" w:sz="0" w:space="0" w:color="auto"/>
            <w:right w:val="none" w:sz="0" w:space="0" w:color="auto"/>
          </w:divBdr>
          <w:divsChild>
            <w:div w:id="1116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17">
      <w:bodyDiv w:val="1"/>
      <w:marLeft w:val="0"/>
      <w:marRight w:val="0"/>
      <w:marTop w:val="0"/>
      <w:marBottom w:val="0"/>
      <w:divBdr>
        <w:top w:val="none" w:sz="0" w:space="0" w:color="auto"/>
        <w:left w:val="none" w:sz="0" w:space="0" w:color="auto"/>
        <w:bottom w:val="none" w:sz="0" w:space="0" w:color="auto"/>
        <w:right w:val="none" w:sz="0" w:space="0" w:color="auto"/>
      </w:divBdr>
    </w:div>
    <w:div w:id="527032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660">
          <w:marLeft w:val="-208"/>
          <w:marRight w:val="-208"/>
          <w:marTop w:val="0"/>
          <w:marBottom w:val="0"/>
          <w:divBdr>
            <w:top w:val="none" w:sz="0" w:space="0" w:color="auto"/>
            <w:left w:val="none" w:sz="0" w:space="0" w:color="auto"/>
            <w:bottom w:val="none" w:sz="0" w:space="0" w:color="auto"/>
            <w:right w:val="none" w:sz="0" w:space="0" w:color="auto"/>
          </w:divBdr>
          <w:divsChild>
            <w:div w:id="293293981">
              <w:marLeft w:val="0"/>
              <w:marRight w:val="0"/>
              <w:marTop w:val="0"/>
              <w:marBottom w:val="0"/>
              <w:divBdr>
                <w:top w:val="none" w:sz="0" w:space="0" w:color="auto"/>
                <w:left w:val="none" w:sz="0" w:space="0" w:color="auto"/>
                <w:bottom w:val="none" w:sz="0" w:space="0" w:color="auto"/>
                <w:right w:val="none" w:sz="0" w:space="0" w:color="auto"/>
              </w:divBdr>
              <w:divsChild>
                <w:div w:id="603540529">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665">
          <w:marLeft w:val="0"/>
          <w:marRight w:val="0"/>
          <w:marTop w:val="0"/>
          <w:marBottom w:val="208"/>
          <w:divBdr>
            <w:top w:val="none" w:sz="0" w:space="0" w:color="auto"/>
            <w:left w:val="none" w:sz="0" w:space="0" w:color="auto"/>
            <w:bottom w:val="none" w:sz="0" w:space="0" w:color="auto"/>
            <w:right w:val="none" w:sz="0" w:space="0" w:color="auto"/>
          </w:divBdr>
        </w:div>
        <w:div w:id="2129274809">
          <w:marLeft w:val="0"/>
          <w:marRight w:val="0"/>
          <w:marTop w:val="138"/>
          <w:marBottom w:val="138"/>
          <w:divBdr>
            <w:top w:val="single" w:sz="6" w:space="7" w:color="EEEEEE"/>
            <w:left w:val="none" w:sz="0" w:space="0" w:color="auto"/>
            <w:bottom w:val="single" w:sz="6" w:space="7" w:color="EEEEEE"/>
            <w:right w:val="none" w:sz="0" w:space="0" w:color="auto"/>
          </w:divBdr>
        </w:div>
      </w:divsChild>
    </w:div>
    <w:div w:id="53698398">
      <w:bodyDiv w:val="1"/>
      <w:marLeft w:val="0"/>
      <w:marRight w:val="0"/>
      <w:marTop w:val="0"/>
      <w:marBottom w:val="0"/>
      <w:divBdr>
        <w:top w:val="none" w:sz="0" w:space="0" w:color="auto"/>
        <w:left w:val="none" w:sz="0" w:space="0" w:color="auto"/>
        <w:bottom w:val="none" w:sz="0" w:space="0" w:color="auto"/>
        <w:right w:val="none" w:sz="0" w:space="0" w:color="auto"/>
      </w:divBdr>
    </w:div>
    <w:div w:id="5374408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9">
          <w:marLeft w:val="0"/>
          <w:marRight w:val="0"/>
          <w:marTop w:val="0"/>
          <w:marBottom w:val="150"/>
          <w:divBdr>
            <w:top w:val="none" w:sz="0" w:space="0" w:color="auto"/>
            <w:left w:val="none" w:sz="0" w:space="0" w:color="auto"/>
            <w:bottom w:val="none" w:sz="0" w:space="0" w:color="auto"/>
            <w:right w:val="none" w:sz="0" w:space="0" w:color="auto"/>
          </w:divBdr>
        </w:div>
        <w:div w:id="970019479">
          <w:marLeft w:val="0"/>
          <w:marRight w:val="0"/>
          <w:marTop w:val="0"/>
          <w:marBottom w:val="0"/>
          <w:divBdr>
            <w:top w:val="none" w:sz="0" w:space="0" w:color="auto"/>
            <w:left w:val="none" w:sz="0" w:space="0" w:color="auto"/>
            <w:bottom w:val="none" w:sz="0" w:space="0" w:color="auto"/>
            <w:right w:val="none" w:sz="0" w:space="0" w:color="auto"/>
          </w:divBdr>
          <w:divsChild>
            <w:div w:id="2075083879">
              <w:marLeft w:val="0"/>
              <w:marRight w:val="0"/>
              <w:marTop w:val="0"/>
              <w:marBottom w:val="0"/>
              <w:divBdr>
                <w:top w:val="none" w:sz="0" w:space="0" w:color="auto"/>
                <w:left w:val="none" w:sz="0" w:space="0" w:color="auto"/>
                <w:bottom w:val="none" w:sz="0" w:space="0" w:color="auto"/>
                <w:right w:val="none" w:sz="0" w:space="0" w:color="auto"/>
              </w:divBdr>
            </w:div>
          </w:divsChild>
        </w:div>
        <w:div w:id="1904171955">
          <w:marLeft w:val="0"/>
          <w:marRight w:val="0"/>
          <w:marTop w:val="0"/>
          <w:marBottom w:val="0"/>
          <w:divBdr>
            <w:top w:val="none" w:sz="0" w:space="0" w:color="auto"/>
            <w:left w:val="none" w:sz="0" w:space="0" w:color="auto"/>
            <w:bottom w:val="none" w:sz="0" w:space="0" w:color="auto"/>
            <w:right w:val="none" w:sz="0" w:space="0" w:color="auto"/>
          </w:divBdr>
        </w:div>
      </w:divsChild>
    </w:div>
    <w:div w:id="53937351">
      <w:bodyDiv w:val="1"/>
      <w:marLeft w:val="0"/>
      <w:marRight w:val="0"/>
      <w:marTop w:val="0"/>
      <w:marBottom w:val="0"/>
      <w:divBdr>
        <w:top w:val="none" w:sz="0" w:space="0" w:color="auto"/>
        <w:left w:val="none" w:sz="0" w:space="0" w:color="auto"/>
        <w:bottom w:val="none" w:sz="0" w:space="0" w:color="auto"/>
        <w:right w:val="none" w:sz="0" w:space="0" w:color="auto"/>
      </w:divBdr>
    </w:div>
    <w:div w:id="54009714">
      <w:bodyDiv w:val="1"/>
      <w:marLeft w:val="0"/>
      <w:marRight w:val="0"/>
      <w:marTop w:val="0"/>
      <w:marBottom w:val="0"/>
      <w:divBdr>
        <w:top w:val="none" w:sz="0" w:space="0" w:color="auto"/>
        <w:left w:val="none" w:sz="0" w:space="0" w:color="auto"/>
        <w:bottom w:val="none" w:sz="0" w:space="0" w:color="auto"/>
        <w:right w:val="none" w:sz="0" w:space="0" w:color="auto"/>
      </w:divBdr>
    </w:div>
    <w:div w:id="54667043">
      <w:bodyDiv w:val="1"/>
      <w:marLeft w:val="0"/>
      <w:marRight w:val="0"/>
      <w:marTop w:val="0"/>
      <w:marBottom w:val="0"/>
      <w:divBdr>
        <w:top w:val="none" w:sz="0" w:space="0" w:color="auto"/>
        <w:left w:val="none" w:sz="0" w:space="0" w:color="auto"/>
        <w:bottom w:val="none" w:sz="0" w:space="0" w:color="auto"/>
        <w:right w:val="none" w:sz="0" w:space="0" w:color="auto"/>
      </w:divBdr>
    </w:div>
    <w:div w:id="54858250">
      <w:bodyDiv w:val="1"/>
      <w:marLeft w:val="0"/>
      <w:marRight w:val="0"/>
      <w:marTop w:val="0"/>
      <w:marBottom w:val="0"/>
      <w:divBdr>
        <w:top w:val="none" w:sz="0" w:space="0" w:color="auto"/>
        <w:left w:val="none" w:sz="0" w:space="0" w:color="auto"/>
        <w:bottom w:val="none" w:sz="0" w:space="0" w:color="auto"/>
        <w:right w:val="none" w:sz="0" w:space="0" w:color="auto"/>
      </w:divBdr>
    </w:div>
    <w:div w:id="55126081">
      <w:bodyDiv w:val="1"/>
      <w:marLeft w:val="0"/>
      <w:marRight w:val="0"/>
      <w:marTop w:val="0"/>
      <w:marBottom w:val="0"/>
      <w:divBdr>
        <w:top w:val="none" w:sz="0" w:space="0" w:color="auto"/>
        <w:left w:val="none" w:sz="0" w:space="0" w:color="auto"/>
        <w:bottom w:val="none" w:sz="0" w:space="0" w:color="auto"/>
        <w:right w:val="none" w:sz="0" w:space="0" w:color="auto"/>
      </w:divBdr>
      <w:divsChild>
        <w:div w:id="1653026402">
          <w:marLeft w:val="-225"/>
          <w:marRight w:val="-225"/>
          <w:marTop w:val="0"/>
          <w:marBottom w:val="0"/>
          <w:divBdr>
            <w:top w:val="none" w:sz="0" w:space="0" w:color="auto"/>
            <w:left w:val="none" w:sz="0" w:space="0" w:color="auto"/>
            <w:bottom w:val="none" w:sz="0" w:space="0" w:color="auto"/>
            <w:right w:val="none" w:sz="0" w:space="0" w:color="auto"/>
          </w:divBdr>
          <w:divsChild>
            <w:div w:id="1395347344">
              <w:marLeft w:val="0"/>
              <w:marRight w:val="0"/>
              <w:marTop w:val="0"/>
              <w:marBottom w:val="0"/>
              <w:divBdr>
                <w:top w:val="none" w:sz="0" w:space="0" w:color="auto"/>
                <w:left w:val="none" w:sz="0" w:space="0" w:color="auto"/>
                <w:bottom w:val="none" w:sz="0" w:space="0" w:color="auto"/>
                <w:right w:val="none" w:sz="0" w:space="0" w:color="auto"/>
              </w:divBdr>
              <w:divsChild>
                <w:div w:id="650251113">
                  <w:marLeft w:val="0"/>
                  <w:marRight w:val="0"/>
                  <w:marTop w:val="0"/>
                  <w:marBottom w:val="0"/>
                  <w:divBdr>
                    <w:top w:val="none" w:sz="0" w:space="0" w:color="auto"/>
                    <w:left w:val="none" w:sz="0" w:space="0" w:color="auto"/>
                    <w:bottom w:val="none" w:sz="0" w:space="0" w:color="auto"/>
                    <w:right w:val="none" w:sz="0" w:space="0" w:color="auto"/>
                  </w:divBdr>
                  <w:divsChild>
                    <w:div w:id="879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800">
          <w:marLeft w:val="0"/>
          <w:marRight w:val="0"/>
          <w:marTop w:val="0"/>
          <w:marBottom w:val="225"/>
          <w:divBdr>
            <w:top w:val="none" w:sz="0" w:space="0" w:color="auto"/>
            <w:left w:val="none" w:sz="0" w:space="0" w:color="auto"/>
            <w:bottom w:val="none" w:sz="0" w:space="0" w:color="auto"/>
            <w:right w:val="none" w:sz="0" w:space="0" w:color="auto"/>
          </w:divBdr>
        </w:div>
        <w:div w:id="21425755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247952">
      <w:bodyDiv w:val="1"/>
      <w:marLeft w:val="0"/>
      <w:marRight w:val="0"/>
      <w:marTop w:val="0"/>
      <w:marBottom w:val="0"/>
      <w:divBdr>
        <w:top w:val="none" w:sz="0" w:space="0" w:color="auto"/>
        <w:left w:val="none" w:sz="0" w:space="0" w:color="auto"/>
        <w:bottom w:val="none" w:sz="0" w:space="0" w:color="auto"/>
        <w:right w:val="none" w:sz="0" w:space="0" w:color="auto"/>
      </w:divBdr>
    </w:div>
    <w:div w:id="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92729934">
          <w:marLeft w:val="0"/>
          <w:marRight w:val="0"/>
          <w:marTop w:val="0"/>
          <w:marBottom w:val="300"/>
          <w:divBdr>
            <w:top w:val="none" w:sz="0" w:space="0" w:color="auto"/>
            <w:left w:val="none" w:sz="0" w:space="0" w:color="auto"/>
            <w:bottom w:val="none" w:sz="0" w:space="0" w:color="auto"/>
            <w:right w:val="none" w:sz="0" w:space="0" w:color="auto"/>
          </w:divBdr>
        </w:div>
        <w:div w:id="1719275667">
          <w:marLeft w:val="0"/>
          <w:marRight w:val="0"/>
          <w:marTop w:val="0"/>
          <w:marBottom w:val="300"/>
          <w:divBdr>
            <w:top w:val="none" w:sz="0" w:space="0" w:color="auto"/>
            <w:left w:val="none" w:sz="0" w:space="0" w:color="auto"/>
            <w:bottom w:val="none" w:sz="0" w:space="0" w:color="auto"/>
            <w:right w:val="none" w:sz="0" w:space="0" w:color="auto"/>
          </w:divBdr>
        </w:div>
      </w:divsChild>
    </w:div>
    <w:div w:id="55277183">
      <w:bodyDiv w:val="1"/>
      <w:marLeft w:val="0"/>
      <w:marRight w:val="0"/>
      <w:marTop w:val="0"/>
      <w:marBottom w:val="0"/>
      <w:divBdr>
        <w:top w:val="none" w:sz="0" w:space="0" w:color="auto"/>
        <w:left w:val="none" w:sz="0" w:space="0" w:color="auto"/>
        <w:bottom w:val="none" w:sz="0" w:space="0" w:color="auto"/>
        <w:right w:val="none" w:sz="0" w:space="0" w:color="auto"/>
      </w:divBdr>
    </w:div>
    <w:div w:id="55931801">
      <w:bodyDiv w:val="1"/>
      <w:marLeft w:val="0"/>
      <w:marRight w:val="0"/>
      <w:marTop w:val="0"/>
      <w:marBottom w:val="0"/>
      <w:divBdr>
        <w:top w:val="none" w:sz="0" w:space="0" w:color="auto"/>
        <w:left w:val="none" w:sz="0" w:space="0" w:color="auto"/>
        <w:bottom w:val="none" w:sz="0" w:space="0" w:color="auto"/>
        <w:right w:val="none" w:sz="0" w:space="0" w:color="auto"/>
      </w:divBdr>
    </w:div>
    <w:div w:id="56435952">
      <w:bodyDiv w:val="1"/>
      <w:marLeft w:val="0"/>
      <w:marRight w:val="0"/>
      <w:marTop w:val="0"/>
      <w:marBottom w:val="0"/>
      <w:divBdr>
        <w:top w:val="none" w:sz="0" w:space="0" w:color="auto"/>
        <w:left w:val="none" w:sz="0" w:space="0" w:color="auto"/>
        <w:bottom w:val="none" w:sz="0" w:space="0" w:color="auto"/>
        <w:right w:val="none" w:sz="0" w:space="0" w:color="auto"/>
      </w:divBdr>
    </w:div>
    <w:div w:id="56436007">
      <w:bodyDiv w:val="1"/>
      <w:marLeft w:val="0"/>
      <w:marRight w:val="0"/>
      <w:marTop w:val="0"/>
      <w:marBottom w:val="0"/>
      <w:divBdr>
        <w:top w:val="none" w:sz="0" w:space="0" w:color="auto"/>
        <w:left w:val="none" w:sz="0" w:space="0" w:color="auto"/>
        <w:bottom w:val="none" w:sz="0" w:space="0" w:color="auto"/>
        <w:right w:val="none" w:sz="0" w:space="0" w:color="auto"/>
      </w:divBdr>
    </w:div>
    <w:div w:id="56519132">
      <w:bodyDiv w:val="1"/>
      <w:marLeft w:val="0"/>
      <w:marRight w:val="0"/>
      <w:marTop w:val="0"/>
      <w:marBottom w:val="0"/>
      <w:divBdr>
        <w:top w:val="none" w:sz="0" w:space="0" w:color="auto"/>
        <w:left w:val="none" w:sz="0" w:space="0" w:color="auto"/>
        <w:bottom w:val="none" w:sz="0" w:space="0" w:color="auto"/>
        <w:right w:val="none" w:sz="0" w:space="0" w:color="auto"/>
      </w:divBdr>
    </w:div>
    <w:div w:id="56830617">
      <w:bodyDiv w:val="1"/>
      <w:marLeft w:val="0"/>
      <w:marRight w:val="0"/>
      <w:marTop w:val="0"/>
      <w:marBottom w:val="0"/>
      <w:divBdr>
        <w:top w:val="none" w:sz="0" w:space="0" w:color="auto"/>
        <w:left w:val="none" w:sz="0" w:space="0" w:color="auto"/>
        <w:bottom w:val="none" w:sz="0" w:space="0" w:color="auto"/>
        <w:right w:val="none" w:sz="0" w:space="0" w:color="auto"/>
      </w:divBdr>
      <w:divsChild>
        <w:div w:id="1137138734">
          <w:marLeft w:val="0"/>
          <w:marRight w:val="150"/>
          <w:marTop w:val="225"/>
          <w:marBottom w:val="141"/>
          <w:divBdr>
            <w:top w:val="none" w:sz="0" w:space="0" w:color="auto"/>
            <w:left w:val="none" w:sz="0" w:space="0" w:color="auto"/>
            <w:bottom w:val="none" w:sz="0" w:space="0" w:color="auto"/>
            <w:right w:val="none" w:sz="0" w:space="0" w:color="auto"/>
          </w:divBdr>
        </w:div>
        <w:div w:id="1933128686">
          <w:marLeft w:val="0"/>
          <w:marRight w:val="0"/>
          <w:marTop w:val="0"/>
          <w:marBottom w:val="0"/>
          <w:divBdr>
            <w:top w:val="none" w:sz="0" w:space="0" w:color="auto"/>
            <w:left w:val="none" w:sz="0" w:space="0" w:color="auto"/>
            <w:bottom w:val="none" w:sz="0" w:space="0" w:color="auto"/>
            <w:right w:val="none" w:sz="0" w:space="0" w:color="auto"/>
          </w:divBdr>
          <w:divsChild>
            <w:div w:id="1763527114">
              <w:marLeft w:val="0"/>
              <w:marRight w:val="0"/>
              <w:marTop w:val="0"/>
              <w:marBottom w:val="0"/>
              <w:divBdr>
                <w:top w:val="none" w:sz="0" w:space="0" w:color="auto"/>
                <w:left w:val="none" w:sz="0" w:space="0" w:color="auto"/>
                <w:bottom w:val="none" w:sz="0" w:space="0" w:color="auto"/>
                <w:right w:val="none" w:sz="0" w:space="0" w:color="auto"/>
              </w:divBdr>
              <w:divsChild>
                <w:div w:id="1752508088">
                  <w:marLeft w:val="0"/>
                  <w:marRight w:val="150"/>
                  <w:marTop w:val="0"/>
                  <w:marBottom w:val="0"/>
                  <w:divBdr>
                    <w:top w:val="none" w:sz="0" w:space="0" w:color="auto"/>
                    <w:left w:val="none" w:sz="0" w:space="0" w:color="auto"/>
                    <w:bottom w:val="none" w:sz="0" w:space="0" w:color="auto"/>
                    <w:right w:val="none" w:sz="0" w:space="0" w:color="auto"/>
                  </w:divBdr>
                  <w:divsChild>
                    <w:div w:id="1552885895">
                      <w:marLeft w:val="0"/>
                      <w:marRight w:val="0"/>
                      <w:marTop w:val="0"/>
                      <w:marBottom w:val="0"/>
                      <w:divBdr>
                        <w:top w:val="none" w:sz="0" w:space="0" w:color="auto"/>
                        <w:left w:val="none" w:sz="0" w:space="0" w:color="auto"/>
                        <w:bottom w:val="none" w:sz="0" w:space="0" w:color="auto"/>
                        <w:right w:val="none" w:sz="0" w:space="0" w:color="auto"/>
                      </w:divBdr>
                    </w:div>
                  </w:divsChild>
                </w:div>
                <w:div w:id="1789928319">
                  <w:marLeft w:val="0"/>
                  <w:marRight w:val="0"/>
                  <w:marTop w:val="0"/>
                  <w:marBottom w:val="0"/>
                  <w:divBdr>
                    <w:top w:val="none" w:sz="0" w:space="0" w:color="auto"/>
                    <w:left w:val="none" w:sz="0" w:space="0" w:color="auto"/>
                    <w:bottom w:val="none" w:sz="0" w:space="0" w:color="auto"/>
                    <w:right w:val="none" w:sz="0" w:space="0" w:color="auto"/>
                  </w:divBdr>
                  <w:divsChild>
                    <w:div w:id="75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46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57020123">
      <w:bodyDiv w:val="1"/>
      <w:marLeft w:val="0"/>
      <w:marRight w:val="0"/>
      <w:marTop w:val="0"/>
      <w:marBottom w:val="0"/>
      <w:divBdr>
        <w:top w:val="none" w:sz="0" w:space="0" w:color="auto"/>
        <w:left w:val="none" w:sz="0" w:space="0" w:color="auto"/>
        <w:bottom w:val="none" w:sz="0" w:space="0" w:color="auto"/>
        <w:right w:val="none" w:sz="0" w:space="0" w:color="auto"/>
      </w:divBdr>
    </w:div>
    <w:div w:id="57214287">
      <w:bodyDiv w:val="1"/>
      <w:marLeft w:val="0"/>
      <w:marRight w:val="0"/>
      <w:marTop w:val="0"/>
      <w:marBottom w:val="0"/>
      <w:divBdr>
        <w:top w:val="none" w:sz="0" w:space="0" w:color="auto"/>
        <w:left w:val="none" w:sz="0" w:space="0" w:color="auto"/>
        <w:bottom w:val="none" w:sz="0" w:space="0" w:color="auto"/>
        <w:right w:val="none" w:sz="0" w:space="0" w:color="auto"/>
      </w:divBdr>
    </w:div>
    <w:div w:id="57943804">
      <w:bodyDiv w:val="1"/>
      <w:marLeft w:val="0"/>
      <w:marRight w:val="0"/>
      <w:marTop w:val="0"/>
      <w:marBottom w:val="0"/>
      <w:divBdr>
        <w:top w:val="none" w:sz="0" w:space="0" w:color="auto"/>
        <w:left w:val="none" w:sz="0" w:space="0" w:color="auto"/>
        <w:bottom w:val="none" w:sz="0" w:space="0" w:color="auto"/>
        <w:right w:val="none" w:sz="0" w:space="0" w:color="auto"/>
      </w:divBdr>
    </w:div>
    <w:div w:id="58094504">
      <w:bodyDiv w:val="1"/>
      <w:marLeft w:val="0"/>
      <w:marRight w:val="0"/>
      <w:marTop w:val="0"/>
      <w:marBottom w:val="0"/>
      <w:divBdr>
        <w:top w:val="none" w:sz="0" w:space="0" w:color="auto"/>
        <w:left w:val="none" w:sz="0" w:space="0" w:color="auto"/>
        <w:bottom w:val="none" w:sz="0" w:space="0" w:color="auto"/>
        <w:right w:val="none" w:sz="0" w:space="0" w:color="auto"/>
      </w:divBdr>
    </w:div>
    <w:div w:id="58358742">
      <w:bodyDiv w:val="1"/>
      <w:marLeft w:val="0"/>
      <w:marRight w:val="0"/>
      <w:marTop w:val="0"/>
      <w:marBottom w:val="0"/>
      <w:divBdr>
        <w:top w:val="none" w:sz="0" w:space="0" w:color="auto"/>
        <w:left w:val="none" w:sz="0" w:space="0" w:color="auto"/>
        <w:bottom w:val="none" w:sz="0" w:space="0" w:color="auto"/>
        <w:right w:val="none" w:sz="0" w:space="0" w:color="auto"/>
      </w:divBdr>
      <w:divsChild>
        <w:div w:id="1650790284">
          <w:marLeft w:val="0"/>
          <w:marRight w:val="0"/>
          <w:marTop w:val="0"/>
          <w:marBottom w:val="0"/>
          <w:divBdr>
            <w:top w:val="none" w:sz="0" w:space="0" w:color="auto"/>
            <w:left w:val="none" w:sz="0" w:space="0" w:color="auto"/>
            <w:bottom w:val="none" w:sz="0" w:space="0" w:color="auto"/>
            <w:right w:val="none" w:sz="0" w:space="0" w:color="auto"/>
          </w:divBdr>
          <w:divsChild>
            <w:div w:id="674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154">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59989375">
      <w:bodyDiv w:val="1"/>
      <w:marLeft w:val="0"/>
      <w:marRight w:val="0"/>
      <w:marTop w:val="0"/>
      <w:marBottom w:val="0"/>
      <w:divBdr>
        <w:top w:val="none" w:sz="0" w:space="0" w:color="auto"/>
        <w:left w:val="none" w:sz="0" w:space="0" w:color="auto"/>
        <w:bottom w:val="none" w:sz="0" w:space="0" w:color="auto"/>
        <w:right w:val="none" w:sz="0" w:space="0" w:color="auto"/>
      </w:divBdr>
      <w:divsChild>
        <w:div w:id="441917756">
          <w:marLeft w:val="0"/>
          <w:marRight w:val="0"/>
          <w:marTop w:val="0"/>
          <w:marBottom w:val="0"/>
          <w:divBdr>
            <w:top w:val="none" w:sz="0" w:space="0" w:color="auto"/>
            <w:left w:val="none" w:sz="0" w:space="0" w:color="auto"/>
            <w:bottom w:val="none" w:sz="0" w:space="0" w:color="auto"/>
            <w:right w:val="none" w:sz="0" w:space="0" w:color="auto"/>
          </w:divBdr>
          <w:divsChild>
            <w:div w:id="1729567773">
              <w:marLeft w:val="0"/>
              <w:marRight w:val="0"/>
              <w:marTop w:val="0"/>
              <w:marBottom w:val="0"/>
              <w:divBdr>
                <w:top w:val="none" w:sz="0" w:space="0" w:color="auto"/>
                <w:left w:val="none" w:sz="0" w:space="0" w:color="auto"/>
                <w:bottom w:val="none" w:sz="0" w:space="0" w:color="auto"/>
                <w:right w:val="none" w:sz="0" w:space="0" w:color="auto"/>
              </w:divBdr>
            </w:div>
            <w:div w:id="2137094118">
              <w:marLeft w:val="0"/>
              <w:marRight w:val="0"/>
              <w:marTop w:val="0"/>
              <w:marBottom w:val="0"/>
              <w:divBdr>
                <w:top w:val="none" w:sz="0" w:space="0" w:color="auto"/>
                <w:left w:val="none" w:sz="0" w:space="0" w:color="auto"/>
                <w:bottom w:val="none" w:sz="0" w:space="0" w:color="auto"/>
                <w:right w:val="none" w:sz="0" w:space="0" w:color="auto"/>
              </w:divBdr>
            </w:div>
          </w:divsChild>
        </w:div>
        <w:div w:id="1652563022">
          <w:marLeft w:val="0"/>
          <w:marRight w:val="0"/>
          <w:marTop w:val="0"/>
          <w:marBottom w:val="0"/>
          <w:divBdr>
            <w:top w:val="none" w:sz="0" w:space="0" w:color="auto"/>
            <w:left w:val="none" w:sz="0" w:space="0" w:color="auto"/>
            <w:bottom w:val="none" w:sz="0" w:space="0" w:color="auto"/>
            <w:right w:val="none" w:sz="0" w:space="0" w:color="auto"/>
          </w:divBdr>
        </w:div>
      </w:divsChild>
    </w:div>
    <w:div w:id="60102699">
      <w:bodyDiv w:val="1"/>
      <w:marLeft w:val="0"/>
      <w:marRight w:val="0"/>
      <w:marTop w:val="0"/>
      <w:marBottom w:val="0"/>
      <w:divBdr>
        <w:top w:val="none" w:sz="0" w:space="0" w:color="auto"/>
        <w:left w:val="none" w:sz="0" w:space="0" w:color="auto"/>
        <w:bottom w:val="none" w:sz="0" w:space="0" w:color="auto"/>
        <w:right w:val="none" w:sz="0" w:space="0" w:color="auto"/>
      </w:divBdr>
      <w:divsChild>
        <w:div w:id="183519142">
          <w:marLeft w:val="0"/>
          <w:marRight w:val="0"/>
          <w:marTop w:val="0"/>
          <w:marBottom w:val="0"/>
          <w:divBdr>
            <w:top w:val="none" w:sz="0" w:space="0" w:color="auto"/>
            <w:left w:val="none" w:sz="0" w:space="0" w:color="auto"/>
            <w:bottom w:val="none" w:sz="0" w:space="0" w:color="auto"/>
            <w:right w:val="none" w:sz="0" w:space="0" w:color="auto"/>
          </w:divBdr>
          <w:divsChild>
            <w:div w:id="72513117">
              <w:marLeft w:val="0"/>
              <w:marRight w:val="0"/>
              <w:marTop w:val="0"/>
              <w:marBottom w:val="0"/>
              <w:divBdr>
                <w:top w:val="none" w:sz="0" w:space="0" w:color="auto"/>
                <w:left w:val="none" w:sz="0" w:space="0" w:color="auto"/>
                <w:bottom w:val="none" w:sz="0" w:space="0" w:color="auto"/>
                <w:right w:val="none" w:sz="0" w:space="0" w:color="auto"/>
              </w:divBdr>
            </w:div>
          </w:divsChild>
        </w:div>
        <w:div w:id="808596113">
          <w:marLeft w:val="0"/>
          <w:marRight w:val="0"/>
          <w:marTop w:val="0"/>
          <w:marBottom w:val="0"/>
          <w:divBdr>
            <w:top w:val="none" w:sz="0" w:space="0" w:color="auto"/>
            <w:left w:val="none" w:sz="0" w:space="0" w:color="auto"/>
            <w:bottom w:val="none" w:sz="0" w:space="0" w:color="auto"/>
            <w:right w:val="none" w:sz="0" w:space="0" w:color="auto"/>
          </w:divBdr>
        </w:div>
        <w:div w:id="1132751543">
          <w:marLeft w:val="0"/>
          <w:marRight w:val="0"/>
          <w:marTop w:val="0"/>
          <w:marBottom w:val="150"/>
          <w:divBdr>
            <w:top w:val="none" w:sz="0" w:space="0" w:color="auto"/>
            <w:left w:val="none" w:sz="0" w:space="0" w:color="auto"/>
            <w:bottom w:val="none" w:sz="0" w:space="0" w:color="auto"/>
            <w:right w:val="none" w:sz="0" w:space="0" w:color="auto"/>
          </w:divBdr>
        </w:div>
      </w:divsChild>
    </w:div>
    <w:div w:id="60250976">
      <w:bodyDiv w:val="1"/>
      <w:marLeft w:val="0"/>
      <w:marRight w:val="0"/>
      <w:marTop w:val="0"/>
      <w:marBottom w:val="0"/>
      <w:divBdr>
        <w:top w:val="none" w:sz="0" w:space="0" w:color="auto"/>
        <w:left w:val="none" w:sz="0" w:space="0" w:color="auto"/>
        <w:bottom w:val="none" w:sz="0" w:space="0" w:color="auto"/>
        <w:right w:val="none" w:sz="0" w:space="0" w:color="auto"/>
      </w:divBdr>
    </w:div>
    <w:div w:id="61410972">
      <w:bodyDiv w:val="1"/>
      <w:marLeft w:val="0"/>
      <w:marRight w:val="0"/>
      <w:marTop w:val="0"/>
      <w:marBottom w:val="0"/>
      <w:divBdr>
        <w:top w:val="none" w:sz="0" w:space="0" w:color="auto"/>
        <w:left w:val="none" w:sz="0" w:space="0" w:color="auto"/>
        <w:bottom w:val="none" w:sz="0" w:space="0" w:color="auto"/>
        <w:right w:val="none" w:sz="0" w:space="0" w:color="auto"/>
      </w:divBdr>
    </w:div>
    <w:div w:id="61875861">
      <w:bodyDiv w:val="1"/>
      <w:marLeft w:val="0"/>
      <w:marRight w:val="0"/>
      <w:marTop w:val="0"/>
      <w:marBottom w:val="0"/>
      <w:divBdr>
        <w:top w:val="none" w:sz="0" w:space="0" w:color="auto"/>
        <w:left w:val="none" w:sz="0" w:space="0" w:color="auto"/>
        <w:bottom w:val="none" w:sz="0" w:space="0" w:color="auto"/>
        <w:right w:val="none" w:sz="0" w:space="0" w:color="auto"/>
      </w:divBdr>
    </w:div>
    <w:div w:id="62215734">
      <w:bodyDiv w:val="1"/>
      <w:marLeft w:val="0"/>
      <w:marRight w:val="0"/>
      <w:marTop w:val="0"/>
      <w:marBottom w:val="0"/>
      <w:divBdr>
        <w:top w:val="none" w:sz="0" w:space="0" w:color="auto"/>
        <w:left w:val="none" w:sz="0" w:space="0" w:color="auto"/>
        <w:bottom w:val="none" w:sz="0" w:space="0" w:color="auto"/>
        <w:right w:val="none" w:sz="0" w:space="0" w:color="auto"/>
      </w:divBdr>
    </w:div>
    <w:div w:id="62266762">
      <w:bodyDiv w:val="1"/>
      <w:marLeft w:val="0"/>
      <w:marRight w:val="0"/>
      <w:marTop w:val="0"/>
      <w:marBottom w:val="0"/>
      <w:divBdr>
        <w:top w:val="none" w:sz="0" w:space="0" w:color="auto"/>
        <w:left w:val="none" w:sz="0" w:space="0" w:color="auto"/>
        <w:bottom w:val="none" w:sz="0" w:space="0" w:color="auto"/>
        <w:right w:val="none" w:sz="0" w:space="0" w:color="auto"/>
      </w:divBdr>
    </w:div>
    <w:div w:id="62412178">
      <w:bodyDiv w:val="1"/>
      <w:marLeft w:val="0"/>
      <w:marRight w:val="0"/>
      <w:marTop w:val="0"/>
      <w:marBottom w:val="0"/>
      <w:divBdr>
        <w:top w:val="none" w:sz="0" w:space="0" w:color="auto"/>
        <w:left w:val="none" w:sz="0" w:space="0" w:color="auto"/>
        <w:bottom w:val="none" w:sz="0" w:space="0" w:color="auto"/>
        <w:right w:val="none" w:sz="0" w:space="0" w:color="auto"/>
      </w:divBdr>
    </w:div>
    <w:div w:id="62989008">
      <w:bodyDiv w:val="1"/>
      <w:marLeft w:val="0"/>
      <w:marRight w:val="0"/>
      <w:marTop w:val="0"/>
      <w:marBottom w:val="0"/>
      <w:divBdr>
        <w:top w:val="none" w:sz="0" w:space="0" w:color="auto"/>
        <w:left w:val="none" w:sz="0" w:space="0" w:color="auto"/>
        <w:bottom w:val="none" w:sz="0" w:space="0" w:color="auto"/>
        <w:right w:val="none" w:sz="0" w:space="0" w:color="auto"/>
      </w:divBdr>
    </w:div>
    <w:div w:id="62994792">
      <w:bodyDiv w:val="1"/>
      <w:marLeft w:val="0"/>
      <w:marRight w:val="0"/>
      <w:marTop w:val="0"/>
      <w:marBottom w:val="0"/>
      <w:divBdr>
        <w:top w:val="none" w:sz="0" w:space="0" w:color="auto"/>
        <w:left w:val="none" w:sz="0" w:space="0" w:color="auto"/>
        <w:bottom w:val="none" w:sz="0" w:space="0" w:color="auto"/>
        <w:right w:val="none" w:sz="0" w:space="0" w:color="auto"/>
      </w:divBdr>
    </w:div>
    <w:div w:id="63141899">
      <w:bodyDiv w:val="1"/>
      <w:marLeft w:val="0"/>
      <w:marRight w:val="0"/>
      <w:marTop w:val="0"/>
      <w:marBottom w:val="0"/>
      <w:divBdr>
        <w:top w:val="none" w:sz="0" w:space="0" w:color="auto"/>
        <w:left w:val="none" w:sz="0" w:space="0" w:color="auto"/>
        <w:bottom w:val="none" w:sz="0" w:space="0" w:color="auto"/>
        <w:right w:val="none" w:sz="0" w:space="0" w:color="auto"/>
      </w:divBdr>
    </w:div>
    <w:div w:id="63532956">
      <w:bodyDiv w:val="1"/>
      <w:marLeft w:val="0"/>
      <w:marRight w:val="0"/>
      <w:marTop w:val="0"/>
      <w:marBottom w:val="0"/>
      <w:divBdr>
        <w:top w:val="none" w:sz="0" w:space="0" w:color="auto"/>
        <w:left w:val="none" w:sz="0" w:space="0" w:color="auto"/>
        <w:bottom w:val="none" w:sz="0" w:space="0" w:color="auto"/>
        <w:right w:val="none" w:sz="0" w:space="0" w:color="auto"/>
      </w:divBdr>
    </w:div>
    <w:div w:id="64226469">
      <w:bodyDiv w:val="1"/>
      <w:marLeft w:val="0"/>
      <w:marRight w:val="0"/>
      <w:marTop w:val="0"/>
      <w:marBottom w:val="0"/>
      <w:divBdr>
        <w:top w:val="none" w:sz="0" w:space="0" w:color="auto"/>
        <w:left w:val="none" w:sz="0" w:space="0" w:color="auto"/>
        <w:bottom w:val="none" w:sz="0" w:space="0" w:color="auto"/>
        <w:right w:val="none" w:sz="0" w:space="0" w:color="auto"/>
      </w:divBdr>
    </w:div>
    <w:div w:id="64376676">
      <w:bodyDiv w:val="1"/>
      <w:marLeft w:val="0"/>
      <w:marRight w:val="0"/>
      <w:marTop w:val="0"/>
      <w:marBottom w:val="0"/>
      <w:divBdr>
        <w:top w:val="none" w:sz="0" w:space="0" w:color="auto"/>
        <w:left w:val="none" w:sz="0" w:space="0" w:color="auto"/>
        <w:bottom w:val="none" w:sz="0" w:space="0" w:color="auto"/>
        <w:right w:val="none" w:sz="0" w:space="0" w:color="auto"/>
      </w:divBdr>
    </w:div>
    <w:div w:id="65302774">
      <w:bodyDiv w:val="1"/>
      <w:marLeft w:val="0"/>
      <w:marRight w:val="0"/>
      <w:marTop w:val="0"/>
      <w:marBottom w:val="0"/>
      <w:divBdr>
        <w:top w:val="none" w:sz="0" w:space="0" w:color="auto"/>
        <w:left w:val="none" w:sz="0" w:space="0" w:color="auto"/>
        <w:bottom w:val="none" w:sz="0" w:space="0" w:color="auto"/>
        <w:right w:val="none" w:sz="0" w:space="0" w:color="auto"/>
      </w:divBdr>
      <w:divsChild>
        <w:div w:id="336663824">
          <w:marLeft w:val="0"/>
          <w:marRight w:val="0"/>
          <w:marTop w:val="0"/>
          <w:marBottom w:val="0"/>
          <w:divBdr>
            <w:top w:val="none" w:sz="0" w:space="0" w:color="auto"/>
            <w:left w:val="none" w:sz="0" w:space="0" w:color="auto"/>
            <w:bottom w:val="none" w:sz="0" w:space="0" w:color="auto"/>
            <w:right w:val="none" w:sz="0" w:space="0" w:color="auto"/>
          </w:divBdr>
        </w:div>
        <w:div w:id="501044690">
          <w:marLeft w:val="0"/>
          <w:marRight w:val="0"/>
          <w:marTop w:val="0"/>
          <w:marBottom w:val="0"/>
          <w:divBdr>
            <w:top w:val="none" w:sz="0" w:space="0" w:color="auto"/>
            <w:left w:val="none" w:sz="0" w:space="0" w:color="auto"/>
            <w:bottom w:val="none" w:sz="0" w:space="0" w:color="auto"/>
            <w:right w:val="none" w:sz="0" w:space="0" w:color="auto"/>
          </w:divBdr>
        </w:div>
      </w:divsChild>
    </w:div>
    <w:div w:id="66155591">
      <w:bodyDiv w:val="1"/>
      <w:marLeft w:val="0"/>
      <w:marRight w:val="0"/>
      <w:marTop w:val="0"/>
      <w:marBottom w:val="0"/>
      <w:divBdr>
        <w:top w:val="none" w:sz="0" w:space="0" w:color="auto"/>
        <w:left w:val="none" w:sz="0" w:space="0" w:color="auto"/>
        <w:bottom w:val="none" w:sz="0" w:space="0" w:color="auto"/>
        <w:right w:val="none" w:sz="0" w:space="0" w:color="auto"/>
      </w:divBdr>
    </w:div>
    <w:div w:id="66223560">
      <w:bodyDiv w:val="1"/>
      <w:marLeft w:val="0"/>
      <w:marRight w:val="0"/>
      <w:marTop w:val="0"/>
      <w:marBottom w:val="0"/>
      <w:divBdr>
        <w:top w:val="none" w:sz="0" w:space="0" w:color="auto"/>
        <w:left w:val="none" w:sz="0" w:space="0" w:color="auto"/>
        <w:bottom w:val="none" w:sz="0" w:space="0" w:color="auto"/>
        <w:right w:val="none" w:sz="0" w:space="0" w:color="auto"/>
      </w:divBdr>
    </w:div>
    <w:div w:id="66921300">
      <w:bodyDiv w:val="1"/>
      <w:marLeft w:val="0"/>
      <w:marRight w:val="0"/>
      <w:marTop w:val="0"/>
      <w:marBottom w:val="0"/>
      <w:divBdr>
        <w:top w:val="none" w:sz="0" w:space="0" w:color="auto"/>
        <w:left w:val="none" w:sz="0" w:space="0" w:color="auto"/>
        <w:bottom w:val="none" w:sz="0" w:space="0" w:color="auto"/>
        <w:right w:val="none" w:sz="0" w:space="0" w:color="auto"/>
      </w:divBdr>
    </w:div>
    <w:div w:id="66997764">
      <w:bodyDiv w:val="1"/>
      <w:marLeft w:val="0"/>
      <w:marRight w:val="0"/>
      <w:marTop w:val="0"/>
      <w:marBottom w:val="0"/>
      <w:divBdr>
        <w:top w:val="none" w:sz="0" w:space="0" w:color="auto"/>
        <w:left w:val="none" w:sz="0" w:space="0" w:color="auto"/>
        <w:bottom w:val="none" w:sz="0" w:space="0" w:color="auto"/>
        <w:right w:val="none" w:sz="0" w:space="0" w:color="auto"/>
      </w:divBdr>
      <w:divsChild>
        <w:div w:id="970329677">
          <w:marLeft w:val="0"/>
          <w:marRight w:val="0"/>
          <w:marTop w:val="0"/>
          <w:marBottom w:val="0"/>
          <w:divBdr>
            <w:top w:val="none" w:sz="0" w:space="0" w:color="auto"/>
            <w:left w:val="none" w:sz="0" w:space="0" w:color="auto"/>
            <w:bottom w:val="none" w:sz="0" w:space="0" w:color="auto"/>
            <w:right w:val="none" w:sz="0" w:space="0" w:color="auto"/>
          </w:divBdr>
        </w:div>
        <w:div w:id="1040595699">
          <w:marLeft w:val="0"/>
          <w:marRight w:val="0"/>
          <w:marTop w:val="0"/>
          <w:marBottom w:val="0"/>
          <w:divBdr>
            <w:top w:val="none" w:sz="0" w:space="0" w:color="auto"/>
            <w:left w:val="none" w:sz="0" w:space="0" w:color="auto"/>
            <w:bottom w:val="none" w:sz="0" w:space="0" w:color="auto"/>
            <w:right w:val="none" w:sz="0" w:space="0" w:color="auto"/>
          </w:divBdr>
          <w:divsChild>
            <w:div w:id="1446272675">
              <w:marLeft w:val="0"/>
              <w:marRight w:val="0"/>
              <w:marTop w:val="0"/>
              <w:marBottom w:val="0"/>
              <w:divBdr>
                <w:top w:val="none" w:sz="0" w:space="0" w:color="auto"/>
                <w:left w:val="none" w:sz="0" w:space="0" w:color="auto"/>
                <w:bottom w:val="none" w:sz="0" w:space="0" w:color="auto"/>
                <w:right w:val="none" w:sz="0" w:space="0" w:color="auto"/>
              </w:divBdr>
              <w:divsChild>
                <w:div w:id="535701359">
                  <w:marLeft w:val="0"/>
                  <w:marRight w:val="0"/>
                  <w:marTop w:val="0"/>
                  <w:marBottom w:val="0"/>
                  <w:divBdr>
                    <w:top w:val="none" w:sz="0" w:space="0" w:color="auto"/>
                    <w:left w:val="none" w:sz="0" w:space="0" w:color="auto"/>
                    <w:bottom w:val="none" w:sz="0" w:space="0" w:color="auto"/>
                    <w:right w:val="none" w:sz="0" w:space="0" w:color="auto"/>
                  </w:divBdr>
                </w:div>
                <w:div w:id="1332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3780">
      <w:bodyDiv w:val="1"/>
      <w:marLeft w:val="0"/>
      <w:marRight w:val="0"/>
      <w:marTop w:val="0"/>
      <w:marBottom w:val="0"/>
      <w:divBdr>
        <w:top w:val="none" w:sz="0" w:space="0" w:color="auto"/>
        <w:left w:val="none" w:sz="0" w:space="0" w:color="auto"/>
        <w:bottom w:val="none" w:sz="0" w:space="0" w:color="auto"/>
        <w:right w:val="none" w:sz="0" w:space="0" w:color="auto"/>
      </w:divBdr>
      <w:divsChild>
        <w:div w:id="135030628">
          <w:marLeft w:val="0"/>
          <w:marRight w:val="0"/>
          <w:marTop w:val="0"/>
          <w:marBottom w:val="150"/>
          <w:divBdr>
            <w:top w:val="none" w:sz="0" w:space="0" w:color="auto"/>
            <w:left w:val="none" w:sz="0" w:space="0" w:color="auto"/>
            <w:bottom w:val="none" w:sz="0" w:space="0" w:color="auto"/>
            <w:right w:val="none" w:sz="0" w:space="0" w:color="auto"/>
          </w:divBdr>
        </w:div>
        <w:div w:id="326442028">
          <w:marLeft w:val="0"/>
          <w:marRight w:val="0"/>
          <w:marTop w:val="0"/>
          <w:marBottom w:val="150"/>
          <w:divBdr>
            <w:top w:val="none" w:sz="0" w:space="0" w:color="auto"/>
            <w:left w:val="none" w:sz="0" w:space="0" w:color="auto"/>
            <w:bottom w:val="none" w:sz="0" w:space="0" w:color="auto"/>
            <w:right w:val="none" w:sz="0" w:space="0" w:color="auto"/>
          </w:divBdr>
        </w:div>
        <w:div w:id="342127344">
          <w:marLeft w:val="0"/>
          <w:marRight w:val="0"/>
          <w:marTop w:val="0"/>
          <w:marBottom w:val="150"/>
          <w:divBdr>
            <w:top w:val="none" w:sz="0" w:space="0" w:color="auto"/>
            <w:left w:val="none" w:sz="0" w:space="0" w:color="auto"/>
            <w:bottom w:val="none" w:sz="0" w:space="0" w:color="auto"/>
            <w:right w:val="none" w:sz="0" w:space="0" w:color="auto"/>
          </w:divBdr>
          <w:divsChild>
            <w:div w:id="571086977">
              <w:marLeft w:val="0"/>
              <w:marRight w:val="0"/>
              <w:marTop w:val="0"/>
              <w:marBottom w:val="150"/>
              <w:divBdr>
                <w:top w:val="none" w:sz="0" w:space="0" w:color="auto"/>
                <w:left w:val="none" w:sz="0" w:space="0" w:color="auto"/>
                <w:bottom w:val="none" w:sz="0" w:space="0" w:color="auto"/>
                <w:right w:val="none" w:sz="0" w:space="0" w:color="auto"/>
              </w:divBdr>
            </w:div>
          </w:divsChild>
        </w:div>
        <w:div w:id="728724485">
          <w:marLeft w:val="0"/>
          <w:marRight w:val="0"/>
          <w:marTop w:val="0"/>
          <w:marBottom w:val="150"/>
          <w:divBdr>
            <w:top w:val="none" w:sz="0" w:space="0" w:color="auto"/>
            <w:left w:val="none" w:sz="0" w:space="0" w:color="auto"/>
            <w:bottom w:val="none" w:sz="0" w:space="0" w:color="auto"/>
            <w:right w:val="none" w:sz="0" w:space="0" w:color="auto"/>
          </w:divBdr>
        </w:div>
        <w:div w:id="1526014727">
          <w:marLeft w:val="0"/>
          <w:marRight w:val="0"/>
          <w:marTop w:val="0"/>
          <w:marBottom w:val="150"/>
          <w:divBdr>
            <w:top w:val="none" w:sz="0" w:space="0" w:color="auto"/>
            <w:left w:val="none" w:sz="0" w:space="0" w:color="auto"/>
            <w:bottom w:val="none" w:sz="0" w:space="0" w:color="auto"/>
            <w:right w:val="none" w:sz="0" w:space="0" w:color="auto"/>
          </w:divBdr>
        </w:div>
        <w:div w:id="1608538903">
          <w:marLeft w:val="0"/>
          <w:marRight w:val="0"/>
          <w:marTop w:val="0"/>
          <w:marBottom w:val="150"/>
          <w:divBdr>
            <w:top w:val="none" w:sz="0" w:space="0" w:color="auto"/>
            <w:left w:val="none" w:sz="0" w:space="0" w:color="auto"/>
            <w:bottom w:val="none" w:sz="0" w:space="0" w:color="auto"/>
            <w:right w:val="none" w:sz="0" w:space="0" w:color="auto"/>
          </w:divBdr>
        </w:div>
      </w:divsChild>
    </w:div>
    <w:div w:id="67266547">
      <w:bodyDiv w:val="1"/>
      <w:marLeft w:val="0"/>
      <w:marRight w:val="0"/>
      <w:marTop w:val="0"/>
      <w:marBottom w:val="0"/>
      <w:divBdr>
        <w:top w:val="none" w:sz="0" w:space="0" w:color="auto"/>
        <w:left w:val="none" w:sz="0" w:space="0" w:color="auto"/>
        <w:bottom w:val="none" w:sz="0" w:space="0" w:color="auto"/>
        <w:right w:val="none" w:sz="0" w:space="0" w:color="auto"/>
      </w:divBdr>
    </w:div>
    <w:div w:id="67268512">
      <w:bodyDiv w:val="1"/>
      <w:marLeft w:val="0"/>
      <w:marRight w:val="0"/>
      <w:marTop w:val="0"/>
      <w:marBottom w:val="0"/>
      <w:divBdr>
        <w:top w:val="none" w:sz="0" w:space="0" w:color="auto"/>
        <w:left w:val="none" w:sz="0" w:space="0" w:color="auto"/>
        <w:bottom w:val="none" w:sz="0" w:space="0" w:color="auto"/>
        <w:right w:val="none" w:sz="0" w:space="0" w:color="auto"/>
      </w:divBdr>
    </w:div>
    <w:div w:id="67507717">
      <w:bodyDiv w:val="1"/>
      <w:marLeft w:val="0"/>
      <w:marRight w:val="0"/>
      <w:marTop w:val="0"/>
      <w:marBottom w:val="0"/>
      <w:divBdr>
        <w:top w:val="none" w:sz="0" w:space="0" w:color="auto"/>
        <w:left w:val="none" w:sz="0" w:space="0" w:color="auto"/>
        <w:bottom w:val="none" w:sz="0" w:space="0" w:color="auto"/>
        <w:right w:val="none" w:sz="0" w:space="0" w:color="auto"/>
      </w:divBdr>
      <w:divsChild>
        <w:div w:id="134952449">
          <w:marLeft w:val="0"/>
          <w:marRight w:val="0"/>
          <w:marTop w:val="0"/>
          <w:marBottom w:val="300"/>
          <w:divBdr>
            <w:top w:val="none" w:sz="0" w:space="0" w:color="auto"/>
            <w:left w:val="none" w:sz="0" w:space="0" w:color="auto"/>
            <w:bottom w:val="none" w:sz="0" w:space="0" w:color="auto"/>
            <w:right w:val="none" w:sz="0" w:space="0" w:color="auto"/>
          </w:divBdr>
        </w:div>
        <w:div w:id="682241580">
          <w:marLeft w:val="0"/>
          <w:marRight w:val="0"/>
          <w:marTop w:val="0"/>
          <w:marBottom w:val="300"/>
          <w:divBdr>
            <w:top w:val="none" w:sz="0" w:space="0" w:color="auto"/>
            <w:left w:val="none" w:sz="0" w:space="0" w:color="auto"/>
            <w:bottom w:val="none" w:sz="0" w:space="0" w:color="auto"/>
            <w:right w:val="none" w:sz="0" w:space="0" w:color="auto"/>
          </w:divBdr>
        </w:div>
        <w:div w:id="742290608">
          <w:marLeft w:val="0"/>
          <w:marRight w:val="0"/>
          <w:marTop w:val="0"/>
          <w:marBottom w:val="300"/>
          <w:divBdr>
            <w:top w:val="none" w:sz="0" w:space="0" w:color="auto"/>
            <w:left w:val="none" w:sz="0" w:space="0" w:color="auto"/>
            <w:bottom w:val="none" w:sz="0" w:space="0" w:color="auto"/>
            <w:right w:val="none" w:sz="0" w:space="0" w:color="auto"/>
          </w:divBdr>
        </w:div>
        <w:div w:id="806242901">
          <w:marLeft w:val="0"/>
          <w:marRight w:val="0"/>
          <w:marTop w:val="0"/>
          <w:marBottom w:val="300"/>
          <w:divBdr>
            <w:top w:val="none" w:sz="0" w:space="0" w:color="auto"/>
            <w:left w:val="none" w:sz="0" w:space="0" w:color="auto"/>
            <w:bottom w:val="none" w:sz="0" w:space="0" w:color="auto"/>
            <w:right w:val="none" w:sz="0" w:space="0" w:color="auto"/>
          </w:divBdr>
        </w:div>
        <w:div w:id="958611667">
          <w:marLeft w:val="0"/>
          <w:marRight w:val="0"/>
          <w:marTop w:val="0"/>
          <w:marBottom w:val="300"/>
          <w:divBdr>
            <w:top w:val="none" w:sz="0" w:space="0" w:color="auto"/>
            <w:left w:val="none" w:sz="0" w:space="0" w:color="auto"/>
            <w:bottom w:val="none" w:sz="0" w:space="0" w:color="auto"/>
            <w:right w:val="none" w:sz="0" w:space="0" w:color="auto"/>
          </w:divBdr>
        </w:div>
        <w:div w:id="1107891067">
          <w:marLeft w:val="0"/>
          <w:marRight w:val="0"/>
          <w:marTop w:val="0"/>
          <w:marBottom w:val="300"/>
          <w:divBdr>
            <w:top w:val="none" w:sz="0" w:space="0" w:color="auto"/>
            <w:left w:val="none" w:sz="0" w:space="0" w:color="auto"/>
            <w:bottom w:val="none" w:sz="0" w:space="0" w:color="auto"/>
            <w:right w:val="none" w:sz="0" w:space="0" w:color="auto"/>
          </w:divBdr>
        </w:div>
        <w:div w:id="1154839201">
          <w:marLeft w:val="0"/>
          <w:marRight w:val="0"/>
          <w:marTop w:val="0"/>
          <w:marBottom w:val="300"/>
          <w:divBdr>
            <w:top w:val="none" w:sz="0" w:space="0" w:color="auto"/>
            <w:left w:val="none" w:sz="0" w:space="0" w:color="auto"/>
            <w:bottom w:val="none" w:sz="0" w:space="0" w:color="auto"/>
            <w:right w:val="none" w:sz="0" w:space="0" w:color="auto"/>
          </w:divBdr>
        </w:div>
        <w:div w:id="1295792714">
          <w:marLeft w:val="0"/>
          <w:marRight w:val="0"/>
          <w:marTop w:val="0"/>
          <w:marBottom w:val="300"/>
          <w:divBdr>
            <w:top w:val="none" w:sz="0" w:space="0" w:color="auto"/>
            <w:left w:val="none" w:sz="0" w:space="0" w:color="auto"/>
            <w:bottom w:val="none" w:sz="0" w:space="0" w:color="auto"/>
            <w:right w:val="none" w:sz="0" w:space="0" w:color="auto"/>
          </w:divBdr>
        </w:div>
        <w:div w:id="1785148137">
          <w:marLeft w:val="0"/>
          <w:marRight w:val="0"/>
          <w:marTop w:val="0"/>
          <w:marBottom w:val="300"/>
          <w:divBdr>
            <w:top w:val="none" w:sz="0" w:space="0" w:color="auto"/>
            <w:left w:val="none" w:sz="0" w:space="0" w:color="auto"/>
            <w:bottom w:val="none" w:sz="0" w:space="0" w:color="auto"/>
            <w:right w:val="none" w:sz="0" w:space="0" w:color="auto"/>
          </w:divBdr>
        </w:div>
        <w:div w:id="1826780201">
          <w:marLeft w:val="0"/>
          <w:marRight w:val="0"/>
          <w:marTop w:val="0"/>
          <w:marBottom w:val="300"/>
          <w:divBdr>
            <w:top w:val="none" w:sz="0" w:space="0" w:color="auto"/>
            <w:left w:val="none" w:sz="0" w:space="0" w:color="auto"/>
            <w:bottom w:val="none" w:sz="0" w:space="0" w:color="auto"/>
            <w:right w:val="none" w:sz="0" w:space="0" w:color="auto"/>
          </w:divBdr>
        </w:div>
        <w:div w:id="1988511290">
          <w:marLeft w:val="0"/>
          <w:marRight w:val="0"/>
          <w:marTop w:val="0"/>
          <w:marBottom w:val="300"/>
          <w:divBdr>
            <w:top w:val="none" w:sz="0" w:space="0" w:color="auto"/>
            <w:left w:val="none" w:sz="0" w:space="0" w:color="auto"/>
            <w:bottom w:val="none" w:sz="0" w:space="0" w:color="auto"/>
            <w:right w:val="none" w:sz="0" w:space="0" w:color="auto"/>
          </w:divBdr>
        </w:div>
      </w:divsChild>
    </w:div>
    <w:div w:id="67654591">
      <w:bodyDiv w:val="1"/>
      <w:marLeft w:val="0"/>
      <w:marRight w:val="0"/>
      <w:marTop w:val="0"/>
      <w:marBottom w:val="0"/>
      <w:divBdr>
        <w:top w:val="none" w:sz="0" w:space="0" w:color="auto"/>
        <w:left w:val="none" w:sz="0" w:space="0" w:color="auto"/>
        <w:bottom w:val="none" w:sz="0" w:space="0" w:color="auto"/>
        <w:right w:val="none" w:sz="0" w:space="0" w:color="auto"/>
      </w:divBdr>
      <w:divsChild>
        <w:div w:id="1685325981">
          <w:marLeft w:val="0"/>
          <w:marRight w:val="0"/>
          <w:marTop w:val="0"/>
          <w:marBottom w:val="0"/>
          <w:divBdr>
            <w:top w:val="none" w:sz="0" w:space="0" w:color="auto"/>
            <w:left w:val="none" w:sz="0" w:space="0" w:color="auto"/>
            <w:bottom w:val="none" w:sz="0" w:space="0" w:color="auto"/>
            <w:right w:val="none" w:sz="0" w:space="0" w:color="auto"/>
          </w:divBdr>
        </w:div>
      </w:divsChild>
    </w:div>
    <w:div w:id="68117626">
      <w:bodyDiv w:val="1"/>
      <w:marLeft w:val="0"/>
      <w:marRight w:val="0"/>
      <w:marTop w:val="0"/>
      <w:marBottom w:val="0"/>
      <w:divBdr>
        <w:top w:val="none" w:sz="0" w:space="0" w:color="auto"/>
        <w:left w:val="none" w:sz="0" w:space="0" w:color="auto"/>
        <w:bottom w:val="none" w:sz="0" w:space="0" w:color="auto"/>
        <w:right w:val="none" w:sz="0" w:space="0" w:color="auto"/>
      </w:divBdr>
    </w:div>
    <w:div w:id="69280359">
      <w:bodyDiv w:val="1"/>
      <w:marLeft w:val="0"/>
      <w:marRight w:val="0"/>
      <w:marTop w:val="0"/>
      <w:marBottom w:val="0"/>
      <w:divBdr>
        <w:top w:val="none" w:sz="0" w:space="0" w:color="auto"/>
        <w:left w:val="none" w:sz="0" w:space="0" w:color="auto"/>
        <w:bottom w:val="none" w:sz="0" w:space="0" w:color="auto"/>
        <w:right w:val="none" w:sz="0" w:space="0" w:color="auto"/>
      </w:divBdr>
      <w:divsChild>
        <w:div w:id="664553318">
          <w:marLeft w:val="0"/>
          <w:marRight w:val="0"/>
          <w:marTop w:val="0"/>
          <w:marBottom w:val="0"/>
          <w:divBdr>
            <w:top w:val="none" w:sz="0" w:space="0" w:color="auto"/>
            <w:left w:val="none" w:sz="0" w:space="0" w:color="auto"/>
            <w:bottom w:val="none" w:sz="0" w:space="0" w:color="auto"/>
            <w:right w:val="none" w:sz="0" w:space="0" w:color="auto"/>
          </w:divBdr>
        </w:div>
        <w:div w:id="1262569029">
          <w:marLeft w:val="0"/>
          <w:marRight w:val="0"/>
          <w:marTop w:val="0"/>
          <w:marBottom w:val="0"/>
          <w:divBdr>
            <w:top w:val="none" w:sz="0" w:space="0" w:color="auto"/>
            <w:left w:val="none" w:sz="0" w:space="0" w:color="auto"/>
            <w:bottom w:val="none" w:sz="0" w:space="0" w:color="auto"/>
            <w:right w:val="none" w:sz="0" w:space="0" w:color="auto"/>
          </w:divBdr>
          <w:divsChild>
            <w:div w:id="922837031">
              <w:marLeft w:val="0"/>
              <w:marRight w:val="0"/>
              <w:marTop w:val="0"/>
              <w:marBottom w:val="0"/>
              <w:divBdr>
                <w:top w:val="none" w:sz="0" w:space="0" w:color="auto"/>
                <w:left w:val="none" w:sz="0" w:space="0" w:color="auto"/>
                <w:bottom w:val="none" w:sz="0" w:space="0" w:color="auto"/>
                <w:right w:val="none" w:sz="0" w:space="0" w:color="auto"/>
              </w:divBdr>
            </w:div>
          </w:divsChild>
        </w:div>
        <w:div w:id="1818763273">
          <w:marLeft w:val="0"/>
          <w:marRight w:val="0"/>
          <w:marTop w:val="0"/>
          <w:marBottom w:val="150"/>
          <w:divBdr>
            <w:top w:val="none" w:sz="0" w:space="0" w:color="auto"/>
            <w:left w:val="none" w:sz="0" w:space="0" w:color="auto"/>
            <w:bottom w:val="none" w:sz="0" w:space="0" w:color="auto"/>
            <w:right w:val="none" w:sz="0" w:space="0" w:color="auto"/>
          </w:divBdr>
        </w:div>
      </w:divsChild>
    </w:div>
    <w:div w:id="69540853">
      <w:bodyDiv w:val="1"/>
      <w:marLeft w:val="0"/>
      <w:marRight w:val="0"/>
      <w:marTop w:val="0"/>
      <w:marBottom w:val="0"/>
      <w:divBdr>
        <w:top w:val="none" w:sz="0" w:space="0" w:color="auto"/>
        <w:left w:val="none" w:sz="0" w:space="0" w:color="auto"/>
        <w:bottom w:val="none" w:sz="0" w:space="0" w:color="auto"/>
        <w:right w:val="none" w:sz="0" w:space="0" w:color="auto"/>
      </w:divBdr>
      <w:divsChild>
        <w:div w:id="183247070">
          <w:marLeft w:val="0"/>
          <w:marRight w:val="0"/>
          <w:marTop w:val="0"/>
          <w:marBottom w:val="150"/>
          <w:divBdr>
            <w:top w:val="none" w:sz="0" w:space="0" w:color="auto"/>
            <w:left w:val="none" w:sz="0" w:space="0" w:color="auto"/>
            <w:bottom w:val="none" w:sz="0" w:space="0" w:color="auto"/>
            <w:right w:val="none" w:sz="0" w:space="0" w:color="auto"/>
          </w:divBdr>
        </w:div>
        <w:div w:id="1288270836">
          <w:marLeft w:val="0"/>
          <w:marRight w:val="0"/>
          <w:marTop w:val="0"/>
          <w:marBottom w:val="0"/>
          <w:divBdr>
            <w:top w:val="none" w:sz="0" w:space="0" w:color="auto"/>
            <w:left w:val="none" w:sz="0" w:space="0" w:color="auto"/>
            <w:bottom w:val="none" w:sz="0" w:space="0" w:color="auto"/>
            <w:right w:val="none" w:sz="0" w:space="0" w:color="auto"/>
          </w:divBdr>
          <w:divsChild>
            <w:div w:id="155195509">
              <w:marLeft w:val="0"/>
              <w:marRight w:val="0"/>
              <w:marTop w:val="0"/>
              <w:marBottom w:val="0"/>
              <w:divBdr>
                <w:top w:val="none" w:sz="0" w:space="0" w:color="auto"/>
                <w:left w:val="none" w:sz="0" w:space="0" w:color="auto"/>
                <w:bottom w:val="none" w:sz="0" w:space="0" w:color="auto"/>
                <w:right w:val="none" w:sz="0" w:space="0" w:color="auto"/>
              </w:divBdr>
            </w:div>
          </w:divsChild>
        </w:div>
        <w:div w:id="1371760968">
          <w:marLeft w:val="0"/>
          <w:marRight w:val="0"/>
          <w:marTop w:val="0"/>
          <w:marBottom w:val="0"/>
          <w:divBdr>
            <w:top w:val="none" w:sz="0" w:space="0" w:color="auto"/>
            <w:left w:val="none" w:sz="0" w:space="0" w:color="auto"/>
            <w:bottom w:val="none" w:sz="0" w:space="0" w:color="auto"/>
            <w:right w:val="none" w:sz="0" w:space="0" w:color="auto"/>
          </w:divBdr>
        </w:div>
      </w:divsChild>
    </w:div>
    <w:div w:id="70006289">
      <w:bodyDiv w:val="1"/>
      <w:marLeft w:val="0"/>
      <w:marRight w:val="0"/>
      <w:marTop w:val="0"/>
      <w:marBottom w:val="0"/>
      <w:divBdr>
        <w:top w:val="none" w:sz="0" w:space="0" w:color="auto"/>
        <w:left w:val="none" w:sz="0" w:space="0" w:color="auto"/>
        <w:bottom w:val="none" w:sz="0" w:space="0" w:color="auto"/>
        <w:right w:val="none" w:sz="0" w:space="0" w:color="auto"/>
      </w:divBdr>
    </w:div>
    <w:div w:id="70126851">
      <w:bodyDiv w:val="1"/>
      <w:marLeft w:val="0"/>
      <w:marRight w:val="0"/>
      <w:marTop w:val="0"/>
      <w:marBottom w:val="0"/>
      <w:divBdr>
        <w:top w:val="none" w:sz="0" w:space="0" w:color="auto"/>
        <w:left w:val="none" w:sz="0" w:space="0" w:color="auto"/>
        <w:bottom w:val="none" w:sz="0" w:space="0" w:color="auto"/>
        <w:right w:val="none" w:sz="0" w:space="0" w:color="auto"/>
      </w:divBdr>
    </w:div>
    <w:div w:id="70540723">
      <w:bodyDiv w:val="1"/>
      <w:marLeft w:val="0"/>
      <w:marRight w:val="0"/>
      <w:marTop w:val="0"/>
      <w:marBottom w:val="0"/>
      <w:divBdr>
        <w:top w:val="none" w:sz="0" w:space="0" w:color="auto"/>
        <w:left w:val="none" w:sz="0" w:space="0" w:color="auto"/>
        <w:bottom w:val="none" w:sz="0" w:space="0" w:color="auto"/>
        <w:right w:val="none" w:sz="0" w:space="0" w:color="auto"/>
      </w:divBdr>
    </w:div>
    <w:div w:id="70935604">
      <w:bodyDiv w:val="1"/>
      <w:marLeft w:val="0"/>
      <w:marRight w:val="0"/>
      <w:marTop w:val="0"/>
      <w:marBottom w:val="0"/>
      <w:divBdr>
        <w:top w:val="none" w:sz="0" w:space="0" w:color="auto"/>
        <w:left w:val="none" w:sz="0" w:space="0" w:color="auto"/>
        <w:bottom w:val="none" w:sz="0" w:space="0" w:color="auto"/>
        <w:right w:val="none" w:sz="0" w:space="0" w:color="auto"/>
      </w:divBdr>
    </w:div>
    <w:div w:id="71512641">
      <w:bodyDiv w:val="1"/>
      <w:marLeft w:val="0"/>
      <w:marRight w:val="0"/>
      <w:marTop w:val="0"/>
      <w:marBottom w:val="0"/>
      <w:divBdr>
        <w:top w:val="none" w:sz="0" w:space="0" w:color="auto"/>
        <w:left w:val="none" w:sz="0" w:space="0" w:color="auto"/>
        <w:bottom w:val="none" w:sz="0" w:space="0" w:color="auto"/>
        <w:right w:val="none" w:sz="0" w:space="0" w:color="auto"/>
      </w:divBdr>
    </w:div>
    <w:div w:id="71586684">
      <w:bodyDiv w:val="1"/>
      <w:marLeft w:val="0"/>
      <w:marRight w:val="0"/>
      <w:marTop w:val="0"/>
      <w:marBottom w:val="0"/>
      <w:divBdr>
        <w:top w:val="none" w:sz="0" w:space="0" w:color="auto"/>
        <w:left w:val="none" w:sz="0" w:space="0" w:color="auto"/>
        <w:bottom w:val="none" w:sz="0" w:space="0" w:color="auto"/>
        <w:right w:val="none" w:sz="0" w:space="0" w:color="auto"/>
      </w:divBdr>
    </w:div>
    <w:div w:id="72555136">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sChild>
        <w:div w:id="576012431">
          <w:marLeft w:val="0"/>
          <w:marRight w:val="0"/>
          <w:marTop w:val="0"/>
          <w:marBottom w:val="0"/>
          <w:divBdr>
            <w:top w:val="none" w:sz="0" w:space="0" w:color="auto"/>
            <w:left w:val="none" w:sz="0" w:space="0" w:color="auto"/>
            <w:bottom w:val="none" w:sz="0" w:space="0" w:color="auto"/>
            <w:right w:val="none" w:sz="0" w:space="0" w:color="auto"/>
          </w:divBdr>
        </w:div>
        <w:div w:id="858928469">
          <w:marLeft w:val="0"/>
          <w:marRight w:val="0"/>
          <w:marTop w:val="0"/>
          <w:marBottom w:val="150"/>
          <w:divBdr>
            <w:top w:val="none" w:sz="0" w:space="0" w:color="auto"/>
            <w:left w:val="none" w:sz="0" w:space="0" w:color="auto"/>
            <w:bottom w:val="none" w:sz="0" w:space="0" w:color="auto"/>
            <w:right w:val="none" w:sz="0" w:space="0" w:color="auto"/>
          </w:divBdr>
        </w:div>
        <w:div w:id="1279529156">
          <w:marLeft w:val="0"/>
          <w:marRight w:val="0"/>
          <w:marTop w:val="0"/>
          <w:marBottom w:val="0"/>
          <w:divBdr>
            <w:top w:val="none" w:sz="0" w:space="0" w:color="auto"/>
            <w:left w:val="none" w:sz="0" w:space="0" w:color="auto"/>
            <w:bottom w:val="none" w:sz="0" w:space="0" w:color="auto"/>
            <w:right w:val="none" w:sz="0" w:space="0" w:color="auto"/>
          </w:divBdr>
          <w:divsChild>
            <w:div w:id="1528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741">
      <w:bodyDiv w:val="1"/>
      <w:marLeft w:val="0"/>
      <w:marRight w:val="0"/>
      <w:marTop w:val="0"/>
      <w:marBottom w:val="0"/>
      <w:divBdr>
        <w:top w:val="none" w:sz="0" w:space="0" w:color="auto"/>
        <w:left w:val="none" w:sz="0" w:space="0" w:color="auto"/>
        <w:bottom w:val="none" w:sz="0" w:space="0" w:color="auto"/>
        <w:right w:val="none" w:sz="0" w:space="0" w:color="auto"/>
      </w:divBdr>
      <w:divsChild>
        <w:div w:id="156045834">
          <w:marLeft w:val="-225"/>
          <w:marRight w:val="-225"/>
          <w:marTop w:val="0"/>
          <w:marBottom w:val="0"/>
          <w:divBdr>
            <w:top w:val="none" w:sz="0" w:space="0" w:color="auto"/>
            <w:left w:val="none" w:sz="0" w:space="0" w:color="auto"/>
            <w:bottom w:val="none" w:sz="0" w:space="0" w:color="auto"/>
            <w:right w:val="none" w:sz="0" w:space="0" w:color="auto"/>
          </w:divBdr>
          <w:divsChild>
            <w:div w:id="1148018274">
              <w:marLeft w:val="0"/>
              <w:marRight w:val="0"/>
              <w:marTop w:val="0"/>
              <w:marBottom w:val="0"/>
              <w:divBdr>
                <w:top w:val="none" w:sz="0" w:space="0" w:color="auto"/>
                <w:left w:val="none" w:sz="0" w:space="0" w:color="auto"/>
                <w:bottom w:val="none" w:sz="0" w:space="0" w:color="auto"/>
                <w:right w:val="none" w:sz="0" w:space="0" w:color="auto"/>
              </w:divBdr>
              <w:divsChild>
                <w:div w:id="1262373334">
                  <w:marLeft w:val="0"/>
                  <w:marRight w:val="0"/>
                  <w:marTop w:val="0"/>
                  <w:marBottom w:val="0"/>
                  <w:divBdr>
                    <w:top w:val="none" w:sz="0" w:space="0" w:color="auto"/>
                    <w:left w:val="none" w:sz="0" w:space="0" w:color="auto"/>
                    <w:bottom w:val="none" w:sz="0" w:space="0" w:color="auto"/>
                    <w:right w:val="none" w:sz="0" w:space="0" w:color="auto"/>
                  </w:divBdr>
                  <w:divsChild>
                    <w:div w:id="1793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777">
          <w:marLeft w:val="0"/>
          <w:marRight w:val="0"/>
          <w:marTop w:val="0"/>
          <w:marBottom w:val="225"/>
          <w:divBdr>
            <w:top w:val="none" w:sz="0" w:space="0" w:color="auto"/>
            <w:left w:val="none" w:sz="0" w:space="0" w:color="auto"/>
            <w:bottom w:val="none" w:sz="0" w:space="0" w:color="auto"/>
            <w:right w:val="none" w:sz="0" w:space="0" w:color="auto"/>
          </w:divBdr>
        </w:div>
        <w:div w:id="15124046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3549229">
      <w:bodyDiv w:val="1"/>
      <w:marLeft w:val="0"/>
      <w:marRight w:val="0"/>
      <w:marTop w:val="0"/>
      <w:marBottom w:val="0"/>
      <w:divBdr>
        <w:top w:val="none" w:sz="0" w:space="0" w:color="auto"/>
        <w:left w:val="none" w:sz="0" w:space="0" w:color="auto"/>
        <w:bottom w:val="none" w:sz="0" w:space="0" w:color="auto"/>
        <w:right w:val="none" w:sz="0" w:space="0" w:color="auto"/>
      </w:divBdr>
    </w:div>
    <w:div w:id="73747761">
      <w:bodyDiv w:val="1"/>
      <w:marLeft w:val="0"/>
      <w:marRight w:val="0"/>
      <w:marTop w:val="0"/>
      <w:marBottom w:val="0"/>
      <w:divBdr>
        <w:top w:val="none" w:sz="0" w:space="0" w:color="auto"/>
        <w:left w:val="none" w:sz="0" w:space="0" w:color="auto"/>
        <w:bottom w:val="none" w:sz="0" w:space="0" w:color="auto"/>
        <w:right w:val="none" w:sz="0" w:space="0" w:color="auto"/>
      </w:divBdr>
      <w:divsChild>
        <w:div w:id="719943712">
          <w:marLeft w:val="0"/>
          <w:marRight w:val="0"/>
          <w:marTop w:val="208"/>
          <w:marBottom w:val="0"/>
          <w:divBdr>
            <w:top w:val="none" w:sz="0" w:space="0" w:color="auto"/>
            <w:left w:val="none" w:sz="0" w:space="0" w:color="auto"/>
            <w:bottom w:val="none" w:sz="0" w:space="0" w:color="auto"/>
            <w:right w:val="none" w:sz="0" w:space="0" w:color="auto"/>
          </w:divBdr>
          <w:divsChild>
            <w:div w:id="863400285">
              <w:marLeft w:val="0"/>
              <w:marRight w:val="0"/>
              <w:marTop w:val="0"/>
              <w:marBottom w:val="0"/>
              <w:divBdr>
                <w:top w:val="none" w:sz="0" w:space="0" w:color="auto"/>
                <w:left w:val="none" w:sz="0" w:space="0" w:color="auto"/>
                <w:bottom w:val="none" w:sz="0" w:space="0" w:color="auto"/>
                <w:right w:val="none" w:sz="0" w:space="0" w:color="auto"/>
              </w:divBdr>
              <w:divsChild>
                <w:div w:id="421220766">
                  <w:marLeft w:val="0"/>
                  <w:marRight w:val="0"/>
                  <w:marTop w:val="0"/>
                  <w:marBottom w:val="138"/>
                  <w:divBdr>
                    <w:top w:val="none" w:sz="0" w:space="0" w:color="auto"/>
                    <w:left w:val="none" w:sz="0" w:space="0" w:color="auto"/>
                    <w:bottom w:val="none" w:sz="0" w:space="0" w:color="auto"/>
                    <w:right w:val="none" w:sz="0" w:space="0" w:color="auto"/>
                  </w:divBdr>
                  <w:divsChild>
                    <w:div w:id="785319633">
                      <w:marLeft w:val="0"/>
                      <w:marRight w:val="0"/>
                      <w:marTop w:val="0"/>
                      <w:marBottom w:val="0"/>
                      <w:divBdr>
                        <w:top w:val="none" w:sz="0" w:space="0" w:color="auto"/>
                        <w:left w:val="none" w:sz="0" w:space="0" w:color="auto"/>
                        <w:bottom w:val="none" w:sz="0" w:space="0" w:color="auto"/>
                        <w:right w:val="none" w:sz="0" w:space="0" w:color="auto"/>
                      </w:divBdr>
                    </w:div>
                  </w:divsChild>
                </w:div>
                <w:div w:id="214492804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 w:id="74861382">
      <w:bodyDiv w:val="1"/>
      <w:marLeft w:val="0"/>
      <w:marRight w:val="0"/>
      <w:marTop w:val="0"/>
      <w:marBottom w:val="0"/>
      <w:divBdr>
        <w:top w:val="none" w:sz="0" w:space="0" w:color="auto"/>
        <w:left w:val="none" w:sz="0" w:space="0" w:color="auto"/>
        <w:bottom w:val="none" w:sz="0" w:space="0" w:color="auto"/>
        <w:right w:val="none" w:sz="0" w:space="0" w:color="auto"/>
      </w:divBdr>
    </w:div>
    <w:div w:id="75052423">
      <w:bodyDiv w:val="1"/>
      <w:marLeft w:val="0"/>
      <w:marRight w:val="0"/>
      <w:marTop w:val="0"/>
      <w:marBottom w:val="0"/>
      <w:divBdr>
        <w:top w:val="none" w:sz="0" w:space="0" w:color="auto"/>
        <w:left w:val="none" w:sz="0" w:space="0" w:color="auto"/>
        <w:bottom w:val="none" w:sz="0" w:space="0" w:color="auto"/>
        <w:right w:val="none" w:sz="0" w:space="0" w:color="auto"/>
      </w:divBdr>
    </w:div>
    <w:div w:id="75444120">
      <w:bodyDiv w:val="1"/>
      <w:marLeft w:val="0"/>
      <w:marRight w:val="0"/>
      <w:marTop w:val="0"/>
      <w:marBottom w:val="0"/>
      <w:divBdr>
        <w:top w:val="none" w:sz="0" w:space="0" w:color="auto"/>
        <w:left w:val="none" w:sz="0" w:space="0" w:color="auto"/>
        <w:bottom w:val="none" w:sz="0" w:space="0" w:color="auto"/>
        <w:right w:val="none" w:sz="0" w:space="0" w:color="auto"/>
      </w:divBdr>
    </w:div>
    <w:div w:id="75565548">
      <w:bodyDiv w:val="1"/>
      <w:marLeft w:val="0"/>
      <w:marRight w:val="0"/>
      <w:marTop w:val="0"/>
      <w:marBottom w:val="0"/>
      <w:divBdr>
        <w:top w:val="none" w:sz="0" w:space="0" w:color="auto"/>
        <w:left w:val="none" w:sz="0" w:space="0" w:color="auto"/>
        <w:bottom w:val="none" w:sz="0" w:space="0" w:color="auto"/>
        <w:right w:val="none" w:sz="0" w:space="0" w:color="auto"/>
      </w:divBdr>
    </w:div>
    <w:div w:id="75826576">
      <w:bodyDiv w:val="1"/>
      <w:marLeft w:val="0"/>
      <w:marRight w:val="0"/>
      <w:marTop w:val="0"/>
      <w:marBottom w:val="0"/>
      <w:divBdr>
        <w:top w:val="none" w:sz="0" w:space="0" w:color="auto"/>
        <w:left w:val="none" w:sz="0" w:space="0" w:color="auto"/>
        <w:bottom w:val="none" w:sz="0" w:space="0" w:color="auto"/>
        <w:right w:val="none" w:sz="0" w:space="0" w:color="auto"/>
      </w:divBdr>
    </w:div>
    <w:div w:id="76027324">
      <w:bodyDiv w:val="1"/>
      <w:marLeft w:val="0"/>
      <w:marRight w:val="0"/>
      <w:marTop w:val="0"/>
      <w:marBottom w:val="0"/>
      <w:divBdr>
        <w:top w:val="none" w:sz="0" w:space="0" w:color="auto"/>
        <w:left w:val="none" w:sz="0" w:space="0" w:color="auto"/>
        <w:bottom w:val="none" w:sz="0" w:space="0" w:color="auto"/>
        <w:right w:val="none" w:sz="0" w:space="0" w:color="auto"/>
      </w:divBdr>
      <w:divsChild>
        <w:div w:id="88552118">
          <w:marLeft w:val="0"/>
          <w:marRight w:val="0"/>
          <w:marTop w:val="150"/>
          <w:marBottom w:val="150"/>
          <w:divBdr>
            <w:top w:val="single" w:sz="6" w:space="8" w:color="EEEEEE"/>
            <w:left w:val="none" w:sz="0" w:space="0" w:color="auto"/>
            <w:bottom w:val="single" w:sz="6" w:space="8" w:color="EEEEEE"/>
            <w:right w:val="none" w:sz="0" w:space="0" w:color="auto"/>
          </w:divBdr>
        </w:div>
        <w:div w:id="108815954">
          <w:marLeft w:val="0"/>
          <w:marRight w:val="0"/>
          <w:marTop w:val="0"/>
          <w:marBottom w:val="225"/>
          <w:divBdr>
            <w:top w:val="none" w:sz="0" w:space="0" w:color="auto"/>
            <w:left w:val="none" w:sz="0" w:space="0" w:color="auto"/>
            <w:bottom w:val="none" w:sz="0" w:space="0" w:color="auto"/>
            <w:right w:val="none" w:sz="0" w:space="0" w:color="auto"/>
          </w:divBdr>
        </w:div>
      </w:divsChild>
    </w:div>
    <w:div w:id="76098461">
      <w:bodyDiv w:val="1"/>
      <w:marLeft w:val="0"/>
      <w:marRight w:val="0"/>
      <w:marTop w:val="0"/>
      <w:marBottom w:val="0"/>
      <w:divBdr>
        <w:top w:val="none" w:sz="0" w:space="0" w:color="auto"/>
        <w:left w:val="none" w:sz="0" w:space="0" w:color="auto"/>
        <w:bottom w:val="none" w:sz="0" w:space="0" w:color="auto"/>
        <w:right w:val="none" w:sz="0" w:space="0" w:color="auto"/>
      </w:divBdr>
    </w:div>
    <w:div w:id="76825489">
      <w:bodyDiv w:val="1"/>
      <w:marLeft w:val="0"/>
      <w:marRight w:val="0"/>
      <w:marTop w:val="0"/>
      <w:marBottom w:val="0"/>
      <w:divBdr>
        <w:top w:val="none" w:sz="0" w:space="0" w:color="auto"/>
        <w:left w:val="none" w:sz="0" w:space="0" w:color="auto"/>
        <w:bottom w:val="none" w:sz="0" w:space="0" w:color="auto"/>
        <w:right w:val="none" w:sz="0" w:space="0" w:color="auto"/>
      </w:divBdr>
    </w:div>
    <w:div w:id="76876256">
      <w:bodyDiv w:val="1"/>
      <w:marLeft w:val="0"/>
      <w:marRight w:val="0"/>
      <w:marTop w:val="0"/>
      <w:marBottom w:val="0"/>
      <w:divBdr>
        <w:top w:val="none" w:sz="0" w:space="0" w:color="auto"/>
        <w:left w:val="none" w:sz="0" w:space="0" w:color="auto"/>
        <w:bottom w:val="none" w:sz="0" w:space="0" w:color="auto"/>
        <w:right w:val="none" w:sz="0" w:space="0" w:color="auto"/>
      </w:divBdr>
    </w:div>
    <w:div w:id="76903700">
      <w:bodyDiv w:val="1"/>
      <w:marLeft w:val="0"/>
      <w:marRight w:val="0"/>
      <w:marTop w:val="0"/>
      <w:marBottom w:val="0"/>
      <w:divBdr>
        <w:top w:val="none" w:sz="0" w:space="0" w:color="auto"/>
        <w:left w:val="none" w:sz="0" w:space="0" w:color="auto"/>
        <w:bottom w:val="none" w:sz="0" w:space="0" w:color="auto"/>
        <w:right w:val="none" w:sz="0" w:space="0" w:color="auto"/>
      </w:divBdr>
    </w:div>
    <w:div w:id="76945925">
      <w:bodyDiv w:val="1"/>
      <w:marLeft w:val="0"/>
      <w:marRight w:val="0"/>
      <w:marTop w:val="0"/>
      <w:marBottom w:val="0"/>
      <w:divBdr>
        <w:top w:val="none" w:sz="0" w:space="0" w:color="auto"/>
        <w:left w:val="none" w:sz="0" w:space="0" w:color="auto"/>
        <w:bottom w:val="none" w:sz="0" w:space="0" w:color="auto"/>
        <w:right w:val="none" w:sz="0" w:space="0" w:color="auto"/>
      </w:divBdr>
      <w:divsChild>
        <w:div w:id="121198208">
          <w:marLeft w:val="0"/>
          <w:marRight w:val="0"/>
          <w:marTop w:val="0"/>
          <w:marBottom w:val="0"/>
          <w:divBdr>
            <w:top w:val="none" w:sz="0" w:space="0" w:color="auto"/>
            <w:left w:val="none" w:sz="0" w:space="0" w:color="auto"/>
            <w:bottom w:val="none" w:sz="0" w:space="0" w:color="auto"/>
            <w:right w:val="none" w:sz="0" w:space="0" w:color="auto"/>
          </w:divBdr>
        </w:div>
        <w:div w:id="781342956">
          <w:marLeft w:val="0"/>
          <w:marRight w:val="0"/>
          <w:marTop w:val="0"/>
          <w:marBottom w:val="0"/>
          <w:divBdr>
            <w:top w:val="none" w:sz="0" w:space="0" w:color="auto"/>
            <w:left w:val="none" w:sz="0" w:space="0" w:color="auto"/>
            <w:bottom w:val="none" w:sz="0" w:space="0" w:color="auto"/>
            <w:right w:val="none" w:sz="0" w:space="0" w:color="auto"/>
          </w:divBdr>
          <w:divsChild>
            <w:div w:id="1435321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2516">
          <w:marLeft w:val="0"/>
          <w:marRight w:val="0"/>
          <w:marTop w:val="0"/>
          <w:marBottom w:val="0"/>
          <w:divBdr>
            <w:top w:val="none" w:sz="0" w:space="0" w:color="auto"/>
            <w:left w:val="none" w:sz="0" w:space="0" w:color="auto"/>
            <w:bottom w:val="none" w:sz="0" w:space="0" w:color="auto"/>
            <w:right w:val="none" w:sz="0" w:space="0" w:color="auto"/>
          </w:divBdr>
        </w:div>
      </w:divsChild>
    </w:div>
    <w:div w:id="77557751">
      <w:bodyDiv w:val="1"/>
      <w:marLeft w:val="0"/>
      <w:marRight w:val="0"/>
      <w:marTop w:val="0"/>
      <w:marBottom w:val="0"/>
      <w:divBdr>
        <w:top w:val="none" w:sz="0" w:space="0" w:color="auto"/>
        <w:left w:val="none" w:sz="0" w:space="0" w:color="auto"/>
        <w:bottom w:val="none" w:sz="0" w:space="0" w:color="auto"/>
        <w:right w:val="none" w:sz="0" w:space="0" w:color="auto"/>
      </w:divBdr>
      <w:divsChild>
        <w:div w:id="556086022">
          <w:marLeft w:val="0"/>
          <w:marRight w:val="0"/>
          <w:marTop w:val="0"/>
          <w:marBottom w:val="0"/>
          <w:divBdr>
            <w:top w:val="none" w:sz="0" w:space="0" w:color="auto"/>
            <w:left w:val="none" w:sz="0" w:space="0" w:color="auto"/>
            <w:bottom w:val="none" w:sz="0" w:space="0" w:color="auto"/>
            <w:right w:val="none" w:sz="0" w:space="0" w:color="auto"/>
          </w:divBdr>
        </w:div>
        <w:div w:id="865142749">
          <w:marLeft w:val="0"/>
          <w:marRight w:val="0"/>
          <w:marTop w:val="0"/>
          <w:marBottom w:val="127"/>
          <w:divBdr>
            <w:top w:val="none" w:sz="0" w:space="0" w:color="auto"/>
            <w:left w:val="none" w:sz="0" w:space="0" w:color="auto"/>
            <w:bottom w:val="single" w:sz="12" w:space="0" w:color="DAE8F4"/>
            <w:right w:val="none" w:sz="0" w:space="0" w:color="auto"/>
          </w:divBdr>
          <w:divsChild>
            <w:div w:id="8306768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77604276">
      <w:bodyDiv w:val="1"/>
      <w:marLeft w:val="0"/>
      <w:marRight w:val="0"/>
      <w:marTop w:val="0"/>
      <w:marBottom w:val="0"/>
      <w:divBdr>
        <w:top w:val="none" w:sz="0" w:space="0" w:color="auto"/>
        <w:left w:val="none" w:sz="0" w:space="0" w:color="auto"/>
        <w:bottom w:val="none" w:sz="0" w:space="0" w:color="auto"/>
        <w:right w:val="none" w:sz="0" w:space="0" w:color="auto"/>
      </w:divBdr>
      <w:divsChild>
        <w:div w:id="881400718">
          <w:marLeft w:val="0"/>
          <w:marRight w:val="0"/>
          <w:marTop w:val="0"/>
          <w:marBottom w:val="150"/>
          <w:divBdr>
            <w:top w:val="none" w:sz="0" w:space="0" w:color="auto"/>
            <w:left w:val="none" w:sz="0" w:space="0" w:color="auto"/>
            <w:bottom w:val="single" w:sz="12" w:space="0" w:color="DAE8F4"/>
            <w:right w:val="none" w:sz="0" w:space="0" w:color="auto"/>
          </w:divBdr>
          <w:divsChild>
            <w:div w:id="1181312095">
              <w:marLeft w:val="0"/>
              <w:marRight w:val="0"/>
              <w:marTop w:val="105"/>
              <w:marBottom w:val="0"/>
              <w:divBdr>
                <w:top w:val="none" w:sz="0" w:space="0" w:color="auto"/>
                <w:left w:val="none" w:sz="0" w:space="0" w:color="auto"/>
                <w:bottom w:val="none" w:sz="0" w:space="0" w:color="auto"/>
                <w:right w:val="none" w:sz="0" w:space="0" w:color="auto"/>
              </w:divBdr>
            </w:div>
          </w:divsChild>
        </w:div>
        <w:div w:id="2102602705">
          <w:marLeft w:val="0"/>
          <w:marRight w:val="0"/>
          <w:marTop w:val="0"/>
          <w:marBottom w:val="0"/>
          <w:divBdr>
            <w:top w:val="none" w:sz="0" w:space="0" w:color="auto"/>
            <w:left w:val="none" w:sz="0" w:space="0" w:color="auto"/>
            <w:bottom w:val="none" w:sz="0" w:space="0" w:color="auto"/>
            <w:right w:val="none" w:sz="0" w:space="0" w:color="auto"/>
          </w:divBdr>
        </w:div>
      </w:divsChild>
    </w:div>
    <w:div w:id="78332143">
      <w:bodyDiv w:val="1"/>
      <w:marLeft w:val="0"/>
      <w:marRight w:val="0"/>
      <w:marTop w:val="0"/>
      <w:marBottom w:val="0"/>
      <w:divBdr>
        <w:top w:val="none" w:sz="0" w:space="0" w:color="auto"/>
        <w:left w:val="none" w:sz="0" w:space="0" w:color="auto"/>
        <w:bottom w:val="none" w:sz="0" w:space="0" w:color="auto"/>
        <w:right w:val="none" w:sz="0" w:space="0" w:color="auto"/>
      </w:divBdr>
    </w:div>
    <w:div w:id="79060453">
      <w:bodyDiv w:val="1"/>
      <w:marLeft w:val="0"/>
      <w:marRight w:val="0"/>
      <w:marTop w:val="0"/>
      <w:marBottom w:val="0"/>
      <w:divBdr>
        <w:top w:val="none" w:sz="0" w:space="0" w:color="auto"/>
        <w:left w:val="none" w:sz="0" w:space="0" w:color="auto"/>
        <w:bottom w:val="none" w:sz="0" w:space="0" w:color="auto"/>
        <w:right w:val="none" w:sz="0" w:space="0" w:color="auto"/>
      </w:divBdr>
    </w:div>
    <w:div w:id="79445463">
      <w:bodyDiv w:val="1"/>
      <w:marLeft w:val="0"/>
      <w:marRight w:val="0"/>
      <w:marTop w:val="0"/>
      <w:marBottom w:val="0"/>
      <w:divBdr>
        <w:top w:val="none" w:sz="0" w:space="0" w:color="auto"/>
        <w:left w:val="none" w:sz="0" w:space="0" w:color="auto"/>
        <w:bottom w:val="none" w:sz="0" w:space="0" w:color="auto"/>
        <w:right w:val="none" w:sz="0" w:space="0" w:color="auto"/>
      </w:divBdr>
      <w:divsChild>
        <w:div w:id="1299795475">
          <w:marLeft w:val="0"/>
          <w:marRight w:val="0"/>
          <w:marTop w:val="150"/>
          <w:marBottom w:val="150"/>
          <w:divBdr>
            <w:top w:val="single" w:sz="6" w:space="8" w:color="EEEEEE"/>
            <w:left w:val="none" w:sz="0" w:space="0" w:color="auto"/>
            <w:bottom w:val="single" w:sz="6" w:space="8" w:color="EEEEEE"/>
            <w:right w:val="none" w:sz="0" w:space="0" w:color="auto"/>
          </w:divBdr>
        </w:div>
        <w:div w:id="1486975354">
          <w:marLeft w:val="-225"/>
          <w:marRight w:val="-225"/>
          <w:marTop w:val="0"/>
          <w:marBottom w:val="0"/>
          <w:divBdr>
            <w:top w:val="none" w:sz="0" w:space="0" w:color="auto"/>
            <w:left w:val="none" w:sz="0" w:space="0" w:color="auto"/>
            <w:bottom w:val="none" w:sz="0" w:space="0" w:color="auto"/>
            <w:right w:val="none" w:sz="0" w:space="0" w:color="auto"/>
          </w:divBdr>
          <w:divsChild>
            <w:div w:id="1645162648">
              <w:marLeft w:val="0"/>
              <w:marRight w:val="0"/>
              <w:marTop w:val="0"/>
              <w:marBottom w:val="0"/>
              <w:divBdr>
                <w:top w:val="none" w:sz="0" w:space="0" w:color="auto"/>
                <w:left w:val="none" w:sz="0" w:space="0" w:color="auto"/>
                <w:bottom w:val="none" w:sz="0" w:space="0" w:color="auto"/>
                <w:right w:val="none" w:sz="0" w:space="0" w:color="auto"/>
              </w:divBdr>
              <w:divsChild>
                <w:div w:id="1023436896">
                  <w:marLeft w:val="0"/>
                  <w:marRight w:val="0"/>
                  <w:marTop w:val="0"/>
                  <w:marBottom w:val="0"/>
                  <w:divBdr>
                    <w:top w:val="none" w:sz="0" w:space="0" w:color="auto"/>
                    <w:left w:val="none" w:sz="0" w:space="0" w:color="auto"/>
                    <w:bottom w:val="none" w:sz="0" w:space="0" w:color="auto"/>
                    <w:right w:val="none" w:sz="0" w:space="0" w:color="auto"/>
                  </w:divBdr>
                  <w:divsChild>
                    <w:div w:id="1259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5593">
          <w:marLeft w:val="0"/>
          <w:marRight w:val="0"/>
          <w:marTop w:val="0"/>
          <w:marBottom w:val="225"/>
          <w:divBdr>
            <w:top w:val="none" w:sz="0" w:space="0" w:color="auto"/>
            <w:left w:val="none" w:sz="0" w:space="0" w:color="auto"/>
            <w:bottom w:val="none" w:sz="0" w:space="0" w:color="auto"/>
            <w:right w:val="none" w:sz="0" w:space="0" w:color="auto"/>
          </w:divBdr>
        </w:div>
      </w:divsChild>
    </w:div>
    <w:div w:id="79760868">
      <w:bodyDiv w:val="1"/>
      <w:marLeft w:val="0"/>
      <w:marRight w:val="0"/>
      <w:marTop w:val="0"/>
      <w:marBottom w:val="0"/>
      <w:divBdr>
        <w:top w:val="none" w:sz="0" w:space="0" w:color="auto"/>
        <w:left w:val="none" w:sz="0" w:space="0" w:color="auto"/>
        <w:bottom w:val="none" w:sz="0" w:space="0" w:color="auto"/>
        <w:right w:val="none" w:sz="0" w:space="0" w:color="auto"/>
      </w:divBdr>
    </w:div>
    <w:div w:id="79915098">
      <w:bodyDiv w:val="1"/>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sChild>
            <w:div w:id="1948267087">
              <w:marLeft w:val="0"/>
              <w:marRight w:val="0"/>
              <w:marTop w:val="0"/>
              <w:marBottom w:val="0"/>
              <w:divBdr>
                <w:top w:val="none" w:sz="0" w:space="0" w:color="auto"/>
                <w:left w:val="none" w:sz="0" w:space="0" w:color="auto"/>
                <w:bottom w:val="none" w:sz="0" w:space="0" w:color="auto"/>
                <w:right w:val="none" w:sz="0" w:space="0" w:color="auto"/>
              </w:divBdr>
            </w:div>
          </w:divsChild>
        </w:div>
        <w:div w:id="915628505">
          <w:marLeft w:val="0"/>
          <w:marRight w:val="0"/>
          <w:marTop w:val="0"/>
          <w:marBottom w:val="0"/>
          <w:divBdr>
            <w:top w:val="none" w:sz="0" w:space="0" w:color="auto"/>
            <w:left w:val="none" w:sz="0" w:space="0" w:color="auto"/>
            <w:bottom w:val="none" w:sz="0" w:space="0" w:color="auto"/>
            <w:right w:val="none" w:sz="0" w:space="0" w:color="auto"/>
          </w:divBdr>
        </w:div>
        <w:div w:id="2080209211">
          <w:marLeft w:val="0"/>
          <w:marRight w:val="0"/>
          <w:marTop w:val="0"/>
          <w:marBottom w:val="150"/>
          <w:divBdr>
            <w:top w:val="none" w:sz="0" w:space="0" w:color="auto"/>
            <w:left w:val="none" w:sz="0" w:space="0" w:color="auto"/>
            <w:bottom w:val="none" w:sz="0" w:space="0" w:color="auto"/>
            <w:right w:val="none" w:sz="0" w:space="0" w:color="auto"/>
          </w:divBdr>
        </w:div>
      </w:divsChild>
    </w:div>
    <w:div w:id="80377061">
      <w:bodyDiv w:val="1"/>
      <w:marLeft w:val="0"/>
      <w:marRight w:val="0"/>
      <w:marTop w:val="0"/>
      <w:marBottom w:val="0"/>
      <w:divBdr>
        <w:top w:val="none" w:sz="0" w:space="0" w:color="auto"/>
        <w:left w:val="none" w:sz="0" w:space="0" w:color="auto"/>
        <w:bottom w:val="none" w:sz="0" w:space="0" w:color="auto"/>
        <w:right w:val="none" w:sz="0" w:space="0" w:color="auto"/>
      </w:divBdr>
    </w:div>
    <w:div w:id="80445346">
      <w:bodyDiv w:val="1"/>
      <w:marLeft w:val="0"/>
      <w:marRight w:val="0"/>
      <w:marTop w:val="0"/>
      <w:marBottom w:val="0"/>
      <w:divBdr>
        <w:top w:val="none" w:sz="0" w:space="0" w:color="auto"/>
        <w:left w:val="none" w:sz="0" w:space="0" w:color="auto"/>
        <w:bottom w:val="none" w:sz="0" w:space="0" w:color="auto"/>
        <w:right w:val="none" w:sz="0" w:space="0" w:color="auto"/>
      </w:divBdr>
    </w:div>
    <w:div w:id="80567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00">
          <w:marLeft w:val="0"/>
          <w:marRight w:val="0"/>
          <w:marTop w:val="0"/>
          <w:marBottom w:val="150"/>
          <w:divBdr>
            <w:top w:val="none" w:sz="0" w:space="0" w:color="auto"/>
            <w:left w:val="none" w:sz="0" w:space="0" w:color="auto"/>
            <w:bottom w:val="none" w:sz="0" w:space="0" w:color="auto"/>
            <w:right w:val="none" w:sz="0" w:space="0" w:color="auto"/>
          </w:divBdr>
        </w:div>
        <w:div w:id="742415796">
          <w:marLeft w:val="0"/>
          <w:marRight w:val="0"/>
          <w:marTop w:val="0"/>
          <w:marBottom w:val="0"/>
          <w:divBdr>
            <w:top w:val="none" w:sz="0" w:space="0" w:color="auto"/>
            <w:left w:val="none" w:sz="0" w:space="0" w:color="auto"/>
            <w:bottom w:val="none" w:sz="0" w:space="0" w:color="auto"/>
            <w:right w:val="none" w:sz="0" w:space="0" w:color="auto"/>
          </w:divBdr>
        </w:div>
        <w:div w:id="830487429">
          <w:marLeft w:val="0"/>
          <w:marRight w:val="0"/>
          <w:marTop w:val="0"/>
          <w:marBottom w:val="0"/>
          <w:divBdr>
            <w:top w:val="none" w:sz="0" w:space="0" w:color="auto"/>
            <w:left w:val="none" w:sz="0" w:space="0" w:color="auto"/>
            <w:bottom w:val="none" w:sz="0" w:space="0" w:color="auto"/>
            <w:right w:val="none" w:sz="0" w:space="0" w:color="auto"/>
          </w:divBdr>
          <w:divsChild>
            <w:div w:id="1605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217">
      <w:bodyDiv w:val="1"/>
      <w:marLeft w:val="0"/>
      <w:marRight w:val="0"/>
      <w:marTop w:val="0"/>
      <w:marBottom w:val="0"/>
      <w:divBdr>
        <w:top w:val="none" w:sz="0" w:space="0" w:color="auto"/>
        <w:left w:val="none" w:sz="0" w:space="0" w:color="auto"/>
        <w:bottom w:val="none" w:sz="0" w:space="0" w:color="auto"/>
        <w:right w:val="none" w:sz="0" w:space="0" w:color="auto"/>
      </w:divBdr>
    </w:div>
    <w:div w:id="821493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22">
          <w:marLeft w:val="0"/>
          <w:marRight w:val="0"/>
          <w:marTop w:val="0"/>
          <w:marBottom w:val="225"/>
          <w:divBdr>
            <w:top w:val="none" w:sz="0" w:space="0" w:color="auto"/>
            <w:left w:val="none" w:sz="0" w:space="0" w:color="auto"/>
            <w:bottom w:val="none" w:sz="0" w:space="0" w:color="auto"/>
            <w:right w:val="none" w:sz="0" w:space="0" w:color="auto"/>
          </w:divBdr>
        </w:div>
        <w:div w:id="332491627">
          <w:marLeft w:val="-225"/>
          <w:marRight w:val="-225"/>
          <w:marTop w:val="0"/>
          <w:marBottom w:val="0"/>
          <w:divBdr>
            <w:top w:val="none" w:sz="0" w:space="0" w:color="auto"/>
            <w:left w:val="none" w:sz="0" w:space="0" w:color="auto"/>
            <w:bottom w:val="none" w:sz="0" w:space="0" w:color="auto"/>
            <w:right w:val="none" w:sz="0" w:space="0" w:color="auto"/>
          </w:divBdr>
          <w:divsChild>
            <w:div w:id="469401456">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642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6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455186">
      <w:bodyDiv w:val="1"/>
      <w:marLeft w:val="0"/>
      <w:marRight w:val="0"/>
      <w:marTop w:val="0"/>
      <w:marBottom w:val="0"/>
      <w:divBdr>
        <w:top w:val="none" w:sz="0" w:space="0" w:color="auto"/>
        <w:left w:val="none" w:sz="0" w:space="0" w:color="auto"/>
        <w:bottom w:val="none" w:sz="0" w:space="0" w:color="auto"/>
        <w:right w:val="none" w:sz="0" w:space="0" w:color="auto"/>
      </w:divBdr>
      <w:divsChild>
        <w:div w:id="1010332041">
          <w:marLeft w:val="0"/>
          <w:marRight w:val="0"/>
          <w:marTop w:val="0"/>
          <w:marBottom w:val="0"/>
          <w:divBdr>
            <w:top w:val="none" w:sz="0" w:space="0" w:color="auto"/>
            <w:left w:val="none" w:sz="0" w:space="0" w:color="auto"/>
            <w:bottom w:val="none" w:sz="0" w:space="0" w:color="auto"/>
            <w:right w:val="none" w:sz="0" w:space="0" w:color="auto"/>
          </w:divBdr>
        </w:div>
        <w:div w:id="1100023417">
          <w:marLeft w:val="0"/>
          <w:marRight w:val="0"/>
          <w:marTop w:val="0"/>
          <w:marBottom w:val="0"/>
          <w:divBdr>
            <w:top w:val="none" w:sz="0" w:space="0" w:color="auto"/>
            <w:left w:val="none" w:sz="0" w:space="0" w:color="auto"/>
            <w:bottom w:val="none" w:sz="0" w:space="0" w:color="auto"/>
            <w:right w:val="none" w:sz="0" w:space="0" w:color="auto"/>
          </w:divBdr>
          <w:divsChild>
            <w:div w:id="1285038774">
              <w:marLeft w:val="0"/>
              <w:marRight w:val="0"/>
              <w:marTop w:val="0"/>
              <w:marBottom w:val="0"/>
              <w:divBdr>
                <w:top w:val="none" w:sz="0" w:space="0" w:color="auto"/>
                <w:left w:val="none" w:sz="0" w:space="0" w:color="auto"/>
                <w:bottom w:val="none" w:sz="0" w:space="0" w:color="auto"/>
                <w:right w:val="none" w:sz="0" w:space="0" w:color="auto"/>
              </w:divBdr>
            </w:div>
          </w:divsChild>
        </w:div>
        <w:div w:id="1260600044">
          <w:marLeft w:val="0"/>
          <w:marRight w:val="0"/>
          <w:marTop w:val="0"/>
          <w:marBottom w:val="150"/>
          <w:divBdr>
            <w:top w:val="none" w:sz="0" w:space="0" w:color="auto"/>
            <w:left w:val="none" w:sz="0" w:space="0" w:color="auto"/>
            <w:bottom w:val="none" w:sz="0" w:space="0" w:color="auto"/>
            <w:right w:val="none" w:sz="0" w:space="0" w:color="auto"/>
          </w:divBdr>
        </w:div>
      </w:divsChild>
    </w:div>
    <w:div w:id="82728211">
      <w:bodyDiv w:val="1"/>
      <w:marLeft w:val="0"/>
      <w:marRight w:val="0"/>
      <w:marTop w:val="0"/>
      <w:marBottom w:val="0"/>
      <w:divBdr>
        <w:top w:val="none" w:sz="0" w:space="0" w:color="auto"/>
        <w:left w:val="none" w:sz="0" w:space="0" w:color="auto"/>
        <w:bottom w:val="none" w:sz="0" w:space="0" w:color="auto"/>
        <w:right w:val="none" w:sz="0" w:space="0" w:color="auto"/>
      </w:divBdr>
    </w:div>
    <w:div w:id="83498197">
      <w:bodyDiv w:val="1"/>
      <w:marLeft w:val="0"/>
      <w:marRight w:val="0"/>
      <w:marTop w:val="0"/>
      <w:marBottom w:val="0"/>
      <w:divBdr>
        <w:top w:val="none" w:sz="0" w:space="0" w:color="auto"/>
        <w:left w:val="none" w:sz="0" w:space="0" w:color="auto"/>
        <w:bottom w:val="none" w:sz="0" w:space="0" w:color="auto"/>
        <w:right w:val="none" w:sz="0" w:space="0" w:color="auto"/>
      </w:divBdr>
      <w:divsChild>
        <w:div w:id="290867794">
          <w:marLeft w:val="0"/>
          <w:marRight w:val="0"/>
          <w:marTop w:val="0"/>
          <w:marBottom w:val="150"/>
          <w:divBdr>
            <w:top w:val="none" w:sz="0" w:space="0" w:color="auto"/>
            <w:left w:val="none" w:sz="0" w:space="0" w:color="auto"/>
            <w:bottom w:val="none" w:sz="0" w:space="0" w:color="auto"/>
            <w:right w:val="none" w:sz="0" w:space="0" w:color="auto"/>
          </w:divBdr>
        </w:div>
        <w:div w:id="484324710">
          <w:marLeft w:val="0"/>
          <w:marRight w:val="0"/>
          <w:marTop w:val="0"/>
          <w:marBottom w:val="150"/>
          <w:divBdr>
            <w:top w:val="none" w:sz="0" w:space="0" w:color="auto"/>
            <w:left w:val="none" w:sz="0" w:space="0" w:color="auto"/>
            <w:bottom w:val="none" w:sz="0" w:space="0" w:color="auto"/>
            <w:right w:val="none" w:sz="0" w:space="0" w:color="auto"/>
          </w:divBdr>
        </w:div>
        <w:div w:id="1540702139">
          <w:marLeft w:val="0"/>
          <w:marRight w:val="0"/>
          <w:marTop w:val="0"/>
          <w:marBottom w:val="0"/>
          <w:divBdr>
            <w:top w:val="none" w:sz="0" w:space="0" w:color="auto"/>
            <w:left w:val="none" w:sz="0" w:space="0" w:color="auto"/>
            <w:bottom w:val="none" w:sz="0" w:space="0" w:color="auto"/>
            <w:right w:val="none" w:sz="0" w:space="0" w:color="auto"/>
          </w:divBdr>
          <w:divsChild>
            <w:div w:id="1877038035">
              <w:marLeft w:val="0"/>
              <w:marRight w:val="0"/>
              <w:marTop w:val="0"/>
              <w:marBottom w:val="225"/>
              <w:divBdr>
                <w:top w:val="none" w:sz="0" w:space="0" w:color="auto"/>
                <w:left w:val="none" w:sz="0" w:space="0" w:color="auto"/>
                <w:bottom w:val="none" w:sz="0" w:space="0" w:color="auto"/>
                <w:right w:val="none" w:sz="0" w:space="0" w:color="auto"/>
              </w:divBdr>
              <w:divsChild>
                <w:div w:id="1998149454">
                  <w:marLeft w:val="0"/>
                  <w:marRight w:val="0"/>
                  <w:marTop w:val="0"/>
                  <w:marBottom w:val="225"/>
                  <w:divBdr>
                    <w:top w:val="none" w:sz="0" w:space="0" w:color="auto"/>
                    <w:left w:val="none" w:sz="0" w:space="0" w:color="auto"/>
                    <w:bottom w:val="none" w:sz="0" w:space="0" w:color="auto"/>
                    <w:right w:val="none" w:sz="0" w:space="0" w:color="auto"/>
                  </w:divBdr>
                  <w:divsChild>
                    <w:div w:id="74357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3962157">
      <w:bodyDiv w:val="1"/>
      <w:marLeft w:val="0"/>
      <w:marRight w:val="0"/>
      <w:marTop w:val="0"/>
      <w:marBottom w:val="0"/>
      <w:divBdr>
        <w:top w:val="none" w:sz="0" w:space="0" w:color="auto"/>
        <w:left w:val="none" w:sz="0" w:space="0" w:color="auto"/>
        <w:bottom w:val="none" w:sz="0" w:space="0" w:color="auto"/>
        <w:right w:val="none" w:sz="0" w:space="0" w:color="auto"/>
      </w:divBdr>
    </w:div>
    <w:div w:id="84304100">
      <w:bodyDiv w:val="1"/>
      <w:marLeft w:val="0"/>
      <w:marRight w:val="0"/>
      <w:marTop w:val="0"/>
      <w:marBottom w:val="0"/>
      <w:divBdr>
        <w:top w:val="none" w:sz="0" w:space="0" w:color="auto"/>
        <w:left w:val="none" w:sz="0" w:space="0" w:color="auto"/>
        <w:bottom w:val="none" w:sz="0" w:space="0" w:color="auto"/>
        <w:right w:val="none" w:sz="0" w:space="0" w:color="auto"/>
      </w:divBdr>
      <w:divsChild>
        <w:div w:id="1041829083">
          <w:marLeft w:val="0"/>
          <w:marRight w:val="0"/>
          <w:marTop w:val="0"/>
          <w:marBottom w:val="0"/>
          <w:divBdr>
            <w:top w:val="none" w:sz="0" w:space="0" w:color="auto"/>
            <w:left w:val="none" w:sz="0" w:space="0" w:color="auto"/>
            <w:bottom w:val="none" w:sz="0" w:space="0" w:color="auto"/>
            <w:right w:val="none" w:sz="0" w:space="0" w:color="auto"/>
          </w:divBdr>
        </w:div>
        <w:div w:id="1205173560">
          <w:marLeft w:val="0"/>
          <w:marRight w:val="0"/>
          <w:marTop w:val="0"/>
          <w:marBottom w:val="0"/>
          <w:divBdr>
            <w:top w:val="none" w:sz="0" w:space="0" w:color="auto"/>
            <w:left w:val="none" w:sz="0" w:space="0" w:color="auto"/>
            <w:bottom w:val="none" w:sz="0" w:space="0" w:color="auto"/>
            <w:right w:val="none" w:sz="0" w:space="0" w:color="auto"/>
          </w:divBdr>
          <w:divsChild>
            <w:div w:id="1384448515">
              <w:marLeft w:val="0"/>
              <w:marRight w:val="0"/>
              <w:marTop w:val="0"/>
              <w:marBottom w:val="0"/>
              <w:divBdr>
                <w:top w:val="none" w:sz="0" w:space="0" w:color="auto"/>
                <w:left w:val="none" w:sz="0" w:space="0" w:color="auto"/>
                <w:bottom w:val="none" w:sz="0" w:space="0" w:color="auto"/>
                <w:right w:val="none" w:sz="0" w:space="0" w:color="auto"/>
              </w:divBdr>
              <w:divsChild>
                <w:div w:id="1748265450">
                  <w:marLeft w:val="0"/>
                  <w:marRight w:val="0"/>
                  <w:marTop w:val="0"/>
                  <w:marBottom w:val="0"/>
                  <w:divBdr>
                    <w:top w:val="none" w:sz="0" w:space="0" w:color="auto"/>
                    <w:left w:val="none" w:sz="0" w:space="0" w:color="auto"/>
                    <w:bottom w:val="none" w:sz="0" w:space="0" w:color="auto"/>
                    <w:right w:val="none" w:sz="0" w:space="0" w:color="auto"/>
                  </w:divBdr>
                  <w:divsChild>
                    <w:div w:id="5643922">
                      <w:marLeft w:val="0"/>
                      <w:marRight w:val="0"/>
                      <w:marTop w:val="0"/>
                      <w:marBottom w:val="0"/>
                      <w:divBdr>
                        <w:top w:val="none" w:sz="0" w:space="0" w:color="auto"/>
                        <w:left w:val="none" w:sz="0" w:space="0" w:color="auto"/>
                        <w:bottom w:val="none" w:sz="0" w:space="0" w:color="auto"/>
                        <w:right w:val="none" w:sz="0" w:space="0" w:color="auto"/>
                      </w:divBdr>
                      <w:divsChild>
                        <w:div w:id="1860462389">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75"/>
                              <w:marBottom w:val="0"/>
                              <w:divBdr>
                                <w:top w:val="none" w:sz="0" w:space="0" w:color="auto"/>
                                <w:left w:val="none" w:sz="0" w:space="0" w:color="auto"/>
                                <w:bottom w:val="none" w:sz="0" w:space="0" w:color="auto"/>
                                <w:right w:val="none" w:sz="0" w:space="0" w:color="auto"/>
                              </w:divBdr>
                              <w:divsChild>
                                <w:div w:id="723454795">
                                  <w:marLeft w:val="0"/>
                                  <w:marRight w:val="135"/>
                                  <w:marTop w:val="0"/>
                                  <w:marBottom w:val="0"/>
                                  <w:divBdr>
                                    <w:top w:val="none" w:sz="0" w:space="0" w:color="auto"/>
                                    <w:left w:val="none" w:sz="0" w:space="0" w:color="auto"/>
                                    <w:bottom w:val="none" w:sz="0" w:space="0" w:color="auto"/>
                                    <w:right w:val="none" w:sz="0" w:space="0" w:color="auto"/>
                                  </w:divBdr>
                                </w:div>
                                <w:div w:id="1275094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6845">
              <w:marLeft w:val="0"/>
              <w:marRight w:val="0"/>
              <w:marTop w:val="0"/>
              <w:marBottom w:val="0"/>
              <w:divBdr>
                <w:top w:val="none" w:sz="0" w:space="0" w:color="auto"/>
                <w:left w:val="none" w:sz="0" w:space="0" w:color="auto"/>
                <w:bottom w:val="none" w:sz="0" w:space="0" w:color="auto"/>
                <w:right w:val="none" w:sz="0" w:space="0" w:color="auto"/>
              </w:divBdr>
              <w:divsChild>
                <w:div w:id="872153534">
                  <w:marLeft w:val="0"/>
                  <w:marRight w:val="0"/>
                  <w:marTop w:val="0"/>
                  <w:marBottom w:val="0"/>
                  <w:divBdr>
                    <w:top w:val="none" w:sz="0" w:space="0" w:color="auto"/>
                    <w:left w:val="none" w:sz="0" w:space="0" w:color="auto"/>
                    <w:bottom w:val="none" w:sz="0" w:space="0" w:color="auto"/>
                    <w:right w:val="none" w:sz="0" w:space="0" w:color="auto"/>
                  </w:divBdr>
                  <w:divsChild>
                    <w:div w:id="1018385685">
                      <w:marLeft w:val="0"/>
                      <w:marRight w:val="0"/>
                      <w:marTop w:val="0"/>
                      <w:marBottom w:val="0"/>
                      <w:divBdr>
                        <w:top w:val="none" w:sz="0" w:space="0" w:color="auto"/>
                        <w:left w:val="none" w:sz="0" w:space="0" w:color="auto"/>
                        <w:bottom w:val="none" w:sz="0" w:space="0" w:color="auto"/>
                        <w:right w:val="none" w:sz="0" w:space="0" w:color="auto"/>
                      </w:divBdr>
                      <w:divsChild>
                        <w:div w:id="592199893">
                          <w:marLeft w:val="0"/>
                          <w:marRight w:val="0"/>
                          <w:marTop w:val="0"/>
                          <w:marBottom w:val="0"/>
                          <w:divBdr>
                            <w:top w:val="none" w:sz="0" w:space="0" w:color="auto"/>
                            <w:left w:val="none" w:sz="0" w:space="0" w:color="auto"/>
                            <w:bottom w:val="none" w:sz="0" w:space="0" w:color="auto"/>
                            <w:right w:val="none" w:sz="0" w:space="0" w:color="auto"/>
                          </w:divBdr>
                        </w:div>
                        <w:div w:id="902258641">
                          <w:marLeft w:val="0"/>
                          <w:marRight w:val="0"/>
                          <w:marTop w:val="0"/>
                          <w:marBottom w:val="0"/>
                          <w:divBdr>
                            <w:top w:val="none" w:sz="0" w:space="0" w:color="auto"/>
                            <w:left w:val="none" w:sz="0" w:space="0" w:color="auto"/>
                            <w:bottom w:val="none" w:sz="0" w:space="0" w:color="auto"/>
                            <w:right w:val="none" w:sz="0" w:space="0" w:color="auto"/>
                          </w:divBdr>
                        </w:div>
                        <w:div w:id="1740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2911">
      <w:bodyDiv w:val="1"/>
      <w:marLeft w:val="0"/>
      <w:marRight w:val="0"/>
      <w:marTop w:val="0"/>
      <w:marBottom w:val="0"/>
      <w:divBdr>
        <w:top w:val="none" w:sz="0" w:space="0" w:color="auto"/>
        <w:left w:val="none" w:sz="0" w:space="0" w:color="auto"/>
        <w:bottom w:val="none" w:sz="0" w:space="0" w:color="auto"/>
        <w:right w:val="none" w:sz="0" w:space="0" w:color="auto"/>
      </w:divBdr>
      <w:divsChild>
        <w:div w:id="979463369">
          <w:marLeft w:val="0"/>
          <w:marRight w:val="0"/>
          <w:marTop w:val="0"/>
          <w:marBottom w:val="225"/>
          <w:divBdr>
            <w:top w:val="none" w:sz="0" w:space="0" w:color="auto"/>
            <w:left w:val="none" w:sz="0" w:space="0" w:color="auto"/>
            <w:bottom w:val="none" w:sz="0" w:space="0" w:color="auto"/>
            <w:right w:val="none" w:sz="0" w:space="0" w:color="auto"/>
          </w:divBdr>
        </w:div>
      </w:divsChild>
    </w:div>
    <w:div w:id="85544060">
      <w:bodyDiv w:val="1"/>
      <w:marLeft w:val="0"/>
      <w:marRight w:val="0"/>
      <w:marTop w:val="0"/>
      <w:marBottom w:val="0"/>
      <w:divBdr>
        <w:top w:val="none" w:sz="0" w:space="0" w:color="auto"/>
        <w:left w:val="none" w:sz="0" w:space="0" w:color="auto"/>
        <w:bottom w:val="none" w:sz="0" w:space="0" w:color="auto"/>
        <w:right w:val="none" w:sz="0" w:space="0" w:color="auto"/>
      </w:divBdr>
    </w:div>
    <w:div w:id="86581095">
      <w:bodyDiv w:val="1"/>
      <w:marLeft w:val="0"/>
      <w:marRight w:val="0"/>
      <w:marTop w:val="0"/>
      <w:marBottom w:val="0"/>
      <w:divBdr>
        <w:top w:val="none" w:sz="0" w:space="0" w:color="auto"/>
        <w:left w:val="none" w:sz="0" w:space="0" w:color="auto"/>
        <w:bottom w:val="none" w:sz="0" w:space="0" w:color="auto"/>
        <w:right w:val="none" w:sz="0" w:space="0" w:color="auto"/>
      </w:divBdr>
      <w:divsChild>
        <w:div w:id="555967562">
          <w:marLeft w:val="0"/>
          <w:marRight w:val="0"/>
          <w:marTop w:val="0"/>
          <w:marBottom w:val="0"/>
          <w:divBdr>
            <w:top w:val="none" w:sz="0" w:space="0" w:color="auto"/>
            <w:left w:val="none" w:sz="0" w:space="0" w:color="auto"/>
            <w:bottom w:val="none" w:sz="0" w:space="0" w:color="auto"/>
            <w:right w:val="none" w:sz="0" w:space="0" w:color="auto"/>
          </w:divBdr>
          <w:divsChild>
            <w:div w:id="69187816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9476794">
                  <w:marLeft w:val="0"/>
                  <w:marRight w:val="0"/>
                  <w:marTop w:val="0"/>
                  <w:marBottom w:val="9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899">
      <w:bodyDiv w:val="1"/>
      <w:marLeft w:val="0"/>
      <w:marRight w:val="0"/>
      <w:marTop w:val="0"/>
      <w:marBottom w:val="0"/>
      <w:divBdr>
        <w:top w:val="none" w:sz="0" w:space="0" w:color="auto"/>
        <w:left w:val="none" w:sz="0" w:space="0" w:color="auto"/>
        <w:bottom w:val="none" w:sz="0" w:space="0" w:color="auto"/>
        <w:right w:val="none" w:sz="0" w:space="0" w:color="auto"/>
      </w:divBdr>
    </w:div>
    <w:div w:id="87315217">
      <w:bodyDiv w:val="1"/>
      <w:marLeft w:val="0"/>
      <w:marRight w:val="0"/>
      <w:marTop w:val="0"/>
      <w:marBottom w:val="0"/>
      <w:divBdr>
        <w:top w:val="none" w:sz="0" w:space="0" w:color="auto"/>
        <w:left w:val="none" w:sz="0" w:space="0" w:color="auto"/>
        <w:bottom w:val="none" w:sz="0" w:space="0" w:color="auto"/>
        <w:right w:val="none" w:sz="0" w:space="0" w:color="auto"/>
      </w:divBdr>
    </w:div>
    <w:div w:id="87893028">
      <w:bodyDiv w:val="1"/>
      <w:marLeft w:val="0"/>
      <w:marRight w:val="0"/>
      <w:marTop w:val="0"/>
      <w:marBottom w:val="0"/>
      <w:divBdr>
        <w:top w:val="none" w:sz="0" w:space="0" w:color="auto"/>
        <w:left w:val="none" w:sz="0" w:space="0" w:color="auto"/>
        <w:bottom w:val="none" w:sz="0" w:space="0" w:color="auto"/>
        <w:right w:val="none" w:sz="0" w:space="0" w:color="auto"/>
      </w:divBdr>
    </w:div>
    <w:div w:id="88015824">
      <w:bodyDiv w:val="1"/>
      <w:marLeft w:val="0"/>
      <w:marRight w:val="0"/>
      <w:marTop w:val="0"/>
      <w:marBottom w:val="0"/>
      <w:divBdr>
        <w:top w:val="none" w:sz="0" w:space="0" w:color="auto"/>
        <w:left w:val="none" w:sz="0" w:space="0" w:color="auto"/>
        <w:bottom w:val="none" w:sz="0" w:space="0" w:color="auto"/>
        <w:right w:val="none" w:sz="0" w:space="0" w:color="auto"/>
      </w:divBdr>
    </w:div>
    <w:div w:id="88089194">
      <w:bodyDiv w:val="1"/>
      <w:marLeft w:val="0"/>
      <w:marRight w:val="0"/>
      <w:marTop w:val="0"/>
      <w:marBottom w:val="0"/>
      <w:divBdr>
        <w:top w:val="none" w:sz="0" w:space="0" w:color="auto"/>
        <w:left w:val="none" w:sz="0" w:space="0" w:color="auto"/>
        <w:bottom w:val="none" w:sz="0" w:space="0" w:color="auto"/>
        <w:right w:val="none" w:sz="0" w:space="0" w:color="auto"/>
      </w:divBdr>
    </w:div>
    <w:div w:id="88159369">
      <w:bodyDiv w:val="1"/>
      <w:marLeft w:val="0"/>
      <w:marRight w:val="0"/>
      <w:marTop w:val="0"/>
      <w:marBottom w:val="0"/>
      <w:divBdr>
        <w:top w:val="none" w:sz="0" w:space="0" w:color="auto"/>
        <w:left w:val="none" w:sz="0" w:space="0" w:color="auto"/>
        <w:bottom w:val="none" w:sz="0" w:space="0" w:color="auto"/>
        <w:right w:val="none" w:sz="0" w:space="0" w:color="auto"/>
      </w:divBdr>
    </w:div>
    <w:div w:id="88622157">
      <w:bodyDiv w:val="1"/>
      <w:marLeft w:val="0"/>
      <w:marRight w:val="0"/>
      <w:marTop w:val="0"/>
      <w:marBottom w:val="0"/>
      <w:divBdr>
        <w:top w:val="none" w:sz="0" w:space="0" w:color="auto"/>
        <w:left w:val="none" w:sz="0" w:space="0" w:color="auto"/>
        <w:bottom w:val="none" w:sz="0" w:space="0" w:color="auto"/>
        <w:right w:val="none" w:sz="0" w:space="0" w:color="auto"/>
      </w:divBdr>
      <w:divsChild>
        <w:div w:id="10764986">
          <w:marLeft w:val="0"/>
          <w:marRight w:val="0"/>
          <w:marTop w:val="0"/>
          <w:marBottom w:val="150"/>
          <w:divBdr>
            <w:top w:val="none" w:sz="0" w:space="0" w:color="auto"/>
            <w:left w:val="none" w:sz="0" w:space="0" w:color="auto"/>
            <w:bottom w:val="none" w:sz="0" w:space="0" w:color="auto"/>
            <w:right w:val="none" w:sz="0" w:space="0" w:color="auto"/>
          </w:divBdr>
        </w:div>
        <w:div w:id="180096134">
          <w:marLeft w:val="0"/>
          <w:marRight w:val="0"/>
          <w:marTop w:val="0"/>
          <w:marBottom w:val="0"/>
          <w:divBdr>
            <w:top w:val="none" w:sz="0" w:space="0" w:color="auto"/>
            <w:left w:val="none" w:sz="0" w:space="0" w:color="auto"/>
            <w:bottom w:val="none" w:sz="0" w:space="0" w:color="auto"/>
            <w:right w:val="none" w:sz="0" w:space="0" w:color="auto"/>
          </w:divBdr>
          <w:divsChild>
            <w:div w:id="516122535">
              <w:marLeft w:val="0"/>
              <w:marRight w:val="0"/>
              <w:marTop w:val="0"/>
              <w:marBottom w:val="0"/>
              <w:divBdr>
                <w:top w:val="none" w:sz="0" w:space="0" w:color="auto"/>
                <w:left w:val="none" w:sz="0" w:space="0" w:color="auto"/>
                <w:bottom w:val="none" w:sz="0" w:space="0" w:color="auto"/>
                <w:right w:val="none" w:sz="0" w:space="0" w:color="auto"/>
              </w:divBdr>
            </w:div>
          </w:divsChild>
        </w:div>
        <w:div w:id="516848896">
          <w:marLeft w:val="0"/>
          <w:marRight w:val="0"/>
          <w:marTop w:val="0"/>
          <w:marBottom w:val="0"/>
          <w:divBdr>
            <w:top w:val="none" w:sz="0" w:space="0" w:color="auto"/>
            <w:left w:val="none" w:sz="0" w:space="0" w:color="auto"/>
            <w:bottom w:val="none" w:sz="0" w:space="0" w:color="auto"/>
            <w:right w:val="none" w:sz="0" w:space="0" w:color="auto"/>
          </w:divBdr>
        </w:div>
      </w:divsChild>
    </w:div>
    <w:div w:id="88738736">
      <w:bodyDiv w:val="1"/>
      <w:marLeft w:val="0"/>
      <w:marRight w:val="0"/>
      <w:marTop w:val="0"/>
      <w:marBottom w:val="0"/>
      <w:divBdr>
        <w:top w:val="none" w:sz="0" w:space="0" w:color="auto"/>
        <w:left w:val="none" w:sz="0" w:space="0" w:color="auto"/>
        <w:bottom w:val="none" w:sz="0" w:space="0" w:color="auto"/>
        <w:right w:val="none" w:sz="0" w:space="0" w:color="auto"/>
      </w:divBdr>
    </w:div>
    <w:div w:id="89474179">
      <w:bodyDiv w:val="1"/>
      <w:marLeft w:val="0"/>
      <w:marRight w:val="0"/>
      <w:marTop w:val="0"/>
      <w:marBottom w:val="0"/>
      <w:divBdr>
        <w:top w:val="none" w:sz="0" w:space="0" w:color="auto"/>
        <w:left w:val="none" w:sz="0" w:space="0" w:color="auto"/>
        <w:bottom w:val="none" w:sz="0" w:space="0" w:color="auto"/>
        <w:right w:val="none" w:sz="0" w:space="0" w:color="auto"/>
      </w:divBdr>
      <w:divsChild>
        <w:div w:id="130831126">
          <w:marLeft w:val="0"/>
          <w:marRight w:val="0"/>
          <w:marTop w:val="0"/>
          <w:marBottom w:val="0"/>
          <w:divBdr>
            <w:top w:val="none" w:sz="0" w:space="0" w:color="auto"/>
            <w:left w:val="none" w:sz="0" w:space="0" w:color="auto"/>
            <w:bottom w:val="none" w:sz="0" w:space="0" w:color="auto"/>
            <w:right w:val="none" w:sz="0" w:space="0" w:color="auto"/>
          </w:divBdr>
        </w:div>
        <w:div w:id="177503163">
          <w:marLeft w:val="0"/>
          <w:marRight w:val="0"/>
          <w:marTop w:val="0"/>
          <w:marBottom w:val="150"/>
          <w:divBdr>
            <w:top w:val="none" w:sz="0" w:space="0" w:color="auto"/>
            <w:left w:val="none" w:sz="0" w:space="0" w:color="auto"/>
            <w:bottom w:val="single" w:sz="12" w:space="0" w:color="DAE8F4"/>
            <w:right w:val="none" w:sz="0" w:space="0" w:color="auto"/>
          </w:divBdr>
          <w:divsChild>
            <w:div w:id="435096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244350">
      <w:bodyDiv w:val="1"/>
      <w:marLeft w:val="0"/>
      <w:marRight w:val="0"/>
      <w:marTop w:val="0"/>
      <w:marBottom w:val="0"/>
      <w:divBdr>
        <w:top w:val="none" w:sz="0" w:space="0" w:color="auto"/>
        <w:left w:val="none" w:sz="0" w:space="0" w:color="auto"/>
        <w:bottom w:val="none" w:sz="0" w:space="0" w:color="auto"/>
        <w:right w:val="none" w:sz="0" w:space="0" w:color="auto"/>
      </w:divBdr>
    </w:div>
    <w:div w:id="90317161">
      <w:bodyDiv w:val="1"/>
      <w:marLeft w:val="0"/>
      <w:marRight w:val="0"/>
      <w:marTop w:val="0"/>
      <w:marBottom w:val="0"/>
      <w:divBdr>
        <w:top w:val="none" w:sz="0" w:space="0" w:color="auto"/>
        <w:left w:val="none" w:sz="0" w:space="0" w:color="auto"/>
        <w:bottom w:val="none" w:sz="0" w:space="0" w:color="auto"/>
        <w:right w:val="none" w:sz="0" w:space="0" w:color="auto"/>
      </w:divBdr>
    </w:div>
    <w:div w:id="90857064">
      <w:bodyDiv w:val="1"/>
      <w:marLeft w:val="0"/>
      <w:marRight w:val="0"/>
      <w:marTop w:val="0"/>
      <w:marBottom w:val="0"/>
      <w:divBdr>
        <w:top w:val="none" w:sz="0" w:space="0" w:color="auto"/>
        <w:left w:val="none" w:sz="0" w:space="0" w:color="auto"/>
        <w:bottom w:val="none" w:sz="0" w:space="0" w:color="auto"/>
        <w:right w:val="none" w:sz="0" w:space="0" w:color="auto"/>
      </w:divBdr>
    </w:div>
    <w:div w:id="91319778">
      <w:bodyDiv w:val="1"/>
      <w:marLeft w:val="0"/>
      <w:marRight w:val="0"/>
      <w:marTop w:val="0"/>
      <w:marBottom w:val="0"/>
      <w:divBdr>
        <w:top w:val="none" w:sz="0" w:space="0" w:color="auto"/>
        <w:left w:val="none" w:sz="0" w:space="0" w:color="auto"/>
        <w:bottom w:val="none" w:sz="0" w:space="0" w:color="auto"/>
        <w:right w:val="none" w:sz="0" w:space="0" w:color="auto"/>
      </w:divBdr>
      <w:divsChild>
        <w:div w:id="224798920">
          <w:marLeft w:val="0"/>
          <w:marRight w:val="0"/>
          <w:marTop w:val="0"/>
          <w:marBottom w:val="150"/>
          <w:divBdr>
            <w:top w:val="none" w:sz="0" w:space="0" w:color="auto"/>
            <w:left w:val="none" w:sz="0" w:space="0" w:color="auto"/>
            <w:bottom w:val="none" w:sz="0" w:space="0" w:color="auto"/>
            <w:right w:val="none" w:sz="0" w:space="0" w:color="auto"/>
          </w:divBdr>
        </w:div>
        <w:div w:id="775295768">
          <w:marLeft w:val="0"/>
          <w:marRight w:val="0"/>
          <w:marTop w:val="0"/>
          <w:marBottom w:val="0"/>
          <w:divBdr>
            <w:top w:val="none" w:sz="0" w:space="0" w:color="auto"/>
            <w:left w:val="none" w:sz="0" w:space="0" w:color="auto"/>
            <w:bottom w:val="none" w:sz="0" w:space="0" w:color="auto"/>
            <w:right w:val="none" w:sz="0" w:space="0" w:color="auto"/>
          </w:divBdr>
          <w:divsChild>
            <w:div w:id="25642504">
              <w:marLeft w:val="0"/>
              <w:marRight w:val="0"/>
              <w:marTop w:val="0"/>
              <w:marBottom w:val="0"/>
              <w:divBdr>
                <w:top w:val="none" w:sz="0" w:space="0" w:color="auto"/>
                <w:left w:val="none" w:sz="0" w:space="0" w:color="auto"/>
                <w:bottom w:val="none" w:sz="0" w:space="0" w:color="auto"/>
                <w:right w:val="none" w:sz="0" w:space="0" w:color="auto"/>
              </w:divBdr>
            </w:div>
          </w:divsChild>
        </w:div>
        <w:div w:id="1602183488">
          <w:marLeft w:val="0"/>
          <w:marRight w:val="0"/>
          <w:marTop w:val="0"/>
          <w:marBottom w:val="0"/>
          <w:divBdr>
            <w:top w:val="none" w:sz="0" w:space="0" w:color="auto"/>
            <w:left w:val="none" w:sz="0" w:space="0" w:color="auto"/>
            <w:bottom w:val="none" w:sz="0" w:space="0" w:color="auto"/>
            <w:right w:val="none" w:sz="0" w:space="0" w:color="auto"/>
          </w:divBdr>
        </w:div>
      </w:divsChild>
    </w:div>
    <w:div w:id="91557396">
      <w:bodyDiv w:val="1"/>
      <w:marLeft w:val="0"/>
      <w:marRight w:val="0"/>
      <w:marTop w:val="0"/>
      <w:marBottom w:val="0"/>
      <w:divBdr>
        <w:top w:val="none" w:sz="0" w:space="0" w:color="auto"/>
        <w:left w:val="none" w:sz="0" w:space="0" w:color="auto"/>
        <w:bottom w:val="none" w:sz="0" w:space="0" w:color="auto"/>
        <w:right w:val="none" w:sz="0" w:space="0" w:color="auto"/>
      </w:divBdr>
    </w:div>
    <w:div w:id="92240696">
      <w:bodyDiv w:val="1"/>
      <w:marLeft w:val="0"/>
      <w:marRight w:val="0"/>
      <w:marTop w:val="0"/>
      <w:marBottom w:val="0"/>
      <w:divBdr>
        <w:top w:val="none" w:sz="0" w:space="0" w:color="auto"/>
        <w:left w:val="none" w:sz="0" w:space="0" w:color="auto"/>
        <w:bottom w:val="none" w:sz="0" w:space="0" w:color="auto"/>
        <w:right w:val="none" w:sz="0" w:space="0" w:color="auto"/>
      </w:divBdr>
    </w:div>
    <w:div w:id="92288767">
      <w:bodyDiv w:val="1"/>
      <w:marLeft w:val="0"/>
      <w:marRight w:val="0"/>
      <w:marTop w:val="0"/>
      <w:marBottom w:val="0"/>
      <w:divBdr>
        <w:top w:val="none" w:sz="0" w:space="0" w:color="auto"/>
        <w:left w:val="none" w:sz="0" w:space="0" w:color="auto"/>
        <w:bottom w:val="none" w:sz="0" w:space="0" w:color="auto"/>
        <w:right w:val="none" w:sz="0" w:space="0" w:color="auto"/>
      </w:divBdr>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92673109">
      <w:bodyDiv w:val="1"/>
      <w:marLeft w:val="0"/>
      <w:marRight w:val="0"/>
      <w:marTop w:val="0"/>
      <w:marBottom w:val="0"/>
      <w:divBdr>
        <w:top w:val="none" w:sz="0" w:space="0" w:color="auto"/>
        <w:left w:val="none" w:sz="0" w:space="0" w:color="auto"/>
        <w:bottom w:val="none" w:sz="0" w:space="0" w:color="auto"/>
        <w:right w:val="none" w:sz="0" w:space="0" w:color="auto"/>
      </w:divBdr>
    </w:div>
    <w:div w:id="92820681">
      <w:bodyDiv w:val="1"/>
      <w:marLeft w:val="0"/>
      <w:marRight w:val="0"/>
      <w:marTop w:val="0"/>
      <w:marBottom w:val="0"/>
      <w:divBdr>
        <w:top w:val="none" w:sz="0" w:space="0" w:color="auto"/>
        <w:left w:val="none" w:sz="0" w:space="0" w:color="auto"/>
        <w:bottom w:val="none" w:sz="0" w:space="0" w:color="auto"/>
        <w:right w:val="none" w:sz="0" w:space="0" w:color="auto"/>
      </w:divBdr>
    </w:div>
    <w:div w:id="93283745">
      <w:bodyDiv w:val="1"/>
      <w:marLeft w:val="0"/>
      <w:marRight w:val="0"/>
      <w:marTop w:val="0"/>
      <w:marBottom w:val="0"/>
      <w:divBdr>
        <w:top w:val="none" w:sz="0" w:space="0" w:color="auto"/>
        <w:left w:val="none" w:sz="0" w:space="0" w:color="auto"/>
        <w:bottom w:val="none" w:sz="0" w:space="0" w:color="auto"/>
        <w:right w:val="none" w:sz="0" w:space="0" w:color="auto"/>
      </w:divBdr>
    </w:div>
    <w:div w:id="94324940">
      <w:bodyDiv w:val="1"/>
      <w:marLeft w:val="0"/>
      <w:marRight w:val="0"/>
      <w:marTop w:val="0"/>
      <w:marBottom w:val="0"/>
      <w:divBdr>
        <w:top w:val="none" w:sz="0" w:space="0" w:color="auto"/>
        <w:left w:val="none" w:sz="0" w:space="0" w:color="auto"/>
        <w:bottom w:val="none" w:sz="0" w:space="0" w:color="auto"/>
        <w:right w:val="none" w:sz="0" w:space="0" w:color="auto"/>
      </w:divBdr>
    </w:div>
    <w:div w:id="94373116">
      <w:bodyDiv w:val="1"/>
      <w:marLeft w:val="0"/>
      <w:marRight w:val="0"/>
      <w:marTop w:val="0"/>
      <w:marBottom w:val="0"/>
      <w:divBdr>
        <w:top w:val="none" w:sz="0" w:space="0" w:color="auto"/>
        <w:left w:val="none" w:sz="0" w:space="0" w:color="auto"/>
        <w:bottom w:val="none" w:sz="0" w:space="0" w:color="auto"/>
        <w:right w:val="none" w:sz="0" w:space="0" w:color="auto"/>
      </w:divBdr>
    </w:div>
    <w:div w:id="94444536">
      <w:bodyDiv w:val="1"/>
      <w:marLeft w:val="0"/>
      <w:marRight w:val="0"/>
      <w:marTop w:val="0"/>
      <w:marBottom w:val="0"/>
      <w:divBdr>
        <w:top w:val="none" w:sz="0" w:space="0" w:color="auto"/>
        <w:left w:val="none" w:sz="0" w:space="0" w:color="auto"/>
        <w:bottom w:val="none" w:sz="0" w:space="0" w:color="auto"/>
        <w:right w:val="none" w:sz="0" w:space="0" w:color="auto"/>
      </w:divBdr>
    </w:div>
    <w:div w:id="94595993">
      <w:bodyDiv w:val="1"/>
      <w:marLeft w:val="0"/>
      <w:marRight w:val="0"/>
      <w:marTop w:val="0"/>
      <w:marBottom w:val="0"/>
      <w:divBdr>
        <w:top w:val="none" w:sz="0" w:space="0" w:color="auto"/>
        <w:left w:val="none" w:sz="0" w:space="0" w:color="auto"/>
        <w:bottom w:val="none" w:sz="0" w:space="0" w:color="auto"/>
        <w:right w:val="none" w:sz="0" w:space="0" w:color="auto"/>
      </w:divBdr>
      <w:divsChild>
        <w:div w:id="365184334">
          <w:marLeft w:val="0"/>
          <w:marRight w:val="0"/>
          <w:marTop w:val="0"/>
          <w:marBottom w:val="0"/>
          <w:divBdr>
            <w:top w:val="none" w:sz="0" w:space="0" w:color="auto"/>
            <w:left w:val="none" w:sz="0" w:space="0" w:color="auto"/>
            <w:bottom w:val="none" w:sz="0" w:space="0" w:color="auto"/>
            <w:right w:val="none" w:sz="0" w:space="0" w:color="auto"/>
          </w:divBdr>
        </w:div>
        <w:div w:id="742142562">
          <w:marLeft w:val="0"/>
          <w:marRight w:val="0"/>
          <w:marTop w:val="0"/>
          <w:marBottom w:val="0"/>
          <w:divBdr>
            <w:top w:val="none" w:sz="0" w:space="0" w:color="auto"/>
            <w:left w:val="none" w:sz="0" w:space="0" w:color="auto"/>
            <w:bottom w:val="none" w:sz="0" w:space="0" w:color="auto"/>
            <w:right w:val="none" w:sz="0" w:space="0" w:color="auto"/>
          </w:divBdr>
          <w:divsChild>
            <w:div w:id="1743529748">
              <w:marLeft w:val="0"/>
              <w:marRight w:val="0"/>
              <w:marTop w:val="0"/>
              <w:marBottom w:val="0"/>
              <w:divBdr>
                <w:top w:val="none" w:sz="0" w:space="0" w:color="auto"/>
                <w:left w:val="none" w:sz="0" w:space="0" w:color="auto"/>
                <w:bottom w:val="none" w:sz="0" w:space="0" w:color="auto"/>
                <w:right w:val="none" w:sz="0" w:space="0" w:color="auto"/>
              </w:divBdr>
            </w:div>
          </w:divsChild>
        </w:div>
        <w:div w:id="2134012275">
          <w:marLeft w:val="0"/>
          <w:marRight w:val="0"/>
          <w:marTop w:val="0"/>
          <w:marBottom w:val="150"/>
          <w:divBdr>
            <w:top w:val="none" w:sz="0" w:space="0" w:color="auto"/>
            <w:left w:val="none" w:sz="0" w:space="0" w:color="auto"/>
            <w:bottom w:val="none" w:sz="0" w:space="0" w:color="auto"/>
            <w:right w:val="none" w:sz="0" w:space="0" w:color="auto"/>
          </w:divBdr>
        </w:div>
      </w:divsChild>
    </w:div>
    <w:div w:id="95370460">
      <w:bodyDiv w:val="1"/>
      <w:marLeft w:val="0"/>
      <w:marRight w:val="0"/>
      <w:marTop w:val="0"/>
      <w:marBottom w:val="0"/>
      <w:divBdr>
        <w:top w:val="none" w:sz="0" w:space="0" w:color="auto"/>
        <w:left w:val="none" w:sz="0" w:space="0" w:color="auto"/>
        <w:bottom w:val="none" w:sz="0" w:space="0" w:color="auto"/>
        <w:right w:val="none" w:sz="0" w:space="0" w:color="auto"/>
      </w:divBdr>
      <w:divsChild>
        <w:div w:id="595016024">
          <w:marLeft w:val="0"/>
          <w:marRight w:val="0"/>
          <w:marTop w:val="0"/>
          <w:marBottom w:val="0"/>
          <w:divBdr>
            <w:top w:val="none" w:sz="0" w:space="0" w:color="auto"/>
            <w:left w:val="none" w:sz="0" w:space="0" w:color="auto"/>
            <w:bottom w:val="none" w:sz="0" w:space="0" w:color="auto"/>
            <w:right w:val="none" w:sz="0" w:space="0" w:color="auto"/>
          </w:divBdr>
          <w:divsChild>
            <w:div w:id="10920280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6362573">
                  <w:marLeft w:val="0"/>
                  <w:marRight w:val="0"/>
                  <w:marTop w:val="0"/>
                  <w:marBottom w:val="90"/>
                  <w:divBdr>
                    <w:top w:val="none" w:sz="0" w:space="0" w:color="auto"/>
                    <w:left w:val="none" w:sz="0" w:space="0" w:color="auto"/>
                    <w:bottom w:val="none" w:sz="0" w:space="0" w:color="auto"/>
                    <w:right w:val="none" w:sz="0" w:space="0" w:color="auto"/>
                  </w:divBdr>
                  <w:divsChild>
                    <w:div w:id="185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795">
      <w:bodyDiv w:val="1"/>
      <w:marLeft w:val="0"/>
      <w:marRight w:val="0"/>
      <w:marTop w:val="0"/>
      <w:marBottom w:val="0"/>
      <w:divBdr>
        <w:top w:val="none" w:sz="0" w:space="0" w:color="auto"/>
        <w:left w:val="none" w:sz="0" w:space="0" w:color="auto"/>
        <w:bottom w:val="none" w:sz="0" w:space="0" w:color="auto"/>
        <w:right w:val="none" w:sz="0" w:space="0" w:color="auto"/>
      </w:divBdr>
      <w:divsChild>
        <w:div w:id="893388434">
          <w:marLeft w:val="0"/>
          <w:marRight w:val="0"/>
          <w:marTop w:val="0"/>
          <w:marBottom w:val="150"/>
          <w:divBdr>
            <w:top w:val="none" w:sz="0" w:space="0" w:color="auto"/>
            <w:left w:val="none" w:sz="0" w:space="0" w:color="auto"/>
            <w:bottom w:val="none" w:sz="0" w:space="0" w:color="auto"/>
            <w:right w:val="none" w:sz="0" w:space="0" w:color="auto"/>
          </w:divBdr>
        </w:div>
        <w:div w:id="1674642597">
          <w:marLeft w:val="0"/>
          <w:marRight w:val="0"/>
          <w:marTop w:val="0"/>
          <w:marBottom w:val="0"/>
          <w:divBdr>
            <w:top w:val="none" w:sz="0" w:space="0" w:color="auto"/>
            <w:left w:val="none" w:sz="0" w:space="0" w:color="auto"/>
            <w:bottom w:val="none" w:sz="0" w:space="0" w:color="auto"/>
            <w:right w:val="none" w:sz="0" w:space="0" w:color="auto"/>
          </w:divBdr>
          <w:divsChild>
            <w:div w:id="272789418">
              <w:marLeft w:val="0"/>
              <w:marRight w:val="0"/>
              <w:marTop w:val="0"/>
              <w:marBottom w:val="0"/>
              <w:divBdr>
                <w:top w:val="none" w:sz="0" w:space="0" w:color="auto"/>
                <w:left w:val="none" w:sz="0" w:space="0" w:color="auto"/>
                <w:bottom w:val="none" w:sz="0" w:space="0" w:color="auto"/>
                <w:right w:val="none" w:sz="0" w:space="0" w:color="auto"/>
              </w:divBdr>
            </w:div>
          </w:divsChild>
        </w:div>
        <w:div w:id="1779715745">
          <w:marLeft w:val="0"/>
          <w:marRight w:val="0"/>
          <w:marTop w:val="0"/>
          <w:marBottom w:val="0"/>
          <w:divBdr>
            <w:top w:val="none" w:sz="0" w:space="0" w:color="auto"/>
            <w:left w:val="none" w:sz="0" w:space="0" w:color="auto"/>
            <w:bottom w:val="none" w:sz="0" w:space="0" w:color="auto"/>
            <w:right w:val="none" w:sz="0" w:space="0" w:color="auto"/>
          </w:divBdr>
        </w:div>
      </w:divsChild>
    </w:div>
    <w:div w:id="95714031">
      <w:bodyDiv w:val="1"/>
      <w:marLeft w:val="0"/>
      <w:marRight w:val="0"/>
      <w:marTop w:val="0"/>
      <w:marBottom w:val="0"/>
      <w:divBdr>
        <w:top w:val="none" w:sz="0" w:space="0" w:color="auto"/>
        <w:left w:val="none" w:sz="0" w:space="0" w:color="auto"/>
        <w:bottom w:val="none" w:sz="0" w:space="0" w:color="auto"/>
        <w:right w:val="none" w:sz="0" w:space="0" w:color="auto"/>
      </w:divBdr>
    </w:div>
    <w:div w:id="95904635">
      <w:bodyDiv w:val="1"/>
      <w:marLeft w:val="0"/>
      <w:marRight w:val="0"/>
      <w:marTop w:val="0"/>
      <w:marBottom w:val="0"/>
      <w:divBdr>
        <w:top w:val="none" w:sz="0" w:space="0" w:color="auto"/>
        <w:left w:val="none" w:sz="0" w:space="0" w:color="auto"/>
        <w:bottom w:val="none" w:sz="0" w:space="0" w:color="auto"/>
        <w:right w:val="none" w:sz="0" w:space="0" w:color="auto"/>
      </w:divBdr>
    </w:div>
    <w:div w:id="96683015">
      <w:bodyDiv w:val="1"/>
      <w:marLeft w:val="0"/>
      <w:marRight w:val="0"/>
      <w:marTop w:val="0"/>
      <w:marBottom w:val="0"/>
      <w:divBdr>
        <w:top w:val="none" w:sz="0" w:space="0" w:color="auto"/>
        <w:left w:val="none" w:sz="0" w:space="0" w:color="auto"/>
        <w:bottom w:val="none" w:sz="0" w:space="0" w:color="auto"/>
        <w:right w:val="none" w:sz="0" w:space="0" w:color="auto"/>
      </w:divBdr>
    </w:div>
    <w:div w:id="96752769">
      <w:bodyDiv w:val="1"/>
      <w:marLeft w:val="0"/>
      <w:marRight w:val="0"/>
      <w:marTop w:val="0"/>
      <w:marBottom w:val="0"/>
      <w:divBdr>
        <w:top w:val="none" w:sz="0" w:space="0" w:color="auto"/>
        <w:left w:val="none" w:sz="0" w:space="0" w:color="auto"/>
        <w:bottom w:val="none" w:sz="0" w:space="0" w:color="auto"/>
        <w:right w:val="none" w:sz="0" w:space="0" w:color="auto"/>
      </w:divBdr>
      <w:divsChild>
        <w:div w:id="1059595425">
          <w:marLeft w:val="0"/>
          <w:marRight w:val="0"/>
          <w:marTop w:val="0"/>
          <w:marBottom w:val="0"/>
          <w:divBdr>
            <w:top w:val="none" w:sz="0" w:space="0" w:color="auto"/>
            <w:left w:val="none" w:sz="0" w:space="0" w:color="auto"/>
            <w:bottom w:val="none" w:sz="0" w:space="0" w:color="auto"/>
            <w:right w:val="none" w:sz="0" w:space="0" w:color="auto"/>
          </w:divBdr>
          <w:divsChild>
            <w:div w:id="1847010972">
              <w:marLeft w:val="0"/>
              <w:marRight w:val="0"/>
              <w:marTop w:val="0"/>
              <w:marBottom w:val="0"/>
              <w:divBdr>
                <w:top w:val="none" w:sz="0" w:space="0" w:color="auto"/>
                <w:left w:val="none" w:sz="0" w:space="0" w:color="auto"/>
                <w:bottom w:val="none" w:sz="0" w:space="0" w:color="auto"/>
                <w:right w:val="none" w:sz="0" w:space="0" w:color="auto"/>
              </w:divBdr>
            </w:div>
          </w:divsChild>
        </w:div>
        <w:div w:id="1417022405">
          <w:marLeft w:val="0"/>
          <w:marRight w:val="0"/>
          <w:marTop w:val="0"/>
          <w:marBottom w:val="150"/>
          <w:divBdr>
            <w:top w:val="none" w:sz="0" w:space="0" w:color="auto"/>
            <w:left w:val="none" w:sz="0" w:space="0" w:color="auto"/>
            <w:bottom w:val="none" w:sz="0" w:space="0" w:color="auto"/>
            <w:right w:val="none" w:sz="0" w:space="0" w:color="auto"/>
          </w:divBdr>
        </w:div>
        <w:div w:id="1735398314">
          <w:marLeft w:val="0"/>
          <w:marRight w:val="0"/>
          <w:marTop w:val="0"/>
          <w:marBottom w:val="0"/>
          <w:divBdr>
            <w:top w:val="none" w:sz="0" w:space="0" w:color="auto"/>
            <w:left w:val="none" w:sz="0" w:space="0" w:color="auto"/>
            <w:bottom w:val="none" w:sz="0" w:space="0" w:color="auto"/>
            <w:right w:val="none" w:sz="0" w:space="0" w:color="auto"/>
          </w:divBdr>
        </w:div>
      </w:divsChild>
    </w:div>
    <w:div w:id="97219724">
      <w:bodyDiv w:val="1"/>
      <w:marLeft w:val="0"/>
      <w:marRight w:val="0"/>
      <w:marTop w:val="0"/>
      <w:marBottom w:val="0"/>
      <w:divBdr>
        <w:top w:val="none" w:sz="0" w:space="0" w:color="auto"/>
        <w:left w:val="none" w:sz="0" w:space="0" w:color="auto"/>
        <w:bottom w:val="none" w:sz="0" w:space="0" w:color="auto"/>
        <w:right w:val="none" w:sz="0" w:space="0" w:color="auto"/>
      </w:divBdr>
    </w:div>
    <w:div w:id="98763548">
      <w:bodyDiv w:val="1"/>
      <w:marLeft w:val="0"/>
      <w:marRight w:val="0"/>
      <w:marTop w:val="0"/>
      <w:marBottom w:val="0"/>
      <w:divBdr>
        <w:top w:val="none" w:sz="0" w:space="0" w:color="auto"/>
        <w:left w:val="none" w:sz="0" w:space="0" w:color="auto"/>
        <w:bottom w:val="none" w:sz="0" w:space="0" w:color="auto"/>
        <w:right w:val="none" w:sz="0" w:space="0" w:color="auto"/>
      </w:divBdr>
    </w:div>
    <w:div w:id="98837023">
      <w:bodyDiv w:val="1"/>
      <w:marLeft w:val="0"/>
      <w:marRight w:val="0"/>
      <w:marTop w:val="0"/>
      <w:marBottom w:val="0"/>
      <w:divBdr>
        <w:top w:val="none" w:sz="0" w:space="0" w:color="auto"/>
        <w:left w:val="none" w:sz="0" w:space="0" w:color="auto"/>
        <w:bottom w:val="none" w:sz="0" w:space="0" w:color="auto"/>
        <w:right w:val="none" w:sz="0" w:space="0" w:color="auto"/>
      </w:divBdr>
    </w:div>
    <w:div w:id="98917514">
      <w:bodyDiv w:val="1"/>
      <w:marLeft w:val="0"/>
      <w:marRight w:val="0"/>
      <w:marTop w:val="0"/>
      <w:marBottom w:val="0"/>
      <w:divBdr>
        <w:top w:val="none" w:sz="0" w:space="0" w:color="auto"/>
        <w:left w:val="none" w:sz="0" w:space="0" w:color="auto"/>
        <w:bottom w:val="none" w:sz="0" w:space="0" w:color="auto"/>
        <w:right w:val="none" w:sz="0" w:space="0" w:color="auto"/>
      </w:divBdr>
    </w:div>
    <w:div w:id="99226466">
      <w:bodyDiv w:val="1"/>
      <w:marLeft w:val="0"/>
      <w:marRight w:val="0"/>
      <w:marTop w:val="0"/>
      <w:marBottom w:val="0"/>
      <w:divBdr>
        <w:top w:val="none" w:sz="0" w:space="0" w:color="auto"/>
        <w:left w:val="none" w:sz="0" w:space="0" w:color="auto"/>
        <w:bottom w:val="none" w:sz="0" w:space="0" w:color="auto"/>
        <w:right w:val="none" w:sz="0" w:space="0" w:color="auto"/>
      </w:divBdr>
    </w:div>
    <w:div w:id="99301192">
      <w:bodyDiv w:val="1"/>
      <w:marLeft w:val="0"/>
      <w:marRight w:val="0"/>
      <w:marTop w:val="0"/>
      <w:marBottom w:val="0"/>
      <w:divBdr>
        <w:top w:val="none" w:sz="0" w:space="0" w:color="auto"/>
        <w:left w:val="none" w:sz="0" w:space="0" w:color="auto"/>
        <w:bottom w:val="none" w:sz="0" w:space="0" w:color="auto"/>
        <w:right w:val="none" w:sz="0" w:space="0" w:color="auto"/>
      </w:divBdr>
      <w:divsChild>
        <w:div w:id="383987822">
          <w:marLeft w:val="0"/>
          <w:marRight w:val="0"/>
          <w:marTop w:val="0"/>
          <w:marBottom w:val="0"/>
          <w:divBdr>
            <w:top w:val="none" w:sz="0" w:space="0" w:color="auto"/>
            <w:left w:val="none" w:sz="0" w:space="0" w:color="auto"/>
            <w:bottom w:val="none" w:sz="0" w:space="0" w:color="auto"/>
            <w:right w:val="none" w:sz="0" w:space="0" w:color="auto"/>
          </w:divBdr>
          <w:divsChild>
            <w:div w:id="574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225">
      <w:bodyDiv w:val="1"/>
      <w:marLeft w:val="0"/>
      <w:marRight w:val="0"/>
      <w:marTop w:val="0"/>
      <w:marBottom w:val="0"/>
      <w:divBdr>
        <w:top w:val="none" w:sz="0" w:space="0" w:color="auto"/>
        <w:left w:val="none" w:sz="0" w:space="0" w:color="auto"/>
        <w:bottom w:val="none" w:sz="0" w:space="0" w:color="auto"/>
        <w:right w:val="none" w:sz="0" w:space="0" w:color="auto"/>
      </w:divBdr>
    </w:div>
    <w:div w:id="100148961">
      <w:bodyDiv w:val="1"/>
      <w:marLeft w:val="0"/>
      <w:marRight w:val="0"/>
      <w:marTop w:val="0"/>
      <w:marBottom w:val="0"/>
      <w:divBdr>
        <w:top w:val="none" w:sz="0" w:space="0" w:color="auto"/>
        <w:left w:val="none" w:sz="0" w:space="0" w:color="auto"/>
        <w:bottom w:val="none" w:sz="0" w:space="0" w:color="auto"/>
        <w:right w:val="none" w:sz="0" w:space="0" w:color="auto"/>
      </w:divBdr>
    </w:div>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00539040">
      <w:bodyDiv w:val="1"/>
      <w:marLeft w:val="0"/>
      <w:marRight w:val="0"/>
      <w:marTop w:val="0"/>
      <w:marBottom w:val="0"/>
      <w:divBdr>
        <w:top w:val="none" w:sz="0" w:space="0" w:color="auto"/>
        <w:left w:val="none" w:sz="0" w:space="0" w:color="auto"/>
        <w:bottom w:val="none" w:sz="0" w:space="0" w:color="auto"/>
        <w:right w:val="none" w:sz="0" w:space="0" w:color="auto"/>
      </w:divBdr>
    </w:div>
    <w:div w:id="101069957">
      <w:bodyDiv w:val="1"/>
      <w:marLeft w:val="0"/>
      <w:marRight w:val="0"/>
      <w:marTop w:val="0"/>
      <w:marBottom w:val="0"/>
      <w:divBdr>
        <w:top w:val="none" w:sz="0" w:space="0" w:color="auto"/>
        <w:left w:val="none" w:sz="0" w:space="0" w:color="auto"/>
        <w:bottom w:val="none" w:sz="0" w:space="0" w:color="auto"/>
        <w:right w:val="none" w:sz="0" w:space="0" w:color="auto"/>
      </w:divBdr>
    </w:div>
    <w:div w:id="101153855">
      <w:bodyDiv w:val="1"/>
      <w:marLeft w:val="0"/>
      <w:marRight w:val="0"/>
      <w:marTop w:val="0"/>
      <w:marBottom w:val="0"/>
      <w:divBdr>
        <w:top w:val="none" w:sz="0" w:space="0" w:color="auto"/>
        <w:left w:val="none" w:sz="0" w:space="0" w:color="auto"/>
        <w:bottom w:val="none" w:sz="0" w:space="0" w:color="auto"/>
        <w:right w:val="none" w:sz="0" w:space="0" w:color="auto"/>
      </w:divBdr>
    </w:div>
    <w:div w:id="102191495">
      <w:bodyDiv w:val="1"/>
      <w:marLeft w:val="0"/>
      <w:marRight w:val="0"/>
      <w:marTop w:val="0"/>
      <w:marBottom w:val="0"/>
      <w:divBdr>
        <w:top w:val="none" w:sz="0" w:space="0" w:color="auto"/>
        <w:left w:val="none" w:sz="0" w:space="0" w:color="auto"/>
        <w:bottom w:val="none" w:sz="0" w:space="0" w:color="auto"/>
        <w:right w:val="none" w:sz="0" w:space="0" w:color="auto"/>
      </w:divBdr>
    </w:div>
    <w:div w:id="102193043">
      <w:bodyDiv w:val="1"/>
      <w:marLeft w:val="0"/>
      <w:marRight w:val="0"/>
      <w:marTop w:val="0"/>
      <w:marBottom w:val="0"/>
      <w:divBdr>
        <w:top w:val="none" w:sz="0" w:space="0" w:color="auto"/>
        <w:left w:val="none" w:sz="0" w:space="0" w:color="auto"/>
        <w:bottom w:val="none" w:sz="0" w:space="0" w:color="auto"/>
        <w:right w:val="none" w:sz="0" w:space="0" w:color="auto"/>
      </w:divBdr>
    </w:div>
    <w:div w:id="102576257">
      <w:bodyDiv w:val="1"/>
      <w:marLeft w:val="0"/>
      <w:marRight w:val="0"/>
      <w:marTop w:val="0"/>
      <w:marBottom w:val="0"/>
      <w:divBdr>
        <w:top w:val="none" w:sz="0" w:space="0" w:color="auto"/>
        <w:left w:val="none" w:sz="0" w:space="0" w:color="auto"/>
        <w:bottom w:val="none" w:sz="0" w:space="0" w:color="auto"/>
        <w:right w:val="none" w:sz="0" w:space="0" w:color="auto"/>
      </w:divBdr>
      <w:divsChild>
        <w:div w:id="351684782">
          <w:marLeft w:val="0"/>
          <w:marRight w:val="0"/>
          <w:marTop w:val="0"/>
          <w:marBottom w:val="225"/>
          <w:divBdr>
            <w:top w:val="none" w:sz="0" w:space="0" w:color="auto"/>
            <w:left w:val="none" w:sz="0" w:space="0" w:color="auto"/>
            <w:bottom w:val="none" w:sz="0" w:space="0" w:color="auto"/>
            <w:right w:val="none" w:sz="0" w:space="0" w:color="auto"/>
          </w:divBdr>
        </w:div>
        <w:div w:id="1548224059">
          <w:marLeft w:val="-225"/>
          <w:marRight w:val="-225"/>
          <w:marTop w:val="0"/>
          <w:marBottom w:val="0"/>
          <w:divBdr>
            <w:top w:val="none" w:sz="0" w:space="0" w:color="auto"/>
            <w:left w:val="none" w:sz="0" w:space="0" w:color="auto"/>
            <w:bottom w:val="none" w:sz="0" w:space="0" w:color="auto"/>
            <w:right w:val="none" w:sz="0" w:space="0" w:color="auto"/>
          </w:divBdr>
          <w:divsChild>
            <w:div w:id="217277910">
              <w:marLeft w:val="0"/>
              <w:marRight w:val="0"/>
              <w:marTop w:val="0"/>
              <w:marBottom w:val="0"/>
              <w:divBdr>
                <w:top w:val="none" w:sz="0" w:space="0" w:color="auto"/>
                <w:left w:val="none" w:sz="0" w:space="0" w:color="auto"/>
                <w:bottom w:val="none" w:sz="0" w:space="0" w:color="auto"/>
                <w:right w:val="none" w:sz="0" w:space="0" w:color="auto"/>
              </w:divBdr>
              <w:divsChild>
                <w:div w:id="1327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352449">
      <w:bodyDiv w:val="1"/>
      <w:marLeft w:val="0"/>
      <w:marRight w:val="0"/>
      <w:marTop w:val="0"/>
      <w:marBottom w:val="0"/>
      <w:divBdr>
        <w:top w:val="none" w:sz="0" w:space="0" w:color="auto"/>
        <w:left w:val="none" w:sz="0" w:space="0" w:color="auto"/>
        <w:bottom w:val="none" w:sz="0" w:space="0" w:color="auto"/>
        <w:right w:val="none" w:sz="0" w:space="0" w:color="auto"/>
      </w:divBdr>
    </w:div>
    <w:div w:id="103424553">
      <w:bodyDiv w:val="1"/>
      <w:marLeft w:val="0"/>
      <w:marRight w:val="0"/>
      <w:marTop w:val="0"/>
      <w:marBottom w:val="0"/>
      <w:divBdr>
        <w:top w:val="none" w:sz="0" w:space="0" w:color="auto"/>
        <w:left w:val="none" w:sz="0" w:space="0" w:color="auto"/>
        <w:bottom w:val="none" w:sz="0" w:space="0" w:color="auto"/>
        <w:right w:val="none" w:sz="0" w:space="0" w:color="auto"/>
      </w:divBdr>
    </w:div>
    <w:div w:id="103815912">
      <w:bodyDiv w:val="1"/>
      <w:marLeft w:val="0"/>
      <w:marRight w:val="0"/>
      <w:marTop w:val="0"/>
      <w:marBottom w:val="0"/>
      <w:divBdr>
        <w:top w:val="none" w:sz="0" w:space="0" w:color="auto"/>
        <w:left w:val="none" w:sz="0" w:space="0" w:color="auto"/>
        <w:bottom w:val="none" w:sz="0" w:space="0" w:color="auto"/>
        <w:right w:val="none" w:sz="0" w:space="0" w:color="auto"/>
      </w:divBdr>
    </w:div>
    <w:div w:id="104547541">
      <w:bodyDiv w:val="1"/>
      <w:marLeft w:val="0"/>
      <w:marRight w:val="0"/>
      <w:marTop w:val="0"/>
      <w:marBottom w:val="0"/>
      <w:divBdr>
        <w:top w:val="none" w:sz="0" w:space="0" w:color="auto"/>
        <w:left w:val="none" w:sz="0" w:space="0" w:color="auto"/>
        <w:bottom w:val="none" w:sz="0" w:space="0" w:color="auto"/>
        <w:right w:val="none" w:sz="0" w:space="0" w:color="auto"/>
      </w:divBdr>
    </w:div>
    <w:div w:id="104616298">
      <w:bodyDiv w:val="1"/>
      <w:marLeft w:val="0"/>
      <w:marRight w:val="0"/>
      <w:marTop w:val="0"/>
      <w:marBottom w:val="0"/>
      <w:divBdr>
        <w:top w:val="none" w:sz="0" w:space="0" w:color="auto"/>
        <w:left w:val="none" w:sz="0" w:space="0" w:color="auto"/>
        <w:bottom w:val="none" w:sz="0" w:space="0" w:color="auto"/>
        <w:right w:val="none" w:sz="0" w:space="0" w:color="auto"/>
      </w:divBdr>
      <w:divsChild>
        <w:div w:id="998844863">
          <w:marLeft w:val="0"/>
          <w:marRight w:val="0"/>
          <w:marTop w:val="0"/>
          <w:marBottom w:val="0"/>
          <w:divBdr>
            <w:top w:val="none" w:sz="0" w:space="0" w:color="auto"/>
            <w:left w:val="none" w:sz="0" w:space="0" w:color="auto"/>
            <w:bottom w:val="none" w:sz="0" w:space="0" w:color="auto"/>
            <w:right w:val="none" w:sz="0" w:space="0" w:color="auto"/>
          </w:divBdr>
          <w:divsChild>
            <w:div w:id="614291297">
              <w:marLeft w:val="0"/>
              <w:marRight w:val="0"/>
              <w:marTop w:val="0"/>
              <w:marBottom w:val="0"/>
              <w:divBdr>
                <w:top w:val="none" w:sz="0" w:space="0" w:color="auto"/>
                <w:left w:val="none" w:sz="0" w:space="0" w:color="auto"/>
                <w:bottom w:val="none" w:sz="0" w:space="0" w:color="auto"/>
                <w:right w:val="none" w:sz="0" w:space="0" w:color="auto"/>
              </w:divBdr>
            </w:div>
            <w:div w:id="1909685531">
              <w:marLeft w:val="30"/>
              <w:marRight w:val="180"/>
              <w:marTop w:val="30"/>
              <w:marBottom w:val="30"/>
              <w:divBdr>
                <w:top w:val="single" w:sz="6" w:space="2" w:color="CCCCCC"/>
                <w:left w:val="single" w:sz="6" w:space="2" w:color="CCCCCC"/>
                <w:bottom w:val="single" w:sz="6" w:space="2" w:color="CCCCCC"/>
                <w:right w:val="single" w:sz="6" w:space="2" w:color="CCCCCC"/>
              </w:divBdr>
              <w:divsChild>
                <w:div w:id="1763335531">
                  <w:marLeft w:val="0"/>
                  <w:marRight w:val="0"/>
                  <w:marTop w:val="0"/>
                  <w:marBottom w:val="90"/>
                  <w:divBdr>
                    <w:top w:val="none" w:sz="0" w:space="0" w:color="auto"/>
                    <w:left w:val="none" w:sz="0" w:space="0" w:color="auto"/>
                    <w:bottom w:val="none" w:sz="0" w:space="0" w:color="auto"/>
                    <w:right w:val="none" w:sz="0" w:space="0" w:color="auto"/>
                  </w:divBdr>
                  <w:divsChild>
                    <w:div w:id="1359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992">
      <w:bodyDiv w:val="1"/>
      <w:marLeft w:val="0"/>
      <w:marRight w:val="0"/>
      <w:marTop w:val="0"/>
      <w:marBottom w:val="0"/>
      <w:divBdr>
        <w:top w:val="none" w:sz="0" w:space="0" w:color="auto"/>
        <w:left w:val="none" w:sz="0" w:space="0" w:color="auto"/>
        <w:bottom w:val="none" w:sz="0" w:space="0" w:color="auto"/>
        <w:right w:val="none" w:sz="0" w:space="0" w:color="auto"/>
      </w:divBdr>
    </w:div>
    <w:div w:id="105128427">
      <w:bodyDiv w:val="1"/>
      <w:marLeft w:val="0"/>
      <w:marRight w:val="0"/>
      <w:marTop w:val="0"/>
      <w:marBottom w:val="0"/>
      <w:divBdr>
        <w:top w:val="none" w:sz="0" w:space="0" w:color="auto"/>
        <w:left w:val="none" w:sz="0" w:space="0" w:color="auto"/>
        <w:bottom w:val="none" w:sz="0" w:space="0" w:color="auto"/>
        <w:right w:val="none" w:sz="0" w:space="0" w:color="auto"/>
      </w:divBdr>
    </w:div>
    <w:div w:id="105275853">
      <w:bodyDiv w:val="1"/>
      <w:marLeft w:val="0"/>
      <w:marRight w:val="0"/>
      <w:marTop w:val="0"/>
      <w:marBottom w:val="0"/>
      <w:divBdr>
        <w:top w:val="none" w:sz="0" w:space="0" w:color="auto"/>
        <w:left w:val="none" w:sz="0" w:space="0" w:color="auto"/>
        <w:bottom w:val="none" w:sz="0" w:space="0" w:color="auto"/>
        <w:right w:val="none" w:sz="0" w:space="0" w:color="auto"/>
      </w:divBdr>
      <w:divsChild>
        <w:div w:id="766578378">
          <w:marLeft w:val="0"/>
          <w:marRight w:val="0"/>
          <w:marTop w:val="0"/>
          <w:marBottom w:val="0"/>
          <w:divBdr>
            <w:top w:val="none" w:sz="0" w:space="0" w:color="auto"/>
            <w:left w:val="none" w:sz="0" w:space="0" w:color="auto"/>
            <w:bottom w:val="none" w:sz="0" w:space="0" w:color="auto"/>
            <w:right w:val="none" w:sz="0" w:space="0" w:color="auto"/>
          </w:divBdr>
          <w:divsChild>
            <w:div w:id="443228250">
              <w:marLeft w:val="0"/>
              <w:marRight w:val="0"/>
              <w:marTop w:val="0"/>
              <w:marBottom w:val="0"/>
              <w:divBdr>
                <w:top w:val="none" w:sz="0" w:space="0" w:color="auto"/>
                <w:left w:val="none" w:sz="0" w:space="0" w:color="auto"/>
                <w:bottom w:val="none" w:sz="0" w:space="0" w:color="auto"/>
                <w:right w:val="none" w:sz="0" w:space="0" w:color="auto"/>
              </w:divBdr>
            </w:div>
          </w:divsChild>
        </w:div>
        <w:div w:id="1021318049">
          <w:marLeft w:val="0"/>
          <w:marRight w:val="0"/>
          <w:marTop w:val="0"/>
          <w:marBottom w:val="0"/>
          <w:divBdr>
            <w:top w:val="none" w:sz="0" w:space="0" w:color="auto"/>
            <w:left w:val="none" w:sz="0" w:space="0" w:color="auto"/>
            <w:bottom w:val="none" w:sz="0" w:space="0" w:color="auto"/>
            <w:right w:val="none" w:sz="0" w:space="0" w:color="auto"/>
          </w:divBdr>
        </w:div>
        <w:div w:id="1604260525">
          <w:marLeft w:val="0"/>
          <w:marRight w:val="0"/>
          <w:marTop w:val="0"/>
          <w:marBottom w:val="150"/>
          <w:divBdr>
            <w:top w:val="none" w:sz="0" w:space="0" w:color="auto"/>
            <w:left w:val="none" w:sz="0" w:space="0" w:color="auto"/>
            <w:bottom w:val="none" w:sz="0" w:space="0" w:color="auto"/>
            <w:right w:val="none" w:sz="0" w:space="0" w:color="auto"/>
          </w:divBdr>
        </w:div>
      </w:divsChild>
    </w:div>
    <w:div w:id="105541057">
      <w:bodyDiv w:val="1"/>
      <w:marLeft w:val="0"/>
      <w:marRight w:val="0"/>
      <w:marTop w:val="0"/>
      <w:marBottom w:val="0"/>
      <w:divBdr>
        <w:top w:val="none" w:sz="0" w:space="0" w:color="auto"/>
        <w:left w:val="none" w:sz="0" w:space="0" w:color="auto"/>
        <w:bottom w:val="none" w:sz="0" w:space="0" w:color="auto"/>
        <w:right w:val="none" w:sz="0" w:space="0" w:color="auto"/>
      </w:divBdr>
    </w:div>
    <w:div w:id="106195222">
      <w:bodyDiv w:val="1"/>
      <w:marLeft w:val="0"/>
      <w:marRight w:val="0"/>
      <w:marTop w:val="0"/>
      <w:marBottom w:val="0"/>
      <w:divBdr>
        <w:top w:val="none" w:sz="0" w:space="0" w:color="auto"/>
        <w:left w:val="none" w:sz="0" w:space="0" w:color="auto"/>
        <w:bottom w:val="none" w:sz="0" w:space="0" w:color="auto"/>
        <w:right w:val="none" w:sz="0" w:space="0" w:color="auto"/>
      </w:divBdr>
    </w:div>
    <w:div w:id="106238417">
      <w:bodyDiv w:val="1"/>
      <w:marLeft w:val="0"/>
      <w:marRight w:val="0"/>
      <w:marTop w:val="0"/>
      <w:marBottom w:val="0"/>
      <w:divBdr>
        <w:top w:val="none" w:sz="0" w:space="0" w:color="auto"/>
        <w:left w:val="none" w:sz="0" w:space="0" w:color="auto"/>
        <w:bottom w:val="none" w:sz="0" w:space="0" w:color="auto"/>
        <w:right w:val="none" w:sz="0" w:space="0" w:color="auto"/>
      </w:divBdr>
    </w:div>
    <w:div w:id="106856085">
      <w:bodyDiv w:val="1"/>
      <w:marLeft w:val="0"/>
      <w:marRight w:val="0"/>
      <w:marTop w:val="0"/>
      <w:marBottom w:val="0"/>
      <w:divBdr>
        <w:top w:val="none" w:sz="0" w:space="0" w:color="auto"/>
        <w:left w:val="none" w:sz="0" w:space="0" w:color="auto"/>
        <w:bottom w:val="none" w:sz="0" w:space="0" w:color="auto"/>
        <w:right w:val="none" w:sz="0" w:space="0" w:color="auto"/>
      </w:divBdr>
    </w:div>
    <w:div w:id="1071611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12">
          <w:marLeft w:val="0"/>
          <w:marRight w:val="0"/>
          <w:marTop w:val="0"/>
          <w:marBottom w:val="225"/>
          <w:divBdr>
            <w:top w:val="none" w:sz="0" w:space="0" w:color="auto"/>
            <w:left w:val="none" w:sz="0" w:space="0" w:color="auto"/>
            <w:bottom w:val="none" w:sz="0" w:space="0" w:color="auto"/>
            <w:right w:val="none" w:sz="0" w:space="0" w:color="auto"/>
          </w:divBdr>
        </w:div>
        <w:div w:id="1573733955">
          <w:marLeft w:val="-225"/>
          <w:marRight w:val="-225"/>
          <w:marTop w:val="0"/>
          <w:marBottom w:val="0"/>
          <w:divBdr>
            <w:top w:val="none" w:sz="0" w:space="0" w:color="auto"/>
            <w:left w:val="none" w:sz="0" w:space="0" w:color="auto"/>
            <w:bottom w:val="none" w:sz="0" w:space="0" w:color="auto"/>
            <w:right w:val="none" w:sz="0" w:space="0" w:color="auto"/>
          </w:divBdr>
          <w:divsChild>
            <w:div w:id="197355229">
              <w:marLeft w:val="0"/>
              <w:marRight w:val="0"/>
              <w:marTop w:val="0"/>
              <w:marBottom w:val="0"/>
              <w:divBdr>
                <w:top w:val="none" w:sz="0" w:space="0" w:color="auto"/>
                <w:left w:val="none" w:sz="0" w:space="0" w:color="auto"/>
                <w:bottom w:val="none" w:sz="0" w:space="0" w:color="auto"/>
                <w:right w:val="none" w:sz="0" w:space="0" w:color="auto"/>
              </w:divBdr>
              <w:divsChild>
                <w:div w:id="1159227112">
                  <w:marLeft w:val="0"/>
                  <w:marRight w:val="0"/>
                  <w:marTop w:val="0"/>
                  <w:marBottom w:val="0"/>
                  <w:divBdr>
                    <w:top w:val="none" w:sz="0" w:space="0" w:color="auto"/>
                    <w:left w:val="none" w:sz="0" w:space="0" w:color="auto"/>
                    <w:bottom w:val="none" w:sz="0" w:space="0" w:color="auto"/>
                    <w:right w:val="none" w:sz="0" w:space="0" w:color="auto"/>
                  </w:divBdr>
                  <w:divsChild>
                    <w:div w:id="121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27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7547192">
      <w:bodyDiv w:val="1"/>
      <w:marLeft w:val="0"/>
      <w:marRight w:val="0"/>
      <w:marTop w:val="0"/>
      <w:marBottom w:val="0"/>
      <w:divBdr>
        <w:top w:val="none" w:sz="0" w:space="0" w:color="auto"/>
        <w:left w:val="none" w:sz="0" w:space="0" w:color="auto"/>
        <w:bottom w:val="none" w:sz="0" w:space="0" w:color="auto"/>
        <w:right w:val="none" w:sz="0" w:space="0" w:color="auto"/>
      </w:divBdr>
    </w:div>
    <w:div w:id="108281507">
      <w:bodyDiv w:val="1"/>
      <w:marLeft w:val="0"/>
      <w:marRight w:val="0"/>
      <w:marTop w:val="0"/>
      <w:marBottom w:val="0"/>
      <w:divBdr>
        <w:top w:val="none" w:sz="0" w:space="0" w:color="auto"/>
        <w:left w:val="none" w:sz="0" w:space="0" w:color="auto"/>
        <w:bottom w:val="none" w:sz="0" w:space="0" w:color="auto"/>
        <w:right w:val="none" w:sz="0" w:space="0" w:color="auto"/>
      </w:divBdr>
    </w:div>
    <w:div w:id="108789897">
      <w:bodyDiv w:val="1"/>
      <w:marLeft w:val="0"/>
      <w:marRight w:val="0"/>
      <w:marTop w:val="0"/>
      <w:marBottom w:val="0"/>
      <w:divBdr>
        <w:top w:val="none" w:sz="0" w:space="0" w:color="auto"/>
        <w:left w:val="none" w:sz="0" w:space="0" w:color="auto"/>
        <w:bottom w:val="none" w:sz="0" w:space="0" w:color="auto"/>
        <w:right w:val="none" w:sz="0" w:space="0" w:color="auto"/>
      </w:divBdr>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09904892">
      <w:bodyDiv w:val="1"/>
      <w:marLeft w:val="0"/>
      <w:marRight w:val="0"/>
      <w:marTop w:val="0"/>
      <w:marBottom w:val="0"/>
      <w:divBdr>
        <w:top w:val="none" w:sz="0" w:space="0" w:color="auto"/>
        <w:left w:val="none" w:sz="0" w:space="0" w:color="auto"/>
        <w:bottom w:val="none" w:sz="0" w:space="0" w:color="auto"/>
        <w:right w:val="none" w:sz="0" w:space="0" w:color="auto"/>
      </w:divBdr>
    </w:div>
    <w:div w:id="110053618">
      <w:bodyDiv w:val="1"/>
      <w:marLeft w:val="0"/>
      <w:marRight w:val="0"/>
      <w:marTop w:val="0"/>
      <w:marBottom w:val="0"/>
      <w:divBdr>
        <w:top w:val="none" w:sz="0" w:space="0" w:color="auto"/>
        <w:left w:val="none" w:sz="0" w:space="0" w:color="auto"/>
        <w:bottom w:val="none" w:sz="0" w:space="0" w:color="auto"/>
        <w:right w:val="none" w:sz="0" w:space="0" w:color="auto"/>
      </w:divBdr>
      <w:divsChild>
        <w:div w:id="896012543">
          <w:marLeft w:val="0"/>
          <w:marRight w:val="0"/>
          <w:marTop w:val="0"/>
          <w:marBottom w:val="0"/>
          <w:divBdr>
            <w:top w:val="none" w:sz="0" w:space="0" w:color="auto"/>
            <w:left w:val="none" w:sz="0" w:space="0" w:color="auto"/>
            <w:bottom w:val="none" w:sz="0" w:space="0" w:color="auto"/>
            <w:right w:val="none" w:sz="0" w:space="0" w:color="auto"/>
          </w:divBdr>
          <w:divsChild>
            <w:div w:id="386994545">
              <w:marLeft w:val="0"/>
              <w:marRight w:val="0"/>
              <w:marTop w:val="0"/>
              <w:marBottom w:val="0"/>
              <w:divBdr>
                <w:top w:val="none" w:sz="0" w:space="0" w:color="auto"/>
                <w:left w:val="none" w:sz="0" w:space="0" w:color="auto"/>
                <w:bottom w:val="none" w:sz="0" w:space="0" w:color="auto"/>
                <w:right w:val="none" w:sz="0" w:space="0" w:color="auto"/>
              </w:divBdr>
              <w:divsChild>
                <w:div w:id="247809249">
                  <w:marLeft w:val="0"/>
                  <w:marRight w:val="150"/>
                  <w:marTop w:val="0"/>
                  <w:marBottom w:val="0"/>
                  <w:divBdr>
                    <w:top w:val="none" w:sz="0" w:space="0" w:color="auto"/>
                    <w:left w:val="none" w:sz="0" w:space="0" w:color="auto"/>
                    <w:bottom w:val="none" w:sz="0" w:space="0" w:color="auto"/>
                    <w:right w:val="none" w:sz="0" w:space="0" w:color="auto"/>
                  </w:divBdr>
                  <w:divsChild>
                    <w:div w:id="1971283258">
                      <w:marLeft w:val="0"/>
                      <w:marRight w:val="0"/>
                      <w:marTop w:val="0"/>
                      <w:marBottom w:val="0"/>
                      <w:divBdr>
                        <w:top w:val="none" w:sz="0" w:space="0" w:color="auto"/>
                        <w:left w:val="none" w:sz="0" w:space="0" w:color="auto"/>
                        <w:bottom w:val="none" w:sz="0" w:space="0" w:color="auto"/>
                        <w:right w:val="none" w:sz="0" w:space="0" w:color="auto"/>
                      </w:divBdr>
                      <w:divsChild>
                        <w:div w:id="869030498">
                          <w:marLeft w:val="0"/>
                          <w:marRight w:val="0"/>
                          <w:marTop w:val="0"/>
                          <w:marBottom w:val="0"/>
                          <w:divBdr>
                            <w:top w:val="none" w:sz="0" w:space="0" w:color="auto"/>
                            <w:left w:val="none" w:sz="0" w:space="0" w:color="auto"/>
                            <w:bottom w:val="none" w:sz="0" w:space="0" w:color="auto"/>
                            <w:right w:val="none" w:sz="0" w:space="0" w:color="auto"/>
                          </w:divBdr>
                          <w:divsChild>
                            <w:div w:id="865673208">
                              <w:marLeft w:val="0"/>
                              <w:marRight w:val="0"/>
                              <w:marTop w:val="0"/>
                              <w:marBottom w:val="0"/>
                              <w:divBdr>
                                <w:top w:val="none" w:sz="0" w:space="0" w:color="auto"/>
                                <w:left w:val="none" w:sz="0" w:space="0" w:color="auto"/>
                                <w:bottom w:val="none" w:sz="0" w:space="0" w:color="auto"/>
                                <w:right w:val="none" w:sz="0" w:space="0" w:color="auto"/>
                              </w:divBdr>
                            </w:div>
                            <w:div w:id="1234244567">
                              <w:marLeft w:val="0"/>
                              <w:marRight w:val="0"/>
                              <w:marTop w:val="0"/>
                              <w:marBottom w:val="0"/>
                              <w:divBdr>
                                <w:top w:val="none" w:sz="0" w:space="0" w:color="auto"/>
                                <w:left w:val="none" w:sz="0" w:space="0" w:color="auto"/>
                                <w:bottom w:val="none" w:sz="0" w:space="0" w:color="auto"/>
                                <w:right w:val="none" w:sz="0" w:space="0" w:color="auto"/>
                              </w:divBdr>
                              <w:divsChild>
                                <w:div w:id="1747145959">
                                  <w:marLeft w:val="0"/>
                                  <w:marRight w:val="0"/>
                                  <w:marTop w:val="0"/>
                                  <w:marBottom w:val="0"/>
                                  <w:divBdr>
                                    <w:top w:val="none" w:sz="0" w:space="0" w:color="auto"/>
                                    <w:left w:val="none" w:sz="0" w:space="0" w:color="auto"/>
                                    <w:bottom w:val="none" w:sz="0" w:space="0" w:color="auto"/>
                                    <w:right w:val="none" w:sz="0" w:space="0" w:color="auto"/>
                                  </w:divBdr>
                                  <w:divsChild>
                                    <w:div w:id="1203442178">
                                      <w:marLeft w:val="0"/>
                                      <w:marRight w:val="0"/>
                                      <w:marTop w:val="0"/>
                                      <w:marBottom w:val="0"/>
                                      <w:divBdr>
                                        <w:top w:val="none" w:sz="0" w:space="0" w:color="auto"/>
                                        <w:left w:val="none" w:sz="0" w:space="0" w:color="auto"/>
                                        <w:bottom w:val="none" w:sz="0" w:space="0" w:color="auto"/>
                                        <w:right w:val="none" w:sz="0" w:space="0" w:color="auto"/>
                                      </w:divBdr>
                                    </w:div>
                                    <w:div w:id="1606187246">
                                      <w:marLeft w:val="0"/>
                                      <w:marRight w:val="0"/>
                                      <w:marTop w:val="0"/>
                                      <w:marBottom w:val="0"/>
                                      <w:divBdr>
                                        <w:top w:val="none" w:sz="0" w:space="0" w:color="auto"/>
                                        <w:left w:val="none" w:sz="0" w:space="0" w:color="auto"/>
                                        <w:bottom w:val="none" w:sz="0" w:space="0" w:color="auto"/>
                                        <w:right w:val="none" w:sz="0" w:space="0" w:color="auto"/>
                                      </w:divBdr>
                                    </w:div>
                                    <w:div w:id="1978297881">
                                      <w:marLeft w:val="0"/>
                                      <w:marRight w:val="0"/>
                                      <w:marTop w:val="0"/>
                                      <w:marBottom w:val="0"/>
                                      <w:divBdr>
                                        <w:top w:val="none" w:sz="0" w:space="0" w:color="auto"/>
                                        <w:left w:val="none" w:sz="0" w:space="0" w:color="auto"/>
                                        <w:bottom w:val="none" w:sz="0" w:space="0" w:color="auto"/>
                                        <w:right w:val="none" w:sz="0" w:space="0" w:color="auto"/>
                                      </w:divBdr>
                                    </w:div>
                                    <w:div w:id="2142914310">
                                      <w:marLeft w:val="0"/>
                                      <w:marRight w:val="0"/>
                                      <w:marTop w:val="0"/>
                                      <w:marBottom w:val="0"/>
                                      <w:divBdr>
                                        <w:top w:val="none" w:sz="0" w:space="0" w:color="auto"/>
                                        <w:left w:val="none" w:sz="0" w:space="0" w:color="auto"/>
                                        <w:bottom w:val="none" w:sz="0" w:space="0" w:color="auto"/>
                                        <w:right w:val="none" w:sz="0" w:space="0" w:color="auto"/>
                                      </w:divBdr>
                                    </w:div>
                                  </w:divsChild>
                                </w:div>
                                <w:div w:id="1776175494">
                                  <w:marLeft w:val="0"/>
                                  <w:marRight w:val="0"/>
                                  <w:marTop w:val="0"/>
                                  <w:marBottom w:val="0"/>
                                  <w:divBdr>
                                    <w:top w:val="none" w:sz="0" w:space="0" w:color="auto"/>
                                    <w:left w:val="none" w:sz="0" w:space="0" w:color="auto"/>
                                    <w:bottom w:val="none" w:sz="0" w:space="0" w:color="auto"/>
                                    <w:right w:val="none" w:sz="0" w:space="0" w:color="auto"/>
                                  </w:divBdr>
                                  <w:divsChild>
                                    <w:div w:id="39332823">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sChild>
                                            <w:div w:id="1671180257">
                                              <w:marLeft w:val="0"/>
                                              <w:marRight w:val="0"/>
                                              <w:marTop w:val="0"/>
                                              <w:marBottom w:val="0"/>
                                              <w:divBdr>
                                                <w:top w:val="none" w:sz="0" w:space="0" w:color="auto"/>
                                                <w:left w:val="none" w:sz="0" w:space="0" w:color="auto"/>
                                                <w:bottom w:val="none" w:sz="0" w:space="0" w:color="auto"/>
                                                <w:right w:val="none" w:sz="0" w:space="0" w:color="auto"/>
                                              </w:divBdr>
                                              <w:divsChild>
                                                <w:div w:id="2141418436">
                                                  <w:marLeft w:val="0"/>
                                                  <w:marRight w:val="0"/>
                                                  <w:marTop w:val="75"/>
                                                  <w:marBottom w:val="0"/>
                                                  <w:divBdr>
                                                    <w:top w:val="none" w:sz="0" w:space="0" w:color="auto"/>
                                                    <w:left w:val="none" w:sz="0" w:space="0" w:color="auto"/>
                                                    <w:bottom w:val="none" w:sz="0" w:space="0" w:color="auto"/>
                                                    <w:right w:val="none" w:sz="0" w:space="0" w:color="auto"/>
                                                  </w:divBdr>
                                                  <w:divsChild>
                                                    <w:div w:id="1227912523">
                                                      <w:marLeft w:val="0"/>
                                                      <w:marRight w:val="135"/>
                                                      <w:marTop w:val="0"/>
                                                      <w:marBottom w:val="0"/>
                                                      <w:divBdr>
                                                        <w:top w:val="none" w:sz="0" w:space="0" w:color="auto"/>
                                                        <w:left w:val="none" w:sz="0" w:space="0" w:color="auto"/>
                                                        <w:bottom w:val="none" w:sz="0" w:space="0" w:color="auto"/>
                                                        <w:right w:val="none" w:sz="0" w:space="0" w:color="auto"/>
                                                      </w:divBdr>
                                                    </w:div>
                                                    <w:div w:id="1555122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7711206">
                                              <w:marLeft w:val="0"/>
                                              <w:marRight w:val="0"/>
                                              <w:marTop w:val="0"/>
                                              <w:marBottom w:val="0"/>
                                              <w:divBdr>
                                                <w:top w:val="none" w:sz="0" w:space="0" w:color="auto"/>
                                                <w:left w:val="none" w:sz="0" w:space="0" w:color="auto"/>
                                                <w:bottom w:val="none" w:sz="0" w:space="0" w:color="auto"/>
                                                <w:right w:val="none" w:sz="0" w:space="0" w:color="auto"/>
                                              </w:divBdr>
                                              <w:divsChild>
                                                <w:div w:id="1567376348">
                                                  <w:marLeft w:val="0"/>
                                                  <w:marRight w:val="0"/>
                                                  <w:marTop w:val="75"/>
                                                  <w:marBottom w:val="0"/>
                                                  <w:divBdr>
                                                    <w:top w:val="none" w:sz="0" w:space="0" w:color="auto"/>
                                                    <w:left w:val="none" w:sz="0" w:space="0" w:color="auto"/>
                                                    <w:bottom w:val="none" w:sz="0" w:space="0" w:color="auto"/>
                                                    <w:right w:val="none" w:sz="0" w:space="0" w:color="auto"/>
                                                  </w:divBdr>
                                                  <w:divsChild>
                                                    <w:div w:id="63651103">
                                                      <w:marLeft w:val="0"/>
                                                      <w:marRight w:val="0"/>
                                                      <w:marTop w:val="45"/>
                                                      <w:marBottom w:val="0"/>
                                                      <w:divBdr>
                                                        <w:top w:val="none" w:sz="0" w:space="0" w:color="auto"/>
                                                        <w:left w:val="none" w:sz="0" w:space="0" w:color="auto"/>
                                                        <w:bottom w:val="none" w:sz="0" w:space="0" w:color="auto"/>
                                                        <w:right w:val="none" w:sz="0" w:space="0" w:color="auto"/>
                                                      </w:divBdr>
                                                    </w:div>
                                                    <w:div w:id="18575716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474">
                          <w:marLeft w:val="0"/>
                          <w:marRight w:val="0"/>
                          <w:marTop w:val="0"/>
                          <w:marBottom w:val="0"/>
                          <w:divBdr>
                            <w:top w:val="none" w:sz="0" w:space="0" w:color="auto"/>
                            <w:left w:val="none" w:sz="0" w:space="0" w:color="auto"/>
                            <w:bottom w:val="none" w:sz="0" w:space="0" w:color="auto"/>
                            <w:right w:val="none" w:sz="0" w:space="0" w:color="auto"/>
                          </w:divBdr>
                          <w:divsChild>
                            <w:div w:id="1084956320">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sChild>
                </w:div>
              </w:divsChild>
            </w:div>
          </w:divsChild>
        </w:div>
        <w:div w:id="1653833288">
          <w:marLeft w:val="0"/>
          <w:marRight w:val="0"/>
          <w:marTop w:val="15"/>
          <w:marBottom w:val="0"/>
          <w:divBdr>
            <w:top w:val="none" w:sz="0" w:space="0" w:color="auto"/>
            <w:left w:val="none" w:sz="0" w:space="0" w:color="auto"/>
            <w:bottom w:val="none" w:sz="0" w:space="0" w:color="auto"/>
            <w:right w:val="none" w:sz="0" w:space="0" w:color="auto"/>
          </w:divBdr>
          <w:divsChild>
            <w:div w:id="321274465">
              <w:marLeft w:val="0"/>
              <w:marRight w:val="0"/>
              <w:marTop w:val="0"/>
              <w:marBottom w:val="0"/>
              <w:divBdr>
                <w:top w:val="single" w:sz="6" w:space="0" w:color="DDDDDD"/>
                <w:left w:val="none" w:sz="0" w:space="0" w:color="auto"/>
                <w:bottom w:val="none" w:sz="0" w:space="0" w:color="auto"/>
                <w:right w:val="none" w:sz="0" w:space="0" w:color="auto"/>
              </w:divBdr>
              <w:divsChild>
                <w:div w:id="689525099">
                  <w:marLeft w:val="0"/>
                  <w:marRight w:val="0"/>
                  <w:marTop w:val="0"/>
                  <w:marBottom w:val="0"/>
                  <w:divBdr>
                    <w:top w:val="none" w:sz="0" w:space="0" w:color="auto"/>
                    <w:left w:val="none" w:sz="0" w:space="0" w:color="auto"/>
                    <w:bottom w:val="none" w:sz="0" w:space="0" w:color="auto"/>
                    <w:right w:val="none" w:sz="0" w:space="0" w:color="auto"/>
                  </w:divBdr>
                  <w:divsChild>
                    <w:div w:id="832335741">
                      <w:marLeft w:val="0"/>
                      <w:marRight w:val="0"/>
                      <w:marTop w:val="60"/>
                      <w:marBottom w:val="0"/>
                      <w:divBdr>
                        <w:top w:val="none" w:sz="0" w:space="0" w:color="auto"/>
                        <w:left w:val="none" w:sz="0" w:space="0" w:color="auto"/>
                        <w:bottom w:val="none" w:sz="0" w:space="0" w:color="auto"/>
                        <w:right w:val="none" w:sz="0" w:space="0" w:color="auto"/>
                      </w:divBdr>
                    </w:div>
                    <w:div w:id="1904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4">
              <w:marLeft w:val="0"/>
              <w:marRight w:val="0"/>
              <w:marTop w:val="60"/>
              <w:marBottom w:val="0"/>
              <w:divBdr>
                <w:top w:val="none" w:sz="0" w:space="0" w:color="auto"/>
                <w:left w:val="none" w:sz="0" w:space="0" w:color="auto"/>
                <w:bottom w:val="none" w:sz="0" w:space="0" w:color="auto"/>
                <w:right w:val="none" w:sz="0" w:space="0" w:color="auto"/>
              </w:divBdr>
              <w:divsChild>
                <w:div w:id="1931809978">
                  <w:marLeft w:val="0"/>
                  <w:marRight w:val="0"/>
                  <w:marTop w:val="100"/>
                  <w:marBottom w:val="100"/>
                  <w:divBdr>
                    <w:top w:val="none" w:sz="0" w:space="0" w:color="auto"/>
                    <w:left w:val="none" w:sz="0" w:space="0" w:color="auto"/>
                    <w:bottom w:val="none" w:sz="0" w:space="0" w:color="auto"/>
                    <w:right w:val="none" w:sz="0" w:space="0" w:color="auto"/>
                  </w:divBdr>
                  <w:divsChild>
                    <w:div w:id="1094281963">
                      <w:marLeft w:val="0"/>
                      <w:marRight w:val="0"/>
                      <w:marTop w:val="0"/>
                      <w:marBottom w:val="0"/>
                      <w:divBdr>
                        <w:top w:val="none" w:sz="0" w:space="0" w:color="auto"/>
                        <w:left w:val="none" w:sz="0" w:space="0" w:color="auto"/>
                        <w:bottom w:val="none" w:sz="0" w:space="0" w:color="auto"/>
                        <w:right w:val="none" w:sz="0" w:space="0" w:color="auto"/>
                      </w:divBdr>
                      <w:divsChild>
                        <w:div w:id="577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6370">
              <w:marLeft w:val="0"/>
              <w:marRight w:val="0"/>
              <w:marTop w:val="0"/>
              <w:marBottom w:val="0"/>
              <w:divBdr>
                <w:top w:val="none" w:sz="0" w:space="0" w:color="auto"/>
                <w:left w:val="none" w:sz="0" w:space="0" w:color="auto"/>
                <w:bottom w:val="single" w:sz="6" w:space="0" w:color="D5D5D5"/>
                <w:right w:val="none" w:sz="0" w:space="0" w:color="auto"/>
              </w:divBdr>
            </w:div>
            <w:div w:id="1330331338">
              <w:marLeft w:val="0"/>
              <w:marRight w:val="0"/>
              <w:marTop w:val="0"/>
              <w:marBottom w:val="0"/>
              <w:divBdr>
                <w:top w:val="none" w:sz="0" w:space="0" w:color="auto"/>
                <w:left w:val="none" w:sz="0" w:space="0" w:color="auto"/>
                <w:bottom w:val="none" w:sz="0" w:space="0" w:color="auto"/>
                <w:right w:val="none" w:sz="0" w:space="0" w:color="auto"/>
              </w:divBdr>
              <w:divsChild>
                <w:div w:id="788428553">
                  <w:marLeft w:val="0"/>
                  <w:marRight w:val="0"/>
                  <w:marTop w:val="0"/>
                  <w:marBottom w:val="0"/>
                  <w:divBdr>
                    <w:top w:val="none" w:sz="0" w:space="0" w:color="auto"/>
                    <w:left w:val="none" w:sz="0" w:space="0" w:color="auto"/>
                    <w:bottom w:val="none" w:sz="0" w:space="0" w:color="auto"/>
                    <w:right w:val="none" w:sz="0" w:space="0" w:color="auto"/>
                  </w:divBdr>
                  <w:divsChild>
                    <w:div w:id="1431588634">
                      <w:marLeft w:val="0"/>
                      <w:marRight w:val="0"/>
                      <w:marTop w:val="0"/>
                      <w:marBottom w:val="0"/>
                      <w:divBdr>
                        <w:top w:val="none" w:sz="0" w:space="0" w:color="auto"/>
                        <w:left w:val="none" w:sz="0" w:space="0" w:color="auto"/>
                        <w:bottom w:val="none" w:sz="0" w:space="0" w:color="auto"/>
                        <w:right w:val="none" w:sz="0" w:space="0" w:color="auto"/>
                      </w:divBdr>
                      <w:divsChild>
                        <w:div w:id="878590889">
                          <w:marLeft w:val="0"/>
                          <w:marRight w:val="0"/>
                          <w:marTop w:val="0"/>
                          <w:marBottom w:val="0"/>
                          <w:divBdr>
                            <w:top w:val="none" w:sz="0" w:space="0" w:color="auto"/>
                            <w:left w:val="none" w:sz="0" w:space="0" w:color="auto"/>
                            <w:bottom w:val="none" w:sz="0" w:space="0" w:color="auto"/>
                            <w:right w:val="none" w:sz="0" w:space="0" w:color="auto"/>
                          </w:divBdr>
                        </w:div>
                        <w:div w:id="1144467794">
                          <w:marLeft w:val="0"/>
                          <w:marRight w:val="0"/>
                          <w:marTop w:val="0"/>
                          <w:marBottom w:val="0"/>
                          <w:divBdr>
                            <w:top w:val="none" w:sz="0" w:space="0" w:color="auto"/>
                            <w:left w:val="none" w:sz="0" w:space="0" w:color="auto"/>
                            <w:bottom w:val="none" w:sz="0" w:space="0" w:color="auto"/>
                            <w:right w:val="none" w:sz="0" w:space="0" w:color="auto"/>
                          </w:divBdr>
                          <w:divsChild>
                            <w:div w:id="39208221">
                              <w:marLeft w:val="0"/>
                              <w:marRight w:val="0"/>
                              <w:marTop w:val="0"/>
                              <w:marBottom w:val="0"/>
                              <w:divBdr>
                                <w:top w:val="none" w:sz="0" w:space="0" w:color="auto"/>
                                <w:left w:val="none" w:sz="0" w:space="0" w:color="auto"/>
                                <w:bottom w:val="none" w:sz="0" w:space="0" w:color="auto"/>
                                <w:right w:val="none" w:sz="0" w:space="0" w:color="auto"/>
                              </w:divBdr>
                            </w:div>
                            <w:div w:id="175274404">
                              <w:marLeft w:val="0"/>
                              <w:marRight w:val="0"/>
                              <w:marTop w:val="0"/>
                              <w:marBottom w:val="0"/>
                              <w:divBdr>
                                <w:top w:val="none" w:sz="0" w:space="0" w:color="auto"/>
                                <w:left w:val="none" w:sz="0" w:space="0" w:color="auto"/>
                                <w:bottom w:val="none" w:sz="0" w:space="0" w:color="auto"/>
                                <w:right w:val="none" w:sz="0" w:space="0" w:color="auto"/>
                              </w:divBdr>
                            </w:div>
                            <w:div w:id="288708885">
                              <w:marLeft w:val="0"/>
                              <w:marRight w:val="0"/>
                              <w:marTop w:val="0"/>
                              <w:marBottom w:val="0"/>
                              <w:divBdr>
                                <w:top w:val="none" w:sz="0" w:space="0" w:color="auto"/>
                                <w:left w:val="none" w:sz="0" w:space="0" w:color="auto"/>
                                <w:bottom w:val="none" w:sz="0" w:space="0" w:color="auto"/>
                                <w:right w:val="none" w:sz="0" w:space="0" w:color="auto"/>
                              </w:divBdr>
                            </w:div>
                            <w:div w:id="519197115">
                              <w:marLeft w:val="0"/>
                              <w:marRight w:val="0"/>
                              <w:marTop w:val="0"/>
                              <w:marBottom w:val="0"/>
                              <w:divBdr>
                                <w:top w:val="none" w:sz="0" w:space="0" w:color="auto"/>
                                <w:left w:val="none" w:sz="0" w:space="0" w:color="auto"/>
                                <w:bottom w:val="none" w:sz="0" w:space="0" w:color="auto"/>
                                <w:right w:val="none" w:sz="0" w:space="0" w:color="auto"/>
                              </w:divBdr>
                            </w:div>
                            <w:div w:id="638803623">
                              <w:marLeft w:val="0"/>
                              <w:marRight w:val="0"/>
                              <w:marTop w:val="0"/>
                              <w:marBottom w:val="0"/>
                              <w:divBdr>
                                <w:top w:val="none" w:sz="0" w:space="0" w:color="auto"/>
                                <w:left w:val="none" w:sz="0" w:space="0" w:color="auto"/>
                                <w:bottom w:val="none" w:sz="0" w:space="0" w:color="auto"/>
                                <w:right w:val="none" w:sz="0" w:space="0" w:color="auto"/>
                              </w:divBdr>
                            </w:div>
                            <w:div w:id="729426171">
                              <w:marLeft w:val="0"/>
                              <w:marRight w:val="0"/>
                              <w:marTop w:val="0"/>
                              <w:marBottom w:val="0"/>
                              <w:divBdr>
                                <w:top w:val="none" w:sz="0" w:space="0" w:color="auto"/>
                                <w:left w:val="none" w:sz="0" w:space="0" w:color="auto"/>
                                <w:bottom w:val="none" w:sz="0" w:space="0" w:color="auto"/>
                                <w:right w:val="none" w:sz="0" w:space="0" w:color="auto"/>
                              </w:divBdr>
                            </w:div>
                            <w:div w:id="1120801704">
                              <w:marLeft w:val="0"/>
                              <w:marRight w:val="0"/>
                              <w:marTop w:val="0"/>
                              <w:marBottom w:val="0"/>
                              <w:divBdr>
                                <w:top w:val="none" w:sz="0" w:space="0" w:color="auto"/>
                                <w:left w:val="none" w:sz="0" w:space="0" w:color="auto"/>
                                <w:bottom w:val="none" w:sz="0" w:space="0" w:color="auto"/>
                                <w:right w:val="none" w:sz="0" w:space="0" w:color="auto"/>
                              </w:divBdr>
                            </w:div>
                            <w:div w:id="1423183775">
                              <w:marLeft w:val="0"/>
                              <w:marRight w:val="0"/>
                              <w:marTop w:val="0"/>
                              <w:marBottom w:val="0"/>
                              <w:divBdr>
                                <w:top w:val="none" w:sz="0" w:space="0" w:color="auto"/>
                                <w:left w:val="none" w:sz="0" w:space="0" w:color="auto"/>
                                <w:bottom w:val="none" w:sz="0" w:space="0" w:color="auto"/>
                                <w:right w:val="none" w:sz="0" w:space="0" w:color="auto"/>
                              </w:divBdr>
                            </w:div>
                            <w:div w:id="153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038">
      <w:bodyDiv w:val="1"/>
      <w:marLeft w:val="0"/>
      <w:marRight w:val="0"/>
      <w:marTop w:val="0"/>
      <w:marBottom w:val="0"/>
      <w:divBdr>
        <w:top w:val="none" w:sz="0" w:space="0" w:color="auto"/>
        <w:left w:val="none" w:sz="0" w:space="0" w:color="auto"/>
        <w:bottom w:val="none" w:sz="0" w:space="0" w:color="auto"/>
        <w:right w:val="none" w:sz="0" w:space="0" w:color="auto"/>
      </w:divBdr>
    </w:div>
    <w:div w:id="110368896">
      <w:bodyDiv w:val="1"/>
      <w:marLeft w:val="0"/>
      <w:marRight w:val="0"/>
      <w:marTop w:val="0"/>
      <w:marBottom w:val="0"/>
      <w:divBdr>
        <w:top w:val="none" w:sz="0" w:space="0" w:color="auto"/>
        <w:left w:val="none" w:sz="0" w:space="0" w:color="auto"/>
        <w:bottom w:val="none" w:sz="0" w:space="0" w:color="auto"/>
        <w:right w:val="none" w:sz="0" w:space="0" w:color="auto"/>
      </w:divBdr>
    </w:div>
    <w:div w:id="111245193">
      <w:bodyDiv w:val="1"/>
      <w:marLeft w:val="0"/>
      <w:marRight w:val="0"/>
      <w:marTop w:val="0"/>
      <w:marBottom w:val="0"/>
      <w:divBdr>
        <w:top w:val="none" w:sz="0" w:space="0" w:color="auto"/>
        <w:left w:val="none" w:sz="0" w:space="0" w:color="auto"/>
        <w:bottom w:val="none" w:sz="0" w:space="0" w:color="auto"/>
        <w:right w:val="none" w:sz="0" w:space="0" w:color="auto"/>
      </w:divBdr>
      <w:divsChild>
        <w:div w:id="136535317">
          <w:marLeft w:val="0"/>
          <w:marRight w:val="0"/>
          <w:marTop w:val="0"/>
          <w:marBottom w:val="150"/>
          <w:divBdr>
            <w:top w:val="none" w:sz="0" w:space="0" w:color="auto"/>
            <w:left w:val="none" w:sz="0" w:space="0" w:color="auto"/>
            <w:bottom w:val="none" w:sz="0" w:space="0" w:color="auto"/>
            <w:right w:val="none" w:sz="0" w:space="0" w:color="auto"/>
          </w:divBdr>
        </w:div>
        <w:div w:id="178543986">
          <w:marLeft w:val="0"/>
          <w:marRight w:val="0"/>
          <w:marTop w:val="0"/>
          <w:marBottom w:val="150"/>
          <w:divBdr>
            <w:top w:val="none" w:sz="0" w:space="0" w:color="auto"/>
            <w:left w:val="none" w:sz="0" w:space="0" w:color="auto"/>
            <w:bottom w:val="none" w:sz="0" w:space="0" w:color="auto"/>
            <w:right w:val="none" w:sz="0" w:space="0" w:color="auto"/>
          </w:divBdr>
        </w:div>
      </w:divsChild>
    </w:div>
    <w:div w:id="111360156">
      <w:bodyDiv w:val="1"/>
      <w:marLeft w:val="0"/>
      <w:marRight w:val="0"/>
      <w:marTop w:val="0"/>
      <w:marBottom w:val="0"/>
      <w:divBdr>
        <w:top w:val="none" w:sz="0" w:space="0" w:color="auto"/>
        <w:left w:val="none" w:sz="0" w:space="0" w:color="auto"/>
        <w:bottom w:val="none" w:sz="0" w:space="0" w:color="auto"/>
        <w:right w:val="none" w:sz="0" w:space="0" w:color="auto"/>
      </w:divBdr>
      <w:divsChild>
        <w:div w:id="792209634">
          <w:marLeft w:val="0"/>
          <w:marRight w:val="0"/>
          <w:marTop w:val="0"/>
          <w:marBottom w:val="0"/>
          <w:divBdr>
            <w:top w:val="none" w:sz="0" w:space="0" w:color="auto"/>
            <w:left w:val="none" w:sz="0" w:space="0" w:color="auto"/>
            <w:bottom w:val="none" w:sz="0" w:space="0" w:color="auto"/>
            <w:right w:val="none" w:sz="0" w:space="0" w:color="auto"/>
          </w:divBdr>
        </w:div>
      </w:divsChild>
    </w:div>
    <w:div w:id="112021810">
      <w:bodyDiv w:val="1"/>
      <w:marLeft w:val="0"/>
      <w:marRight w:val="0"/>
      <w:marTop w:val="0"/>
      <w:marBottom w:val="0"/>
      <w:divBdr>
        <w:top w:val="none" w:sz="0" w:space="0" w:color="auto"/>
        <w:left w:val="none" w:sz="0" w:space="0" w:color="auto"/>
        <w:bottom w:val="none" w:sz="0" w:space="0" w:color="auto"/>
        <w:right w:val="none" w:sz="0" w:space="0" w:color="auto"/>
      </w:divBdr>
    </w:div>
    <w:div w:id="112404210">
      <w:bodyDiv w:val="1"/>
      <w:marLeft w:val="0"/>
      <w:marRight w:val="0"/>
      <w:marTop w:val="0"/>
      <w:marBottom w:val="0"/>
      <w:divBdr>
        <w:top w:val="none" w:sz="0" w:space="0" w:color="auto"/>
        <w:left w:val="none" w:sz="0" w:space="0" w:color="auto"/>
        <w:bottom w:val="none" w:sz="0" w:space="0" w:color="auto"/>
        <w:right w:val="none" w:sz="0" w:space="0" w:color="auto"/>
      </w:divBdr>
    </w:div>
    <w:div w:id="112482531">
      <w:bodyDiv w:val="1"/>
      <w:marLeft w:val="0"/>
      <w:marRight w:val="0"/>
      <w:marTop w:val="0"/>
      <w:marBottom w:val="0"/>
      <w:divBdr>
        <w:top w:val="none" w:sz="0" w:space="0" w:color="auto"/>
        <w:left w:val="none" w:sz="0" w:space="0" w:color="auto"/>
        <w:bottom w:val="none" w:sz="0" w:space="0" w:color="auto"/>
        <w:right w:val="none" w:sz="0" w:space="0" w:color="auto"/>
      </w:divBdr>
    </w:div>
    <w:div w:id="112556514">
      <w:bodyDiv w:val="1"/>
      <w:marLeft w:val="0"/>
      <w:marRight w:val="0"/>
      <w:marTop w:val="0"/>
      <w:marBottom w:val="0"/>
      <w:divBdr>
        <w:top w:val="none" w:sz="0" w:space="0" w:color="auto"/>
        <w:left w:val="none" w:sz="0" w:space="0" w:color="auto"/>
        <w:bottom w:val="none" w:sz="0" w:space="0" w:color="auto"/>
        <w:right w:val="none" w:sz="0" w:space="0" w:color="auto"/>
      </w:divBdr>
    </w:div>
    <w:div w:id="112674604">
      <w:bodyDiv w:val="1"/>
      <w:marLeft w:val="0"/>
      <w:marRight w:val="0"/>
      <w:marTop w:val="0"/>
      <w:marBottom w:val="0"/>
      <w:divBdr>
        <w:top w:val="none" w:sz="0" w:space="0" w:color="auto"/>
        <w:left w:val="none" w:sz="0" w:space="0" w:color="auto"/>
        <w:bottom w:val="none" w:sz="0" w:space="0" w:color="auto"/>
        <w:right w:val="none" w:sz="0" w:space="0" w:color="auto"/>
      </w:divBdr>
    </w:div>
    <w:div w:id="112748309">
      <w:bodyDiv w:val="1"/>
      <w:marLeft w:val="0"/>
      <w:marRight w:val="0"/>
      <w:marTop w:val="0"/>
      <w:marBottom w:val="0"/>
      <w:divBdr>
        <w:top w:val="none" w:sz="0" w:space="0" w:color="auto"/>
        <w:left w:val="none" w:sz="0" w:space="0" w:color="auto"/>
        <w:bottom w:val="none" w:sz="0" w:space="0" w:color="auto"/>
        <w:right w:val="none" w:sz="0" w:space="0" w:color="auto"/>
      </w:divBdr>
    </w:div>
    <w:div w:id="112750461">
      <w:bodyDiv w:val="1"/>
      <w:marLeft w:val="0"/>
      <w:marRight w:val="0"/>
      <w:marTop w:val="0"/>
      <w:marBottom w:val="0"/>
      <w:divBdr>
        <w:top w:val="none" w:sz="0" w:space="0" w:color="auto"/>
        <w:left w:val="none" w:sz="0" w:space="0" w:color="auto"/>
        <w:bottom w:val="none" w:sz="0" w:space="0" w:color="auto"/>
        <w:right w:val="none" w:sz="0" w:space="0" w:color="auto"/>
      </w:divBdr>
    </w:div>
    <w:div w:id="112752525">
      <w:bodyDiv w:val="1"/>
      <w:marLeft w:val="0"/>
      <w:marRight w:val="0"/>
      <w:marTop w:val="0"/>
      <w:marBottom w:val="0"/>
      <w:divBdr>
        <w:top w:val="none" w:sz="0" w:space="0" w:color="auto"/>
        <w:left w:val="none" w:sz="0" w:space="0" w:color="auto"/>
        <w:bottom w:val="none" w:sz="0" w:space="0" w:color="auto"/>
        <w:right w:val="none" w:sz="0" w:space="0" w:color="auto"/>
      </w:divBdr>
    </w:div>
    <w:div w:id="112792367">
      <w:bodyDiv w:val="1"/>
      <w:marLeft w:val="0"/>
      <w:marRight w:val="0"/>
      <w:marTop w:val="0"/>
      <w:marBottom w:val="0"/>
      <w:divBdr>
        <w:top w:val="none" w:sz="0" w:space="0" w:color="auto"/>
        <w:left w:val="none" w:sz="0" w:space="0" w:color="auto"/>
        <w:bottom w:val="none" w:sz="0" w:space="0" w:color="auto"/>
        <w:right w:val="none" w:sz="0" w:space="0" w:color="auto"/>
      </w:divBdr>
      <w:divsChild>
        <w:div w:id="692146972">
          <w:marLeft w:val="0"/>
          <w:marRight w:val="0"/>
          <w:marTop w:val="300"/>
          <w:marBottom w:val="300"/>
          <w:divBdr>
            <w:top w:val="none" w:sz="0" w:space="0" w:color="auto"/>
            <w:left w:val="none" w:sz="0" w:space="0" w:color="auto"/>
            <w:bottom w:val="none" w:sz="0" w:space="0" w:color="auto"/>
            <w:right w:val="none" w:sz="0" w:space="0" w:color="auto"/>
          </w:divBdr>
        </w:div>
      </w:divsChild>
    </w:div>
    <w:div w:id="113595376">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14641114">
      <w:bodyDiv w:val="1"/>
      <w:marLeft w:val="0"/>
      <w:marRight w:val="0"/>
      <w:marTop w:val="0"/>
      <w:marBottom w:val="0"/>
      <w:divBdr>
        <w:top w:val="none" w:sz="0" w:space="0" w:color="auto"/>
        <w:left w:val="none" w:sz="0" w:space="0" w:color="auto"/>
        <w:bottom w:val="none" w:sz="0" w:space="0" w:color="auto"/>
        <w:right w:val="none" w:sz="0" w:space="0" w:color="auto"/>
      </w:divBdr>
    </w:div>
    <w:div w:id="114760084">
      <w:bodyDiv w:val="1"/>
      <w:marLeft w:val="0"/>
      <w:marRight w:val="0"/>
      <w:marTop w:val="0"/>
      <w:marBottom w:val="0"/>
      <w:divBdr>
        <w:top w:val="none" w:sz="0" w:space="0" w:color="auto"/>
        <w:left w:val="none" w:sz="0" w:space="0" w:color="auto"/>
        <w:bottom w:val="none" w:sz="0" w:space="0" w:color="auto"/>
        <w:right w:val="none" w:sz="0" w:space="0" w:color="auto"/>
      </w:divBdr>
    </w:div>
    <w:div w:id="115101002">
      <w:bodyDiv w:val="1"/>
      <w:marLeft w:val="0"/>
      <w:marRight w:val="0"/>
      <w:marTop w:val="0"/>
      <w:marBottom w:val="0"/>
      <w:divBdr>
        <w:top w:val="none" w:sz="0" w:space="0" w:color="auto"/>
        <w:left w:val="none" w:sz="0" w:space="0" w:color="auto"/>
        <w:bottom w:val="none" w:sz="0" w:space="0" w:color="auto"/>
        <w:right w:val="none" w:sz="0" w:space="0" w:color="auto"/>
      </w:divBdr>
      <w:divsChild>
        <w:div w:id="1336153199">
          <w:marLeft w:val="0"/>
          <w:marRight w:val="0"/>
          <w:marTop w:val="0"/>
          <w:marBottom w:val="225"/>
          <w:divBdr>
            <w:top w:val="none" w:sz="0" w:space="0" w:color="auto"/>
            <w:left w:val="none" w:sz="0" w:space="0" w:color="auto"/>
            <w:bottom w:val="none" w:sz="0" w:space="0" w:color="auto"/>
            <w:right w:val="none" w:sz="0" w:space="0" w:color="auto"/>
          </w:divBdr>
        </w:div>
      </w:divsChild>
    </w:div>
    <w:div w:id="115569752">
      <w:bodyDiv w:val="1"/>
      <w:marLeft w:val="0"/>
      <w:marRight w:val="0"/>
      <w:marTop w:val="0"/>
      <w:marBottom w:val="0"/>
      <w:divBdr>
        <w:top w:val="none" w:sz="0" w:space="0" w:color="auto"/>
        <w:left w:val="none" w:sz="0" w:space="0" w:color="auto"/>
        <w:bottom w:val="none" w:sz="0" w:space="0" w:color="auto"/>
        <w:right w:val="none" w:sz="0" w:space="0" w:color="auto"/>
      </w:divBdr>
    </w:div>
    <w:div w:id="115609655">
      <w:bodyDiv w:val="1"/>
      <w:marLeft w:val="0"/>
      <w:marRight w:val="0"/>
      <w:marTop w:val="0"/>
      <w:marBottom w:val="0"/>
      <w:divBdr>
        <w:top w:val="none" w:sz="0" w:space="0" w:color="auto"/>
        <w:left w:val="none" w:sz="0" w:space="0" w:color="auto"/>
        <w:bottom w:val="none" w:sz="0" w:space="0" w:color="auto"/>
        <w:right w:val="none" w:sz="0" w:space="0" w:color="auto"/>
      </w:divBdr>
    </w:div>
    <w:div w:id="115948647">
      <w:bodyDiv w:val="1"/>
      <w:marLeft w:val="0"/>
      <w:marRight w:val="0"/>
      <w:marTop w:val="0"/>
      <w:marBottom w:val="0"/>
      <w:divBdr>
        <w:top w:val="none" w:sz="0" w:space="0" w:color="auto"/>
        <w:left w:val="none" w:sz="0" w:space="0" w:color="auto"/>
        <w:bottom w:val="none" w:sz="0" w:space="0" w:color="auto"/>
        <w:right w:val="none" w:sz="0" w:space="0" w:color="auto"/>
      </w:divBdr>
    </w:div>
    <w:div w:id="116993155">
      <w:bodyDiv w:val="1"/>
      <w:marLeft w:val="0"/>
      <w:marRight w:val="0"/>
      <w:marTop w:val="0"/>
      <w:marBottom w:val="0"/>
      <w:divBdr>
        <w:top w:val="none" w:sz="0" w:space="0" w:color="auto"/>
        <w:left w:val="none" w:sz="0" w:space="0" w:color="auto"/>
        <w:bottom w:val="none" w:sz="0" w:space="0" w:color="auto"/>
        <w:right w:val="none" w:sz="0" w:space="0" w:color="auto"/>
      </w:divBdr>
    </w:div>
    <w:div w:id="117183287">
      <w:bodyDiv w:val="1"/>
      <w:marLeft w:val="0"/>
      <w:marRight w:val="0"/>
      <w:marTop w:val="0"/>
      <w:marBottom w:val="0"/>
      <w:divBdr>
        <w:top w:val="none" w:sz="0" w:space="0" w:color="auto"/>
        <w:left w:val="none" w:sz="0" w:space="0" w:color="auto"/>
        <w:bottom w:val="none" w:sz="0" w:space="0" w:color="auto"/>
        <w:right w:val="none" w:sz="0" w:space="0" w:color="auto"/>
      </w:divBdr>
    </w:div>
    <w:div w:id="117186209">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150"/>
          <w:marBottom w:val="150"/>
          <w:divBdr>
            <w:top w:val="single" w:sz="6" w:space="8" w:color="EEEEEE"/>
            <w:left w:val="none" w:sz="0" w:space="0" w:color="auto"/>
            <w:bottom w:val="single" w:sz="6" w:space="8" w:color="EEEEEE"/>
            <w:right w:val="none" w:sz="0" w:space="0" w:color="auto"/>
          </w:divBdr>
        </w:div>
        <w:div w:id="873735748">
          <w:marLeft w:val="-225"/>
          <w:marRight w:val="-225"/>
          <w:marTop w:val="0"/>
          <w:marBottom w:val="0"/>
          <w:divBdr>
            <w:top w:val="none" w:sz="0" w:space="0" w:color="auto"/>
            <w:left w:val="none" w:sz="0" w:space="0" w:color="auto"/>
            <w:bottom w:val="none" w:sz="0" w:space="0" w:color="auto"/>
            <w:right w:val="none" w:sz="0" w:space="0" w:color="auto"/>
          </w:divBdr>
          <w:divsChild>
            <w:div w:id="461075972">
              <w:marLeft w:val="0"/>
              <w:marRight w:val="0"/>
              <w:marTop w:val="0"/>
              <w:marBottom w:val="0"/>
              <w:divBdr>
                <w:top w:val="none" w:sz="0" w:space="0" w:color="auto"/>
                <w:left w:val="none" w:sz="0" w:space="0" w:color="auto"/>
                <w:bottom w:val="none" w:sz="0" w:space="0" w:color="auto"/>
                <w:right w:val="none" w:sz="0" w:space="0" w:color="auto"/>
              </w:divBdr>
              <w:divsChild>
                <w:div w:id="67729223">
                  <w:marLeft w:val="0"/>
                  <w:marRight w:val="0"/>
                  <w:marTop w:val="0"/>
                  <w:marBottom w:val="0"/>
                  <w:divBdr>
                    <w:top w:val="none" w:sz="0" w:space="0" w:color="auto"/>
                    <w:left w:val="none" w:sz="0" w:space="0" w:color="auto"/>
                    <w:bottom w:val="none" w:sz="0" w:space="0" w:color="auto"/>
                    <w:right w:val="none" w:sz="0" w:space="0" w:color="auto"/>
                  </w:divBdr>
                  <w:divsChild>
                    <w:div w:id="2046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61">
          <w:marLeft w:val="0"/>
          <w:marRight w:val="0"/>
          <w:marTop w:val="0"/>
          <w:marBottom w:val="225"/>
          <w:divBdr>
            <w:top w:val="none" w:sz="0" w:space="0" w:color="auto"/>
            <w:left w:val="none" w:sz="0" w:space="0" w:color="auto"/>
            <w:bottom w:val="none" w:sz="0" w:space="0" w:color="auto"/>
            <w:right w:val="none" w:sz="0" w:space="0" w:color="auto"/>
          </w:divBdr>
        </w:div>
      </w:divsChild>
    </w:div>
    <w:div w:id="117647139">
      <w:bodyDiv w:val="1"/>
      <w:marLeft w:val="0"/>
      <w:marRight w:val="0"/>
      <w:marTop w:val="0"/>
      <w:marBottom w:val="0"/>
      <w:divBdr>
        <w:top w:val="none" w:sz="0" w:space="0" w:color="auto"/>
        <w:left w:val="none" w:sz="0" w:space="0" w:color="auto"/>
        <w:bottom w:val="none" w:sz="0" w:space="0" w:color="auto"/>
        <w:right w:val="none" w:sz="0" w:space="0" w:color="auto"/>
      </w:divBdr>
    </w:div>
    <w:div w:id="117649496">
      <w:bodyDiv w:val="1"/>
      <w:marLeft w:val="0"/>
      <w:marRight w:val="0"/>
      <w:marTop w:val="0"/>
      <w:marBottom w:val="0"/>
      <w:divBdr>
        <w:top w:val="none" w:sz="0" w:space="0" w:color="auto"/>
        <w:left w:val="none" w:sz="0" w:space="0" w:color="auto"/>
        <w:bottom w:val="none" w:sz="0" w:space="0" w:color="auto"/>
        <w:right w:val="none" w:sz="0" w:space="0" w:color="auto"/>
      </w:divBdr>
    </w:div>
    <w:div w:id="117800611">
      <w:bodyDiv w:val="1"/>
      <w:marLeft w:val="0"/>
      <w:marRight w:val="0"/>
      <w:marTop w:val="0"/>
      <w:marBottom w:val="0"/>
      <w:divBdr>
        <w:top w:val="none" w:sz="0" w:space="0" w:color="auto"/>
        <w:left w:val="none" w:sz="0" w:space="0" w:color="auto"/>
        <w:bottom w:val="none" w:sz="0" w:space="0" w:color="auto"/>
        <w:right w:val="none" w:sz="0" w:space="0" w:color="auto"/>
      </w:divBdr>
    </w:div>
    <w:div w:id="117914960">
      <w:bodyDiv w:val="1"/>
      <w:marLeft w:val="0"/>
      <w:marRight w:val="0"/>
      <w:marTop w:val="0"/>
      <w:marBottom w:val="0"/>
      <w:divBdr>
        <w:top w:val="none" w:sz="0" w:space="0" w:color="auto"/>
        <w:left w:val="none" w:sz="0" w:space="0" w:color="auto"/>
        <w:bottom w:val="none" w:sz="0" w:space="0" w:color="auto"/>
        <w:right w:val="none" w:sz="0" w:space="0" w:color="auto"/>
      </w:divBdr>
    </w:div>
    <w:div w:id="118498374">
      <w:bodyDiv w:val="1"/>
      <w:marLeft w:val="0"/>
      <w:marRight w:val="0"/>
      <w:marTop w:val="0"/>
      <w:marBottom w:val="0"/>
      <w:divBdr>
        <w:top w:val="none" w:sz="0" w:space="0" w:color="auto"/>
        <w:left w:val="none" w:sz="0" w:space="0" w:color="auto"/>
        <w:bottom w:val="none" w:sz="0" w:space="0" w:color="auto"/>
        <w:right w:val="none" w:sz="0" w:space="0" w:color="auto"/>
      </w:divBdr>
    </w:div>
    <w:div w:id="118762633">
      <w:bodyDiv w:val="1"/>
      <w:marLeft w:val="0"/>
      <w:marRight w:val="0"/>
      <w:marTop w:val="0"/>
      <w:marBottom w:val="0"/>
      <w:divBdr>
        <w:top w:val="none" w:sz="0" w:space="0" w:color="auto"/>
        <w:left w:val="none" w:sz="0" w:space="0" w:color="auto"/>
        <w:bottom w:val="none" w:sz="0" w:space="0" w:color="auto"/>
        <w:right w:val="none" w:sz="0" w:space="0" w:color="auto"/>
      </w:divBdr>
    </w:div>
    <w:div w:id="119615400">
      <w:bodyDiv w:val="1"/>
      <w:marLeft w:val="0"/>
      <w:marRight w:val="0"/>
      <w:marTop w:val="0"/>
      <w:marBottom w:val="0"/>
      <w:divBdr>
        <w:top w:val="none" w:sz="0" w:space="0" w:color="auto"/>
        <w:left w:val="none" w:sz="0" w:space="0" w:color="auto"/>
        <w:bottom w:val="none" w:sz="0" w:space="0" w:color="auto"/>
        <w:right w:val="none" w:sz="0" w:space="0" w:color="auto"/>
      </w:divBdr>
    </w:div>
    <w:div w:id="120347020">
      <w:bodyDiv w:val="1"/>
      <w:marLeft w:val="0"/>
      <w:marRight w:val="0"/>
      <w:marTop w:val="0"/>
      <w:marBottom w:val="0"/>
      <w:divBdr>
        <w:top w:val="none" w:sz="0" w:space="0" w:color="auto"/>
        <w:left w:val="none" w:sz="0" w:space="0" w:color="auto"/>
        <w:bottom w:val="none" w:sz="0" w:space="0" w:color="auto"/>
        <w:right w:val="none" w:sz="0" w:space="0" w:color="auto"/>
      </w:divBdr>
    </w:div>
    <w:div w:id="120807647">
      <w:bodyDiv w:val="1"/>
      <w:marLeft w:val="0"/>
      <w:marRight w:val="0"/>
      <w:marTop w:val="0"/>
      <w:marBottom w:val="0"/>
      <w:divBdr>
        <w:top w:val="none" w:sz="0" w:space="0" w:color="auto"/>
        <w:left w:val="none" w:sz="0" w:space="0" w:color="auto"/>
        <w:bottom w:val="none" w:sz="0" w:space="0" w:color="auto"/>
        <w:right w:val="none" w:sz="0" w:space="0" w:color="auto"/>
      </w:divBdr>
      <w:divsChild>
        <w:div w:id="155077587">
          <w:marLeft w:val="0"/>
          <w:marRight w:val="0"/>
          <w:marTop w:val="0"/>
          <w:marBottom w:val="225"/>
          <w:divBdr>
            <w:top w:val="none" w:sz="0" w:space="0" w:color="auto"/>
            <w:left w:val="none" w:sz="0" w:space="0" w:color="auto"/>
            <w:bottom w:val="none" w:sz="0" w:space="0" w:color="auto"/>
            <w:right w:val="none" w:sz="0" w:space="0" w:color="auto"/>
          </w:divBdr>
        </w:div>
        <w:div w:id="1340348061">
          <w:marLeft w:val="-225"/>
          <w:marRight w:val="-225"/>
          <w:marTop w:val="0"/>
          <w:marBottom w:val="0"/>
          <w:divBdr>
            <w:top w:val="none" w:sz="0" w:space="0" w:color="auto"/>
            <w:left w:val="none" w:sz="0" w:space="0" w:color="auto"/>
            <w:bottom w:val="none" w:sz="0" w:space="0" w:color="auto"/>
            <w:right w:val="none" w:sz="0" w:space="0" w:color="auto"/>
          </w:divBdr>
          <w:divsChild>
            <w:div w:id="1337730596">
              <w:marLeft w:val="0"/>
              <w:marRight w:val="0"/>
              <w:marTop w:val="0"/>
              <w:marBottom w:val="0"/>
              <w:divBdr>
                <w:top w:val="none" w:sz="0" w:space="0" w:color="auto"/>
                <w:left w:val="none" w:sz="0" w:space="0" w:color="auto"/>
                <w:bottom w:val="none" w:sz="0" w:space="0" w:color="auto"/>
                <w:right w:val="none" w:sz="0" w:space="0" w:color="auto"/>
              </w:divBdr>
              <w:divsChild>
                <w:div w:id="1841308890">
                  <w:marLeft w:val="0"/>
                  <w:marRight w:val="0"/>
                  <w:marTop w:val="0"/>
                  <w:marBottom w:val="0"/>
                  <w:divBdr>
                    <w:top w:val="none" w:sz="0" w:space="0" w:color="auto"/>
                    <w:left w:val="none" w:sz="0" w:space="0" w:color="auto"/>
                    <w:bottom w:val="none" w:sz="0" w:space="0" w:color="auto"/>
                    <w:right w:val="none" w:sz="0" w:space="0" w:color="auto"/>
                  </w:divBdr>
                  <w:divsChild>
                    <w:div w:id="109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2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0878281">
      <w:bodyDiv w:val="1"/>
      <w:marLeft w:val="0"/>
      <w:marRight w:val="0"/>
      <w:marTop w:val="0"/>
      <w:marBottom w:val="0"/>
      <w:divBdr>
        <w:top w:val="none" w:sz="0" w:space="0" w:color="auto"/>
        <w:left w:val="none" w:sz="0" w:space="0" w:color="auto"/>
        <w:bottom w:val="none" w:sz="0" w:space="0" w:color="auto"/>
        <w:right w:val="none" w:sz="0" w:space="0" w:color="auto"/>
      </w:divBdr>
    </w:div>
    <w:div w:id="120929951">
      <w:bodyDiv w:val="1"/>
      <w:marLeft w:val="0"/>
      <w:marRight w:val="0"/>
      <w:marTop w:val="0"/>
      <w:marBottom w:val="0"/>
      <w:divBdr>
        <w:top w:val="none" w:sz="0" w:space="0" w:color="auto"/>
        <w:left w:val="none" w:sz="0" w:space="0" w:color="auto"/>
        <w:bottom w:val="none" w:sz="0" w:space="0" w:color="auto"/>
        <w:right w:val="none" w:sz="0" w:space="0" w:color="auto"/>
      </w:divBdr>
    </w:div>
    <w:div w:id="121190706">
      <w:bodyDiv w:val="1"/>
      <w:marLeft w:val="0"/>
      <w:marRight w:val="0"/>
      <w:marTop w:val="0"/>
      <w:marBottom w:val="0"/>
      <w:divBdr>
        <w:top w:val="none" w:sz="0" w:space="0" w:color="auto"/>
        <w:left w:val="none" w:sz="0" w:space="0" w:color="auto"/>
        <w:bottom w:val="none" w:sz="0" w:space="0" w:color="auto"/>
        <w:right w:val="none" w:sz="0" w:space="0" w:color="auto"/>
      </w:divBdr>
    </w:div>
    <w:div w:id="121271869">
      <w:bodyDiv w:val="1"/>
      <w:marLeft w:val="0"/>
      <w:marRight w:val="0"/>
      <w:marTop w:val="0"/>
      <w:marBottom w:val="0"/>
      <w:divBdr>
        <w:top w:val="none" w:sz="0" w:space="0" w:color="auto"/>
        <w:left w:val="none" w:sz="0" w:space="0" w:color="auto"/>
        <w:bottom w:val="none" w:sz="0" w:space="0" w:color="auto"/>
        <w:right w:val="none" w:sz="0" w:space="0" w:color="auto"/>
      </w:divBdr>
      <w:divsChild>
        <w:div w:id="166987028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57361839">
              <w:marLeft w:val="0"/>
              <w:marRight w:val="0"/>
              <w:marTop w:val="0"/>
              <w:marBottom w:val="225"/>
              <w:divBdr>
                <w:top w:val="none" w:sz="0" w:space="0" w:color="auto"/>
                <w:left w:val="none" w:sz="0" w:space="0" w:color="auto"/>
                <w:bottom w:val="none" w:sz="0" w:space="0" w:color="auto"/>
                <w:right w:val="none" w:sz="0" w:space="0" w:color="auto"/>
              </w:divBdr>
              <w:divsChild>
                <w:div w:id="424115578">
                  <w:marLeft w:val="0"/>
                  <w:marRight w:val="150"/>
                  <w:marTop w:val="0"/>
                  <w:marBottom w:val="0"/>
                  <w:divBdr>
                    <w:top w:val="none" w:sz="0" w:space="0" w:color="auto"/>
                    <w:left w:val="none" w:sz="0" w:space="0" w:color="auto"/>
                    <w:bottom w:val="none" w:sz="0" w:space="0" w:color="auto"/>
                    <w:right w:val="none" w:sz="0" w:space="0" w:color="auto"/>
                  </w:divBdr>
                </w:div>
                <w:div w:id="1446464571">
                  <w:marLeft w:val="0"/>
                  <w:marRight w:val="0"/>
                  <w:marTop w:val="0"/>
                  <w:marBottom w:val="0"/>
                  <w:divBdr>
                    <w:top w:val="none" w:sz="0" w:space="0" w:color="auto"/>
                    <w:left w:val="none" w:sz="0" w:space="0" w:color="auto"/>
                    <w:bottom w:val="none" w:sz="0" w:space="0" w:color="auto"/>
                    <w:right w:val="none" w:sz="0" w:space="0" w:color="auto"/>
                  </w:divBdr>
                </w:div>
              </w:divsChild>
            </w:div>
            <w:div w:id="514005451">
              <w:marLeft w:val="0"/>
              <w:marRight w:val="0"/>
              <w:marTop w:val="0"/>
              <w:marBottom w:val="150"/>
              <w:divBdr>
                <w:top w:val="none" w:sz="0" w:space="0" w:color="auto"/>
                <w:left w:val="none" w:sz="0" w:space="0" w:color="auto"/>
                <w:bottom w:val="none" w:sz="0" w:space="0" w:color="auto"/>
                <w:right w:val="none" w:sz="0" w:space="0" w:color="auto"/>
              </w:divBdr>
            </w:div>
            <w:div w:id="971906653">
              <w:marLeft w:val="0"/>
              <w:marRight w:val="0"/>
              <w:marTop w:val="0"/>
              <w:marBottom w:val="225"/>
              <w:divBdr>
                <w:top w:val="none" w:sz="0" w:space="0" w:color="auto"/>
                <w:left w:val="none" w:sz="0" w:space="0" w:color="auto"/>
                <w:bottom w:val="none" w:sz="0" w:space="0" w:color="auto"/>
                <w:right w:val="none" w:sz="0" w:space="0" w:color="auto"/>
              </w:divBdr>
              <w:divsChild>
                <w:div w:id="1703902483">
                  <w:marLeft w:val="0"/>
                  <w:marRight w:val="150"/>
                  <w:marTop w:val="0"/>
                  <w:marBottom w:val="0"/>
                  <w:divBdr>
                    <w:top w:val="none" w:sz="0" w:space="0" w:color="auto"/>
                    <w:left w:val="none" w:sz="0" w:space="0" w:color="auto"/>
                    <w:bottom w:val="none" w:sz="0" w:space="0" w:color="auto"/>
                    <w:right w:val="none" w:sz="0" w:space="0" w:color="auto"/>
                  </w:divBdr>
                </w:div>
                <w:div w:id="2082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993">
      <w:bodyDiv w:val="1"/>
      <w:marLeft w:val="0"/>
      <w:marRight w:val="0"/>
      <w:marTop w:val="0"/>
      <w:marBottom w:val="0"/>
      <w:divBdr>
        <w:top w:val="none" w:sz="0" w:space="0" w:color="auto"/>
        <w:left w:val="none" w:sz="0" w:space="0" w:color="auto"/>
        <w:bottom w:val="none" w:sz="0" w:space="0" w:color="auto"/>
        <w:right w:val="none" w:sz="0" w:space="0" w:color="auto"/>
      </w:divBdr>
    </w:div>
    <w:div w:id="122119128">
      <w:bodyDiv w:val="1"/>
      <w:marLeft w:val="0"/>
      <w:marRight w:val="0"/>
      <w:marTop w:val="0"/>
      <w:marBottom w:val="0"/>
      <w:divBdr>
        <w:top w:val="none" w:sz="0" w:space="0" w:color="auto"/>
        <w:left w:val="none" w:sz="0" w:space="0" w:color="auto"/>
        <w:bottom w:val="none" w:sz="0" w:space="0" w:color="auto"/>
        <w:right w:val="none" w:sz="0" w:space="0" w:color="auto"/>
      </w:divBdr>
    </w:div>
    <w:div w:id="122163970">
      <w:bodyDiv w:val="1"/>
      <w:marLeft w:val="0"/>
      <w:marRight w:val="0"/>
      <w:marTop w:val="0"/>
      <w:marBottom w:val="0"/>
      <w:divBdr>
        <w:top w:val="none" w:sz="0" w:space="0" w:color="auto"/>
        <w:left w:val="none" w:sz="0" w:space="0" w:color="auto"/>
        <w:bottom w:val="none" w:sz="0" w:space="0" w:color="auto"/>
        <w:right w:val="none" w:sz="0" w:space="0" w:color="auto"/>
      </w:divBdr>
    </w:div>
    <w:div w:id="122502101">
      <w:bodyDiv w:val="1"/>
      <w:marLeft w:val="0"/>
      <w:marRight w:val="0"/>
      <w:marTop w:val="0"/>
      <w:marBottom w:val="0"/>
      <w:divBdr>
        <w:top w:val="none" w:sz="0" w:space="0" w:color="auto"/>
        <w:left w:val="none" w:sz="0" w:space="0" w:color="auto"/>
        <w:bottom w:val="none" w:sz="0" w:space="0" w:color="auto"/>
        <w:right w:val="none" w:sz="0" w:space="0" w:color="auto"/>
      </w:divBdr>
    </w:div>
    <w:div w:id="122504238">
      <w:bodyDiv w:val="1"/>
      <w:marLeft w:val="0"/>
      <w:marRight w:val="0"/>
      <w:marTop w:val="0"/>
      <w:marBottom w:val="0"/>
      <w:divBdr>
        <w:top w:val="none" w:sz="0" w:space="0" w:color="auto"/>
        <w:left w:val="none" w:sz="0" w:space="0" w:color="auto"/>
        <w:bottom w:val="none" w:sz="0" w:space="0" w:color="auto"/>
        <w:right w:val="none" w:sz="0" w:space="0" w:color="auto"/>
      </w:divBdr>
    </w:div>
    <w:div w:id="125246162">
      <w:bodyDiv w:val="1"/>
      <w:marLeft w:val="0"/>
      <w:marRight w:val="0"/>
      <w:marTop w:val="0"/>
      <w:marBottom w:val="0"/>
      <w:divBdr>
        <w:top w:val="none" w:sz="0" w:space="0" w:color="auto"/>
        <w:left w:val="none" w:sz="0" w:space="0" w:color="auto"/>
        <w:bottom w:val="none" w:sz="0" w:space="0" w:color="auto"/>
        <w:right w:val="none" w:sz="0" w:space="0" w:color="auto"/>
      </w:divBdr>
      <w:divsChild>
        <w:div w:id="1036393200">
          <w:marLeft w:val="0"/>
          <w:marRight w:val="0"/>
          <w:marTop w:val="0"/>
          <w:marBottom w:val="0"/>
          <w:divBdr>
            <w:top w:val="none" w:sz="0" w:space="0" w:color="auto"/>
            <w:left w:val="none" w:sz="0" w:space="0" w:color="auto"/>
            <w:bottom w:val="none" w:sz="0" w:space="0" w:color="auto"/>
            <w:right w:val="none" w:sz="0" w:space="0" w:color="auto"/>
          </w:divBdr>
          <w:divsChild>
            <w:div w:id="97146671">
              <w:marLeft w:val="0"/>
              <w:marRight w:val="0"/>
              <w:marTop w:val="0"/>
              <w:marBottom w:val="0"/>
              <w:divBdr>
                <w:top w:val="none" w:sz="0" w:space="0" w:color="auto"/>
                <w:left w:val="none" w:sz="0" w:space="0" w:color="auto"/>
                <w:bottom w:val="none" w:sz="0" w:space="0" w:color="auto"/>
                <w:right w:val="none" w:sz="0" w:space="0" w:color="auto"/>
              </w:divBdr>
              <w:divsChild>
                <w:div w:id="4237666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2665450">
                      <w:marLeft w:val="0"/>
                      <w:marRight w:val="0"/>
                      <w:marTop w:val="0"/>
                      <w:marBottom w:val="90"/>
                      <w:divBdr>
                        <w:top w:val="none" w:sz="0" w:space="0" w:color="auto"/>
                        <w:left w:val="none" w:sz="0" w:space="0" w:color="auto"/>
                        <w:bottom w:val="none" w:sz="0" w:space="0" w:color="auto"/>
                        <w:right w:val="none" w:sz="0" w:space="0" w:color="auto"/>
                      </w:divBdr>
                      <w:divsChild>
                        <w:div w:id="345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155">
      <w:bodyDiv w:val="1"/>
      <w:marLeft w:val="0"/>
      <w:marRight w:val="0"/>
      <w:marTop w:val="0"/>
      <w:marBottom w:val="0"/>
      <w:divBdr>
        <w:top w:val="none" w:sz="0" w:space="0" w:color="auto"/>
        <w:left w:val="none" w:sz="0" w:space="0" w:color="auto"/>
        <w:bottom w:val="none" w:sz="0" w:space="0" w:color="auto"/>
        <w:right w:val="none" w:sz="0" w:space="0" w:color="auto"/>
      </w:divBdr>
    </w:div>
    <w:div w:id="125700725">
      <w:bodyDiv w:val="1"/>
      <w:marLeft w:val="0"/>
      <w:marRight w:val="0"/>
      <w:marTop w:val="0"/>
      <w:marBottom w:val="0"/>
      <w:divBdr>
        <w:top w:val="none" w:sz="0" w:space="0" w:color="auto"/>
        <w:left w:val="none" w:sz="0" w:space="0" w:color="auto"/>
        <w:bottom w:val="none" w:sz="0" w:space="0" w:color="auto"/>
        <w:right w:val="none" w:sz="0" w:space="0" w:color="auto"/>
      </w:divBdr>
    </w:div>
    <w:div w:id="125704916">
      <w:bodyDiv w:val="1"/>
      <w:marLeft w:val="0"/>
      <w:marRight w:val="0"/>
      <w:marTop w:val="0"/>
      <w:marBottom w:val="0"/>
      <w:divBdr>
        <w:top w:val="none" w:sz="0" w:space="0" w:color="auto"/>
        <w:left w:val="none" w:sz="0" w:space="0" w:color="auto"/>
        <w:bottom w:val="none" w:sz="0" w:space="0" w:color="auto"/>
        <w:right w:val="none" w:sz="0" w:space="0" w:color="auto"/>
      </w:divBdr>
    </w:div>
    <w:div w:id="126359104">
      <w:bodyDiv w:val="1"/>
      <w:marLeft w:val="0"/>
      <w:marRight w:val="0"/>
      <w:marTop w:val="0"/>
      <w:marBottom w:val="0"/>
      <w:divBdr>
        <w:top w:val="none" w:sz="0" w:space="0" w:color="auto"/>
        <w:left w:val="none" w:sz="0" w:space="0" w:color="auto"/>
        <w:bottom w:val="none" w:sz="0" w:space="0" w:color="auto"/>
        <w:right w:val="none" w:sz="0" w:space="0" w:color="auto"/>
      </w:divBdr>
    </w:div>
    <w:div w:id="126750310">
      <w:bodyDiv w:val="1"/>
      <w:marLeft w:val="0"/>
      <w:marRight w:val="0"/>
      <w:marTop w:val="0"/>
      <w:marBottom w:val="0"/>
      <w:divBdr>
        <w:top w:val="none" w:sz="0" w:space="0" w:color="auto"/>
        <w:left w:val="none" w:sz="0" w:space="0" w:color="auto"/>
        <w:bottom w:val="none" w:sz="0" w:space="0" w:color="auto"/>
        <w:right w:val="none" w:sz="0" w:space="0" w:color="auto"/>
      </w:divBdr>
    </w:div>
    <w:div w:id="127088969">
      <w:bodyDiv w:val="1"/>
      <w:marLeft w:val="0"/>
      <w:marRight w:val="0"/>
      <w:marTop w:val="0"/>
      <w:marBottom w:val="0"/>
      <w:divBdr>
        <w:top w:val="none" w:sz="0" w:space="0" w:color="auto"/>
        <w:left w:val="none" w:sz="0" w:space="0" w:color="auto"/>
        <w:bottom w:val="none" w:sz="0" w:space="0" w:color="auto"/>
        <w:right w:val="none" w:sz="0" w:space="0" w:color="auto"/>
      </w:divBdr>
    </w:div>
    <w:div w:id="127362601">
      <w:bodyDiv w:val="1"/>
      <w:marLeft w:val="0"/>
      <w:marRight w:val="0"/>
      <w:marTop w:val="0"/>
      <w:marBottom w:val="0"/>
      <w:divBdr>
        <w:top w:val="none" w:sz="0" w:space="0" w:color="auto"/>
        <w:left w:val="none" w:sz="0" w:space="0" w:color="auto"/>
        <w:bottom w:val="none" w:sz="0" w:space="0" w:color="auto"/>
        <w:right w:val="none" w:sz="0" w:space="0" w:color="auto"/>
      </w:divBdr>
    </w:div>
    <w:div w:id="127676100">
      <w:bodyDiv w:val="1"/>
      <w:marLeft w:val="0"/>
      <w:marRight w:val="0"/>
      <w:marTop w:val="0"/>
      <w:marBottom w:val="0"/>
      <w:divBdr>
        <w:top w:val="none" w:sz="0" w:space="0" w:color="auto"/>
        <w:left w:val="none" w:sz="0" w:space="0" w:color="auto"/>
        <w:bottom w:val="none" w:sz="0" w:space="0" w:color="auto"/>
        <w:right w:val="none" w:sz="0" w:space="0" w:color="auto"/>
      </w:divBdr>
      <w:divsChild>
        <w:div w:id="1487864906">
          <w:marLeft w:val="0"/>
          <w:marRight w:val="0"/>
          <w:marTop w:val="0"/>
          <w:marBottom w:val="225"/>
          <w:divBdr>
            <w:top w:val="none" w:sz="0" w:space="0" w:color="auto"/>
            <w:left w:val="none" w:sz="0" w:space="0" w:color="auto"/>
            <w:bottom w:val="none" w:sz="0" w:space="0" w:color="auto"/>
            <w:right w:val="none" w:sz="0" w:space="0" w:color="auto"/>
          </w:divBdr>
        </w:div>
      </w:divsChild>
    </w:div>
    <w:div w:id="127864377">
      <w:bodyDiv w:val="1"/>
      <w:marLeft w:val="0"/>
      <w:marRight w:val="0"/>
      <w:marTop w:val="0"/>
      <w:marBottom w:val="0"/>
      <w:divBdr>
        <w:top w:val="none" w:sz="0" w:space="0" w:color="auto"/>
        <w:left w:val="none" w:sz="0" w:space="0" w:color="auto"/>
        <w:bottom w:val="none" w:sz="0" w:space="0" w:color="auto"/>
        <w:right w:val="none" w:sz="0" w:space="0" w:color="auto"/>
      </w:divBdr>
    </w:div>
    <w:div w:id="128592457">
      <w:bodyDiv w:val="1"/>
      <w:marLeft w:val="0"/>
      <w:marRight w:val="0"/>
      <w:marTop w:val="0"/>
      <w:marBottom w:val="0"/>
      <w:divBdr>
        <w:top w:val="none" w:sz="0" w:space="0" w:color="auto"/>
        <w:left w:val="none" w:sz="0" w:space="0" w:color="auto"/>
        <w:bottom w:val="none" w:sz="0" w:space="0" w:color="auto"/>
        <w:right w:val="none" w:sz="0" w:space="0" w:color="auto"/>
      </w:divBdr>
    </w:div>
    <w:div w:id="128674909">
      <w:bodyDiv w:val="1"/>
      <w:marLeft w:val="0"/>
      <w:marRight w:val="0"/>
      <w:marTop w:val="0"/>
      <w:marBottom w:val="0"/>
      <w:divBdr>
        <w:top w:val="none" w:sz="0" w:space="0" w:color="auto"/>
        <w:left w:val="none" w:sz="0" w:space="0" w:color="auto"/>
        <w:bottom w:val="none" w:sz="0" w:space="0" w:color="auto"/>
        <w:right w:val="none" w:sz="0" w:space="0" w:color="auto"/>
      </w:divBdr>
    </w:div>
    <w:div w:id="128859054">
      <w:bodyDiv w:val="1"/>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15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sChild>
            <w:div w:id="960454326">
              <w:marLeft w:val="0"/>
              <w:marRight w:val="0"/>
              <w:marTop w:val="0"/>
              <w:marBottom w:val="0"/>
              <w:divBdr>
                <w:top w:val="none" w:sz="0" w:space="0" w:color="auto"/>
                <w:left w:val="none" w:sz="0" w:space="0" w:color="auto"/>
                <w:bottom w:val="none" w:sz="0" w:space="0" w:color="auto"/>
                <w:right w:val="none" w:sz="0" w:space="0" w:color="auto"/>
              </w:divBdr>
            </w:div>
          </w:divsChild>
        </w:div>
        <w:div w:id="1566184354">
          <w:marLeft w:val="0"/>
          <w:marRight w:val="0"/>
          <w:marTop w:val="0"/>
          <w:marBottom w:val="0"/>
          <w:divBdr>
            <w:top w:val="none" w:sz="0" w:space="0" w:color="auto"/>
            <w:left w:val="none" w:sz="0" w:space="0" w:color="auto"/>
            <w:bottom w:val="none" w:sz="0" w:space="0" w:color="auto"/>
            <w:right w:val="none" w:sz="0" w:space="0" w:color="auto"/>
          </w:divBdr>
        </w:div>
      </w:divsChild>
    </w:div>
    <w:div w:id="128910727">
      <w:bodyDiv w:val="1"/>
      <w:marLeft w:val="0"/>
      <w:marRight w:val="0"/>
      <w:marTop w:val="0"/>
      <w:marBottom w:val="0"/>
      <w:divBdr>
        <w:top w:val="none" w:sz="0" w:space="0" w:color="auto"/>
        <w:left w:val="none" w:sz="0" w:space="0" w:color="auto"/>
        <w:bottom w:val="none" w:sz="0" w:space="0" w:color="auto"/>
        <w:right w:val="none" w:sz="0" w:space="0" w:color="auto"/>
      </w:divBdr>
    </w:div>
    <w:div w:id="129324900">
      <w:bodyDiv w:val="1"/>
      <w:marLeft w:val="0"/>
      <w:marRight w:val="0"/>
      <w:marTop w:val="0"/>
      <w:marBottom w:val="0"/>
      <w:divBdr>
        <w:top w:val="none" w:sz="0" w:space="0" w:color="auto"/>
        <w:left w:val="none" w:sz="0" w:space="0" w:color="auto"/>
        <w:bottom w:val="none" w:sz="0" w:space="0" w:color="auto"/>
        <w:right w:val="none" w:sz="0" w:space="0" w:color="auto"/>
      </w:divBdr>
    </w:div>
    <w:div w:id="129448630">
      <w:bodyDiv w:val="1"/>
      <w:marLeft w:val="0"/>
      <w:marRight w:val="0"/>
      <w:marTop w:val="0"/>
      <w:marBottom w:val="0"/>
      <w:divBdr>
        <w:top w:val="none" w:sz="0" w:space="0" w:color="auto"/>
        <w:left w:val="none" w:sz="0" w:space="0" w:color="auto"/>
        <w:bottom w:val="none" w:sz="0" w:space="0" w:color="auto"/>
        <w:right w:val="none" w:sz="0" w:space="0" w:color="auto"/>
      </w:divBdr>
      <w:divsChild>
        <w:div w:id="846554188">
          <w:marLeft w:val="0"/>
          <w:marRight w:val="0"/>
          <w:marTop w:val="0"/>
          <w:marBottom w:val="225"/>
          <w:divBdr>
            <w:top w:val="none" w:sz="0" w:space="0" w:color="auto"/>
            <w:left w:val="none" w:sz="0" w:space="0" w:color="auto"/>
            <w:bottom w:val="none" w:sz="0" w:space="0" w:color="auto"/>
            <w:right w:val="none" w:sz="0" w:space="0" w:color="auto"/>
          </w:divBdr>
        </w:div>
        <w:div w:id="1833715882">
          <w:marLeft w:val="0"/>
          <w:marRight w:val="0"/>
          <w:marTop w:val="150"/>
          <w:marBottom w:val="150"/>
          <w:divBdr>
            <w:top w:val="single" w:sz="6" w:space="8" w:color="EEEEEE"/>
            <w:left w:val="none" w:sz="0" w:space="0" w:color="auto"/>
            <w:bottom w:val="single" w:sz="6" w:space="8" w:color="EEEEEE"/>
            <w:right w:val="none" w:sz="0" w:space="0" w:color="auto"/>
          </w:divBdr>
        </w:div>
        <w:div w:id="2069111941">
          <w:marLeft w:val="-225"/>
          <w:marRight w:val="-225"/>
          <w:marTop w:val="0"/>
          <w:marBottom w:val="0"/>
          <w:divBdr>
            <w:top w:val="none" w:sz="0" w:space="0" w:color="auto"/>
            <w:left w:val="none" w:sz="0" w:space="0" w:color="auto"/>
            <w:bottom w:val="none" w:sz="0" w:space="0" w:color="auto"/>
            <w:right w:val="none" w:sz="0" w:space="0" w:color="auto"/>
          </w:divBdr>
          <w:divsChild>
            <w:div w:id="2037466300">
              <w:marLeft w:val="0"/>
              <w:marRight w:val="0"/>
              <w:marTop w:val="0"/>
              <w:marBottom w:val="0"/>
              <w:divBdr>
                <w:top w:val="none" w:sz="0" w:space="0" w:color="auto"/>
                <w:left w:val="none" w:sz="0" w:space="0" w:color="auto"/>
                <w:bottom w:val="none" w:sz="0" w:space="0" w:color="auto"/>
                <w:right w:val="none" w:sz="0" w:space="0" w:color="auto"/>
              </w:divBdr>
              <w:divsChild>
                <w:div w:id="1404139451">
                  <w:marLeft w:val="0"/>
                  <w:marRight w:val="0"/>
                  <w:marTop w:val="0"/>
                  <w:marBottom w:val="0"/>
                  <w:divBdr>
                    <w:top w:val="none" w:sz="0" w:space="0" w:color="auto"/>
                    <w:left w:val="none" w:sz="0" w:space="0" w:color="auto"/>
                    <w:bottom w:val="none" w:sz="0" w:space="0" w:color="auto"/>
                    <w:right w:val="none" w:sz="0" w:space="0" w:color="auto"/>
                  </w:divBdr>
                  <w:divsChild>
                    <w:div w:id="1693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8317">
      <w:bodyDiv w:val="1"/>
      <w:marLeft w:val="0"/>
      <w:marRight w:val="0"/>
      <w:marTop w:val="0"/>
      <w:marBottom w:val="0"/>
      <w:divBdr>
        <w:top w:val="none" w:sz="0" w:space="0" w:color="auto"/>
        <w:left w:val="none" w:sz="0" w:space="0" w:color="auto"/>
        <w:bottom w:val="none" w:sz="0" w:space="0" w:color="auto"/>
        <w:right w:val="none" w:sz="0" w:space="0" w:color="auto"/>
      </w:divBdr>
      <w:divsChild>
        <w:div w:id="1069422257">
          <w:marLeft w:val="0"/>
          <w:marRight w:val="0"/>
          <w:marTop w:val="0"/>
          <w:marBottom w:val="0"/>
          <w:divBdr>
            <w:top w:val="none" w:sz="0" w:space="0" w:color="auto"/>
            <w:left w:val="none" w:sz="0" w:space="0" w:color="auto"/>
            <w:bottom w:val="none" w:sz="0" w:space="0" w:color="auto"/>
            <w:right w:val="none" w:sz="0" w:space="0" w:color="auto"/>
          </w:divBdr>
          <w:divsChild>
            <w:div w:id="1276017277">
              <w:marLeft w:val="0"/>
              <w:marRight w:val="0"/>
              <w:marTop w:val="0"/>
              <w:marBottom w:val="0"/>
              <w:divBdr>
                <w:top w:val="none" w:sz="0" w:space="0" w:color="auto"/>
                <w:left w:val="none" w:sz="0" w:space="0" w:color="auto"/>
                <w:bottom w:val="none" w:sz="0" w:space="0" w:color="auto"/>
                <w:right w:val="none" w:sz="0" w:space="0" w:color="auto"/>
              </w:divBdr>
              <w:divsChild>
                <w:div w:id="1539582624">
                  <w:marLeft w:val="0"/>
                  <w:marRight w:val="0"/>
                  <w:marTop w:val="0"/>
                  <w:marBottom w:val="0"/>
                  <w:divBdr>
                    <w:top w:val="none" w:sz="0" w:space="0" w:color="auto"/>
                    <w:left w:val="none" w:sz="0" w:space="0" w:color="auto"/>
                    <w:bottom w:val="none" w:sz="0" w:space="0" w:color="auto"/>
                    <w:right w:val="none" w:sz="0" w:space="0" w:color="auto"/>
                  </w:divBdr>
                </w:div>
                <w:div w:id="1634796639">
                  <w:marLeft w:val="0"/>
                  <w:marRight w:val="0"/>
                  <w:marTop w:val="0"/>
                  <w:marBottom w:val="0"/>
                  <w:divBdr>
                    <w:top w:val="none" w:sz="0" w:space="0" w:color="auto"/>
                    <w:left w:val="none" w:sz="0" w:space="0" w:color="auto"/>
                    <w:bottom w:val="none" w:sz="0" w:space="0" w:color="auto"/>
                    <w:right w:val="none" w:sz="0" w:space="0" w:color="auto"/>
                  </w:divBdr>
                  <w:divsChild>
                    <w:div w:id="1596743793">
                      <w:marLeft w:val="0"/>
                      <w:marRight w:val="0"/>
                      <w:marTop w:val="0"/>
                      <w:marBottom w:val="0"/>
                      <w:divBdr>
                        <w:top w:val="none" w:sz="0" w:space="0" w:color="auto"/>
                        <w:left w:val="none" w:sz="0" w:space="0" w:color="auto"/>
                        <w:bottom w:val="none" w:sz="0" w:space="0" w:color="auto"/>
                        <w:right w:val="none" w:sz="0" w:space="0" w:color="auto"/>
                      </w:divBdr>
                      <w:divsChild>
                        <w:div w:id="1487433281">
                          <w:marLeft w:val="0"/>
                          <w:marRight w:val="0"/>
                          <w:marTop w:val="312"/>
                          <w:marBottom w:val="0"/>
                          <w:divBdr>
                            <w:top w:val="none" w:sz="0" w:space="0" w:color="auto"/>
                            <w:left w:val="none" w:sz="0" w:space="0" w:color="auto"/>
                            <w:bottom w:val="none" w:sz="0" w:space="0" w:color="auto"/>
                            <w:right w:val="none" w:sz="0" w:space="0" w:color="auto"/>
                          </w:divBdr>
                          <w:divsChild>
                            <w:div w:id="871067381">
                              <w:marLeft w:val="0"/>
                              <w:marRight w:val="0"/>
                              <w:marTop w:val="0"/>
                              <w:marBottom w:val="332"/>
                              <w:divBdr>
                                <w:top w:val="none" w:sz="0" w:space="0" w:color="auto"/>
                                <w:left w:val="none" w:sz="0" w:space="0" w:color="auto"/>
                                <w:bottom w:val="none" w:sz="0" w:space="0" w:color="auto"/>
                                <w:right w:val="none" w:sz="0" w:space="0" w:color="auto"/>
                              </w:divBdr>
                            </w:div>
                            <w:div w:id="1272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134">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1781682244">
          <w:marLeft w:val="0"/>
          <w:marRight w:val="0"/>
          <w:marTop w:val="0"/>
          <w:marBottom w:val="0"/>
          <w:divBdr>
            <w:top w:val="none" w:sz="0" w:space="0" w:color="auto"/>
            <w:left w:val="none" w:sz="0" w:space="0" w:color="auto"/>
            <w:bottom w:val="none" w:sz="0" w:space="0" w:color="auto"/>
            <w:right w:val="none" w:sz="0" w:space="0" w:color="auto"/>
          </w:divBdr>
          <w:divsChild>
            <w:div w:id="193347247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30023830">
      <w:bodyDiv w:val="1"/>
      <w:marLeft w:val="0"/>
      <w:marRight w:val="0"/>
      <w:marTop w:val="0"/>
      <w:marBottom w:val="0"/>
      <w:divBdr>
        <w:top w:val="none" w:sz="0" w:space="0" w:color="auto"/>
        <w:left w:val="none" w:sz="0" w:space="0" w:color="auto"/>
        <w:bottom w:val="none" w:sz="0" w:space="0" w:color="auto"/>
        <w:right w:val="none" w:sz="0" w:space="0" w:color="auto"/>
      </w:divBdr>
      <w:divsChild>
        <w:div w:id="1430615125">
          <w:marLeft w:val="0"/>
          <w:marRight w:val="0"/>
          <w:marTop w:val="0"/>
          <w:marBottom w:val="0"/>
          <w:divBdr>
            <w:top w:val="none" w:sz="0" w:space="0" w:color="auto"/>
            <w:left w:val="none" w:sz="0" w:space="0" w:color="auto"/>
            <w:bottom w:val="none" w:sz="0" w:space="0" w:color="auto"/>
            <w:right w:val="none" w:sz="0" w:space="0" w:color="auto"/>
          </w:divBdr>
        </w:div>
      </w:divsChild>
    </w:div>
    <w:div w:id="130024795">
      <w:bodyDiv w:val="1"/>
      <w:marLeft w:val="0"/>
      <w:marRight w:val="0"/>
      <w:marTop w:val="0"/>
      <w:marBottom w:val="0"/>
      <w:divBdr>
        <w:top w:val="none" w:sz="0" w:space="0" w:color="auto"/>
        <w:left w:val="none" w:sz="0" w:space="0" w:color="auto"/>
        <w:bottom w:val="none" w:sz="0" w:space="0" w:color="auto"/>
        <w:right w:val="none" w:sz="0" w:space="0" w:color="auto"/>
      </w:divBdr>
    </w:div>
    <w:div w:id="131102398">
      <w:bodyDiv w:val="1"/>
      <w:marLeft w:val="0"/>
      <w:marRight w:val="0"/>
      <w:marTop w:val="0"/>
      <w:marBottom w:val="0"/>
      <w:divBdr>
        <w:top w:val="none" w:sz="0" w:space="0" w:color="auto"/>
        <w:left w:val="none" w:sz="0" w:space="0" w:color="auto"/>
        <w:bottom w:val="none" w:sz="0" w:space="0" w:color="auto"/>
        <w:right w:val="none" w:sz="0" w:space="0" w:color="auto"/>
      </w:divBdr>
    </w:div>
    <w:div w:id="131405093">
      <w:bodyDiv w:val="1"/>
      <w:marLeft w:val="0"/>
      <w:marRight w:val="0"/>
      <w:marTop w:val="0"/>
      <w:marBottom w:val="0"/>
      <w:divBdr>
        <w:top w:val="none" w:sz="0" w:space="0" w:color="auto"/>
        <w:left w:val="none" w:sz="0" w:space="0" w:color="auto"/>
        <w:bottom w:val="none" w:sz="0" w:space="0" w:color="auto"/>
        <w:right w:val="none" w:sz="0" w:space="0" w:color="auto"/>
      </w:divBdr>
    </w:div>
    <w:div w:id="131411943">
      <w:bodyDiv w:val="1"/>
      <w:marLeft w:val="0"/>
      <w:marRight w:val="0"/>
      <w:marTop w:val="0"/>
      <w:marBottom w:val="0"/>
      <w:divBdr>
        <w:top w:val="none" w:sz="0" w:space="0" w:color="auto"/>
        <w:left w:val="none" w:sz="0" w:space="0" w:color="auto"/>
        <w:bottom w:val="none" w:sz="0" w:space="0" w:color="auto"/>
        <w:right w:val="none" w:sz="0" w:space="0" w:color="auto"/>
      </w:divBdr>
    </w:div>
    <w:div w:id="131559277">
      <w:bodyDiv w:val="1"/>
      <w:marLeft w:val="0"/>
      <w:marRight w:val="0"/>
      <w:marTop w:val="0"/>
      <w:marBottom w:val="0"/>
      <w:divBdr>
        <w:top w:val="none" w:sz="0" w:space="0" w:color="auto"/>
        <w:left w:val="none" w:sz="0" w:space="0" w:color="auto"/>
        <w:bottom w:val="none" w:sz="0" w:space="0" w:color="auto"/>
        <w:right w:val="none" w:sz="0" w:space="0" w:color="auto"/>
      </w:divBdr>
    </w:div>
    <w:div w:id="131875871">
      <w:bodyDiv w:val="1"/>
      <w:marLeft w:val="0"/>
      <w:marRight w:val="0"/>
      <w:marTop w:val="0"/>
      <w:marBottom w:val="0"/>
      <w:divBdr>
        <w:top w:val="none" w:sz="0" w:space="0" w:color="auto"/>
        <w:left w:val="none" w:sz="0" w:space="0" w:color="auto"/>
        <w:bottom w:val="none" w:sz="0" w:space="0" w:color="auto"/>
        <w:right w:val="none" w:sz="0" w:space="0" w:color="auto"/>
      </w:divBdr>
    </w:div>
    <w:div w:id="131951060">
      <w:bodyDiv w:val="1"/>
      <w:marLeft w:val="0"/>
      <w:marRight w:val="0"/>
      <w:marTop w:val="0"/>
      <w:marBottom w:val="0"/>
      <w:divBdr>
        <w:top w:val="none" w:sz="0" w:space="0" w:color="auto"/>
        <w:left w:val="none" w:sz="0" w:space="0" w:color="auto"/>
        <w:bottom w:val="none" w:sz="0" w:space="0" w:color="auto"/>
        <w:right w:val="none" w:sz="0" w:space="0" w:color="auto"/>
      </w:divBdr>
      <w:divsChild>
        <w:div w:id="360401515">
          <w:marLeft w:val="0"/>
          <w:marRight w:val="0"/>
          <w:marTop w:val="0"/>
          <w:marBottom w:val="150"/>
          <w:divBdr>
            <w:top w:val="none" w:sz="0" w:space="0" w:color="auto"/>
            <w:left w:val="none" w:sz="0" w:space="0" w:color="auto"/>
            <w:bottom w:val="none" w:sz="0" w:space="0" w:color="auto"/>
            <w:right w:val="none" w:sz="0" w:space="0" w:color="auto"/>
          </w:divBdr>
        </w:div>
        <w:div w:id="805007522">
          <w:marLeft w:val="0"/>
          <w:marRight w:val="0"/>
          <w:marTop w:val="0"/>
          <w:marBottom w:val="0"/>
          <w:divBdr>
            <w:top w:val="none" w:sz="0" w:space="0" w:color="auto"/>
            <w:left w:val="none" w:sz="0" w:space="0" w:color="auto"/>
            <w:bottom w:val="none" w:sz="0" w:space="0" w:color="auto"/>
            <w:right w:val="none" w:sz="0" w:space="0" w:color="auto"/>
          </w:divBdr>
          <w:divsChild>
            <w:div w:id="616562696">
              <w:marLeft w:val="0"/>
              <w:marRight w:val="0"/>
              <w:marTop w:val="0"/>
              <w:marBottom w:val="0"/>
              <w:divBdr>
                <w:top w:val="none" w:sz="0" w:space="0" w:color="auto"/>
                <w:left w:val="none" w:sz="0" w:space="0" w:color="auto"/>
                <w:bottom w:val="none" w:sz="0" w:space="0" w:color="auto"/>
                <w:right w:val="none" w:sz="0" w:space="0" w:color="auto"/>
              </w:divBdr>
            </w:div>
          </w:divsChild>
        </w:div>
        <w:div w:id="872423727">
          <w:marLeft w:val="0"/>
          <w:marRight w:val="0"/>
          <w:marTop w:val="0"/>
          <w:marBottom w:val="0"/>
          <w:divBdr>
            <w:top w:val="none" w:sz="0" w:space="0" w:color="auto"/>
            <w:left w:val="none" w:sz="0" w:space="0" w:color="auto"/>
            <w:bottom w:val="none" w:sz="0" w:space="0" w:color="auto"/>
            <w:right w:val="none" w:sz="0" w:space="0" w:color="auto"/>
          </w:divBdr>
        </w:div>
      </w:divsChild>
    </w:div>
    <w:div w:id="132136773">
      <w:bodyDiv w:val="1"/>
      <w:marLeft w:val="0"/>
      <w:marRight w:val="0"/>
      <w:marTop w:val="0"/>
      <w:marBottom w:val="0"/>
      <w:divBdr>
        <w:top w:val="none" w:sz="0" w:space="0" w:color="auto"/>
        <w:left w:val="none" w:sz="0" w:space="0" w:color="auto"/>
        <w:bottom w:val="none" w:sz="0" w:space="0" w:color="auto"/>
        <w:right w:val="none" w:sz="0" w:space="0" w:color="auto"/>
      </w:divBdr>
    </w:div>
    <w:div w:id="132335987">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150"/>
          <w:marBottom w:val="150"/>
          <w:divBdr>
            <w:top w:val="single" w:sz="6" w:space="8" w:color="EEEEEE"/>
            <w:left w:val="none" w:sz="0" w:space="0" w:color="auto"/>
            <w:bottom w:val="single" w:sz="6" w:space="8" w:color="EEEEEE"/>
            <w:right w:val="none" w:sz="0" w:space="0" w:color="auto"/>
          </w:divBdr>
        </w:div>
        <w:div w:id="635646019">
          <w:marLeft w:val="-225"/>
          <w:marRight w:val="-225"/>
          <w:marTop w:val="0"/>
          <w:marBottom w:val="0"/>
          <w:divBdr>
            <w:top w:val="none" w:sz="0" w:space="0" w:color="auto"/>
            <w:left w:val="none" w:sz="0" w:space="0" w:color="auto"/>
            <w:bottom w:val="none" w:sz="0" w:space="0" w:color="auto"/>
            <w:right w:val="none" w:sz="0" w:space="0" w:color="auto"/>
          </w:divBdr>
          <w:divsChild>
            <w:div w:id="876233934">
              <w:marLeft w:val="0"/>
              <w:marRight w:val="0"/>
              <w:marTop w:val="0"/>
              <w:marBottom w:val="0"/>
              <w:divBdr>
                <w:top w:val="none" w:sz="0" w:space="0" w:color="auto"/>
                <w:left w:val="none" w:sz="0" w:space="0" w:color="auto"/>
                <w:bottom w:val="none" w:sz="0" w:space="0" w:color="auto"/>
                <w:right w:val="none" w:sz="0" w:space="0" w:color="auto"/>
              </w:divBdr>
              <w:divsChild>
                <w:div w:id="1033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454">
          <w:marLeft w:val="0"/>
          <w:marRight w:val="0"/>
          <w:marTop w:val="0"/>
          <w:marBottom w:val="225"/>
          <w:divBdr>
            <w:top w:val="none" w:sz="0" w:space="0" w:color="auto"/>
            <w:left w:val="none" w:sz="0" w:space="0" w:color="auto"/>
            <w:bottom w:val="none" w:sz="0" w:space="0" w:color="auto"/>
            <w:right w:val="none" w:sz="0" w:space="0" w:color="auto"/>
          </w:divBdr>
        </w:div>
      </w:divsChild>
    </w:div>
    <w:div w:id="132406905">
      <w:bodyDiv w:val="1"/>
      <w:marLeft w:val="0"/>
      <w:marRight w:val="0"/>
      <w:marTop w:val="0"/>
      <w:marBottom w:val="0"/>
      <w:divBdr>
        <w:top w:val="none" w:sz="0" w:space="0" w:color="auto"/>
        <w:left w:val="none" w:sz="0" w:space="0" w:color="auto"/>
        <w:bottom w:val="none" w:sz="0" w:space="0" w:color="auto"/>
        <w:right w:val="none" w:sz="0" w:space="0" w:color="auto"/>
      </w:divBdr>
      <w:divsChild>
        <w:div w:id="105348255">
          <w:marLeft w:val="0"/>
          <w:marRight w:val="0"/>
          <w:marTop w:val="0"/>
          <w:marBottom w:val="150"/>
          <w:divBdr>
            <w:top w:val="none" w:sz="0" w:space="0" w:color="auto"/>
            <w:left w:val="none" w:sz="0" w:space="0" w:color="auto"/>
            <w:bottom w:val="none" w:sz="0" w:space="0" w:color="auto"/>
            <w:right w:val="none" w:sz="0" w:space="0" w:color="auto"/>
          </w:divBdr>
        </w:div>
        <w:div w:id="852112171">
          <w:marLeft w:val="0"/>
          <w:marRight w:val="0"/>
          <w:marTop w:val="0"/>
          <w:marBottom w:val="0"/>
          <w:divBdr>
            <w:top w:val="none" w:sz="0" w:space="0" w:color="auto"/>
            <w:left w:val="none" w:sz="0" w:space="0" w:color="auto"/>
            <w:bottom w:val="none" w:sz="0" w:space="0" w:color="auto"/>
            <w:right w:val="none" w:sz="0" w:space="0" w:color="auto"/>
          </w:divBdr>
          <w:divsChild>
            <w:div w:id="433017196">
              <w:marLeft w:val="0"/>
              <w:marRight w:val="0"/>
              <w:marTop w:val="0"/>
              <w:marBottom w:val="0"/>
              <w:divBdr>
                <w:top w:val="none" w:sz="0" w:space="0" w:color="auto"/>
                <w:left w:val="none" w:sz="0" w:space="0" w:color="auto"/>
                <w:bottom w:val="none" w:sz="0" w:space="0" w:color="auto"/>
                <w:right w:val="none" w:sz="0" w:space="0" w:color="auto"/>
              </w:divBdr>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sChild>
    </w:div>
    <w:div w:id="132676635">
      <w:bodyDiv w:val="1"/>
      <w:marLeft w:val="0"/>
      <w:marRight w:val="0"/>
      <w:marTop w:val="0"/>
      <w:marBottom w:val="0"/>
      <w:divBdr>
        <w:top w:val="none" w:sz="0" w:space="0" w:color="auto"/>
        <w:left w:val="none" w:sz="0" w:space="0" w:color="auto"/>
        <w:bottom w:val="none" w:sz="0" w:space="0" w:color="auto"/>
        <w:right w:val="none" w:sz="0" w:space="0" w:color="auto"/>
      </w:divBdr>
    </w:div>
    <w:div w:id="132991962">
      <w:bodyDiv w:val="1"/>
      <w:marLeft w:val="0"/>
      <w:marRight w:val="0"/>
      <w:marTop w:val="0"/>
      <w:marBottom w:val="0"/>
      <w:divBdr>
        <w:top w:val="none" w:sz="0" w:space="0" w:color="auto"/>
        <w:left w:val="none" w:sz="0" w:space="0" w:color="auto"/>
        <w:bottom w:val="none" w:sz="0" w:space="0" w:color="auto"/>
        <w:right w:val="none" w:sz="0" w:space="0" w:color="auto"/>
      </w:divBdr>
    </w:div>
    <w:div w:id="133647844">
      <w:bodyDiv w:val="1"/>
      <w:marLeft w:val="0"/>
      <w:marRight w:val="0"/>
      <w:marTop w:val="0"/>
      <w:marBottom w:val="0"/>
      <w:divBdr>
        <w:top w:val="none" w:sz="0" w:space="0" w:color="auto"/>
        <w:left w:val="none" w:sz="0" w:space="0" w:color="auto"/>
        <w:bottom w:val="none" w:sz="0" w:space="0" w:color="auto"/>
        <w:right w:val="none" w:sz="0" w:space="0" w:color="auto"/>
      </w:divBdr>
    </w:div>
    <w:div w:id="133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60">
          <w:marLeft w:val="0"/>
          <w:marRight w:val="0"/>
          <w:marTop w:val="0"/>
          <w:marBottom w:val="0"/>
          <w:divBdr>
            <w:top w:val="none" w:sz="0" w:space="0" w:color="auto"/>
            <w:left w:val="none" w:sz="0" w:space="0" w:color="auto"/>
            <w:bottom w:val="none" w:sz="0" w:space="0" w:color="auto"/>
            <w:right w:val="none" w:sz="0" w:space="0" w:color="auto"/>
          </w:divBdr>
          <w:divsChild>
            <w:div w:id="1649438806">
              <w:marLeft w:val="0"/>
              <w:marRight w:val="0"/>
              <w:marTop w:val="0"/>
              <w:marBottom w:val="0"/>
              <w:divBdr>
                <w:top w:val="none" w:sz="0" w:space="0" w:color="auto"/>
                <w:left w:val="none" w:sz="0" w:space="0" w:color="auto"/>
                <w:bottom w:val="none" w:sz="0" w:space="0" w:color="auto"/>
                <w:right w:val="none" w:sz="0" w:space="0" w:color="auto"/>
              </w:divBdr>
            </w:div>
          </w:divsChild>
        </w:div>
        <w:div w:id="1461193708">
          <w:marLeft w:val="-675"/>
          <w:marRight w:val="0"/>
          <w:marTop w:val="0"/>
          <w:marBottom w:val="0"/>
          <w:divBdr>
            <w:top w:val="none" w:sz="0" w:space="0" w:color="auto"/>
            <w:left w:val="none" w:sz="0" w:space="0" w:color="auto"/>
            <w:bottom w:val="none" w:sz="0" w:space="0" w:color="auto"/>
            <w:right w:val="none" w:sz="0" w:space="0" w:color="auto"/>
          </w:divBdr>
        </w:div>
      </w:divsChild>
    </w:div>
    <w:div w:id="135143631">
      <w:bodyDiv w:val="1"/>
      <w:marLeft w:val="0"/>
      <w:marRight w:val="0"/>
      <w:marTop w:val="0"/>
      <w:marBottom w:val="0"/>
      <w:divBdr>
        <w:top w:val="none" w:sz="0" w:space="0" w:color="auto"/>
        <w:left w:val="none" w:sz="0" w:space="0" w:color="auto"/>
        <w:bottom w:val="none" w:sz="0" w:space="0" w:color="auto"/>
        <w:right w:val="none" w:sz="0" w:space="0" w:color="auto"/>
      </w:divBdr>
    </w:div>
    <w:div w:id="135414131">
      <w:bodyDiv w:val="1"/>
      <w:marLeft w:val="0"/>
      <w:marRight w:val="0"/>
      <w:marTop w:val="0"/>
      <w:marBottom w:val="0"/>
      <w:divBdr>
        <w:top w:val="none" w:sz="0" w:space="0" w:color="auto"/>
        <w:left w:val="none" w:sz="0" w:space="0" w:color="auto"/>
        <w:bottom w:val="none" w:sz="0" w:space="0" w:color="auto"/>
        <w:right w:val="none" w:sz="0" w:space="0" w:color="auto"/>
      </w:divBdr>
    </w:div>
    <w:div w:id="135537121">
      <w:bodyDiv w:val="1"/>
      <w:marLeft w:val="0"/>
      <w:marRight w:val="0"/>
      <w:marTop w:val="0"/>
      <w:marBottom w:val="0"/>
      <w:divBdr>
        <w:top w:val="none" w:sz="0" w:space="0" w:color="auto"/>
        <w:left w:val="none" w:sz="0" w:space="0" w:color="auto"/>
        <w:bottom w:val="none" w:sz="0" w:space="0" w:color="auto"/>
        <w:right w:val="none" w:sz="0" w:space="0" w:color="auto"/>
      </w:divBdr>
    </w:div>
    <w:div w:id="135681365">
      <w:bodyDiv w:val="1"/>
      <w:marLeft w:val="0"/>
      <w:marRight w:val="0"/>
      <w:marTop w:val="0"/>
      <w:marBottom w:val="0"/>
      <w:divBdr>
        <w:top w:val="none" w:sz="0" w:space="0" w:color="auto"/>
        <w:left w:val="none" w:sz="0" w:space="0" w:color="auto"/>
        <w:bottom w:val="none" w:sz="0" w:space="0" w:color="auto"/>
        <w:right w:val="none" w:sz="0" w:space="0" w:color="auto"/>
      </w:divBdr>
      <w:divsChild>
        <w:div w:id="1084837562">
          <w:marLeft w:val="0"/>
          <w:marRight w:val="0"/>
          <w:marTop w:val="0"/>
          <w:marBottom w:val="0"/>
          <w:divBdr>
            <w:top w:val="none" w:sz="0" w:space="0" w:color="auto"/>
            <w:left w:val="none" w:sz="0" w:space="0" w:color="auto"/>
            <w:bottom w:val="none" w:sz="0" w:space="0" w:color="auto"/>
            <w:right w:val="none" w:sz="0" w:space="0" w:color="auto"/>
          </w:divBdr>
          <w:divsChild>
            <w:div w:id="1893610411">
              <w:marLeft w:val="0"/>
              <w:marRight w:val="0"/>
              <w:marTop w:val="0"/>
              <w:marBottom w:val="0"/>
              <w:divBdr>
                <w:top w:val="none" w:sz="0" w:space="0" w:color="auto"/>
                <w:left w:val="none" w:sz="0" w:space="0" w:color="auto"/>
                <w:bottom w:val="none" w:sz="0" w:space="0" w:color="auto"/>
                <w:right w:val="none" w:sz="0" w:space="0" w:color="auto"/>
              </w:divBdr>
            </w:div>
          </w:divsChild>
        </w:div>
        <w:div w:id="1430201040">
          <w:marLeft w:val="0"/>
          <w:marRight w:val="0"/>
          <w:marTop w:val="0"/>
          <w:marBottom w:val="150"/>
          <w:divBdr>
            <w:top w:val="none" w:sz="0" w:space="0" w:color="auto"/>
            <w:left w:val="none" w:sz="0" w:space="0" w:color="auto"/>
            <w:bottom w:val="none" w:sz="0" w:space="0" w:color="auto"/>
            <w:right w:val="none" w:sz="0" w:space="0" w:color="auto"/>
          </w:divBdr>
        </w:div>
        <w:div w:id="2077625938">
          <w:marLeft w:val="0"/>
          <w:marRight w:val="0"/>
          <w:marTop w:val="0"/>
          <w:marBottom w:val="0"/>
          <w:divBdr>
            <w:top w:val="none" w:sz="0" w:space="0" w:color="auto"/>
            <w:left w:val="none" w:sz="0" w:space="0" w:color="auto"/>
            <w:bottom w:val="none" w:sz="0" w:space="0" w:color="auto"/>
            <w:right w:val="none" w:sz="0" w:space="0" w:color="auto"/>
          </w:divBdr>
        </w:div>
      </w:divsChild>
    </w:div>
    <w:div w:id="135799203">
      <w:bodyDiv w:val="1"/>
      <w:marLeft w:val="0"/>
      <w:marRight w:val="0"/>
      <w:marTop w:val="0"/>
      <w:marBottom w:val="0"/>
      <w:divBdr>
        <w:top w:val="none" w:sz="0" w:space="0" w:color="auto"/>
        <w:left w:val="none" w:sz="0" w:space="0" w:color="auto"/>
        <w:bottom w:val="none" w:sz="0" w:space="0" w:color="auto"/>
        <w:right w:val="none" w:sz="0" w:space="0" w:color="auto"/>
      </w:divBdr>
    </w:div>
    <w:div w:id="135804099">
      <w:bodyDiv w:val="1"/>
      <w:marLeft w:val="0"/>
      <w:marRight w:val="0"/>
      <w:marTop w:val="0"/>
      <w:marBottom w:val="0"/>
      <w:divBdr>
        <w:top w:val="none" w:sz="0" w:space="0" w:color="auto"/>
        <w:left w:val="none" w:sz="0" w:space="0" w:color="auto"/>
        <w:bottom w:val="none" w:sz="0" w:space="0" w:color="auto"/>
        <w:right w:val="none" w:sz="0" w:space="0" w:color="auto"/>
      </w:divBdr>
    </w:div>
    <w:div w:id="136384478">
      <w:bodyDiv w:val="1"/>
      <w:marLeft w:val="0"/>
      <w:marRight w:val="0"/>
      <w:marTop w:val="0"/>
      <w:marBottom w:val="0"/>
      <w:divBdr>
        <w:top w:val="none" w:sz="0" w:space="0" w:color="auto"/>
        <w:left w:val="none" w:sz="0" w:space="0" w:color="auto"/>
        <w:bottom w:val="none" w:sz="0" w:space="0" w:color="auto"/>
        <w:right w:val="none" w:sz="0" w:space="0" w:color="auto"/>
      </w:divBdr>
    </w:div>
    <w:div w:id="13653426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92">
          <w:marLeft w:val="0"/>
          <w:marRight w:val="0"/>
          <w:marTop w:val="0"/>
          <w:marBottom w:val="0"/>
          <w:divBdr>
            <w:top w:val="none" w:sz="0" w:space="0" w:color="auto"/>
            <w:left w:val="none" w:sz="0" w:space="0" w:color="auto"/>
            <w:bottom w:val="none" w:sz="0" w:space="0" w:color="auto"/>
            <w:right w:val="none" w:sz="0" w:space="0" w:color="auto"/>
          </w:divBdr>
        </w:div>
        <w:div w:id="1851873309">
          <w:marLeft w:val="0"/>
          <w:marRight w:val="0"/>
          <w:marTop w:val="0"/>
          <w:marBottom w:val="150"/>
          <w:divBdr>
            <w:top w:val="none" w:sz="0" w:space="0" w:color="auto"/>
            <w:left w:val="none" w:sz="0" w:space="0" w:color="auto"/>
            <w:bottom w:val="single" w:sz="12" w:space="0" w:color="DAE8F4"/>
            <w:right w:val="none" w:sz="0" w:space="0" w:color="auto"/>
          </w:divBdr>
          <w:divsChild>
            <w:div w:id="1848906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605897">
      <w:bodyDiv w:val="1"/>
      <w:marLeft w:val="0"/>
      <w:marRight w:val="0"/>
      <w:marTop w:val="0"/>
      <w:marBottom w:val="0"/>
      <w:divBdr>
        <w:top w:val="none" w:sz="0" w:space="0" w:color="auto"/>
        <w:left w:val="none" w:sz="0" w:space="0" w:color="auto"/>
        <w:bottom w:val="none" w:sz="0" w:space="0" w:color="auto"/>
        <w:right w:val="none" w:sz="0" w:space="0" w:color="auto"/>
      </w:divBdr>
      <w:divsChild>
        <w:div w:id="207134">
          <w:marLeft w:val="0"/>
          <w:marRight w:val="0"/>
          <w:marTop w:val="0"/>
          <w:marBottom w:val="0"/>
          <w:divBdr>
            <w:top w:val="none" w:sz="0" w:space="0" w:color="auto"/>
            <w:left w:val="none" w:sz="0" w:space="0" w:color="auto"/>
            <w:bottom w:val="none" w:sz="0" w:space="0" w:color="auto"/>
            <w:right w:val="none" w:sz="0" w:space="0" w:color="auto"/>
          </w:divBdr>
          <w:divsChild>
            <w:div w:id="2098822650">
              <w:marLeft w:val="0"/>
              <w:marRight w:val="0"/>
              <w:marTop w:val="0"/>
              <w:marBottom w:val="0"/>
              <w:divBdr>
                <w:top w:val="none" w:sz="0" w:space="0" w:color="auto"/>
                <w:left w:val="none" w:sz="0" w:space="0" w:color="auto"/>
                <w:bottom w:val="none" w:sz="0" w:space="0" w:color="auto"/>
                <w:right w:val="none" w:sz="0" w:space="0" w:color="auto"/>
              </w:divBdr>
              <w:divsChild>
                <w:div w:id="94636494">
                  <w:marLeft w:val="0"/>
                  <w:marRight w:val="0"/>
                  <w:marTop w:val="0"/>
                  <w:marBottom w:val="0"/>
                  <w:divBdr>
                    <w:top w:val="none" w:sz="0" w:space="0" w:color="auto"/>
                    <w:left w:val="none" w:sz="0" w:space="0" w:color="auto"/>
                    <w:bottom w:val="none" w:sz="0" w:space="0" w:color="auto"/>
                    <w:right w:val="none" w:sz="0" w:space="0" w:color="auto"/>
                  </w:divBdr>
                </w:div>
                <w:div w:id="237175281">
                  <w:marLeft w:val="0"/>
                  <w:marRight w:val="0"/>
                  <w:marTop w:val="0"/>
                  <w:marBottom w:val="0"/>
                  <w:divBdr>
                    <w:top w:val="none" w:sz="0" w:space="0" w:color="auto"/>
                    <w:left w:val="none" w:sz="0" w:space="0" w:color="auto"/>
                    <w:bottom w:val="none" w:sz="0" w:space="0" w:color="auto"/>
                    <w:right w:val="none" w:sz="0" w:space="0" w:color="auto"/>
                  </w:divBdr>
                </w:div>
                <w:div w:id="474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165">
          <w:marLeft w:val="0"/>
          <w:marRight w:val="0"/>
          <w:marTop w:val="0"/>
          <w:marBottom w:val="0"/>
          <w:divBdr>
            <w:top w:val="none" w:sz="0" w:space="0" w:color="auto"/>
            <w:left w:val="none" w:sz="0" w:space="0" w:color="auto"/>
            <w:bottom w:val="none" w:sz="0" w:space="0" w:color="auto"/>
            <w:right w:val="none" w:sz="0" w:space="0" w:color="auto"/>
          </w:divBdr>
        </w:div>
      </w:divsChild>
    </w:div>
    <w:div w:id="137650619">
      <w:bodyDiv w:val="1"/>
      <w:marLeft w:val="0"/>
      <w:marRight w:val="0"/>
      <w:marTop w:val="0"/>
      <w:marBottom w:val="0"/>
      <w:divBdr>
        <w:top w:val="none" w:sz="0" w:space="0" w:color="auto"/>
        <w:left w:val="none" w:sz="0" w:space="0" w:color="auto"/>
        <w:bottom w:val="none" w:sz="0" w:space="0" w:color="auto"/>
        <w:right w:val="none" w:sz="0" w:space="0" w:color="auto"/>
      </w:divBdr>
    </w:div>
    <w:div w:id="137722785">
      <w:bodyDiv w:val="1"/>
      <w:marLeft w:val="0"/>
      <w:marRight w:val="0"/>
      <w:marTop w:val="0"/>
      <w:marBottom w:val="0"/>
      <w:divBdr>
        <w:top w:val="none" w:sz="0" w:space="0" w:color="auto"/>
        <w:left w:val="none" w:sz="0" w:space="0" w:color="auto"/>
        <w:bottom w:val="none" w:sz="0" w:space="0" w:color="auto"/>
        <w:right w:val="none" w:sz="0" w:space="0" w:color="auto"/>
      </w:divBdr>
    </w:div>
    <w:div w:id="138499496">
      <w:bodyDiv w:val="1"/>
      <w:marLeft w:val="0"/>
      <w:marRight w:val="0"/>
      <w:marTop w:val="0"/>
      <w:marBottom w:val="0"/>
      <w:divBdr>
        <w:top w:val="none" w:sz="0" w:space="0" w:color="auto"/>
        <w:left w:val="none" w:sz="0" w:space="0" w:color="auto"/>
        <w:bottom w:val="none" w:sz="0" w:space="0" w:color="auto"/>
        <w:right w:val="none" w:sz="0" w:space="0" w:color="auto"/>
      </w:divBdr>
      <w:divsChild>
        <w:div w:id="1075859691">
          <w:marLeft w:val="0"/>
          <w:marRight w:val="0"/>
          <w:marTop w:val="150"/>
          <w:marBottom w:val="150"/>
          <w:divBdr>
            <w:top w:val="single" w:sz="6" w:space="8" w:color="EEEEEE"/>
            <w:left w:val="none" w:sz="0" w:space="0" w:color="auto"/>
            <w:bottom w:val="single" w:sz="6" w:space="8" w:color="EEEEEE"/>
            <w:right w:val="none" w:sz="0" w:space="0" w:color="auto"/>
          </w:divBdr>
        </w:div>
        <w:div w:id="1464301163">
          <w:marLeft w:val="-225"/>
          <w:marRight w:val="-225"/>
          <w:marTop w:val="0"/>
          <w:marBottom w:val="0"/>
          <w:divBdr>
            <w:top w:val="none" w:sz="0" w:space="0" w:color="auto"/>
            <w:left w:val="none" w:sz="0" w:space="0" w:color="auto"/>
            <w:bottom w:val="none" w:sz="0" w:space="0" w:color="auto"/>
            <w:right w:val="none" w:sz="0" w:space="0" w:color="auto"/>
          </w:divBdr>
          <w:divsChild>
            <w:div w:id="220792444">
              <w:marLeft w:val="0"/>
              <w:marRight w:val="0"/>
              <w:marTop w:val="0"/>
              <w:marBottom w:val="0"/>
              <w:divBdr>
                <w:top w:val="none" w:sz="0" w:space="0" w:color="auto"/>
                <w:left w:val="none" w:sz="0" w:space="0" w:color="auto"/>
                <w:bottom w:val="none" w:sz="0" w:space="0" w:color="auto"/>
                <w:right w:val="none" w:sz="0" w:space="0" w:color="auto"/>
              </w:divBdr>
              <w:divsChild>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74">
          <w:marLeft w:val="0"/>
          <w:marRight w:val="0"/>
          <w:marTop w:val="0"/>
          <w:marBottom w:val="225"/>
          <w:divBdr>
            <w:top w:val="none" w:sz="0" w:space="0" w:color="auto"/>
            <w:left w:val="none" w:sz="0" w:space="0" w:color="auto"/>
            <w:bottom w:val="none" w:sz="0" w:space="0" w:color="auto"/>
            <w:right w:val="none" w:sz="0" w:space="0" w:color="auto"/>
          </w:divBdr>
        </w:div>
      </w:divsChild>
    </w:div>
    <w:div w:id="139662523">
      <w:bodyDiv w:val="1"/>
      <w:marLeft w:val="0"/>
      <w:marRight w:val="0"/>
      <w:marTop w:val="0"/>
      <w:marBottom w:val="0"/>
      <w:divBdr>
        <w:top w:val="none" w:sz="0" w:space="0" w:color="auto"/>
        <w:left w:val="none" w:sz="0" w:space="0" w:color="auto"/>
        <w:bottom w:val="none" w:sz="0" w:space="0" w:color="auto"/>
        <w:right w:val="none" w:sz="0" w:space="0" w:color="auto"/>
      </w:divBdr>
      <w:divsChild>
        <w:div w:id="251355125">
          <w:marLeft w:val="-225"/>
          <w:marRight w:val="-225"/>
          <w:marTop w:val="0"/>
          <w:marBottom w:val="300"/>
          <w:divBdr>
            <w:top w:val="none" w:sz="0" w:space="0" w:color="auto"/>
            <w:left w:val="none" w:sz="0" w:space="0" w:color="auto"/>
            <w:bottom w:val="none" w:sz="0" w:space="0" w:color="auto"/>
            <w:right w:val="none" w:sz="0" w:space="0" w:color="auto"/>
          </w:divBdr>
          <w:divsChild>
            <w:div w:id="1296639159">
              <w:marLeft w:val="0"/>
              <w:marRight w:val="0"/>
              <w:marTop w:val="0"/>
              <w:marBottom w:val="0"/>
              <w:divBdr>
                <w:top w:val="none" w:sz="0" w:space="0" w:color="auto"/>
                <w:left w:val="none" w:sz="0" w:space="0" w:color="auto"/>
                <w:bottom w:val="none" w:sz="0" w:space="0" w:color="auto"/>
                <w:right w:val="none" w:sz="0" w:space="0" w:color="auto"/>
              </w:divBdr>
              <w:divsChild>
                <w:div w:id="2265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9838">
          <w:marLeft w:val="-225"/>
          <w:marRight w:val="-225"/>
          <w:marTop w:val="0"/>
          <w:marBottom w:val="0"/>
          <w:divBdr>
            <w:top w:val="none" w:sz="0" w:space="0" w:color="auto"/>
            <w:left w:val="none" w:sz="0" w:space="0" w:color="auto"/>
            <w:bottom w:val="none" w:sz="0" w:space="0" w:color="auto"/>
            <w:right w:val="none" w:sz="0" w:space="0" w:color="auto"/>
          </w:divBdr>
          <w:divsChild>
            <w:div w:id="257446353">
              <w:marLeft w:val="0"/>
              <w:marRight w:val="0"/>
              <w:marTop w:val="0"/>
              <w:marBottom w:val="0"/>
              <w:divBdr>
                <w:top w:val="none" w:sz="0" w:space="0" w:color="auto"/>
                <w:left w:val="none" w:sz="0" w:space="0" w:color="auto"/>
                <w:bottom w:val="none" w:sz="0" w:space="0" w:color="auto"/>
                <w:right w:val="none" w:sz="0" w:space="0" w:color="auto"/>
              </w:divBdr>
              <w:divsChild>
                <w:div w:id="17895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2834">
      <w:bodyDiv w:val="1"/>
      <w:marLeft w:val="0"/>
      <w:marRight w:val="0"/>
      <w:marTop w:val="0"/>
      <w:marBottom w:val="0"/>
      <w:divBdr>
        <w:top w:val="none" w:sz="0" w:space="0" w:color="auto"/>
        <w:left w:val="none" w:sz="0" w:space="0" w:color="auto"/>
        <w:bottom w:val="none" w:sz="0" w:space="0" w:color="auto"/>
        <w:right w:val="none" w:sz="0" w:space="0" w:color="auto"/>
      </w:divBdr>
    </w:div>
    <w:div w:id="1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386566141">
          <w:marLeft w:val="0"/>
          <w:marRight w:val="0"/>
          <w:marTop w:val="0"/>
          <w:marBottom w:val="150"/>
          <w:divBdr>
            <w:top w:val="none" w:sz="0" w:space="0" w:color="auto"/>
            <w:left w:val="none" w:sz="0" w:space="0" w:color="auto"/>
            <w:bottom w:val="none" w:sz="0" w:space="0" w:color="auto"/>
            <w:right w:val="none" w:sz="0" w:space="0" w:color="auto"/>
          </w:divBdr>
        </w:div>
        <w:div w:id="1752115911">
          <w:marLeft w:val="0"/>
          <w:marRight w:val="0"/>
          <w:marTop w:val="0"/>
          <w:marBottom w:val="0"/>
          <w:divBdr>
            <w:top w:val="none" w:sz="0" w:space="0" w:color="auto"/>
            <w:left w:val="none" w:sz="0" w:space="0" w:color="auto"/>
            <w:bottom w:val="none" w:sz="0" w:space="0" w:color="auto"/>
            <w:right w:val="none" w:sz="0" w:space="0" w:color="auto"/>
          </w:divBdr>
        </w:div>
        <w:div w:id="1924409025">
          <w:marLeft w:val="0"/>
          <w:marRight w:val="0"/>
          <w:marTop w:val="0"/>
          <w:marBottom w:val="0"/>
          <w:divBdr>
            <w:top w:val="none" w:sz="0" w:space="0" w:color="auto"/>
            <w:left w:val="none" w:sz="0" w:space="0" w:color="auto"/>
            <w:bottom w:val="none" w:sz="0" w:space="0" w:color="auto"/>
            <w:right w:val="none" w:sz="0" w:space="0" w:color="auto"/>
          </w:divBdr>
          <w:divsChild>
            <w:div w:id="993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803">
      <w:bodyDiv w:val="1"/>
      <w:marLeft w:val="0"/>
      <w:marRight w:val="0"/>
      <w:marTop w:val="0"/>
      <w:marBottom w:val="0"/>
      <w:divBdr>
        <w:top w:val="none" w:sz="0" w:space="0" w:color="auto"/>
        <w:left w:val="none" w:sz="0" w:space="0" w:color="auto"/>
        <w:bottom w:val="none" w:sz="0" w:space="0" w:color="auto"/>
        <w:right w:val="none" w:sz="0" w:space="0" w:color="auto"/>
      </w:divBdr>
    </w:div>
    <w:div w:id="141431413">
      <w:bodyDiv w:val="1"/>
      <w:marLeft w:val="0"/>
      <w:marRight w:val="0"/>
      <w:marTop w:val="0"/>
      <w:marBottom w:val="0"/>
      <w:divBdr>
        <w:top w:val="none" w:sz="0" w:space="0" w:color="auto"/>
        <w:left w:val="none" w:sz="0" w:space="0" w:color="auto"/>
        <w:bottom w:val="none" w:sz="0" w:space="0" w:color="auto"/>
        <w:right w:val="none" w:sz="0" w:space="0" w:color="auto"/>
      </w:divBdr>
    </w:div>
    <w:div w:id="143085301">
      <w:bodyDiv w:val="1"/>
      <w:marLeft w:val="0"/>
      <w:marRight w:val="0"/>
      <w:marTop w:val="0"/>
      <w:marBottom w:val="0"/>
      <w:divBdr>
        <w:top w:val="none" w:sz="0" w:space="0" w:color="auto"/>
        <w:left w:val="none" w:sz="0" w:space="0" w:color="auto"/>
        <w:bottom w:val="none" w:sz="0" w:space="0" w:color="auto"/>
        <w:right w:val="none" w:sz="0" w:space="0" w:color="auto"/>
      </w:divBdr>
      <w:divsChild>
        <w:div w:id="572393254">
          <w:marLeft w:val="0"/>
          <w:marRight w:val="0"/>
          <w:marTop w:val="0"/>
          <w:marBottom w:val="150"/>
          <w:divBdr>
            <w:top w:val="none" w:sz="0" w:space="0" w:color="auto"/>
            <w:left w:val="none" w:sz="0" w:space="0" w:color="auto"/>
            <w:bottom w:val="single" w:sz="12" w:space="0" w:color="DAE8F4"/>
            <w:right w:val="none" w:sz="0" w:space="0" w:color="auto"/>
          </w:divBdr>
          <w:divsChild>
            <w:div w:id="482548645">
              <w:marLeft w:val="0"/>
              <w:marRight w:val="0"/>
              <w:marTop w:val="105"/>
              <w:marBottom w:val="0"/>
              <w:divBdr>
                <w:top w:val="none" w:sz="0" w:space="0" w:color="auto"/>
                <w:left w:val="none" w:sz="0" w:space="0" w:color="auto"/>
                <w:bottom w:val="none" w:sz="0" w:space="0" w:color="auto"/>
                <w:right w:val="none" w:sz="0" w:space="0" w:color="auto"/>
              </w:divBdr>
            </w:div>
          </w:divsChild>
        </w:div>
        <w:div w:id="724991045">
          <w:marLeft w:val="0"/>
          <w:marRight w:val="0"/>
          <w:marTop w:val="0"/>
          <w:marBottom w:val="0"/>
          <w:divBdr>
            <w:top w:val="none" w:sz="0" w:space="0" w:color="auto"/>
            <w:left w:val="none" w:sz="0" w:space="0" w:color="auto"/>
            <w:bottom w:val="none" w:sz="0" w:space="0" w:color="auto"/>
            <w:right w:val="none" w:sz="0" w:space="0" w:color="auto"/>
          </w:divBdr>
        </w:div>
      </w:divsChild>
    </w:div>
    <w:div w:id="143202541">
      <w:bodyDiv w:val="1"/>
      <w:marLeft w:val="0"/>
      <w:marRight w:val="0"/>
      <w:marTop w:val="0"/>
      <w:marBottom w:val="0"/>
      <w:divBdr>
        <w:top w:val="none" w:sz="0" w:space="0" w:color="auto"/>
        <w:left w:val="none" w:sz="0" w:space="0" w:color="auto"/>
        <w:bottom w:val="none" w:sz="0" w:space="0" w:color="auto"/>
        <w:right w:val="none" w:sz="0" w:space="0" w:color="auto"/>
      </w:divBdr>
    </w:div>
    <w:div w:id="143351168">
      <w:bodyDiv w:val="1"/>
      <w:marLeft w:val="0"/>
      <w:marRight w:val="0"/>
      <w:marTop w:val="0"/>
      <w:marBottom w:val="0"/>
      <w:divBdr>
        <w:top w:val="none" w:sz="0" w:space="0" w:color="auto"/>
        <w:left w:val="none" w:sz="0" w:space="0" w:color="auto"/>
        <w:bottom w:val="none" w:sz="0" w:space="0" w:color="auto"/>
        <w:right w:val="none" w:sz="0" w:space="0" w:color="auto"/>
      </w:divBdr>
    </w:div>
    <w:div w:id="143352024">
      <w:bodyDiv w:val="1"/>
      <w:marLeft w:val="0"/>
      <w:marRight w:val="0"/>
      <w:marTop w:val="0"/>
      <w:marBottom w:val="0"/>
      <w:divBdr>
        <w:top w:val="none" w:sz="0" w:space="0" w:color="auto"/>
        <w:left w:val="none" w:sz="0" w:space="0" w:color="auto"/>
        <w:bottom w:val="none" w:sz="0" w:space="0" w:color="auto"/>
        <w:right w:val="none" w:sz="0" w:space="0" w:color="auto"/>
      </w:divBdr>
      <w:divsChild>
        <w:div w:id="274753566">
          <w:marLeft w:val="0"/>
          <w:marRight w:val="0"/>
          <w:marTop w:val="0"/>
          <w:marBottom w:val="300"/>
          <w:divBdr>
            <w:top w:val="none" w:sz="0" w:space="0" w:color="auto"/>
            <w:left w:val="none" w:sz="0" w:space="0" w:color="auto"/>
            <w:bottom w:val="none" w:sz="0" w:space="0" w:color="auto"/>
            <w:right w:val="none" w:sz="0" w:space="0" w:color="auto"/>
          </w:divBdr>
        </w:div>
        <w:div w:id="672923814">
          <w:marLeft w:val="0"/>
          <w:marRight w:val="0"/>
          <w:marTop w:val="0"/>
          <w:marBottom w:val="0"/>
          <w:divBdr>
            <w:top w:val="none" w:sz="0" w:space="0" w:color="auto"/>
            <w:left w:val="none" w:sz="0" w:space="0" w:color="auto"/>
            <w:bottom w:val="none" w:sz="0" w:space="0" w:color="auto"/>
            <w:right w:val="none" w:sz="0" w:space="0" w:color="auto"/>
          </w:divBdr>
        </w:div>
        <w:div w:id="1759909179">
          <w:marLeft w:val="0"/>
          <w:marRight w:val="0"/>
          <w:marTop w:val="150"/>
          <w:marBottom w:val="0"/>
          <w:divBdr>
            <w:top w:val="none" w:sz="0" w:space="0" w:color="auto"/>
            <w:left w:val="none" w:sz="0" w:space="0" w:color="auto"/>
            <w:bottom w:val="none" w:sz="0" w:space="0" w:color="auto"/>
            <w:right w:val="none" w:sz="0" w:space="0" w:color="auto"/>
          </w:divBdr>
        </w:div>
        <w:div w:id="2008971937">
          <w:marLeft w:val="0"/>
          <w:marRight w:val="0"/>
          <w:marTop w:val="0"/>
          <w:marBottom w:val="150"/>
          <w:divBdr>
            <w:top w:val="none" w:sz="0" w:space="0" w:color="auto"/>
            <w:left w:val="none" w:sz="0" w:space="0" w:color="auto"/>
            <w:bottom w:val="none" w:sz="0" w:space="0" w:color="auto"/>
            <w:right w:val="none" w:sz="0" w:space="0" w:color="auto"/>
          </w:divBdr>
        </w:div>
        <w:div w:id="2037194622">
          <w:marLeft w:val="0"/>
          <w:marRight w:val="0"/>
          <w:marTop w:val="0"/>
          <w:marBottom w:val="0"/>
          <w:divBdr>
            <w:top w:val="none" w:sz="0" w:space="0" w:color="auto"/>
            <w:left w:val="none" w:sz="0" w:space="0" w:color="auto"/>
            <w:bottom w:val="none" w:sz="0" w:space="0" w:color="auto"/>
            <w:right w:val="none" w:sz="0" w:space="0" w:color="auto"/>
          </w:divBdr>
        </w:div>
      </w:divsChild>
    </w:div>
    <w:div w:id="143862895">
      <w:bodyDiv w:val="1"/>
      <w:marLeft w:val="0"/>
      <w:marRight w:val="0"/>
      <w:marTop w:val="0"/>
      <w:marBottom w:val="0"/>
      <w:divBdr>
        <w:top w:val="none" w:sz="0" w:space="0" w:color="auto"/>
        <w:left w:val="none" w:sz="0" w:space="0" w:color="auto"/>
        <w:bottom w:val="none" w:sz="0" w:space="0" w:color="auto"/>
        <w:right w:val="none" w:sz="0" w:space="0" w:color="auto"/>
      </w:divBdr>
    </w:div>
    <w:div w:id="143864204">
      <w:bodyDiv w:val="1"/>
      <w:marLeft w:val="0"/>
      <w:marRight w:val="0"/>
      <w:marTop w:val="0"/>
      <w:marBottom w:val="0"/>
      <w:divBdr>
        <w:top w:val="none" w:sz="0" w:space="0" w:color="auto"/>
        <w:left w:val="none" w:sz="0" w:space="0" w:color="auto"/>
        <w:bottom w:val="none" w:sz="0" w:space="0" w:color="auto"/>
        <w:right w:val="none" w:sz="0" w:space="0" w:color="auto"/>
      </w:divBdr>
    </w:div>
    <w:div w:id="144905666">
      <w:bodyDiv w:val="1"/>
      <w:marLeft w:val="0"/>
      <w:marRight w:val="0"/>
      <w:marTop w:val="0"/>
      <w:marBottom w:val="0"/>
      <w:divBdr>
        <w:top w:val="none" w:sz="0" w:space="0" w:color="auto"/>
        <w:left w:val="none" w:sz="0" w:space="0" w:color="auto"/>
        <w:bottom w:val="none" w:sz="0" w:space="0" w:color="auto"/>
        <w:right w:val="none" w:sz="0" w:space="0" w:color="auto"/>
      </w:divBdr>
    </w:div>
    <w:div w:id="144981630">
      <w:bodyDiv w:val="1"/>
      <w:marLeft w:val="0"/>
      <w:marRight w:val="0"/>
      <w:marTop w:val="0"/>
      <w:marBottom w:val="0"/>
      <w:divBdr>
        <w:top w:val="none" w:sz="0" w:space="0" w:color="auto"/>
        <w:left w:val="none" w:sz="0" w:space="0" w:color="auto"/>
        <w:bottom w:val="none" w:sz="0" w:space="0" w:color="auto"/>
        <w:right w:val="none" w:sz="0" w:space="0" w:color="auto"/>
      </w:divBdr>
    </w:div>
    <w:div w:id="145124746">
      <w:bodyDiv w:val="1"/>
      <w:marLeft w:val="0"/>
      <w:marRight w:val="0"/>
      <w:marTop w:val="0"/>
      <w:marBottom w:val="0"/>
      <w:divBdr>
        <w:top w:val="none" w:sz="0" w:space="0" w:color="auto"/>
        <w:left w:val="none" w:sz="0" w:space="0" w:color="auto"/>
        <w:bottom w:val="none" w:sz="0" w:space="0" w:color="auto"/>
        <w:right w:val="none" w:sz="0" w:space="0" w:color="auto"/>
      </w:divBdr>
    </w:div>
    <w:div w:id="145557995">
      <w:bodyDiv w:val="1"/>
      <w:marLeft w:val="0"/>
      <w:marRight w:val="0"/>
      <w:marTop w:val="0"/>
      <w:marBottom w:val="0"/>
      <w:divBdr>
        <w:top w:val="none" w:sz="0" w:space="0" w:color="auto"/>
        <w:left w:val="none" w:sz="0" w:space="0" w:color="auto"/>
        <w:bottom w:val="none" w:sz="0" w:space="0" w:color="auto"/>
        <w:right w:val="none" w:sz="0" w:space="0" w:color="auto"/>
      </w:divBdr>
    </w:div>
    <w:div w:id="145822036">
      <w:bodyDiv w:val="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225"/>
          <w:marRight w:val="-225"/>
          <w:marTop w:val="0"/>
          <w:marBottom w:val="0"/>
          <w:divBdr>
            <w:top w:val="none" w:sz="0" w:space="0" w:color="auto"/>
            <w:left w:val="none" w:sz="0" w:space="0" w:color="auto"/>
            <w:bottom w:val="none" w:sz="0" w:space="0" w:color="auto"/>
            <w:right w:val="none" w:sz="0" w:space="0" w:color="auto"/>
          </w:divBdr>
          <w:divsChild>
            <w:div w:id="2061709406">
              <w:marLeft w:val="0"/>
              <w:marRight w:val="0"/>
              <w:marTop w:val="0"/>
              <w:marBottom w:val="0"/>
              <w:divBdr>
                <w:top w:val="none" w:sz="0" w:space="0" w:color="auto"/>
                <w:left w:val="none" w:sz="0" w:space="0" w:color="auto"/>
                <w:bottom w:val="none" w:sz="0" w:space="0" w:color="auto"/>
                <w:right w:val="none" w:sz="0" w:space="0" w:color="auto"/>
              </w:divBdr>
              <w:divsChild>
                <w:div w:id="398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197">
          <w:marLeft w:val="0"/>
          <w:marRight w:val="0"/>
          <w:marTop w:val="0"/>
          <w:marBottom w:val="225"/>
          <w:divBdr>
            <w:top w:val="none" w:sz="0" w:space="0" w:color="auto"/>
            <w:left w:val="none" w:sz="0" w:space="0" w:color="auto"/>
            <w:bottom w:val="none" w:sz="0" w:space="0" w:color="auto"/>
            <w:right w:val="none" w:sz="0" w:space="0" w:color="auto"/>
          </w:divBdr>
        </w:div>
      </w:divsChild>
    </w:div>
    <w:div w:id="146287508">
      <w:bodyDiv w:val="1"/>
      <w:marLeft w:val="0"/>
      <w:marRight w:val="0"/>
      <w:marTop w:val="0"/>
      <w:marBottom w:val="0"/>
      <w:divBdr>
        <w:top w:val="none" w:sz="0" w:space="0" w:color="auto"/>
        <w:left w:val="none" w:sz="0" w:space="0" w:color="auto"/>
        <w:bottom w:val="none" w:sz="0" w:space="0" w:color="auto"/>
        <w:right w:val="none" w:sz="0" w:space="0" w:color="auto"/>
      </w:divBdr>
    </w:div>
    <w:div w:id="147213952">
      <w:bodyDiv w:val="1"/>
      <w:marLeft w:val="0"/>
      <w:marRight w:val="0"/>
      <w:marTop w:val="0"/>
      <w:marBottom w:val="0"/>
      <w:divBdr>
        <w:top w:val="none" w:sz="0" w:space="0" w:color="auto"/>
        <w:left w:val="none" w:sz="0" w:space="0" w:color="auto"/>
        <w:bottom w:val="none" w:sz="0" w:space="0" w:color="auto"/>
        <w:right w:val="none" w:sz="0" w:space="0" w:color="auto"/>
      </w:divBdr>
    </w:div>
    <w:div w:id="147524314">
      <w:bodyDiv w:val="1"/>
      <w:marLeft w:val="0"/>
      <w:marRight w:val="0"/>
      <w:marTop w:val="0"/>
      <w:marBottom w:val="0"/>
      <w:divBdr>
        <w:top w:val="none" w:sz="0" w:space="0" w:color="auto"/>
        <w:left w:val="none" w:sz="0" w:space="0" w:color="auto"/>
        <w:bottom w:val="none" w:sz="0" w:space="0" w:color="auto"/>
        <w:right w:val="none" w:sz="0" w:space="0" w:color="auto"/>
      </w:divBdr>
    </w:div>
    <w:div w:id="147863012">
      <w:bodyDiv w:val="1"/>
      <w:marLeft w:val="0"/>
      <w:marRight w:val="0"/>
      <w:marTop w:val="0"/>
      <w:marBottom w:val="0"/>
      <w:divBdr>
        <w:top w:val="none" w:sz="0" w:space="0" w:color="auto"/>
        <w:left w:val="none" w:sz="0" w:space="0" w:color="auto"/>
        <w:bottom w:val="none" w:sz="0" w:space="0" w:color="auto"/>
        <w:right w:val="none" w:sz="0" w:space="0" w:color="auto"/>
      </w:divBdr>
    </w:div>
    <w:div w:id="148062023">
      <w:bodyDiv w:val="1"/>
      <w:marLeft w:val="0"/>
      <w:marRight w:val="0"/>
      <w:marTop w:val="0"/>
      <w:marBottom w:val="0"/>
      <w:divBdr>
        <w:top w:val="none" w:sz="0" w:space="0" w:color="auto"/>
        <w:left w:val="none" w:sz="0" w:space="0" w:color="auto"/>
        <w:bottom w:val="none" w:sz="0" w:space="0" w:color="auto"/>
        <w:right w:val="none" w:sz="0" w:space="0" w:color="auto"/>
      </w:divBdr>
    </w:div>
    <w:div w:id="148209417">
      <w:bodyDiv w:val="1"/>
      <w:marLeft w:val="0"/>
      <w:marRight w:val="0"/>
      <w:marTop w:val="0"/>
      <w:marBottom w:val="0"/>
      <w:divBdr>
        <w:top w:val="none" w:sz="0" w:space="0" w:color="auto"/>
        <w:left w:val="none" w:sz="0" w:space="0" w:color="auto"/>
        <w:bottom w:val="none" w:sz="0" w:space="0" w:color="auto"/>
        <w:right w:val="none" w:sz="0" w:space="0" w:color="auto"/>
      </w:divBdr>
    </w:div>
    <w:div w:id="148786158">
      <w:bodyDiv w:val="1"/>
      <w:marLeft w:val="0"/>
      <w:marRight w:val="0"/>
      <w:marTop w:val="0"/>
      <w:marBottom w:val="0"/>
      <w:divBdr>
        <w:top w:val="none" w:sz="0" w:space="0" w:color="auto"/>
        <w:left w:val="none" w:sz="0" w:space="0" w:color="auto"/>
        <w:bottom w:val="none" w:sz="0" w:space="0" w:color="auto"/>
        <w:right w:val="none" w:sz="0" w:space="0" w:color="auto"/>
      </w:divBdr>
      <w:divsChild>
        <w:div w:id="195773707">
          <w:marLeft w:val="0"/>
          <w:marRight w:val="0"/>
          <w:marTop w:val="0"/>
          <w:marBottom w:val="0"/>
          <w:divBdr>
            <w:top w:val="none" w:sz="0" w:space="0" w:color="auto"/>
            <w:left w:val="none" w:sz="0" w:space="0" w:color="auto"/>
            <w:bottom w:val="none" w:sz="0" w:space="0" w:color="auto"/>
            <w:right w:val="none" w:sz="0" w:space="0" w:color="auto"/>
          </w:divBdr>
        </w:div>
        <w:div w:id="520629985">
          <w:marLeft w:val="0"/>
          <w:marRight w:val="0"/>
          <w:marTop w:val="0"/>
          <w:marBottom w:val="0"/>
          <w:divBdr>
            <w:top w:val="none" w:sz="0" w:space="0" w:color="auto"/>
            <w:left w:val="none" w:sz="0" w:space="0" w:color="auto"/>
            <w:bottom w:val="none" w:sz="0" w:space="0" w:color="auto"/>
            <w:right w:val="none" w:sz="0" w:space="0" w:color="auto"/>
          </w:divBdr>
          <w:divsChild>
            <w:div w:id="116341721">
              <w:marLeft w:val="0"/>
              <w:marRight w:val="0"/>
              <w:marTop w:val="0"/>
              <w:marBottom w:val="0"/>
              <w:divBdr>
                <w:top w:val="none" w:sz="0" w:space="0" w:color="auto"/>
                <w:left w:val="none" w:sz="0" w:space="0" w:color="auto"/>
                <w:bottom w:val="none" w:sz="0" w:space="0" w:color="auto"/>
                <w:right w:val="none" w:sz="0" w:space="0" w:color="auto"/>
              </w:divBdr>
              <w:divsChild>
                <w:div w:id="1462309401">
                  <w:marLeft w:val="0"/>
                  <w:marRight w:val="0"/>
                  <w:marTop w:val="0"/>
                  <w:marBottom w:val="0"/>
                  <w:divBdr>
                    <w:top w:val="none" w:sz="0" w:space="0" w:color="auto"/>
                    <w:left w:val="none" w:sz="0" w:space="0" w:color="auto"/>
                    <w:bottom w:val="none" w:sz="0" w:space="0" w:color="auto"/>
                    <w:right w:val="none" w:sz="0" w:space="0" w:color="auto"/>
                  </w:divBdr>
                </w:div>
                <w:div w:id="1633948670">
                  <w:marLeft w:val="0"/>
                  <w:marRight w:val="0"/>
                  <w:marTop w:val="0"/>
                  <w:marBottom w:val="0"/>
                  <w:divBdr>
                    <w:top w:val="none" w:sz="0" w:space="0" w:color="auto"/>
                    <w:left w:val="none" w:sz="0" w:space="0" w:color="auto"/>
                    <w:bottom w:val="none" w:sz="0" w:space="0" w:color="auto"/>
                    <w:right w:val="none" w:sz="0" w:space="0" w:color="auto"/>
                  </w:divBdr>
                </w:div>
                <w:div w:id="198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270">
      <w:bodyDiv w:val="1"/>
      <w:marLeft w:val="0"/>
      <w:marRight w:val="0"/>
      <w:marTop w:val="0"/>
      <w:marBottom w:val="0"/>
      <w:divBdr>
        <w:top w:val="none" w:sz="0" w:space="0" w:color="auto"/>
        <w:left w:val="none" w:sz="0" w:space="0" w:color="auto"/>
        <w:bottom w:val="none" w:sz="0" w:space="0" w:color="auto"/>
        <w:right w:val="none" w:sz="0" w:space="0" w:color="auto"/>
      </w:divBdr>
    </w:div>
    <w:div w:id="148906315">
      <w:bodyDiv w:val="1"/>
      <w:marLeft w:val="0"/>
      <w:marRight w:val="0"/>
      <w:marTop w:val="0"/>
      <w:marBottom w:val="0"/>
      <w:divBdr>
        <w:top w:val="none" w:sz="0" w:space="0" w:color="auto"/>
        <w:left w:val="none" w:sz="0" w:space="0" w:color="auto"/>
        <w:bottom w:val="none" w:sz="0" w:space="0" w:color="auto"/>
        <w:right w:val="none" w:sz="0" w:space="0" w:color="auto"/>
      </w:divBdr>
    </w:div>
    <w:div w:id="149753530">
      <w:bodyDiv w:val="1"/>
      <w:marLeft w:val="0"/>
      <w:marRight w:val="0"/>
      <w:marTop w:val="0"/>
      <w:marBottom w:val="0"/>
      <w:divBdr>
        <w:top w:val="none" w:sz="0" w:space="0" w:color="auto"/>
        <w:left w:val="none" w:sz="0" w:space="0" w:color="auto"/>
        <w:bottom w:val="none" w:sz="0" w:space="0" w:color="auto"/>
        <w:right w:val="none" w:sz="0" w:space="0" w:color="auto"/>
      </w:divBdr>
    </w:div>
    <w:div w:id="150026822">
      <w:bodyDiv w:val="1"/>
      <w:marLeft w:val="0"/>
      <w:marRight w:val="0"/>
      <w:marTop w:val="0"/>
      <w:marBottom w:val="0"/>
      <w:divBdr>
        <w:top w:val="none" w:sz="0" w:space="0" w:color="auto"/>
        <w:left w:val="none" w:sz="0" w:space="0" w:color="auto"/>
        <w:bottom w:val="none" w:sz="0" w:space="0" w:color="auto"/>
        <w:right w:val="none" w:sz="0" w:space="0" w:color="auto"/>
      </w:divBdr>
    </w:div>
    <w:div w:id="150871259">
      <w:bodyDiv w:val="1"/>
      <w:marLeft w:val="0"/>
      <w:marRight w:val="0"/>
      <w:marTop w:val="0"/>
      <w:marBottom w:val="0"/>
      <w:divBdr>
        <w:top w:val="none" w:sz="0" w:space="0" w:color="auto"/>
        <w:left w:val="none" w:sz="0" w:space="0" w:color="auto"/>
        <w:bottom w:val="none" w:sz="0" w:space="0" w:color="auto"/>
        <w:right w:val="none" w:sz="0" w:space="0" w:color="auto"/>
      </w:divBdr>
      <w:divsChild>
        <w:div w:id="703943884">
          <w:marLeft w:val="0"/>
          <w:marRight w:val="0"/>
          <w:marTop w:val="0"/>
          <w:marBottom w:val="225"/>
          <w:divBdr>
            <w:top w:val="none" w:sz="0" w:space="0" w:color="auto"/>
            <w:left w:val="none" w:sz="0" w:space="0" w:color="auto"/>
            <w:bottom w:val="none" w:sz="0" w:space="0" w:color="auto"/>
            <w:right w:val="none" w:sz="0" w:space="0" w:color="auto"/>
          </w:divBdr>
        </w:div>
        <w:div w:id="2044405643">
          <w:marLeft w:val="-225"/>
          <w:marRight w:val="-225"/>
          <w:marTop w:val="0"/>
          <w:marBottom w:val="0"/>
          <w:divBdr>
            <w:top w:val="none" w:sz="0" w:space="0" w:color="auto"/>
            <w:left w:val="none" w:sz="0" w:space="0" w:color="auto"/>
            <w:bottom w:val="none" w:sz="0" w:space="0" w:color="auto"/>
            <w:right w:val="none" w:sz="0" w:space="0" w:color="auto"/>
          </w:divBdr>
          <w:divsChild>
            <w:div w:id="936444721">
              <w:marLeft w:val="0"/>
              <w:marRight w:val="0"/>
              <w:marTop w:val="0"/>
              <w:marBottom w:val="0"/>
              <w:divBdr>
                <w:top w:val="none" w:sz="0" w:space="0" w:color="auto"/>
                <w:left w:val="none" w:sz="0" w:space="0" w:color="auto"/>
                <w:bottom w:val="none" w:sz="0" w:space="0" w:color="auto"/>
                <w:right w:val="none" w:sz="0" w:space="0" w:color="auto"/>
              </w:divBdr>
              <w:divsChild>
                <w:div w:id="85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818">
      <w:bodyDiv w:val="1"/>
      <w:marLeft w:val="0"/>
      <w:marRight w:val="0"/>
      <w:marTop w:val="0"/>
      <w:marBottom w:val="0"/>
      <w:divBdr>
        <w:top w:val="none" w:sz="0" w:space="0" w:color="auto"/>
        <w:left w:val="none" w:sz="0" w:space="0" w:color="auto"/>
        <w:bottom w:val="none" w:sz="0" w:space="0" w:color="auto"/>
        <w:right w:val="none" w:sz="0" w:space="0" w:color="auto"/>
      </w:divBdr>
    </w:div>
    <w:div w:id="151408206">
      <w:bodyDiv w:val="1"/>
      <w:marLeft w:val="0"/>
      <w:marRight w:val="0"/>
      <w:marTop w:val="0"/>
      <w:marBottom w:val="0"/>
      <w:divBdr>
        <w:top w:val="none" w:sz="0" w:space="0" w:color="auto"/>
        <w:left w:val="none" w:sz="0" w:space="0" w:color="auto"/>
        <w:bottom w:val="none" w:sz="0" w:space="0" w:color="auto"/>
        <w:right w:val="none" w:sz="0" w:space="0" w:color="auto"/>
      </w:divBdr>
    </w:div>
    <w:div w:id="151794095">
      <w:bodyDiv w:val="1"/>
      <w:marLeft w:val="0"/>
      <w:marRight w:val="0"/>
      <w:marTop w:val="0"/>
      <w:marBottom w:val="0"/>
      <w:divBdr>
        <w:top w:val="none" w:sz="0" w:space="0" w:color="auto"/>
        <w:left w:val="none" w:sz="0" w:space="0" w:color="auto"/>
        <w:bottom w:val="none" w:sz="0" w:space="0" w:color="auto"/>
        <w:right w:val="none" w:sz="0" w:space="0" w:color="auto"/>
      </w:divBdr>
    </w:div>
    <w:div w:id="1519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342533">
          <w:marLeft w:val="0"/>
          <w:marRight w:val="0"/>
          <w:marTop w:val="0"/>
          <w:marBottom w:val="0"/>
          <w:divBdr>
            <w:top w:val="none" w:sz="0" w:space="0" w:color="auto"/>
            <w:left w:val="none" w:sz="0" w:space="0" w:color="auto"/>
            <w:bottom w:val="none" w:sz="0" w:space="0" w:color="auto"/>
            <w:right w:val="none" w:sz="0" w:space="0" w:color="auto"/>
          </w:divBdr>
          <w:divsChild>
            <w:div w:id="1484855739">
              <w:marLeft w:val="0"/>
              <w:marRight w:val="0"/>
              <w:marTop w:val="0"/>
              <w:marBottom w:val="0"/>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sChild>
                    <w:div w:id="1453478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2186393">
      <w:bodyDiv w:val="1"/>
      <w:marLeft w:val="0"/>
      <w:marRight w:val="0"/>
      <w:marTop w:val="0"/>
      <w:marBottom w:val="0"/>
      <w:divBdr>
        <w:top w:val="none" w:sz="0" w:space="0" w:color="auto"/>
        <w:left w:val="none" w:sz="0" w:space="0" w:color="auto"/>
        <w:bottom w:val="none" w:sz="0" w:space="0" w:color="auto"/>
        <w:right w:val="none" w:sz="0" w:space="0" w:color="auto"/>
      </w:divBdr>
    </w:div>
    <w:div w:id="1525336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292">
          <w:marLeft w:val="0"/>
          <w:marRight w:val="0"/>
          <w:marTop w:val="0"/>
          <w:marBottom w:val="0"/>
          <w:divBdr>
            <w:top w:val="none" w:sz="0" w:space="0" w:color="auto"/>
            <w:left w:val="none" w:sz="0" w:space="0" w:color="auto"/>
            <w:bottom w:val="none" w:sz="0" w:space="0" w:color="auto"/>
            <w:right w:val="none" w:sz="0" w:space="0" w:color="auto"/>
          </w:divBdr>
        </w:div>
      </w:divsChild>
    </w:div>
    <w:div w:id="152725608">
      <w:bodyDiv w:val="1"/>
      <w:marLeft w:val="0"/>
      <w:marRight w:val="0"/>
      <w:marTop w:val="0"/>
      <w:marBottom w:val="0"/>
      <w:divBdr>
        <w:top w:val="none" w:sz="0" w:space="0" w:color="auto"/>
        <w:left w:val="none" w:sz="0" w:space="0" w:color="auto"/>
        <w:bottom w:val="none" w:sz="0" w:space="0" w:color="auto"/>
        <w:right w:val="none" w:sz="0" w:space="0" w:color="auto"/>
      </w:divBdr>
      <w:divsChild>
        <w:div w:id="2030372204">
          <w:marLeft w:val="0"/>
          <w:marRight w:val="0"/>
          <w:marTop w:val="0"/>
          <w:marBottom w:val="0"/>
          <w:divBdr>
            <w:top w:val="none" w:sz="0" w:space="0" w:color="auto"/>
            <w:left w:val="none" w:sz="0" w:space="0" w:color="auto"/>
            <w:bottom w:val="none" w:sz="0" w:space="0" w:color="auto"/>
            <w:right w:val="none" w:sz="0" w:space="0" w:color="auto"/>
          </w:divBdr>
          <w:divsChild>
            <w:div w:id="1488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687">
      <w:bodyDiv w:val="1"/>
      <w:marLeft w:val="0"/>
      <w:marRight w:val="0"/>
      <w:marTop w:val="0"/>
      <w:marBottom w:val="0"/>
      <w:divBdr>
        <w:top w:val="none" w:sz="0" w:space="0" w:color="auto"/>
        <w:left w:val="none" w:sz="0" w:space="0" w:color="auto"/>
        <w:bottom w:val="none" w:sz="0" w:space="0" w:color="auto"/>
        <w:right w:val="none" w:sz="0" w:space="0" w:color="auto"/>
      </w:divBdr>
    </w:div>
    <w:div w:id="154033658">
      <w:bodyDiv w:val="1"/>
      <w:marLeft w:val="0"/>
      <w:marRight w:val="0"/>
      <w:marTop w:val="0"/>
      <w:marBottom w:val="0"/>
      <w:divBdr>
        <w:top w:val="none" w:sz="0" w:space="0" w:color="auto"/>
        <w:left w:val="none" w:sz="0" w:space="0" w:color="auto"/>
        <w:bottom w:val="none" w:sz="0" w:space="0" w:color="auto"/>
        <w:right w:val="none" w:sz="0" w:space="0" w:color="auto"/>
      </w:divBdr>
      <w:divsChild>
        <w:div w:id="213198200">
          <w:marLeft w:val="0"/>
          <w:marRight w:val="0"/>
          <w:marTop w:val="0"/>
          <w:marBottom w:val="0"/>
          <w:divBdr>
            <w:top w:val="none" w:sz="0" w:space="0" w:color="auto"/>
            <w:left w:val="none" w:sz="0" w:space="0" w:color="auto"/>
            <w:bottom w:val="none" w:sz="0" w:space="0" w:color="auto"/>
            <w:right w:val="none" w:sz="0" w:space="0" w:color="auto"/>
          </w:divBdr>
          <w:divsChild>
            <w:div w:id="119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385">
      <w:bodyDiv w:val="1"/>
      <w:marLeft w:val="0"/>
      <w:marRight w:val="0"/>
      <w:marTop w:val="0"/>
      <w:marBottom w:val="0"/>
      <w:divBdr>
        <w:top w:val="none" w:sz="0" w:space="0" w:color="auto"/>
        <w:left w:val="none" w:sz="0" w:space="0" w:color="auto"/>
        <w:bottom w:val="none" w:sz="0" w:space="0" w:color="auto"/>
        <w:right w:val="none" w:sz="0" w:space="0" w:color="auto"/>
      </w:divBdr>
    </w:div>
    <w:div w:id="154759673">
      <w:bodyDiv w:val="1"/>
      <w:marLeft w:val="0"/>
      <w:marRight w:val="0"/>
      <w:marTop w:val="0"/>
      <w:marBottom w:val="0"/>
      <w:divBdr>
        <w:top w:val="none" w:sz="0" w:space="0" w:color="auto"/>
        <w:left w:val="none" w:sz="0" w:space="0" w:color="auto"/>
        <w:bottom w:val="none" w:sz="0" w:space="0" w:color="auto"/>
        <w:right w:val="none" w:sz="0" w:space="0" w:color="auto"/>
      </w:divBdr>
    </w:div>
    <w:div w:id="155148034">
      <w:bodyDiv w:val="1"/>
      <w:marLeft w:val="0"/>
      <w:marRight w:val="0"/>
      <w:marTop w:val="0"/>
      <w:marBottom w:val="0"/>
      <w:divBdr>
        <w:top w:val="none" w:sz="0" w:space="0" w:color="auto"/>
        <w:left w:val="none" w:sz="0" w:space="0" w:color="auto"/>
        <w:bottom w:val="none" w:sz="0" w:space="0" w:color="auto"/>
        <w:right w:val="none" w:sz="0" w:space="0" w:color="auto"/>
      </w:divBdr>
    </w:div>
    <w:div w:id="155263344">
      <w:bodyDiv w:val="1"/>
      <w:marLeft w:val="0"/>
      <w:marRight w:val="0"/>
      <w:marTop w:val="0"/>
      <w:marBottom w:val="0"/>
      <w:divBdr>
        <w:top w:val="none" w:sz="0" w:space="0" w:color="auto"/>
        <w:left w:val="none" w:sz="0" w:space="0" w:color="auto"/>
        <w:bottom w:val="none" w:sz="0" w:space="0" w:color="auto"/>
        <w:right w:val="none" w:sz="0" w:space="0" w:color="auto"/>
      </w:divBdr>
    </w:div>
    <w:div w:id="155268100">
      <w:bodyDiv w:val="1"/>
      <w:marLeft w:val="0"/>
      <w:marRight w:val="0"/>
      <w:marTop w:val="0"/>
      <w:marBottom w:val="0"/>
      <w:divBdr>
        <w:top w:val="none" w:sz="0" w:space="0" w:color="auto"/>
        <w:left w:val="none" w:sz="0" w:space="0" w:color="auto"/>
        <w:bottom w:val="none" w:sz="0" w:space="0" w:color="auto"/>
        <w:right w:val="none" w:sz="0" w:space="0" w:color="auto"/>
      </w:divBdr>
    </w:div>
    <w:div w:id="155345236">
      <w:bodyDiv w:val="1"/>
      <w:marLeft w:val="0"/>
      <w:marRight w:val="0"/>
      <w:marTop w:val="0"/>
      <w:marBottom w:val="0"/>
      <w:divBdr>
        <w:top w:val="none" w:sz="0" w:space="0" w:color="auto"/>
        <w:left w:val="none" w:sz="0" w:space="0" w:color="auto"/>
        <w:bottom w:val="none" w:sz="0" w:space="0" w:color="auto"/>
        <w:right w:val="none" w:sz="0" w:space="0" w:color="auto"/>
      </w:divBdr>
    </w:div>
    <w:div w:id="156118440">
      <w:bodyDiv w:val="1"/>
      <w:marLeft w:val="0"/>
      <w:marRight w:val="0"/>
      <w:marTop w:val="0"/>
      <w:marBottom w:val="0"/>
      <w:divBdr>
        <w:top w:val="none" w:sz="0" w:space="0" w:color="auto"/>
        <w:left w:val="none" w:sz="0" w:space="0" w:color="auto"/>
        <w:bottom w:val="none" w:sz="0" w:space="0" w:color="auto"/>
        <w:right w:val="none" w:sz="0" w:space="0" w:color="auto"/>
      </w:divBdr>
    </w:div>
    <w:div w:id="156381657">
      <w:bodyDiv w:val="1"/>
      <w:marLeft w:val="0"/>
      <w:marRight w:val="0"/>
      <w:marTop w:val="0"/>
      <w:marBottom w:val="0"/>
      <w:divBdr>
        <w:top w:val="none" w:sz="0" w:space="0" w:color="auto"/>
        <w:left w:val="none" w:sz="0" w:space="0" w:color="auto"/>
        <w:bottom w:val="none" w:sz="0" w:space="0" w:color="auto"/>
        <w:right w:val="none" w:sz="0" w:space="0" w:color="auto"/>
      </w:divBdr>
    </w:div>
    <w:div w:id="156456517">
      <w:bodyDiv w:val="1"/>
      <w:marLeft w:val="0"/>
      <w:marRight w:val="0"/>
      <w:marTop w:val="0"/>
      <w:marBottom w:val="0"/>
      <w:divBdr>
        <w:top w:val="none" w:sz="0" w:space="0" w:color="auto"/>
        <w:left w:val="none" w:sz="0" w:space="0" w:color="auto"/>
        <w:bottom w:val="none" w:sz="0" w:space="0" w:color="auto"/>
        <w:right w:val="none" w:sz="0" w:space="0" w:color="auto"/>
      </w:divBdr>
    </w:div>
    <w:div w:id="156581374">
      <w:bodyDiv w:val="1"/>
      <w:marLeft w:val="0"/>
      <w:marRight w:val="0"/>
      <w:marTop w:val="0"/>
      <w:marBottom w:val="0"/>
      <w:divBdr>
        <w:top w:val="none" w:sz="0" w:space="0" w:color="auto"/>
        <w:left w:val="none" w:sz="0" w:space="0" w:color="auto"/>
        <w:bottom w:val="none" w:sz="0" w:space="0" w:color="auto"/>
        <w:right w:val="none" w:sz="0" w:space="0" w:color="auto"/>
      </w:divBdr>
    </w:div>
    <w:div w:id="156657029">
      <w:bodyDiv w:val="1"/>
      <w:marLeft w:val="0"/>
      <w:marRight w:val="0"/>
      <w:marTop w:val="0"/>
      <w:marBottom w:val="0"/>
      <w:divBdr>
        <w:top w:val="none" w:sz="0" w:space="0" w:color="auto"/>
        <w:left w:val="none" w:sz="0" w:space="0" w:color="auto"/>
        <w:bottom w:val="none" w:sz="0" w:space="0" w:color="auto"/>
        <w:right w:val="none" w:sz="0" w:space="0" w:color="auto"/>
      </w:divBdr>
    </w:div>
    <w:div w:id="156697923">
      <w:bodyDiv w:val="1"/>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
        <w:div w:id="1332903676">
          <w:marLeft w:val="0"/>
          <w:marRight w:val="0"/>
          <w:marTop w:val="0"/>
          <w:marBottom w:val="150"/>
          <w:divBdr>
            <w:top w:val="none" w:sz="0" w:space="0" w:color="auto"/>
            <w:left w:val="none" w:sz="0" w:space="0" w:color="auto"/>
            <w:bottom w:val="single" w:sz="12" w:space="0" w:color="DAE8F4"/>
            <w:right w:val="none" w:sz="0" w:space="0" w:color="auto"/>
          </w:divBdr>
          <w:divsChild>
            <w:div w:id="1739280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037799">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57616094">
      <w:bodyDiv w:val="1"/>
      <w:marLeft w:val="0"/>
      <w:marRight w:val="0"/>
      <w:marTop w:val="0"/>
      <w:marBottom w:val="0"/>
      <w:divBdr>
        <w:top w:val="none" w:sz="0" w:space="0" w:color="auto"/>
        <w:left w:val="none" w:sz="0" w:space="0" w:color="auto"/>
        <w:bottom w:val="none" w:sz="0" w:space="0" w:color="auto"/>
        <w:right w:val="none" w:sz="0" w:space="0" w:color="auto"/>
      </w:divBdr>
      <w:divsChild>
        <w:div w:id="763302573">
          <w:marLeft w:val="0"/>
          <w:marRight w:val="0"/>
          <w:marTop w:val="0"/>
          <w:marBottom w:val="225"/>
          <w:divBdr>
            <w:top w:val="none" w:sz="0" w:space="0" w:color="auto"/>
            <w:left w:val="none" w:sz="0" w:space="0" w:color="auto"/>
            <w:bottom w:val="none" w:sz="0" w:space="0" w:color="auto"/>
            <w:right w:val="none" w:sz="0" w:space="0" w:color="auto"/>
          </w:divBdr>
        </w:div>
        <w:div w:id="814759891">
          <w:marLeft w:val="0"/>
          <w:marRight w:val="0"/>
          <w:marTop w:val="150"/>
          <w:marBottom w:val="150"/>
          <w:divBdr>
            <w:top w:val="single" w:sz="6" w:space="8" w:color="EEEEEE"/>
            <w:left w:val="none" w:sz="0" w:space="0" w:color="auto"/>
            <w:bottom w:val="single" w:sz="6" w:space="8" w:color="EEEEEE"/>
            <w:right w:val="none" w:sz="0" w:space="0" w:color="auto"/>
          </w:divBdr>
        </w:div>
        <w:div w:id="1204906502">
          <w:marLeft w:val="-225"/>
          <w:marRight w:val="-225"/>
          <w:marTop w:val="0"/>
          <w:marBottom w:val="0"/>
          <w:divBdr>
            <w:top w:val="none" w:sz="0" w:space="0" w:color="auto"/>
            <w:left w:val="none" w:sz="0" w:space="0" w:color="auto"/>
            <w:bottom w:val="none" w:sz="0" w:space="0" w:color="auto"/>
            <w:right w:val="none" w:sz="0" w:space="0" w:color="auto"/>
          </w:divBdr>
          <w:divsChild>
            <w:div w:id="219682239">
              <w:marLeft w:val="0"/>
              <w:marRight w:val="0"/>
              <w:marTop w:val="0"/>
              <w:marBottom w:val="0"/>
              <w:divBdr>
                <w:top w:val="none" w:sz="0" w:space="0" w:color="auto"/>
                <w:left w:val="none" w:sz="0" w:space="0" w:color="auto"/>
                <w:bottom w:val="none" w:sz="0" w:space="0" w:color="auto"/>
                <w:right w:val="none" w:sz="0" w:space="0" w:color="auto"/>
              </w:divBdr>
              <w:divsChild>
                <w:div w:id="250240155">
                  <w:marLeft w:val="0"/>
                  <w:marRight w:val="0"/>
                  <w:marTop w:val="0"/>
                  <w:marBottom w:val="0"/>
                  <w:divBdr>
                    <w:top w:val="none" w:sz="0" w:space="0" w:color="auto"/>
                    <w:left w:val="none" w:sz="0" w:space="0" w:color="auto"/>
                    <w:bottom w:val="none" w:sz="0" w:space="0" w:color="auto"/>
                    <w:right w:val="none" w:sz="0" w:space="0" w:color="auto"/>
                  </w:divBdr>
                </w:div>
                <w:div w:id="683215566">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521">
      <w:bodyDiv w:val="1"/>
      <w:marLeft w:val="0"/>
      <w:marRight w:val="0"/>
      <w:marTop w:val="0"/>
      <w:marBottom w:val="0"/>
      <w:divBdr>
        <w:top w:val="none" w:sz="0" w:space="0" w:color="auto"/>
        <w:left w:val="none" w:sz="0" w:space="0" w:color="auto"/>
        <w:bottom w:val="none" w:sz="0" w:space="0" w:color="auto"/>
        <w:right w:val="none" w:sz="0" w:space="0" w:color="auto"/>
      </w:divBdr>
    </w:div>
    <w:div w:id="157696109">
      <w:bodyDiv w:val="1"/>
      <w:marLeft w:val="0"/>
      <w:marRight w:val="0"/>
      <w:marTop w:val="0"/>
      <w:marBottom w:val="0"/>
      <w:divBdr>
        <w:top w:val="none" w:sz="0" w:space="0" w:color="auto"/>
        <w:left w:val="none" w:sz="0" w:space="0" w:color="auto"/>
        <w:bottom w:val="none" w:sz="0" w:space="0" w:color="auto"/>
        <w:right w:val="none" w:sz="0" w:space="0" w:color="auto"/>
      </w:divBdr>
    </w:div>
    <w:div w:id="157772195">
      <w:bodyDiv w:val="1"/>
      <w:marLeft w:val="0"/>
      <w:marRight w:val="0"/>
      <w:marTop w:val="0"/>
      <w:marBottom w:val="0"/>
      <w:divBdr>
        <w:top w:val="none" w:sz="0" w:space="0" w:color="auto"/>
        <w:left w:val="none" w:sz="0" w:space="0" w:color="auto"/>
        <w:bottom w:val="none" w:sz="0" w:space="0" w:color="auto"/>
        <w:right w:val="none" w:sz="0" w:space="0" w:color="auto"/>
      </w:divBdr>
    </w:div>
    <w:div w:id="157817124">
      <w:bodyDiv w:val="1"/>
      <w:marLeft w:val="0"/>
      <w:marRight w:val="0"/>
      <w:marTop w:val="0"/>
      <w:marBottom w:val="0"/>
      <w:divBdr>
        <w:top w:val="none" w:sz="0" w:space="0" w:color="auto"/>
        <w:left w:val="none" w:sz="0" w:space="0" w:color="auto"/>
        <w:bottom w:val="none" w:sz="0" w:space="0" w:color="auto"/>
        <w:right w:val="none" w:sz="0" w:space="0" w:color="auto"/>
      </w:divBdr>
    </w:div>
    <w:div w:id="157966130">
      <w:bodyDiv w:val="1"/>
      <w:marLeft w:val="0"/>
      <w:marRight w:val="0"/>
      <w:marTop w:val="0"/>
      <w:marBottom w:val="0"/>
      <w:divBdr>
        <w:top w:val="none" w:sz="0" w:space="0" w:color="auto"/>
        <w:left w:val="none" w:sz="0" w:space="0" w:color="auto"/>
        <w:bottom w:val="none" w:sz="0" w:space="0" w:color="auto"/>
        <w:right w:val="none" w:sz="0" w:space="0" w:color="auto"/>
      </w:divBdr>
    </w:div>
    <w:div w:id="158077612">
      <w:bodyDiv w:val="1"/>
      <w:marLeft w:val="0"/>
      <w:marRight w:val="0"/>
      <w:marTop w:val="0"/>
      <w:marBottom w:val="0"/>
      <w:divBdr>
        <w:top w:val="none" w:sz="0" w:space="0" w:color="auto"/>
        <w:left w:val="none" w:sz="0" w:space="0" w:color="auto"/>
        <w:bottom w:val="none" w:sz="0" w:space="0" w:color="auto"/>
        <w:right w:val="none" w:sz="0" w:space="0" w:color="auto"/>
      </w:divBdr>
    </w:div>
    <w:div w:id="158154801">
      <w:bodyDiv w:val="1"/>
      <w:marLeft w:val="0"/>
      <w:marRight w:val="0"/>
      <w:marTop w:val="0"/>
      <w:marBottom w:val="0"/>
      <w:divBdr>
        <w:top w:val="none" w:sz="0" w:space="0" w:color="auto"/>
        <w:left w:val="none" w:sz="0" w:space="0" w:color="auto"/>
        <w:bottom w:val="none" w:sz="0" w:space="0" w:color="auto"/>
        <w:right w:val="none" w:sz="0" w:space="0" w:color="auto"/>
      </w:divBdr>
    </w:div>
    <w:div w:id="159084772">
      <w:bodyDiv w:val="1"/>
      <w:marLeft w:val="0"/>
      <w:marRight w:val="0"/>
      <w:marTop w:val="0"/>
      <w:marBottom w:val="0"/>
      <w:divBdr>
        <w:top w:val="none" w:sz="0" w:space="0" w:color="auto"/>
        <w:left w:val="none" w:sz="0" w:space="0" w:color="auto"/>
        <w:bottom w:val="none" w:sz="0" w:space="0" w:color="auto"/>
        <w:right w:val="none" w:sz="0" w:space="0" w:color="auto"/>
      </w:divBdr>
    </w:div>
    <w:div w:id="159279263">
      <w:bodyDiv w:val="1"/>
      <w:marLeft w:val="0"/>
      <w:marRight w:val="0"/>
      <w:marTop w:val="0"/>
      <w:marBottom w:val="0"/>
      <w:divBdr>
        <w:top w:val="none" w:sz="0" w:space="0" w:color="auto"/>
        <w:left w:val="none" w:sz="0" w:space="0" w:color="auto"/>
        <w:bottom w:val="none" w:sz="0" w:space="0" w:color="auto"/>
        <w:right w:val="none" w:sz="0" w:space="0" w:color="auto"/>
      </w:divBdr>
    </w:div>
    <w:div w:id="160237018">
      <w:bodyDiv w:val="1"/>
      <w:marLeft w:val="0"/>
      <w:marRight w:val="0"/>
      <w:marTop w:val="0"/>
      <w:marBottom w:val="0"/>
      <w:divBdr>
        <w:top w:val="none" w:sz="0" w:space="0" w:color="auto"/>
        <w:left w:val="none" w:sz="0" w:space="0" w:color="auto"/>
        <w:bottom w:val="none" w:sz="0" w:space="0" w:color="auto"/>
        <w:right w:val="none" w:sz="0" w:space="0" w:color="auto"/>
      </w:divBdr>
    </w:div>
    <w:div w:id="160392987">
      <w:bodyDiv w:val="1"/>
      <w:marLeft w:val="0"/>
      <w:marRight w:val="0"/>
      <w:marTop w:val="0"/>
      <w:marBottom w:val="0"/>
      <w:divBdr>
        <w:top w:val="none" w:sz="0" w:space="0" w:color="auto"/>
        <w:left w:val="none" w:sz="0" w:space="0" w:color="auto"/>
        <w:bottom w:val="none" w:sz="0" w:space="0" w:color="auto"/>
        <w:right w:val="none" w:sz="0" w:space="0" w:color="auto"/>
      </w:divBdr>
    </w:div>
    <w:div w:id="160394385">
      <w:bodyDiv w:val="1"/>
      <w:marLeft w:val="0"/>
      <w:marRight w:val="0"/>
      <w:marTop w:val="0"/>
      <w:marBottom w:val="0"/>
      <w:divBdr>
        <w:top w:val="none" w:sz="0" w:space="0" w:color="auto"/>
        <w:left w:val="none" w:sz="0" w:space="0" w:color="auto"/>
        <w:bottom w:val="none" w:sz="0" w:space="0" w:color="auto"/>
        <w:right w:val="none" w:sz="0" w:space="0" w:color="auto"/>
      </w:divBdr>
      <w:divsChild>
        <w:div w:id="765854311">
          <w:marLeft w:val="0"/>
          <w:marRight w:val="0"/>
          <w:marTop w:val="0"/>
          <w:marBottom w:val="0"/>
          <w:divBdr>
            <w:top w:val="none" w:sz="0" w:space="0" w:color="auto"/>
            <w:left w:val="none" w:sz="0" w:space="0" w:color="auto"/>
            <w:bottom w:val="none" w:sz="0" w:space="0" w:color="auto"/>
            <w:right w:val="none" w:sz="0" w:space="0" w:color="auto"/>
          </w:divBdr>
          <w:divsChild>
            <w:div w:id="304817579">
              <w:marLeft w:val="0"/>
              <w:marRight w:val="0"/>
              <w:marTop w:val="0"/>
              <w:marBottom w:val="0"/>
              <w:divBdr>
                <w:top w:val="none" w:sz="0" w:space="0" w:color="auto"/>
                <w:left w:val="none" w:sz="0" w:space="0" w:color="auto"/>
                <w:bottom w:val="none" w:sz="0" w:space="0" w:color="auto"/>
                <w:right w:val="none" w:sz="0" w:space="0" w:color="auto"/>
              </w:divBdr>
            </w:div>
          </w:divsChild>
        </w:div>
        <w:div w:id="820465102">
          <w:marLeft w:val="0"/>
          <w:marRight w:val="0"/>
          <w:marTop w:val="0"/>
          <w:marBottom w:val="150"/>
          <w:divBdr>
            <w:top w:val="none" w:sz="0" w:space="0" w:color="auto"/>
            <w:left w:val="none" w:sz="0" w:space="0" w:color="auto"/>
            <w:bottom w:val="none" w:sz="0" w:space="0" w:color="auto"/>
            <w:right w:val="none" w:sz="0" w:space="0" w:color="auto"/>
          </w:divBdr>
        </w:div>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 w:id="160969998">
      <w:bodyDiv w:val="1"/>
      <w:marLeft w:val="0"/>
      <w:marRight w:val="0"/>
      <w:marTop w:val="0"/>
      <w:marBottom w:val="0"/>
      <w:divBdr>
        <w:top w:val="none" w:sz="0" w:space="0" w:color="auto"/>
        <w:left w:val="none" w:sz="0" w:space="0" w:color="auto"/>
        <w:bottom w:val="none" w:sz="0" w:space="0" w:color="auto"/>
        <w:right w:val="none" w:sz="0" w:space="0" w:color="auto"/>
      </w:divBdr>
    </w:div>
    <w:div w:id="162011336">
      <w:bodyDiv w:val="1"/>
      <w:marLeft w:val="0"/>
      <w:marRight w:val="0"/>
      <w:marTop w:val="0"/>
      <w:marBottom w:val="0"/>
      <w:divBdr>
        <w:top w:val="none" w:sz="0" w:space="0" w:color="auto"/>
        <w:left w:val="none" w:sz="0" w:space="0" w:color="auto"/>
        <w:bottom w:val="none" w:sz="0" w:space="0" w:color="auto"/>
        <w:right w:val="none" w:sz="0" w:space="0" w:color="auto"/>
      </w:divBdr>
    </w:div>
    <w:div w:id="162740954">
      <w:bodyDiv w:val="1"/>
      <w:marLeft w:val="0"/>
      <w:marRight w:val="0"/>
      <w:marTop w:val="0"/>
      <w:marBottom w:val="0"/>
      <w:divBdr>
        <w:top w:val="none" w:sz="0" w:space="0" w:color="auto"/>
        <w:left w:val="none" w:sz="0" w:space="0" w:color="auto"/>
        <w:bottom w:val="none" w:sz="0" w:space="0" w:color="auto"/>
        <w:right w:val="none" w:sz="0" w:space="0" w:color="auto"/>
      </w:divBdr>
    </w:div>
    <w:div w:id="163472823">
      <w:bodyDiv w:val="1"/>
      <w:marLeft w:val="0"/>
      <w:marRight w:val="0"/>
      <w:marTop w:val="0"/>
      <w:marBottom w:val="0"/>
      <w:divBdr>
        <w:top w:val="none" w:sz="0" w:space="0" w:color="auto"/>
        <w:left w:val="none" w:sz="0" w:space="0" w:color="auto"/>
        <w:bottom w:val="none" w:sz="0" w:space="0" w:color="auto"/>
        <w:right w:val="none" w:sz="0" w:space="0" w:color="auto"/>
      </w:divBdr>
    </w:div>
    <w:div w:id="163710529">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64634277">
      <w:bodyDiv w:val="1"/>
      <w:marLeft w:val="0"/>
      <w:marRight w:val="0"/>
      <w:marTop w:val="0"/>
      <w:marBottom w:val="0"/>
      <w:divBdr>
        <w:top w:val="none" w:sz="0" w:space="0" w:color="auto"/>
        <w:left w:val="none" w:sz="0" w:space="0" w:color="auto"/>
        <w:bottom w:val="none" w:sz="0" w:space="0" w:color="auto"/>
        <w:right w:val="none" w:sz="0" w:space="0" w:color="auto"/>
      </w:divBdr>
    </w:div>
    <w:div w:id="165554844">
      <w:bodyDiv w:val="1"/>
      <w:marLeft w:val="0"/>
      <w:marRight w:val="0"/>
      <w:marTop w:val="0"/>
      <w:marBottom w:val="0"/>
      <w:divBdr>
        <w:top w:val="none" w:sz="0" w:space="0" w:color="auto"/>
        <w:left w:val="none" w:sz="0" w:space="0" w:color="auto"/>
        <w:bottom w:val="none" w:sz="0" w:space="0" w:color="auto"/>
        <w:right w:val="none" w:sz="0" w:space="0" w:color="auto"/>
      </w:divBdr>
    </w:div>
    <w:div w:id="165555610">
      <w:bodyDiv w:val="1"/>
      <w:marLeft w:val="0"/>
      <w:marRight w:val="0"/>
      <w:marTop w:val="0"/>
      <w:marBottom w:val="0"/>
      <w:divBdr>
        <w:top w:val="none" w:sz="0" w:space="0" w:color="auto"/>
        <w:left w:val="none" w:sz="0" w:space="0" w:color="auto"/>
        <w:bottom w:val="none" w:sz="0" w:space="0" w:color="auto"/>
        <w:right w:val="none" w:sz="0" w:space="0" w:color="auto"/>
      </w:divBdr>
    </w:div>
    <w:div w:id="165631009">
      <w:bodyDiv w:val="1"/>
      <w:marLeft w:val="0"/>
      <w:marRight w:val="0"/>
      <w:marTop w:val="0"/>
      <w:marBottom w:val="0"/>
      <w:divBdr>
        <w:top w:val="none" w:sz="0" w:space="0" w:color="auto"/>
        <w:left w:val="none" w:sz="0" w:space="0" w:color="auto"/>
        <w:bottom w:val="none" w:sz="0" w:space="0" w:color="auto"/>
        <w:right w:val="none" w:sz="0" w:space="0" w:color="auto"/>
      </w:divBdr>
    </w:div>
    <w:div w:id="165677275">
      <w:bodyDiv w:val="1"/>
      <w:marLeft w:val="0"/>
      <w:marRight w:val="0"/>
      <w:marTop w:val="0"/>
      <w:marBottom w:val="0"/>
      <w:divBdr>
        <w:top w:val="none" w:sz="0" w:space="0" w:color="auto"/>
        <w:left w:val="none" w:sz="0" w:space="0" w:color="auto"/>
        <w:bottom w:val="none" w:sz="0" w:space="0" w:color="auto"/>
        <w:right w:val="none" w:sz="0" w:space="0" w:color="auto"/>
      </w:divBdr>
      <w:divsChild>
        <w:div w:id="204491373">
          <w:marLeft w:val="0"/>
          <w:marRight w:val="0"/>
          <w:marTop w:val="150"/>
          <w:marBottom w:val="150"/>
          <w:divBdr>
            <w:top w:val="single" w:sz="6" w:space="8" w:color="EEEEEE"/>
            <w:left w:val="none" w:sz="0" w:space="0" w:color="auto"/>
            <w:bottom w:val="single" w:sz="6" w:space="8" w:color="EEEEEE"/>
            <w:right w:val="none" w:sz="0" w:space="0" w:color="auto"/>
          </w:divBdr>
        </w:div>
        <w:div w:id="260842929">
          <w:marLeft w:val="-225"/>
          <w:marRight w:val="-225"/>
          <w:marTop w:val="0"/>
          <w:marBottom w:val="0"/>
          <w:divBdr>
            <w:top w:val="none" w:sz="0" w:space="0" w:color="auto"/>
            <w:left w:val="none" w:sz="0" w:space="0" w:color="auto"/>
            <w:bottom w:val="none" w:sz="0" w:space="0" w:color="auto"/>
            <w:right w:val="none" w:sz="0" w:space="0" w:color="auto"/>
          </w:divBdr>
          <w:divsChild>
            <w:div w:id="1790783291">
              <w:marLeft w:val="0"/>
              <w:marRight w:val="0"/>
              <w:marTop w:val="0"/>
              <w:marBottom w:val="0"/>
              <w:divBdr>
                <w:top w:val="none" w:sz="0" w:space="0" w:color="auto"/>
                <w:left w:val="none" w:sz="0" w:space="0" w:color="auto"/>
                <w:bottom w:val="none" w:sz="0" w:space="0" w:color="auto"/>
                <w:right w:val="none" w:sz="0" w:space="0" w:color="auto"/>
              </w:divBdr>
              <w:divsChild>
                <w:div w:id="1596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957">
          <w:marLeft w:val="0"/>
          <w:marRight w:val="0"/>
          <w:marTop w:val="0"/>
          <w:marBottom w:val="225"/>
          <w:divBdr>
            <w:top w:val="none" w:sz="0" w:space="0" w:color="auto"/>
            <w:left w:val="none" w:sz="0" w:space="0" w:color="auto"/>
            <w:bottom w:val="none" w:sz="0" w:space="0" w:color="auto"/>
            <w:right w:val="none" w:sz="0" w:space="0" w:color="auto"/>
          </w:divBdr>
        </w:div>
      </w:divsChild>
    </w:div>
    <w:div w:id="165678303">
      <w:bodyDiv w:val="1"/>
      <w:marLeft w:val="0"/>
      <w:marRight w:val="0"/>
      <w:marTop w:val="0"/>
      <w:marBottom w:val="0"/>
      <w:divBdr>
        <w:top w:val="none" w:sz="0" w:space="0" w:color="auto"/>
        <w:left w:val="none" w:sz="0" w:space="0" w:color="auto"/>
        <w:bottom w:val="none" w:sz="0" w:space="0" w:color="auto"/>
        <w:right w:val="none" w:sz="0" w:space="0" w:color="auto"/>
      </w:divBdr>
    </w:div>
    <w:div w:id="165747932">
      <w:bodyDiv w:val="1"/>
      <w:marLeft w:val="0"/>
      <w:marRight w:val="0"/>
      <w:marTop w:val="0"/>
      <w:marBottom w:val="0"/>
      <w:divBdr>
        <w:top w:val="none" w:sz="0" w:space="0" w:color="auto"/>
        <w:left w:val="none" w:sz="0" w:space="0" w:color="auto"/>
        <w:bottom w:val="none" w:sz="0" w:space="0" w:color="auto"/>
        <w:right w:val="none" w:sz="0" w:space="0" w:color="auto"/>
      </w:divBdr>
    </w:div>
    <w:div w:id="16701640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55">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30"/>
              <w:marRight w:val="180"/>
              <w:marTop w:val="30"/>
              <w:marBottom w:val="30"/>
              <w:divBdr>
                <w:top w:val="single" w:sz="6" w:space="2" w:color="CCCCCC"/>
                <w:left w:val="single" w:sz="6" w:space="2" w:color="CCCCCC"/>
                <w:bottom w:val="single" w:sz="6" w:space="2" w:color="CCCCCC"/>
                <w:right w:val="single" w:sz="6" w:space="2" w:color="CCCCCC"/>
              </w:divBdr>
              <w:divsChild>
                <w:div w:id="925580431">
                  <w:marLeft w:val="0"/>
                  <w:marRight w:val="0"/>
                  <w:marTop w:val="0"/>
                  <w:marBottom w:val="90"/>
                  <w:divBdr>
                    <w:top w:val="none" w:sz="0" w:space="0" w:color="auto"/>
                    <w:left w:val="none" w:sz="0" w:space="0" w:color="auto"/>
                    <w:bottom w:val="none" w:sz="0" w:space="0" w:color="auto"/>
                    <w:right w:val="none" w:sz="0" w:space="0" w:color="auto"/>
                  </w:divBdr>
                  <w:divsChild>
                    <w:div w:id="153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874">
      <w:bodyDiv w:val="1"/>
      <w:marLeft w:val="0"/>
      <w:marRight w:val="0"/>
      <w:marTop w:val="0"/>
      <w:marBottom w:val="0"/>
      <w:divBdr>
        <w:top w:val="none" w:sz="0" w:space="0" w:color="auto"/>
        <w:left w:val="none" w:sz="0" w:space="0" w:color="auto"/>
        <w:bottom w:val="none" w:sz="0" w:space="0" w:color="auto"/>
        <w:right w:val="none" w:sz="0" w:space="0" w:color="auto"/>
      </w:divBdr>
    </w:div>
    <w:div w:id="167331161">
      <w:bodyDiv w:val="1"/>
      <w:marLeft w:val="0"/>
      <w:marRight w:val="0"/>
      <w:marTop w:val="0"/>
      <w:marBottom w:val="0"/>
      <w:divBdr>
        <w:top w:val="none" w:sz="0" w:space="0" w:color="auto"/>
        <w:left w:val="none" w:sz="0" w:space="0" w:color="auto"/>
        <w:bottom w:val="none" w:sz="0" w:space="0" w:color="auto"/>
        <w:right w:val="none" w:sz="0" w:space="0" w:color="auto"/>
      </w:divBdr>
    </w:div>
    <w:div w:id="167334167">
      <w:bodyDiv w:val="1"/>
      <w:marLeft w:val="0"/>
      <w:marRight w:val="0"/>
      <w:marTop w:val="0"/>
      <w:marBottom w:val="0"/>
      <w:divBdr>
        <w:top w:val="none" w:sz="0" w:space="0" w:color="auto"/>
        <w:left w:val="none" w:sz="0" w:space="0" w:color="auto"/>
        <w:bottom w:val="none" w:sz="0" w:space="0" w:color="auto"/>
        <w:right w:val="none" w:sz="0" w:space="0" w:color="auto"/>
      </w:divBdr>
    </w:div>
    <w:div w:id="167522873">
      <w:bodyDiv w:val="1"/>
      <w:marLeft w:val="0"/>
      <w:marRight w:val="0"/>
      <w:marTop w:val="0"/>
      <w:marBottom w:val="0"/>
      <w:divBdr>
        <w:top w:val="none" w:sz="0" w:space="0" w:color="auto"/>
        <w:left w:val="none" w:sz="0" w:space="0" w:color="auto"/>
        <w:bottom w:val="none" w:sz="0" w:space="0" w:color="auto"/>
        <w:right w:val="none" w:sz="0" w:space="0" w:color="auto"/>
      </w:divBdr>
    </w:div>
    <w:div w:id="167795797">
      <w:bodyDiv w:val="1"/>
      <w:marLeft w:val="0"/>
      <w:marRight w:val="0"/>
      <w:marTop w:val="0"/>
      <w:marBottom w:val="0"/>
      <w:divBdr>
        <w:top w:val="none" w:sz="0" w:space="0" w:color="auto"/>
        <w:left w:val="none" w:sz="0" w:space="0" w:color="auto"/>
        <w:bottom w:val="none" w:sz="0" w:space="0" w:color="auto"/>
        <w:right w:val="none" w:sz="0" w:space="0" w:color="auto"/>
      </w:divBdr>
    </w:div>
    <w:div w:id="167912258">
      <w:bodyDiv w:val="1"/>
      <w:marLeft w:val="0"/>
      <w:marRight w:val="0"/>
      <w:marTop w:val="0"/>
      <w:marBottom w:val="0"/>
      <w:divBdr>
        <w:top w:val="none" w:sz="0" w:space="0" w:color="auto"/>
        <w:left w:val="none" w:sz="0" w:space="0" w:color="auto"/>
        <w:bottom w:val="none" w:sz="0" w:space="0" w:color="auto"/>
        <w:right w:val="none" w:sz="0" w:space="0" w:color="auto"/>
      </w:divBdr>
    </w:div>
    <w:div w:id="168522487">
      <w:bodyDiv w:val="1"/>
      <w:marLeft w:val="0"/>
      <w:marRight w:val="0"/>
      <w:marTop w:val="0"/>
      <w:marBottom w:val="0"/>
      <w:divBdr>
        <w:top w:val="none" w:sz="0" w:space="0" w:color="auto"/>
        <w:left w:val="none" w:sz="0" w:space="0" w:color="auto"/>
        <w:bottom w:val="none" w:sz="0" w:space="0" w:color="auto"/>
        <w:right w:val="none" w:sz="0" w:space="0" w:color="auto"/>
      </w:divBdr>
    </w:div>
    <w:div w:id="169027411">
      <w:bodyDiv w:val="1"/>
      <w:marLeft w:val="0"/>
      <w:marRight w:val="0"/>
      <w:marTop w:val="0"/>
      <w:marBottom w:val="0"/>
      <w:divBdr>
        <w:top w:val="none" w:sz="0" w:space="0" w:color="auto"/>
        <w:left w:val="none" w:sz="0" w:space="0" w:color="auto"/>
        <w:bottom w:val="none" w:sz="0" w:space="0" w:color="auto"/>
        <w:right w:val="none" w:sz="0" w:space="0" w:color="auto"/>
      </w:divBdr>
    </w:div>
    <w:div w:id="169219336">
      <w:bodyDiv w:val="1"/>
      <w:marLeft w:val="0"/>
      <w:marRight w:val="0"/>
      <w:marTop w:val="0"/>
      <w:marBottom w:val="0"/>
      <w:divBdr>
        <w:top w:val="none" w:sz="0" w:space="0" w:color="auto"/>
        <w:left w:val="none" w:sz="0" w:space="0" w:color="auto"/>
        <w:bottom w:val="none" w:sz="0" w:space="0" w:color="auto"/>
        <w:right w:val="none" w:sz="0" w:space="0" w:color="auto"/>
      </w:divBdr>
    </w:div>
    <w:div w:id="169878370">
      <w:bodyDiv w:val="1"/>
      <w:marLeft w:val="0"/>
      <w:marRight w:val="0"/>
      <w:marTop w:val="0"/>
      <w:marBottom w:val="0"/>
      <w:divBdr>
        <w:top w:val="none" w:sz="0" w:space="0" w:color="auto"/>
        <w:left w:val="none" w:sz="0" w:space="0" w:color="auto"/>
        <w:bottom w:val="none" w:sz="0" w:space="0" w:color="auto"/>
        <w:right w:val="none" w:sz="0" w:space="0" w:color="auto"/>
      </w:divBdr>
    </w:div>
    <w:div w:id="170459474">
      <w:bodyDiv w:val="1"/>
      <w:marLeft w:val="0"/>
      <w:marRight w:val="0"/>
      <w:marTop w:val="0"/>
      <w:marBottom w:val="0"/>
      <w:divBdr>
        <w:top w:val="none" w:sz="0" w:space="0" w:color="auto"/>
        <w:left w:val="none" w:sz="0" w:space="0" w:color="auto"/>
        <w:bottom w:val="none" w:sz="0" w:space="0" w:color="auto"/>
        <w:right w:val="none" w:sz="0" w:space="0" w:color="auto"/>
      </w:divBdr>
      <w:divsChild>
        <w:div w:id="616529305">
          <w:marLeft w:val="-225"/>
          <w:marRight w:val="-225"/>
          <w:marTop w:val="0"/>
          <w:marBottom w:val="0"/>
          <w:divBdr>
            <w:top w:val="none" w:sz="0" w:space="0" w:color="auto"/>
            <w:left w:val="none" w:sz="0" w:space="0" w:color="auto"/>
            <w:bottom w:val="none" w:sz="0" w:space="0" w:color="auto"/>
            <w:right w:val="none" w:sz="0" w:space="0" w:color="auto"/>
          </w:divBdr>
          <w:divsChild>
            <w:div w:id="1570073775">
              <w:marLeft w:val="0"/>
              <w:marRight w:val="0"/>
              <w:marTop w:val="0"/>
              <w:marBottom w:val="0"/>
              <w:divBdr>
                <w:top w:val="none" w:sz="0" w:space="0" w:color="auto"/>
                <w:left w:val="none" w:sz="0" w:space="0" w:color="auto"/>
                <w:bottom w:val="none" w:sz="0" w:space="0" w:color="auto"/>
                <w:right w:val="none" w:sz="0" w:space="0" w:color="auto"/>
              </w:divBdr>
              <w:divsChild>
                <w:div w:id="599458845">
                  <w:marLeft w:val="0"/>
                  <w:marRight w:val="0"/>
                  <w:marTop w:val="0"/>
                  <w:marBottom w:val="0"/>
                  <w:divBdr>
                    <w:top w:val="none" w:sz="0" w:space="0" w:color="auto"/>
                    <w:left w:val="none" w:sz="0" w:space="0" w:color="auto"/>
                    <w:bottom w:val="none" w:sz="0" w:space="0" w:color="auto"/>
                    <w:right w:val="none" w:sz="0" w:space="0" w:color="auto"/>
                  </w:divBdr>
                </w:div>
                <w:div w:id="938413518">
                  <w:marLeft w:val="0"/>
                  <w:marRight w:val="0"/>
                  <w:marTop w:val="0"/>
                  <w:marBottom w:val="0"/>
                  <w:divBdr>
                    <w:top w:val="none" w:sz="0" w:space="0" w:color="auto"/>
                    <w:left w:val="none" w:sz="0" w:space="0" w:color="auto"/>
                    <w:bottom w:val="none" w:sz="0" w:space="0" w:color="auto"/>
                    <w:right w:val="none" w:sz="0" w:space="0" w:color="auto"/>
                  </w:divBdr>
                  <w:divsChild>
                    <w:div w:id="18874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99">
          <w:marLeft w:val="0"/>
          <w:marRight w:val="0"/>
          <w:marTop w:val="0"/>
          <w:marBottom w:val="225"/>
          <w:divBdr>
            <w:top w:val="none" w:sz="0" w:space="0" w:color="auto"/>
            <w:left w:val="none" w:sz="0" w:space="0" w:color="auto"/>
            <w:bottom w:val="none" w:sz="0" w:space="0" w:color="auto"/>
            <w:right w:val="none" w:sz="0" w:space="0" w:color="auto"/>
          </w:divBdr>
        </w:div>
        <w:div w:id="15602425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0729920">
      <w:bodyDiv w:val="1"/>
      <w:marLeft w:val="0"/>
      <w:marRight w:val="0"/>
      <w:marTop w:val="0"/>
      <w:marBottom w:val="0"/>
      <w:divBdr>
        <w:top w:val="none" w:sz="0" w:space="0" w:color="auto"/>
        <w:left w:val="none" w:sz="0" w:space="0" w:color="auto"/>
        <w:bottom w:val="none" w:sz="0" w:space="0" w:color="auto"/>
        <w:right w:val="none" w:sz="0" w:space="0" w:color="auto"/>
      </w:divBdr>
    </w:div>
    <w:div w:id="171453699">
      <w:bodyDiv w:val="1"/>
      <w:marLeft w:val="0"/>
      <w:marRight w:val="0"/>
      <w:marTop w:val="0"/>
      <w:marBottom w:val="0"/>
      <w:divBdr>
        <w:top w:val="none" w:sz="0" w:space="0" w:color="auto"/>
        <w:left w:val="none" w:sz="0" w:space="0" w:color="auto"/>
        <w:bottom w:val="none" w:sz="0" w:space="0" w:color="auto"/>
        <w:right w:val="none" w:sz="0" w:space="0" w:color="auto"/>
      </w:divBdr>
    </w:div>
    <w:div w:id="171528752">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171721801">
      <w:bodyDiv w:val="1"/>
      <w:marLeft w:val="0"/>
      <w:marRight w:val="0"/>
      <w:marTop w:val="0"/>
      <w:marBottom w:val="0"/>
      <w:divBdr>
        <w:top w:val="none" w:sz="0" w:space="0" w:color="auto"/>
        <w:left w:val="none" w:sz="0" w:space="0" w:color="auto"/>
        <w:bottom w:val="none" w:sz="0" w:space="0" w:color="auto"/>
        <w:right w:val="none" w:sz="0" w:space="0" w:color="auto"/>
      </w:divBdr>
    </w:div>
    <w:div w:id="173570662">
      <w:bodyDiv w:val="1"/>
      <w:marLeft w:val="0"/>
      <w:marRight w:val="0"/>
      <w:marTop w:val="0"/>
      <w:marBottom w:val="0"/>
      <w:divBdr>
        <w:top w:val="none" w:sz="0" w:space="0" w:color="auto"/>
        <w:left w:val="none" w:sz="0" w:space="0" w:color="auto"/>
        <w:bottom w:val="none" w:sz="0" w:space="0" w:color="auto"/>
        <w:right w:val="none" w:sz="0" w:space="0" w:color="auto"/>
      </w:divBdr>
      <w:divsChild>
        <w:div w:id="2781222">
          <w:marLeft w:val="0"/>
          <w:marRight w:val="0"/>
          <w:marTop w:val="0"/>
          <w:marBottom w:val="150"/>
          <w:divBdr>
            <w:top w:val="none" w:sz="0" w:space="0" w:color="auto"/>
            <w:left w:val="none" w:sz="0" w:space="0" w:color="auto"/>
            <w:bottom w:val="none" w:sz="0" w:space="0" w:color="auto"/>
            <w:right w:val="none" w:sz="0" w:space="0" w:color="auto"/>
          </w:divBdr>
        </w:div>
        <w:div w:id="104886163">
          <w:marLeft w:val="0"/>
          <w:marRight w:val="0"/>
          <w:marTop w:val="0"/>
          <w:marBottom w:val="0"/>
          <w:divBdr>
            <w:top w:val="none" w:sz="0" w:space="0" w:color="auto"/>
            <w:left w:val="none" w:sz="0" w:space="0" w:color="auto"/>
            <w:bottom w:val="none" w:sz="0" w:space="0" w:color="auto"/>
            <w:right w:val="none" w:sz="0" w:space="0" w:color="auto"/>
          </w:divBdr>
        </w:div>
        <w:div w:id="1892224408">
          <w:marLeft w:val="0"/>
          <w:marRight w:val="0"/>
          <w:marTop w:val="0"/>
          <w:marBottom w:val="0"/>
          <w:divBdr>
            <w:top w:val="none" w:sz="0" w:space="0" w:color="auto"/>
            <w:left w:val="none" w:sz="0" w:space="0" w:color="auto"/>
            <w:bottom w:val="none" w:sz="0" w:space="0" w:color="auto"/>
            <w:right w:val="none" w:sz="0" w:space="0" w:color="auto"/>
          </w:divBdr>
          <w:divsChild>
            <w:div w:id="204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731">
      <w:bodyDiv w:val="1"/>
      <w:marLeft w:val="0"/>
      <w:marRight w:val="0"/>
      <w:marTop w:val="0"/>
      <w:marBottom w:val="0"/>
      <w:divBdr>
        <w:top w:val="none" w:sz="0" w:space="0" w:color="auto"/>
        <w:left w:val="none" w:sz="0" w:space="0" w:color="auto"/>
        <w:bottom w:val="none" w:sz="0" w:space="0" w:color="auto"/>
        <w:right w:val="none" w:sz="0" w:space="0" w:color="auto"/>
      </w:divBdr>
      <w:divsChild>
        <w:div w:id="926620908">
          <w:marLeft w:val="0"/>
          <w:marRight w:val="0"/>
          <w:marTop w:val="0"/>
          <w:marBottom w:val="0"/>
          <w:divBdr>
            <w:top w:val="none" w:sz="0" w:space="0" w:color="auto"/>
            <w:left w:val="none" w:sz="0" w:space="0" w:color="auto"/>
            <w:bottom w:val="none" w:sz="0" w:space="0" w:color="auto"/>
            <w:right w:val="none" w:sz="0" w:space="0" w:color="auto"/>
          </w:divBdr>
          <w:divsChild>
            <w:div w:id="1525558076">
              <w:marLeft w:val="0"/>
              <w:marRight w:val="0"/>
              <w:marTop w:val="0"/>
              <w:marBottom w:val="0"/>
              <w:divBdr>
                <w:top w:val="none" w:sz="0" w:space="0" w:color="auto"/>
                <w:left w:val="none" w:sz="0" w:space="0" w:color="auto"/>
                <w:bottom w:val="none" w:sz="0" w:space="0" w:color="auto"/>
                <w:right w:val="none" w:sz="0" w:space="0" w:color="auto"/>
              </w:divBdr>
              <w:divsChild>
                <w:div w:id="132794388">
                  <w:marLeft w:val="0"/>
                  <w:marRight w:val="0"/>
                  <w:marTop w:val="0"/>
                  <w:marBottom w:val="0"/>
                  <w:divBdr>
                    <w:top w:val="none" w:sz="0" w:space="0" w:color="auto"/>
                    <w:left w:val="none" w:sz="0" w:space="0" w:color="auto"/>
                    <w:bottom w:val="none" w:sz="0" w:space="0" w:color="auto"/>
                    <w:right w:val="none" w:sz="0" w:space="0" w:color="auto"/>
                  </w:divBdr>
                </w:div>
                <w:div w:id="954869144">
                  <w:marLeft w:val="0"/>
                  <w:marRight w:val="0"/>
                  <w:marTop w:val="0"/>
                  <w:marBottom w:val="0"/>
                  <w:divBdr>
                    <w:top w:val="none" w:sz="0" w:space="0" w:color="auto"/>
                    <w:left w:val="none" w:sz="0" w:space="0" w:color="auto"/>
                    <w:bottom w:val="none" w:sz="0" w:space="0" w:color="auto"/>
                    <w:right w:val="none" w:sz="0" w:space="0" w:color="auto"/>
                  </w:divBdr>
                </w:div>
                <w:div w:id="1431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995">
          <w:marLeft w:val="0"/>
          <w:marRight w:val="0"/>
          <w:marTop w:val="0"/>
          <w:marBottom w:val="0"/>
          <w:divBdr>
            <w:top w:val="none" w:sz="0" w:space="0" w:color="auto"/>
            <w:left w:val="none" w:sz="0" w:space="0" w:color="auto"/>
            <w:bottom w:val="none" w:sz="0" w:space="0" w:color="auto"/>
            <w:right w:val="none" w:sz="0" w:space="0" w:color="auto"/>
          </w:divBdr>
        </w:div>
      </w:divsChild>
    </w:div>
    <w:div w:id="174341777">
      <w:bodyDiv w:val="1"/>
      <w:marLeft w:val="0"/>
      <w:marRight w:val="0"/>
      <w:marTop w:val="0"/>
      <w:marBottom w:val="0"/>
      <w:divBdr>
        <w:top w:val="none" w:sz="0" w:space="0" w:color="auto"/>
        <w:left w:val="none" w:sz="0" w:space="0" w:color="auto"/>
        <w:bottom w:val="none" w:sz="0" w:space="0" w:color="auto"/>
        <w:right w:val="none" w:sz="0" w:space="0" w:color="auto"/>
      </w:divBdr>
      <w:divsChild>
        <w:div w:id="120076846">
          <w:marLeft w:val="0"/>
          <w:marRight w:val="0"/>
          <w:marTop w:val="0"/>
          <w:marBottom w:val="0"/>
          <w:divBdr>
            <w:top w:val="none" w:sz="0" w:space="0" w:color="auto"/>
            <w:left w:val="none" w:sz="0" w:space="0" w:color="auto"/>
            <w:bottom w:val="none" w:sz="0" w:space="0" w:color="auto"/>
            <w:right w:val="none" w:sz="0" w:space="0" w:color="auto"/>
          </w:divBdr>
          <w:divsChild>
            <w:div w:id="1626040764">
              <w:marLeft w:val="0"/>
              <w:marRight w:val="0"/>
              <w:marTop w:val="0"/>
              <w:marBottom w:val="0"/>
              <w:divBdr>
                <w:top w:val="none" w:sz="0" w:space="0" w:color="auto"/>
                <w:left w:val="none" w:sz="0" w:space="0" w:color="auto"/>
                <w:bottom w:val="none" w:sz="0" w:space="0" w:color="auto"/>
                <w:right w:val="none" w:sz="0" w:space="0" w:color="auto"/>
              </w:divBdr>
            </w:div>
          </w:divsChild>
        </w:div>
        <w:div w:id="164713110">
          <w:marLeft w:val="0"/>
          <w:marRight w:val="0"/>
          <w:marTop w:val="0"/>
          <w:marBottom w:val="0"/>
          <w:divBdr>
            <w:top w:val="none" w:sz="0" w:space="0" w:color="auto"/>
            <w:left w:val="none" w:sz="0" w:space="0" w:color="auto"/>
            <w:bottom w:val="none" w:sz="0" w:space="0" w:color="auto"/>
            <w:right w:val="none" w:sz="0" w:space="0" w:color="auto"/>
          </w:divBdr>
        </w:div>
        <w:div w:id="304626005">
          <w:marLeft w:val="0"/>
          <w:marRight w:val="0"/>
          <w:marTop w:val="0"/>
          <w:marBottom w:val="150"/>
          <w:divBdr>
            <w:top w:val="none" w:sz="0" w:space="0" w:color="auto"/>
            <w:left w:val="none" w:sz="0" w:space="0" w:color="auto"/>
            <w:bottom w:val="none" w:sz="0" w:space="0" w:color="auto"/>
            <w:right w:val="none" w:sz="0" w:space="0" w:color="auto"/>
          </w:divBdr>
        </w:div>
      </w:divsChild>
    </w:div>
    <w:div w:id="174345477">
      <w:bodyDiv w:val="1"/>
      <w:marLeft w:val="0"/>
      <w:marRight w:val="0"/>
      <w:marTop w:val="0"/>
      <w:marBottom w:val="0"/>
      <w:divBdr>
        <w:top w:val="none" w:sz="0" w:space="0" w:color="auto"/>
        <w:left w:val="none" w:sz="0" w:space="0" w:color="auto"/>
        <w:bottom w:val="none" w:sz="0" w:space="0" w:color="auto"/>
        <w:right w:val="none" w:sz="0" w:space="0" w:color="auto"/>
      </w:divBdr>
    </w:div>
    <w:div w:id="174461126">
      <w:bodyDiv w:val="1"/>
      <w:marLeft w:val="0"/>
      <w:marRight w:val="0"/>
      <w:marTop w:val="0"/>
      <w:marBottom w:val="0"/>
      <w:divBdr>
        <w:top w:val="none" w:sz="0" w:space="0" w:color="auto"/>
        <w:left w:val="none" w:sz="0" w:space="0" w:color="auto"/>
        <w:bottom w:val="none" w:sz="0" w:space="0" w:color="auto"/>
        <w:right w:val="none" w:sz="0" w:space="0" w:color="auto"/>
      </w:divBdr>
    </w:div>
    <w:div w:id="175003411">
      <w:bodyDiv w:val="1"/>
      <w:marLeft w:val="0"/>
      <w:marRight w:val="0"/>
      <w:marTop w:val="0"/>
      <w:marBottom w:val="0"/>
      <w:divBdr>
        <w:top w:val="none" w:sz="0" w:space="0" w:color="auto"/>
        <w:left w:val="none" w:sz="0" w:space="0" w:color="auto"/>
        <w:bottom w:val="none" w:sz="0" w:space="0" w:color="auto"/>
        <w:right w:val="none" w:sz="0" w:space="0" w:color="auto"/>
      </w:divBdr>
    </w:div>
    <w:div w:id="175116532">
      <w:bodyDiv w:val="1"/>
      <w:marLeft w:val="0"/>
      <w:marRight w:val="0"/>
      <w:marTop w:val="0"/>
      <w:marBottom w:val="0"/>
      <w:divBdr>
        <w:top w:val="none" w:sz="0" w:space="0" w:color="auto"/>
        <w:left w:val="none" w:sz="0" w:space="0" w:color="auto"/>
        <w:bottom w:val="none" w:sz="0" w:space="0" w:color="auto"/>
        <w:right w:val="none" w:sz="0" w:space="0" w:color="auto"/>
      </w:divBdr>
    </w:div>
    <w:div w:id="176117573">
      <w:bodyDiv w:val="1"/>
      <w:marLeft w:val="0"/>
      <w:marRight w:val="0"/>
      <w:marTop w:val="0"/>
      <w:marBottom w:val="0"/>
      <w:divBdr>
        <w:top w:val="none" w:sz="0" w:space="0" w:color="auto"/>
        <w:left w:val="none" w:sz="0" w:space="0" w:color="auto"/>
        <w:bottom w:val="none" w:sz="0" w:space="0" w:color="auto"/>
        <w:right w:val="none" w:sz="0" w:space="0" w:color="auto"/>
      </w:divBdr>
      <w:divsChild>
        <w:div w:id="522013738">
          <w:marLeft w:val="0"/>
          <w:marRight w:val="0"/>
          <w:marTop w:val="0"/>
          <w:marBottom w:val="225"/>
          <w:divBdr>
            <w:top w:val="none" w:sz="0" w:space="0" w:color="auto"/>
            <w:left w:val="none" w:sz="0" w:space="0" w:color="auto"/>
            <w:bottom w:val="none" w:sz="0" w:space="0" w:color="auto"/>
            <w:right w:val="none" w:sz="0" w:space="0" w:color="auto"/>
          </w:divBdr>
        </w:div>
      </w:divsChild>
    </w:div>
    <w:div w:id="177231134">
      <w:bodyDiv w:val="1"/>
      <w:marLeft w:val="0"/>
      <w:marRight w:val="0"/>
      <w:marTop w:val="0"/>
      <w:marBottom w:val="0"/>
      <w:divBdr>
        <w:top w:val="none" w:sz="0" w:space="0" w:color="auto"/>
        <w:left w:val="none" w:sz="0" w:space="0" w:color="auto"/>
        <w:bottom w:val="none" w:sz="0" w:space="0" w:color="auto"/>
        <w:right w:val="none" w:sz="0" w:space="0" w:color="auto"/>
      </w:divBdr>
    </w:div>
    <w:div w:id="177233517">
      <w:bodyDiv w:val="1"/>
      <w:marLeft w:val="0"/>
      <w:marRight w:val="0"/>
      <w:marTop w:val="0"/>
      <w:marBottom w:val="0"/>
      <w:divBdr>
        <w:top w:val="none" w:sz="0" w:space="0" w:color="auto"/>
        <w:left w:val="none" w:sz="0" w:space="0" w:color="auto"/>
        <w:bottom w:val="none" w:sz="0" w:space="0" w:color="auto"/>
        <w:right w:val="none" w:sz="0" w:space="0" w:color="auto"/>
      </w:divBdr>
    </w:div>
    <w:div w:id="177239818">
      <w:bodyDiv w:val="1"/>
      <w:marLeft w:val="0"/>
      <w:marRight w:val="0"/>
      <w:marTop w:val="0"/>
      <w:marBottom w:val="0"/>
      <w:divBdr>
        <w:top w:val="none" w:sz="0" w:space="0" w:color="auto"/>
        <w:left w:val="none" w:sz="0" w:space="0" w:color="auto"/>
        <w:bottom w:val="none" w:sz="0" w:space="0" w:color="auto"/>
        <w:right w:val="none" w:sz="0" w:space="0" w:color="auto"/>
      </w:divBdr>
    </w:div>
    <w:div w:id="177736351">
      <w:bodyDiv w:val="1"/>
      <w:marLeft w:val="0"/>
      <w:marRight w:val="0"/>
      <w:marTop w:val="0"/>
      <w:marBottom w:val="0"/>
      <w:divBdr>
        <w:top w:val="none" w:sz="0" w:space="0" w:color="auto"/>
        <w:left w:val="none" w:sz="0" w:space="0" w:color="auto"/>
        <w:bottom w:val="none" w:sz="0" w:space="0" w:color="auto"/>
        <w:right w:val="none" w:sz="0" w:space="0" w:color="auto"/>
      </w:divBdr>
    </w:div>
    <w:div w:id="177891016">
      <w:bodyDiv w:val="1"/>
      <w:marLeft w:val="0"/>
      <w:marRight w:val="0"/>
      <w:marTop w:val="0"/>
      <w:marBottom w:val="0"/>
      <w:divBdr>
        <w:top w:val="none" w:sz="0" w:space="0" w:color="auto"/>
        <w:left w:val="none" w:sz="0" w:space="0" w:color="auto"/>
        <w:bottom w:val="none" w:sz="0" w:space="0" w:color="auto"/>
        <w:right w:val="none" w:sz="0" w:space="0" w:color="auto"/>
      </w:divBdr>
    </w:div>
    <w:div w:id="179659182">
      <w:bodyDiv w:val="1"/>
      <w:marLeft w:val="0"/>
      <w:marRight w:val="0"/>
      <w:marTop w:val="0"/>
      <w:marBottom w:val="0"/>
      <w:divBdr>
        <w:top w:val="none" w:sz="0" w:space="0" w:color="auto"/>
        <w:left w:val="none" w:sz="0" w:space="0" w:color="auto"/>
        <w:bottom w:val="none" w:sz="0" w:space="0" w:color="auto"/>
        <w:right w:val="none" w:sz="0" w:space="0" w:color="auto"/>
      </w:divBdr>
    </w:div>
    <w:div w:id="179705179">
      <w:bodyDiv w:val="1"/>
      <w:marLeft w:val="0"/>
      <w:marRight w:val="0"/>
      <w:marTop w:val="0"/>
      <w:marBottom w:val="0"/>
      <w:divBdr>
        <w:top w:val="none" w:sz="0" w:space="0" w:color="auto"/>
        <w:left w:val="none" w:sz="0" w:space="0" w:color="auto"/>
        <w:bottom w:val="none" w:sz="0" w:space="0" w:color="auto"/>
        <w:right w:val="none" w:sz="0" w:space="0" w:color="auto"/>
      </w:divBdr>
      <w:divsChild>
        <w:div w:id="328215705">
          <w:marLeft w:val="0"/>
          <w:marRight w:val="0"/>
          <w:marTop w:val="0"/>
          <w:marBottom w:val="0"/>
          <w:divBdr>
            <w:top w:val="none" w:sz="0" w:space="0" w:color="auto"/>
            <w:left w:val="none" w:sz="0" w:space="0" w:color="auto"/>
            <w:bottom w:val="none" w:sz="0" w:space="0" w:color="auto"/>
            <w:right w:val="none" w:sz="0" w:space="0" w:color="auto"/>
          </w:divBdr>
        </w:div>
      </w:divsChild>
    </w:div>
    <w:div w:id="180512212">
      <w:bodyDiv w:val="1"/>
      <w:marLeft w:val="0"/>
      <w:marRight w:val="0"/>
      <w:marTop w:val="0"/>
      <w:marBottom w:val="0"/>
      <w:divBdr>
        <w:top w:val="none" w:sz="0" w:space="0" w:color="auto"/>
        <w:left w:val="none" w:sz="0" w:space="0" w:color="auto"/>
        <w:bottom w:val="none" w:sz="0" w:space="0" w:color="auto"/>
        <w:right w:val="none" w:sz="0" w:space="0" w:color="auto"/>
      </w:divBdr>
      <w:divsChild>
        <w:div w:id="65150915">
          <w:marLeft w:val="0"/>
          <w:marRight w:val="0"/>
          <w:marTop w:val="0"/>
          <w:marBottom w:val="150"/>
          <w:divBdr>
            <w:top w:val="none" w:sz="0" w:space="0" w:color="auto"/>
            <w:left w:val="none" w:sz="0" w:space="0" w:color="auto"/>
            <w:bottom w:val="none" w:sz="0" w:space="0" w:color="auto"/>
            <w:right w:val="none" w:sz="0" w:space="0" w:color="auto"/>
          </w:divBdr>
        </w:div>
        <w:div w:id="636224837">
          <w:marLeft w:val="0"/>
          <w:marRight w:val="0"/>
          <w:marTop w:val="0"/>
          <w:marBottom w:val="0"/>
          <w:divBdr>
            <w:top w:val="none" w:sz="0" w:space="0" w:color="auto"/>
            <w:left w:val="none" w:sz="0" w:space="0" w:color="auto"/>
            <w:bottom w:val="none" w:sz="0" w:space="0" w:color="auto"/>
            <w:right w:val="none" w:sz="0" w:space="0" w:color="auto"/>
          </w:divBdr>
        </w:div>
        <w:div w:id="948006246">
          <w:marLeft w:val="0"/>
          <w:marRight w:val="0"/>
          <w:marTop w:val="0"/>
          <w:marBottom w:val="0"/>
          <w:divBdr>
            <w:top w:val="none" w:sz="0" w:space="0" w:color="auto"/>
            <w:left w:val="none" w:sz="0" w:space="0" w:color="auto"/>
            <w:bottom w:val="none" w:sz="0" w:space="0" w:color="auto"/>
            <w:right w:val="none" w:sz="0" w:space="0" w:color="auto"/>
          </w:divBdr>
          <w:divsChild>
            <w:div w:id="1088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37">
      <w:bodyDiv w:val="1"/>
      <w:marLeft w:val="0"/>
      <w:marRight w:val="0"/>
      <w:marTop w:val="0"/>
      <w:marBottom w:val="0"/>
      <w:divBdr>
        <w:top w:val="none" w:sz="0" w:space="0" w:color="auto"/>
        <w:left w:val="none" w:sz="0" w:space="0" w:color="auto"/>
        <w:bottom w:val="none" w:sz="0" w:space="0" w:color="auto"/>
        <w:right w:val="none" w:sz="0" w:space="0" w:color="auto"/>
      </w:divBdr>
    </w:div>
    <w:div w:id="180776500">
      <w:bodyDiv w:val="1"/>
      <w:marLeft w:val="0"/>
      <w:marRight w:val="0"/>
      <w:marTop w:val="0"/>
      <w:marBottom w:val="0"/>
      <w:divBdr>
        <w:top w:val="none" w:sz="0" w:space="0" w:color="auto"/>
        <w:left w:val="none" w:sz="0" w:space="0" w:color="auto"/>
        <w:bottom w:val="none" w:sz="0" w:space="0" w:color="auto"/>
        <w:right w:val="none" w:sz="0" w:space="0" w:color="auto"/>
      </w:divBdr>
      <w:divsChild>
        <w:div w:id="1153373488">
          <w:marLeft w:val="0"/>
          <w:marRight w:val="0"/>
          <w:marTop w:val="0"/>
          <w:marBottom w:val="225"/>
          <w:divBdr>
            <w:top w:val="none" w:sz="0" w:space="0" w:color="auto"/>
            <w:left w:val="none" w:sz="0" w:space="0" w:color="auto"/>
            <w:bottom w:val="none" w:sz="0" w:space="0" w:color="auto"/>
            <w:right w:val="none" w:sz="0" w:space="0" w:color="auto"/>
          </w:divBdr>
        </w:div>
        <w:div w:id="1433010480">
          <w:marLeft w:val="-225"/>
          <w:marRight w:val="-225"/>
          <w:marTop w:val="0"/>
          <w:marBottom w:val="0"/>
          <w:divBdr>
            <w:top w:val="none" w:sz="0" w:space="0" w:color="auto"/>
            <w:left w:val="none" w:sz="0" w:space="0" w:color="auto"/>
            <w:bottom w:val="none" w:sz="0" w:space="0" w:color="auto"/>
            <w:right w:val="none" w:sz="0" w:space="0" w:color="auto"/>
          </w:divBdr>
          <w:divsChild>
            <w:div w:id="1374159547">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186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48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1011991">
      <w:bodyDiv w:val="1"/>
      <w:marLeft w:val="0"/>
      <w:marRight w:val="0"/>
      <w:marTop w:val="0"/>
      <w:marBottom w:val="0"/>
      <w:divBdr>
        <w:top w:val="none" w:sz="0" w:space="0" w:color="auto"/>
        <w:left w:val="none" w:sz="0" w:space="0" w:color="auto"/>
        <w:bottom w:val="none" w:sz="0" w:space="0" w:color="auto"/>
        <w:right w:val="none" w:sz="0" w:space="0" w:color="auto"/>
      </w:divBdr>
    </w:div>
    <w:div w:id="181824037">
      <w:bodyDiv w:val="1"/>
      <w:marLeft w:val="0"/>
      <w:marRight w:val="0"/>
      <w:marTop w:val="0"/>
      <w:marBottom w:val="0"/>
      <w:divBdr>
        <w:top w:val="none" w:sz="0" w:space="0" w:color="auto"/>
        <w:left w:val="none" w:sz="0" w:space="0" w:color="auto"/>
        <w:bottom w:val="none" w:sz="0" w:space="0" w:color="auto"/>
        <w:right w:val="none" w:sz="0" w:space="0" w:color="auto"/>
      </w:divBdr>
      <w:divsChild>
        <w:div w:id="264464318">
          <w:marLeft w:val="0"/>
          <w:marRight w:val="0"/>
          <w:marTop w:val="0"/>
          <w:marBottom w:val="0"/>
          <w:divBdr>
            <w:top w:val="none" w:sz="0" w:space="0" w:color="auto"/>
            <w:left w:val="none" w:sz="0" w:space="0" w:color="auto"/>
            <w:bottom w:val="none" w:sz="0" w:space="0" w:color="auto"/>
            <w:right w:val="none" w:sz="0" w:space="0" w:color="auto"/>
          </w:divBdr>
          <w:divsChild>
            <w:div w:id="2514632">
              <w:marLeft w:val="0"/>
              <w:marRight w:val="0"/>
              <w:marTop w:val="150"/>
              <w:marBottom w:val="0"/>
              <w:divBdr>
                <w:top w:val="none" w:sz="0" w:space="0" w:color="auto"/>
                <w:left w:val="none" w:sz="0" w:space="0" w:color="auto"/>
                <w:bottom w:val="none" w:sz="0" w:space="0" w:color="auto"/>
                <w:right w:val="none" w:sz="0" w:space="0" w:color="auto"/>
              </w:divBdr>
            </w:div>
            <w:div w:id="247424568">
              <w:marLeft w:val="0"/>
              <w:marRight w:val="0"/>
              <w:marTop w:val="0"/>
              <w:marBottom w:val="225"/>
              <w:divBdr>
                <w:top w:val="none" w:sz="0" w:space="0" w:color="auto"/>
                <w:left w:val="none" w:sz="0" w:space="0" w:color="auto"/>
                <w:bottom w:val="none" w:sz="0" w:space="0" w:color="auto"/>
                <w:right w:val="none" w:sz="0" w:space="0" w:color="auto"/>
              </w:divBdr>
            </w:div>
            <w:div w:id="428937308">
              <w:marLeft w:val="0"/>
              <w:marRight w:val="0"/>
              <w:marTop w:val="0"/>
              <w:marBottom w:val="225"/>
              <w:divBdr>
                <w:top w:val="none" w:sz="0" w:space="0" w:color="auto"/>
                <w:left w:val="none" w:sz="0" w:space="0" w:color="auto"/>
                <w:bottom w:val="none" w:sz="0" w:space="0" w:color="auto"/>
                <w:right w:val="none" w:sz="0" w:space="0" w:color="auto"/>
              </w:divBdr>
            </w:div>
            <w:div w:id="1545435972">
              <w:marLeft w:val="0"/>
              <w:marRight w:val="0"/>
              <w:marTop w:val="0"/>
              <w:marBottom w:val="225"/>
              <w:divBdr>
                <w:top w:val="none" w:sz="0" w:space="0" w:color="auto"/>
                <w:left w:val="none" w:sz="0" w:space="0" w:color="auto"/>
                <w:bottom w:val="none" w:sz="0" w:space="0" w:color="auto"/>
                <w:right w:val="none" w:sz="0" w:space="0" w:color="auto"/>
              </w:divBdr>
            </w:div>
          </w:divsChild>
        </w:div>
        <w:div w:id="874195959">
          <w:marLeft w:val="0"/>
          <w:marRight w:val="0"/>
          <w:marTop w:val="0"/>
          <w:marBottom w:val="0"/>
          <w:divBdr>
            <w:top w:val="none" w:sz="0" w:space="0" w:color="auto"/>
            <w:left w:val="none" w:sz="0" w:space="0" w:color="auto"/>
            <w:bottom w:val="none" w:sz="0" w:space="0" w:color="auto"/>
            <w:right w:val="none" w:sz="0" w:space="0" w:color="auto"/>
          </w:divBdr>
          <w:divsChild>
            <w:div w:id="553809950">
              <w:marLeft w:val="0"/>
              <w:marRight w:val="0"/>
              <w:marTop w:val="0"/>
              <w:marBottom w:val="0"/>
              <w:divBdr>
                <w:top w:val="none" w:sz="0" w:space="0" w:color="auto"/>
                <w:left w:val="none" w:sz="0" w:space="0" w:color="auto"/>
                <w:bottom w:val="none" w:sz="0" w:space="0" w:color="auto"/>
                <w:right w:val="none" w:sz="0" w:space="0" w:color="auto"/>
              </w:divBdr>
              <w:divsChild>
                <w:div w:id="6256683">
                  <w:marLeft w:val="0"/>
                  <w:marRight w:val="0"/>
                  <w:marTop w:val="0"/>
                  <w:marBottom w:val="45"/>
                  <w:divBdr>
                    <w:top w:val="none" w:sz="0" w:space="0" w:color="auto"/>
                    <w:left w:val="none" w:sz="0" w:space="0" w:color="auto"/>
                    <w:bottom w:val="dashed" w:sz="12" w:space="15" w:color="DBDBDB"/>
                    <w:right w:val="none" w:sz="0" w:space="0" w:color="auto"/>
                  </w:divBdr>
                </w:div>
                <w:div w:id="347371039">
                  <w:marLeft w:val="0"/>
                  <w:marRight w:val="0"/>
                  <w:marTop w:val="0"/>
                  <w:marBottom w:val="0"/>
                  <w:divBdr>
                    <w:top w:val="none" w:sz="0" w:space="0" w:color="auto"/>
                    <w:left w:val="none" w:sz="0" w:space="0" w:color="auto"/>
                    <w:bottom w:val="none" w:sz="0" w:space="0" w:color="auto"/>
                    <w:right w:val="none" w:sz="0" w:space="0" w:color="auto"/>
                  </w:divBdr>
                  <w:divsChild>
                    <w:div w:id="677005091">
                      <w:marLeft w:val="0"/>
                      <w:marRight w:val="0"/>
                      <w:marTop w:val="0"/>
                      <w:marBottom w:val="0"/>
                      <w:divBdr>
                        <w:top w:val="none" w:sz="0" w:space="0" w:color="auto"/>
                        <w:left w:val="none" w:sz="0" w:space="0" w:color="auto"/>
                        <w:bottom w:val="none" w:sz="0" w:space="0" w:color="auto"/>
                        <w:right w:val="none" w:sz="0" w:space="0" w:color="auto"/>
                      </w:divBdr>
                      <w:divsChild>
                        <w:div w:id="318005029">
                          <w:marLeft w:val="300"/>
                          <w:marRight w:val="0"/>
                          <w:marTop w:val="0"/>
                          <w:marBottom w:val="600"/>
                          <w:divBdr>
                            <w:top w:val="none" w:sz="0" w:space="0" w:color="auto"/>
                            <w:left w:val="none" w:sz="0" w:space="0" w:color="auto"/>
                            <w:bottom w:val="none" w:sz="0" w:space="0" w:color="auto"/>
                            <w:right w:val="none" w:sz="0" w:space="0" w:color="auto"/>
                          </w:divBdr>
                          <w:divsChild>
                            <w:div w:id="1885943435">
                              <w:marLeft w:val="0"/>
                              <w:marRight w:val="0"/>
                              <w:marTop w:val="0"/>
                              <w:marBottom w:val="150"/>
                              <w:divBdr>
                                <w:top w:val="none" w:sz="0" w:space="0" w:color="auto"/>
                                <w:left w:val="none" w:sz="0" w:space="0" w:color="auto"/>
                                <w:bottom w:val="none" w:sz="0" w:space="0" w:color="auto"/>
                                <w:right w:val="none" w:sz="0" w:space="0" w:color="auto"/>
                              </w:divBdr>
                              <w:divsChild>
                                <w:div w:id="1004363332">
                                  <w:marLeft w:val="0"/>
                                  <w:marRight w:val="0"/>
                                  <w:marTop w:val="0"/>
                                  <w:marBottom w:val="150"/>
                                  <w:divBdr>
                                    <w:top w:val="none" w:sz="0" w:space="0" w:color="auto"/>
                                    <w:left w:val="none" w:sz="0" w:space="0" w:color="auto"/>
                                    <w:bottom w:val="none" w:sz="0" w:space="0" w:color="auto"/>
                                    <w:right w:val="none" w:sz="0" w:space="0" w:color="auto"/>
                                  </w:divBdr>
                                  <w:divsChild>
                                    <w:div w:id="84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0564">
                          <w:marLeft w:val="0"/>
                          <w:marRight w:val="0"/>
                          <w:marTop w:val="0"/>
                          <w:marBottom w:val="600"/>
                          <w:divBdr>
                            <w:top w:val="none" w:sz="0" w:space="0" w:color="auto"/>
                            <w:left w:val="none" w:sz="0" w:space="0" w:color="auto"/>
                            <w:bottom w:val="none" w:sz="0" w:space="0" w:color="auto"/>
                            <w:right w:val="none" w:sz="0" w:space="0" w:color="auto"/>
                          </w:divBdr>
                          <w:divsChild>
                            <w:div w:id="77483729">
                              <w:marLeft w:val="0"/>
                              <w:marRight w:val="0"/>
                              <w:marTop w:val="0"/>
                              <w:marBottom w:val="150"/>
                              <w:divBdr>
                                <w:top w:val="none" w:sz="0" w:space="0" w:color="auto"/>
                                <w:left w:val="none" w:sz="0" w:space="0" w:color="auto"/>
                                <w:bottom w:val="none" w:sz="0" w:space="0" w:color="auto"/>
                                <w:right w:val="none" w:sz="0" w:space="0" w:color="auto"/>
                              </w:divBdr>
                              <w:divsChild>
                                <w:div w:id="1899899654">
                                  <w:marLeft w:val="0"/>
                                  <w:marRight w:val="0"/>
                                  <w:marTop w:val="0"/>
                                  <w:marBottom w:val="150"/>
                                  <w:divBdr>
                                    <w:top w:val="none" w:sz="0" w:space="0" w:color="auto"/>
                                    <w:left w:val="none" w:sz="0" w:space="0" w:color="auto"/>
                                    <w:bottom w:val="none" w:sz="0" w:space="0" w:color="auto"/>
                                    <w:right w:val="none" w:sz="0" w:space="0" w:color="auto"/>
                                  </w:divBdr>
                                  <w:divsChild>
                                    <w:div w:id="1454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0678">
                      <w:marLeft w:val="0"/>
                      <w:marRight w:val="0"/>
                      <w:marTop w:val="0"/>
                      <w:marBottom w:val="600"/>
                      <w:divBdr>
                        <w:top w:val="none" w:sz="0" w:space="0" w:color="auto"/>
                        <w:left w:val="none" w:sz="0" w:space="0" w:color="auto"/>
                        <w:bottom w:val="none" w:sz="0" w:space="0" w:color="auto"/>
                        <w:right w:val="none" w:sz="0" w:space="0" w:color="auto"/>
                      </w:divBdr>
                      <w:divsChild>
                        <w:div w:id="360712059">
                          <w:marLeft w:val="0"/>
                          <w:marRight w:val="300"/>
                          <w:marTop w:val="0"/>
                          <w:marBottom w:val="0"/>
                          <w:divBdr>
                            <w:top w:val="none" w:sz="0" w:space="0" w:color="auto"/>
                            <w:left w:val="none" w:sz="0" w:space="0" w:color="auto"/>
                            <w:bottom w:val="none" w:sz="0" w:space="0" w:color="auto"/>
                            <w:right w:val="none" w:sz="0" w:space="0" w:color="auto"/>
                          </w:divBdr>
                          <w:divsChild>
                            <w:div w:id="766657358">
                              <w:marLeft w:val="0"/>
                              <w:marRight w:val="0"/>
                              <w:marTop w:val="0"/>
                              <w:marBottom w:val="0"/>
                              <w:divBdr>
                                <w:top w:val="none" w:sz="0" w:space="0" w:color="auto"/>
                                <w:left w:val="none" w:sz="0" w:space="0" w:color="auto"/>
                                <w:bottom w:val="none" w:sz="0" w:space="0" w:color="auto"/>
                                <w:right w:val="none" w:sz="0" w:space="0" w:color="auto"/>
                              </w:divBdr>
                            </w:div>
                          </w:divsChild>
                        </w:div>
                        <w:div w:id="2098015974">
                          <w:marLeft w:val="0"/>
                          <w:marRight w:val="0"/>
                          <w:marTop w:val="0"/>
                          <w:marBottom w:val="0"/>
                          <w:divBdr>
                            <w:top w:val="none" w:sz="0" w:space="0" w:color="auto"/>
                            <w:left w:val="none" w:sz="0" w:space="0" w:color="auto"/>
                            <w:bottom w:val="none" w:sz="0" w:space="0" w:color="auto"/>
                            <w:right w:val="none" w:sz="0" w:space="0" w:color="auto"/>
                          </w:divBdr>
                        </w:div>
                      </w:divsChild>
                    </w:div>
                    <w:div w:id="1733692275">
                      <w:marLeft w:val="0"/>
                      <w:marRight w:val="0"/>
                      <w:marTop w:val="0"/>
                      <w:marBottom w:val="600"/>
                      <w:divBdr>
                        <w:top w:val="none" w:sz="0" w:space="0" w:color="auto"/>
                        <w:left w:val="none" w:sz="0" w:space="0" w:color="auto"/>
                        <w:bottom w:val="none" w:sz="0" w:space="0" w:color="auto"/>
                        <w:right w:val="none" w:sz="0" w:space="0" w:color="auto"/>
                      </w:divBdr>
                    </w:div>
                  </w:divsChild>
                </w:div>
                <w:div w:id="1045983902">
                  <w:marLeft w:val="0"/>
                  <w:marRight w:val="0"/>
                  <w:marTop w:val="0"/>
                  <w:marBottom w:val="600"/>
                  <w:divBdr>
                    <w:top w:val="none" w:sz="0" w:space="0" w:color="auto"/>
                    <w:left w:val="none" w:sz="0" w:space="0" w:color="auto"/>
                    <w:bottom w:val="none" w:sz="0" w:space="0" w:color="auto"/>
                    <w:right w:val="none" w:sz="0" w:space="0" w:color="auto"/>
                  </w:divBdr>
                  <w:divsChild>
                    <w:div w:id="2045863654">
                      <w:marLeft w:val="150"/>
                      <w:marRight w:val="0"/>
                      <w:marTop w:val="0"/>
                      <w:marBottom w:val="0"/>
                      <w:divBdr>
                        <w:top w:val="none" w:sz="0" w:space="0" w:color="auto"/>
                        <w:left w:val="none" w:sz="0" w:space="0" w:color="auto"/>
                        <w:bottom w:val="none" w:sz="0" w:space="0" w:color="auto"/>
                        <w:right w:val="none" w:sz="0" w:space="0" w:color="auto"/>
                      </w:divBdr>
                      <w:divsChild>
                        <w:div w:id="586811753">
                          <w:marLeft w:val="0"/>
                          <w:marRight w:val="0"/>
                          <w:marTop w:val="0"/>
                          <w:marBottom w:val="225"/>
                          <w:divBdr>
                            <w:top w:val="none" w:sz="0" w:space="0" w:color="auto"/>
                            <w:left w:val="none" w:sz="0" w:space="0" w:color="auto"/>
                            <w:bottom w:val="none" w:sz="0" w:space="0" w:color="auto"/>
                            <w:right w:val="none" w:sz="0" w:space="0" w:color="auto"/>
                          </w:divBdr>
                        </w:div>
                        <w:div w:id="1077282443">
                          <w:marLeft w:val="0"/>
                          <w:marRight w:val="0"/>
                          <w:marTop w:val="0"/>
                          <w:marBottom w:val="225"/>
                          <w:divBdr>
                            <w:top w:val="none" w:sz="0" w:space="0" w:color="auto"/>
                            <w:left w:val="none" w:sz="0" w:space="0" w:color="auto"/>
                            <w:bottom w:val="none" w:sz="0" w:space="0" w:color="auto"/>
                            <w:right w:val="none" w:sz="0" w:space="0" w:color="auto"/>
                          </w:divBdr>
                        </w:div>
                        <w:div w:id="1600528733">
                          <w:marLeft w:val="0"/>
                          <w:marRight w:val="0"/>
                          <w:marTop w:val="0"/>
                          <w:marBottom w:val="0"/>
                          <w:divBdr>
                            <w:top w:val="single" w:sz="12" w:space="11" w:color="D21D21"/>
                            <w:left w:val="none" w:sz="0" w:space="0" w:color="auto"/>
                            <w:bottom w:val="single" w:sz="12" w:space="11" w:color="DBDBDB"/>
                            <w:right w:val="none" w:sz="0" w:space="0" w:color="auto"/>
                          </w:divBdr>
                          <w:divsChild>
                            <w:div w:id="363479901">
                              <w:marLeft w:val="0"/>
                              <w:marRight w:val="0"/>
                              <w:marTop w:val="0"/>
                              <w:marBottom w:val="0"/>
                              <w:divBdr>
                                <w:top w:val="none" w:sz="0" w:space="0" w:color="auto"/>
                                <w:left w:val="none" w:sz="0" w:space="0" w:color="auto"/>
                                <w:bottom w:val="none" w:sz="0" w:space="0" w:color="auto"/>
                                <w:right w:val="none" w:sz="0" w:space="0" w:color="auto"/>
                              </w:divBdr>
                            </w:div>
                          </w:divsChild>
                        </w:div>
                        <w:div w:id="2120447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8555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570774">
          <w:marLeft w:val="0"/>
          <w:marRight w:val="0"/>
          <w:marTop w:val="0"/>
          <w:marBottom w:val="0"/>
          <w:divBdr>
            <w:top w:val="none" w:sz="0" w:space="0" w:color="auto"/>
            <w:left w:val="none" w:sz="0" w:space="0" w:color="auto"/>
            <w:bottom w:val="none" w:sz="0" w:space="0" w:color="auto"/>
            <w:right w:val="none" w:sz="0" w:space="0" w:color="auto"/>
          </w:divBdr>
        </w:div>
        <w:div w:id="940138512">
          <w:marLeft w:val="0"/>
          <w:marRight w:val="0"/>
          <w:marTop w:val="0"/>
          <w:marBottom w:val="150"/>
          <w:divBdr>
            <w:top w:val="none" w:sz="0" w:space="0" w:color="auto"/>
            <w:left w:val="none" w:sz="0" w:space="0" w:color="auto"/>
            <w:bottom w:val="single" w:sz="12" w:space="0" w:color="DAE8F4"/>
            <w:right w:val="none" w:sz="0" w:space="0" w:color="auto"/>
          </w:divBdr>
          <w:divsChild>
            <w:div w:id="1226524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087592">
      <w:bodyDiv w:val="1"/>
      <w:marLeft w:val="0"/>
      <w:marRight w:val="0"/>
      <w:marTop w:val="0"/>
      <w:marBottom w:val="0"/>
      <w:divBdr>
        <w:top w:val="none" w:sz="0" w:space="0" w:color="auto"/>
        <w:left w:val="none" w:sz="0" w:space="0" w:color="auto"/>
        <w:bottom w:val="none" w:sz="0" w:space="0" w:color="auto"/>
        <w:right w:val="none" w:sz="0" w:space="0" w:color="auto"/>
      </w:divBdr>
    </w:div>
    <w:div w:id="182473644">
      <w:bodyDiv w:val="1"/>
      <w:marLeft w:val="0"/>
      <w:marRight w:val="0"/>
      <w:marTop w:val="0"/>
      <w:marBottom w:val="0"/>
      <w:divBdr>
        <w:top w:val="none" w:sz="0" w:space="0" w:color="auto"/>
        <w:left w:val="none" w:sz="0" w:space="0" w:color="auto"/>
        <w:bottom w:val="none" w:sz="0" w:space="0" w:color="auto"/>
        <w:right w:val="none" w:sz="0" w:space="0" w:color="auto"/>
      </w:divBdr>
      <w:divsChild>
        <w:div w:id="608439197">
          <w:marLeft w:val="0"/>
          <w:marRight w:val="0"/>
          <w:marTop w:val="300"/>
          <w:marBottom w:val="300"/>
          <w:divBdr>
            <w:top w:val="none" w:sz="0" w:space="0" w:color="auto"/>
            <w:left w:val="none" w:sz="0" w:space="0" w:color="auto"/>
            <w:bottom w:val="none" w:sz="0" w:space="0" w:color="auto"/>
            <w:right w:val="none" w:sz="0" w:space="0" w:color="auto"/>
          </w:divBdr>
        </w:div>
      </w:divsChild>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3322170">
      <w:bodyDiv w:val="1"/>
      <w:marLeft w:val="0"/>
      <w:marRight w:val="0"/>
      <w:marTop w:val="0"/>
      <w:marBottom w:val="0"/>
      <w:divBdr>
        <w:top w:val="none" w:sz="0" w:space="0" w:color="auto"/>
        <w:left w:val="none" w:sz="0" w:space="0" w:color="auto"/>
        <w:bottom w:val="none" w:sz="0" w:space="0" w:color="auto"/>
        <w:right w:val="none" w:sz="0" w:space="0" w:color="auto"/>
      </w:divBdr>
    </w:div>
    <w:div w:id="183401571">
      <w:bodyDiv w:val="1"/>
      <w:marLeft w:val="0"/>
      <w:marRight w:val="0"/>
      <w:marTop w:val="0"/>
      <w:marBottom w:val="0"/>
      <w:divBdr>
        <w:top w:val="none" w:sz="0" w:space="0" w:color="auto"/>
        <w:left w:val="none" w:sz="0" w:space="0" w:color="auto"/>
        <w:bottom w:val="none" w:sz="0" w:space="0" w:color="auto"/>
        <w:right w:val="none" w:sz="0" w:space="0" w:color="auto"/>
      </w:divBdr>
    </w:div>
    <w:div w:id="183909491">
      <w:bodyDiv w:val="1"/>
      <w:marLeft w:val="0"/>
      <w:marRight w:val="0"/>
      <w:marTop w:val="0"/>
      <w:marBottom w:val="0"/>
      <w:divBdr>
        <w:top w:val="none" w:sz="0" w:space="0" w:color="auto"/>
        <w:left w:val="none" w:sz="0" w:space="0" w:color="auto"/>
        <w:bottom w:val="none" w:sz="0" w:space="0" w:color="auto"/>
        <w:right w:val="none" w:sz="0" w:space="0" w:color="auto"/>
      </w:divBdr>
    </w:div>
    <w:div w:id="184295820">
      <w:bodyDiv w:val="1"/>
      <w:marLeft w:val="0"/>
      <w:marRight w:val="0"/>
      <w:marTop w:val="0"/>
      <w:marBottom w:val="0"/>
      <w:divBdr>
        <w:top w:val="none" w:sz="0" w:space="0" w:color="auto"/>
        <w:left w:val="none" w:sz="0" w:space="0" w:color="auto"/>
        <w:bottom w:val="none" w:sz="0" w:space="0" w:color="auto"/>
        <w:right w:val="none" w:sz="0" w:space="0" w:color="auto"/>
      </w:divBdr>
      <w:divsChild>
        <w:div w:id="1918318826">
          <w:marLeft w:val="0"/>
          <w:marRight w:val="0"/>
          <w:marTop w:val="0"/>
          <w:marBottom w:val="150"/>
          <w:divBdr>
            <w:top w:val="none" w:sz="0" w:space="0" w:color="auto"/>
            <w:left w:val="none" w:sz="0" w:space="0" w:color="auto"/>
            <w:bottom w:val="none" w:sz="0" w:space="0" w:color="auto"/>
            <w:right w:val="none" w:sz="0" w:space="0" w:color="auto"/>
          </w:divBdr>
        </w:div>
      </w:divsChild>
    </w:div>
    <w:div w:id="185562057">
      <w:bodyDiv w:val="1"/>
      <w:marLeft w:val="0"/>
      <w:marRight w:val="0"/>
      <w:marTop w:val="0"/>
      <w:marBottom w:val="0"/>
      <w:divBdr>
        <w:top w:val="none" w:sz="0" w:space="0" w:color="auto"/>
        <w:left w:val="none" w:sz="0" w:space="0" w:color="auto"/>
        <w:bottom w:val="none" w:sz="0" w:space="0" w:color="auto"/>
        <w:right w:val="none" w:sz="0" w:space="0" w:color="auto"/>
      </w:divBdr>
    </w:div>
    <w:div w:id="186067204">
      <w:bodyDiv w:val="1"/>
      <w:marLeft w:val="0"/>
      <w:marRight w:val="0"/>
      <w:marTop w:val="0"/>
      <w:marBottom w:val="0"/>
      <w:divBdr>
        <w:top w:val="none" w:sz="0" w:space="0" w:color="auto"/>
        <w:left w:val="none" w:sz="0" w:space="0" w:color="auto"/>
        <w:bottom w:val="none" w:sz="0" w:space="0" w:color="auto"/>
        <w:right w:val="none" w:sz="0" w:space="0" w:color="auto"/>
      </w:divBdr>
      <w:divsChild>
        <w:div w:id="954942456">
          <w:marLeft w:val="0"/>
          <w:marRight w:val="0"/>
          <w:marTop w:val="0"/>
          <w:marBottom w:val="300"/>
          <w:divBdr>
            <w:top w:val="none" w:sz="0" w:space="0" w:color="auto"/>
            <w:left w:val="none" w:sz="0" w:space="0" w:color="auto"/>
            <w:bottom w:val="none" w:sz="0" w:space="0" w:color="auto"/>
            <w:right w:val="none" w:sz="0" w:space="0" w:color="auto"/>
          </w:divBdr>
        </w:div>
        <w:div w:id="1528173711">
          <w:marLeft w:val="0"/>
          <w:marRight w:val="0"/>
          <w:marTop w:val="0"/>
          <w:marBottom w:val="150"/>
          <w:divBdr>
            <w:top w:val="none" w:sz="0" w:space="0" w:color="auto"/>
            <w:left w:val="none" w:sz="0" w:space="0" w:color="auto"/>
            <w:bottom w:val="none" w:sz="0" w:space="0" w:color="auto"/>
            <w:right w:val="none" w:sz="0" w:space="0" w:color="auto"/>
          </w:divBdr>
        </w:div>
        <w:div w:id="1914390325">
          <w:marLeft w:val="0"/>
          <w:marRight w:val="0"/>
          <w:marTop w:val="0"/>
          <w:marBottom w:val="0"/>
          <w:divBdr>
            <w:top w:val="none" w:sz="0" w:space="0" w:color="auto"/>
            <w:left w:val="none" w:sz="0" w:space="0" w:color="auto"/>
            <w:bottom w:val="none" w:sz="0" w:space="0" w:color="auto"/>
            <w:right w:val="none" w:sz="0" w:space="0" w:color="auto"/>
          </w:divBdr>
        </w:div>
      </w:divsChild>
    </w:div>
    <w:div w:id="186254195">
      <w:bodyDiv w:val="1"/>
      <w:marLeft w:val="0"/>
      <w:marRight w:val="0"/>
      <w:marTop w:val="0"/>
      <w:marBottom w:val="0"/>
      <w:divBdr>
        <w:top w:val="none" w:sz="0" w:space="0" w:color="auto"/>
        <w:left w:val="none" w:sz="0" w:space="0" w:color="auto"/>
        <w:bottom w:val="none" w:sz="0" w:space="0" w:color="auto"/>
        <w:right w:val="none" w:sz="0" w:space="0" w:color="auto"/>
      </w:divBdr>
    </w:div>
    <w:div w:id="186914890">
      <w:bodyDiv w:val="1"/>
      <w:marLeft w:val="0"/>
      <w:marRight w:val="0"/>
      <w:marTop w:val="0"/>
      <w:marBottom w:val="0"/>
      <w:divBdr>
        <w:top w:val="none" w:sz="0" w:space="0" w:color="auto"/>
        <w:left w:val="none" w:sz="0" w:space="0" w:color="auto"/>
        <w:bottom w:val="none" w:sz="0" w:space="0" w:color="auto"/>
        <w:right w:val="none" w:sz="0" w:space="0" w:color="auto"/>
      </w:divBdr>
    </w:div>
    <w:div w:id="187068359">
      <w:bodyDiv w:val="1"/>
      <w:marLeft w:val="0"/>
      <w:marRight w:val="0"/>
      <w:marTop w:val="0"/>
      <w:marBottom w:val="0"/>
      <w:divBdr>
        <w:top w:val="none" w:sz="0" w:space="0" w:color="auto"/>
        <w:left w:val="none" w:sz="0" w:space="0" w:color="auto"/>
        <w:bottom w:val="none" w:sz="0" w:space="0" w:color="auto"/>
        <w:right w:val="none" w:sz="0" w:space="0" w:color="auto"/>
      </w:divBdr>
    </w:div>
    <w:div w:id="187255492">
      <w:bodyDiv w:val="1"/>
      <w:marLeft w:val="0"/>
      <w:marRight w:val="0"/>
      <w:marTop w:val="0"/>
      <w:marBottom w:val="0"/>
      <w:divBdr>
        <w:top w:val="none" w:sz="0" w:space="0" w:color="auto"/>
        <w:left w:val="none" w:sz="0" w:space="0" w:color="auto"/>
        <w:bottom w:val="none" w:sz="0" w:space="0" w:color="auto"/>
        <w:right w:val="none" w:sz="0" w:space="0" w:color="auto"/>
      </w:divBdr>
    </w:div>
    <w:div w:id="188027259">
      <w:bodyDiv w:val="1"/>
      <w:marLeft w:val="0"/>
      <w:marRight w:val="0"/>
      <w:marTop w:val="0"/>
      <w:marBottom w:val="0"/>
      <w:divBdr>
        <w:top w:val="none" w:sz="0" w:space="0" w:color="auto"/>
        <w:left w:val="none" w:sz="0" w:space="0" w:color="auto"/>
        <w:bottom w:val="none" w:sz="0" w:space="0" w:color="auto"/>
        <w:right w:val="none" w:sz="0" w:space="0" w:color="auto"/>
      </w:divBdr>
    </w:div>
    <w:div w:id="188374234">
      <w:bodyDiv w:val="1"/>
      <w:marLeft w:val="0"/>
      <w:marRight w:val="0"/>
      <w:marTop w:val="0"/>
      <w:marBottom w:val="0"/>
      <w:divBdr>
        <w:top w:val="none" w:sz="0" w:space="0" w:color="auto"/>
        <w:left w:val="none" w:sz="0" w:space="0" w:color="auto"/>
        <w:bottom w:val="none" w:sz="0" w:space="0" w:color="auto"/>
        <w:right w:val="none" w:sz="0" w:space="0" w:color="auto"/>
      </w:divBdr>
    </w:div>
    <w:div w:id="188570287">
      <w:bodyDiv w:val="1"/>
      <w:marLeft w:val="0"/>
      <w:marRight w:val="0"/>
      <w:marTop w:val="0"/>
      <w:marBottom w:val="0"/>
      <w:divBdr>
        <w:top w:val="none" w:sz="0" w:space="0" w:color="auto"/>
        <w:left w:val="none" w:sz="0" w:space="0" w:color="auto"/>
        <w:bottom w:val="none" w:sz="0" w:space="0" w:color="auto"/>
        <w:right w:val="none" w:sz="0" w:space="0" w:color="auto"/>
      </w:divBdr>
    </w:div>
    <w:div w:id="188881565">
      <w:bodyDiv w:val="1"/>
      <w:marLeft w:val="0"/>
      <w:marRight w:val="0"/>
      <w:marTop w:val="0"/>
      <w:marBottom w:val="0"/>
      <w:divBdr>
        <w:top w:val="none" w:sz="0" w:space="0" w:color="auto"/>
        <w:left w:val="none" w:sz="0" w:space="0" w:color="auto"/>
        <w:bottom w:val="none" w:sz="0" w:space="0" w:color="auto"/>
        <w:right w:val="none" w:sz="0" w:space="0" w:color="auto"/>
      </w:divBdr>
    </w:div>
    <w:div w:id="189688321">
      <w:bodyDiv w:val="1"/>
      <w:marLeft w:val="0"/>
      <w:marRight w:val="0"/>
      <w:marTop w:val="0"/>
      <w:marBottom w:val="0"/>
      <w:divBdr>
        <w:top w:val="none" w:sz="0" w:space="0" w:color="auto"/>
        <w:left w:val="none" w:sz="0" w:space="0" w:color="auto"/>
        <w:bottom w:val="none" w:sz="0" w:space="0" w:color="auto"/>
        <w:right w:val="none" w:sz="0" w:space="0" w:color="auto"/>
      </w:divBdr>
    </w:div>
    <w:div w:id="189951554">
      <w:bodyDiv w:val="1"/>
      <w:marLeft w:val="0"/>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sChild>
        <w:div w:id="661201395">
          <w:marLeft w:val="0"/>
          <w:marRight w:val="0"/>
          <w:marTop w:val="0"/>
          <w:marBottom w:val="0"/>
          <w:divBdr>
            <w:top w:val="none" w:sz="0" w:space="0" w:color="auto"/>
            <w:left w:val="none" w:sz="0" w:space="0" w:color="auto"/>
            <w:bottom w:val="none" w:sz="0" w:space="0" w:color="auto"/>
            <w:right w:val="none" w:sz="0" w:space="0" w:color="auto"/>
          </w:divBdr>
          <w:divsChild>
            <w:div w:id="1494367958">
              <w:marLeft w:val="0"/>
              <w:marRight w:val="0"/>
              <w:marTop w:val="0"/>
              <w:marBottom w:val="0"/>
              <w:divBdr>
                <w:top w:val="none" w:sz="0" w:space="0" w:color="auto"/>
                <w:left w:val="none" w:sz="0" w:space="0" w:color="auto"/>
                <w:bottom w:val="none" w:sz="0" w:space="0" w:color="auto"/>
                <w:right w:val="none" w:sz="0" w:space="0" w:color="auto"/>
              </w:divBdr>
              <w:divsChild>
                <w:div w:id="251861827">
                  <w:marLeft w:val="0"/>
                  <w:marRight w:val="0"/>
                  <w:marTop w:val="0"/>
                  <w:marBottom w:val="0"/>
                  <w:divBdr>
                    <w:top w:val="none" w:sz="0" w:space="0" w:color="auto"/>
                    <w:left w:val="none" w:sz="0" w:space="0" w:color="auto"/>
                    <w:bottom w:val="none" w:sz="0" w:space="0" w:color="auto"/>
                    <w:right w:val="none" w:sz="0" w:space="0" w:color="auto"/>
                  </w:divBdr>
                  <w:divsChild>
                    <w:div w:id="112865554">
                      <w:marLeft w:val="0"/>
                      <w:marRight w:val="0"/>
                      <w:marTop w:val="0"/>
                      <w:marBottom w:val="0"/>
                      <w:divBdr>
                        <w:top w:val="none" w:sz="0" w:space="0" w:color="auto"/>
                        <w:left w:val="none" w:sz="0" w:space="0" w:color="auto"/>
                        <w:bottom w:val="none" w:sz="0" w:space="0" w:color="auto"/>
                        <w:right w:val="none" w:sz="0" w:space="0" w:color="auto"/>
                      </w:divBdr>
                      <w:divsChild>
                        <w:div w:id="288971543">
                          <w:marLeft w:val="0"/>
                          <w:marRight w:val="0"/>
                          <w:marTop w:val="0"/>
                          <w:marBottom w:val="0"/>
                          <w:divBdr>
                            <w:top w:val="none" w:sz="0" w:space="0" w:color="auto"/>
                            <w:left w:val="none" w:sz="0" w:space="0" w:color="auto"/>
                            <w:bottom w:val="none" w:sz="0" w:space="0" w:color="auto"/>
                            <w:right w:val="none" w:sz="0" w:space="0" w:color="auto"/>
                          </w:divBdr>
                          <w:divsChild>
                            <w:div w:id="362832266">
                              <w:marLeft w:val="0"/>
                              <w:marRight w:val="0"/>
                              <w:marTop w:val="75"/>
                              <w:marBottom w:val="0"/>
                              <w:divBdr>
                                <w:top w:val="none" w:sz="0" w:space="0" w:color="auto"/>
                                <w:left w:val="none" w:sz="0" w:space="0" w:color="auto"/>
                                <w:bottom w:val="none" w:sz="0" w:space="0" w:color="auto"/>
                                <w:right w:val="none" w:sz="0" w:space="0" w:color="auto"/>
                              </w:divBdr>
                              <w:divsChild>
                                <w:div w:id="388844802">
                                  <w:marLeft w:val="0"/>
                                  <w:marRight w:val="135"/>
                                  <w:marTop w:val="0"/>
                                  <w:marBottom w:val="0"/>
                                  <w:divBdr>
                                    <w:top w:val="none" w:sz="0" w:space="0" w:color="auto"/>
                                    <w:left w:val="none" w:sz="0" w:space="0" w:color="auto"/>
                                    <w:bottom w:val="none" w:sz="0" w:space="0" w:color="auto"/>
                                    <w:right w:val="none" w:sz="0" w:space="0" w:color="auto"/>
                                  </w:divBdr>
                                </w:div>
                                <w:div w:id="168940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0868351">
                          <w:marLeft w:val="0"/>
                          <w:marRight w:val="0"/>
                          <w:marTop w:val="0"/>
                          <w:marBottom w:val="0"/>
                          <w:divBdr>
                            <w:top w:val="none" w:sz="0" w:space="0" w:color="auto"/>
                            <w:left w:val="none" w:sz="0" w:space="0" w:color="auto"/>
                            <w:bottom w:val="none" w:sz="0" w:space="0" w:color="auto"/>
                            <w:right w:val="none" w:sz="0" w:space="0" w:color="auto"/>
                          </w:divBdr>
                          <w:divsChild>
                            <w:div w:id="547448213">
                              <w:marLeft w:val="0"/>
                              <w:marRight w:val="0"/>
                              <w:marTop w:val="75"/>
                              <w:marBottom w:val="0"/>
                              <w:divBdr>
                                <w:top w:val="none" w:sz="0" w:space="0" w:color="auto"/>
                                <w:left w:val="none" w:sz="0" w:space="0" w:color="auto"/>
                                <w:bottom w:val="none" w:sz="0" w:space="0" w:color="auto"/>
                                <w:right w:val="none" w:sz="0" w:space="0" w:color="auto"/>
                              </w:divBdr>
                              <w:divsChild>
                                <w:div w:id="455948686">
                                  <w:marLeft w:val="0"/>
                                  <w:marRight w:val="0"/>
                                  <w:marTop w:val="45"/>
                                  <w:marBottom w:val="0"/>
                                  <w:divBdr>
                                    <w:top w:val="none" w:sz="0" w:space="0" w:color="auto"/>
                                    <w:left w:val="none" w:sz="0" w:space="0" w:color="auto"/>
                                    <w:bottom w:val="none" w:sz="0" w:space="0" w:color="auto"/>
                                    <w:right w:val="none" w:sz="0" w:space="0" w:color="auto"/>
                                  </w:divBdr>
                                </w:div>
                                <w:div w:id="5249509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901">
              <w:marLeft w:val="0"/>
              <w:marRight w:val="0"/>
              <w:marTop w:val="0"/>
              <w:marBottom w:val="0"/>
              <w:divBdr>
                <w:top w:val="none" w:sz="0" w:space="0" w:color="auto"/>
                <w:left w:val="none" w:sz="0" w:space="0" w:color="auto"/>
                <w:bottom w:val="none" w:sz="0" w:space="0" w:color="auto"/>
                <w:right w:val="none" w:sz="0" w:space="0" w:color="auto"/>
              </w:divBdr>
              <w:divsChild>
                <w:div w:id="53159845">
                  <w:marLeft w:val="0"/>
                  <w:marRight w:val="0"/>
                  <w:marTop w:val="0"/>
                  <w:marBottom w:val="0"/>
                  <w:divBdr>
                    <w:top w:val="none" w:sz="0" w:space="0" w:color="auto"/>
                    <w:left w:val="none" w:sz="0" w:space="0" w:color="auto"/>
                    <w:bottom w:val="none" w:sz="0" w:space="0" w:color="auto"/>
                    <w:right w:val="none" w:sz="0" w:space="0" w:color="auto"/>
                  </w:divBdr>
                </w:div>
                <w:div w:id="468204933">
                  <w:marLeft w:val="0"/>
                  <w:marRight w:val="0"/>
                  <w:marTop w:val="0"/>
                  <w:marBottom w:val="0"/>
                  <w:divBdr>
                    <w:top w:val="none" w:sz="0" w:space="0" w:color="auto"/>
                    <w:left w:val="none" w:sz="0" w:space="0" w:color="auto"/>
                    <w:bottom w:val="none" w:sz="0" w:space="0" w:color="auto"/>
                    <w:right w:val="none" w:sz="0" w:space="0" w:color="auto"/>
                  </w:divBdr>
                </w:div>
                <w:div w:id="716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43">
          <w:marLeft w:val="0"/>
          <w:marRight w:val="0"/>
          <w:marTop w:val="0"/>
          <w:marBottom w:val="0"/>
          <w:divBdr>
            <w:top w:val="none" w:sz="0" w:space="0" w:color="auto"/>
            <w:left w:val="none" w:sz="0" w:space="0" w:color="auto"/>
            <w:bottom w:val="none" w:sz="0" w:space="0" w:color="auto"/>
            <w:right w:val="none" w:sz="0" w:space="0" w:color="auto"/>
          </w:divBdr>
        </w:div>
      </w:divsChild>
    </w:div>
    <w:div w:id="190383643">
      <w:bodyDiv w:val="1"/>
      <w:marLeft w:val="0"/>
      <w:marRight w:val="0"/>
      <w:marTop w:val="0"/>
      <w:marBottom w:val="0"/>
      <w:divBdr>
        <w:top w:val="none" w:sz="0" w:space="0" w:color="auto"/>
        <w:left w:val="none" w:sz="0" w:space="0" w:color="auto"/>
        <w:bottom w:val="none" w:sz="0" w:space="0" w:color="auto"/>
        <w:right w:val="none" w:sz="0" w:space="0" w:color="auto"/>
      </w:divBdr>
      <w:divsChild>
        <w:div w:id="589698036">
          <w:marLeft w:val="0"/>
          <w:marRight w:val="0"/>
          <w:marTop w:val="0"/>
          <w:marBottom w:val="225"/>
          <w:divBdr>
            <w:top w:val="none" w:sz="0" w:space="0" w:color="auto"/>
            <w:left w:val="none" w:sz="0" w:space="0" w:color="auto"/>
            <w:bottom w:val="none" w:sz="0" w:space="0" w:color="auto"/>
            <w:right w:val="none" w:sz="0" w:space="0" w:color="auto"/>
          </w:divBdr>
        </w:div>
        <w:div w:id="832988928">
          <w:marLeft w:val="-225"/>
          <w:marRight w:val="-225"/>
          <w:marTop w:val="0"/>
          <w:marBottom w:val="0"/>
          <w:divBdr>
            <w:top w:val="none" w:sz="0" w:space="0" w:color="auto"/>
            <w:left w:val="none" w:sz="0" w:space="0" w:color="auto"/>
            <w:bottom w:val="none" w:sz="0" w:space="0" w:color="auto"/>
            <w:right w:val="none" w:sz="0" w:space="0" w:color="auto"/>
          </w:divBdr>
          <w:divsChild>
            <w:div w:id="377440532">
              <w:marLeft w:val="0"/>
              <w:marRight w:val="0"/>
              <w:marTop w:val="0"/>
              <w:marBottom w:val="0"/>
              <w:divBdr>
                <w:top w:val="none" w:sz="0" w:space="0" w:color="auto"/>
                <w:left w:val="none" w:sz="0" w:space="0" w:color="auto"/>
                <w:bottom w:val="none" w:sz="0" w:space="0" w:color="auto"/>
                <w:right w:val="none" w:sz="0" w:space="0" w:color="auto"/>
              </w:divBdr>
              <w:divsChild>
                <w:div w:id="391469943">
                  <w:marLeft w:val="0"/>
                  <w:marRight w:val="0"/>
                  <w:marTop w:val="0"/>
                  <w:marBottom w:val="0"/>
                  <w:divBdr>
                    <w:top w:val="none" w:sz="0" w:space="0" w:color="auto"/>
                    <w:left w:val="none" w:sz="0" w:space="0" w:color="auto"/>
                    <w:bottom w:val="none" w:sz="0" w:space="0" w:color="auto"/>
                    <w:right w:val="none" w:sz="0" w:space="0" w:color="auto"/>
                  </w:divBdr>
                  <w:divsChild>
                    <w:div w:id="1942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0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0457135">
      <w:bodyDiv w:val="1"/>
      <w:marLeft w:val="0"/>
      <w:marRight w:val="0"/>
      <w:marTop w:val="0"/>
      <w:marBottom w:val="0"/>
      <w:divBdr>
        <w:top w:val="none" w:sz="0" w:space="0" w:color="auto"/>
        <w:left w:val="none" w:sz="0" w:space="0" w:color="auto"/>
        <w:bottom w:val="none" w:sz="0" w:space="0" w:color="auto"/>
        <w:right w:val="none" w:sz="0" w:space="0" w:color="auto"/>
      </w:divBdr>
    </w:div>
    <w:div w:id="190653054">
      <w:bodyDiv w:val="1"/>
      <w:marLeft w:val="0"/>
      <w:marRight w:val="0"/>
      <w:marTop w:val="0"/>
      <w:marBottom w:val="0"/>
      <w:divBdr>
        <w:top w:val="none" w:sz="0" w:space="0" w:color="auto"/>
        <w:left w:val="none" w:sz="0" w:space="0" w:color="auto"/>
        <w:bottom w:val="none" w:sz="0" w:space="0" w:color="auto"/>
        <w:right w:val="none" w:sz="0" w:space="0" w:color="auto"/>
      </w:divBdr>
    </w:div>
    <w:div w:id="190843365">
      <w:bodyDiv w:val="1"/>
      <w:marLeft w:val="0"/>
      <w:marRight w:val="0"/>
      <w:marTop w:val="0"/>
      <w:marBottom w:val="0"/>
      <w:divBdr>
        <w:top w:val="none" w:sz="0" w:space="0" w:color="auto"/>
        <w:left w:val="none" w:sz="0" w:space="0" w:color="auto"/>
        <w:bottom w:val="none" w:sz="0" w:space="0" w:color="auto"/>
        <w:right w:val="none" w:sz="0" w:space="0" w:color="auto"/>
      </w:divBdr>
      <w:divsChild>
        <w:div w:id="312416218">
          <w:marLeft w:val="-225"/>
          <w:marRight w:val="-225"/>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sChild>
                <w:div w:id="1114321851">
                  <w:marLeft w:val="0"/>
                  <w:marRight w:val="0"/>
                  <w:marTop w:val="0"/>
                  <w:marBottom w:val="0"/>
                  <w:divBdr>
                    <w:top w:val="none" w:sz="0" w:space="0" w:color="auto"/>
                    <w:left w:val="none" w:sz="0" w:space="0" w:color="auto"/>
                    <w:bottom w:val="none" w:sz="0" w:space="0" w:color="auto"/>
                    <w:right w:val="none" w:sz="0" w:space="0" w:color="auto"/>
                  </w:divBdr>
                  <w:divsChild>
                    <w:div w:id="509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380">
          <w:marLeft w:val="0"/>
          <w:marRight w:val="0"/>
          <w:marTop w:val="0"/>
          <w:marBottom w:val="225"/>
          <w:divBdr>
            <w:top w:val="none" w:sz="0" w:space="0" w:color="auto"/>
            <w:left w:val="none" w:sz="0" w:space="0" w:color="auto"/>
            <w:bottom w:val="none" w:sz="0" w:space="0" w:color="auto"/>
            <w:right w:val="none" w:sz="0" w:space="0" w:color="auto"/>
          </w:divBdr>
        </w:div>
        <w:div w:id="12161186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814758">
      <w:bodyDiv w:val="1"/>
      <w:marLeft w:val="0"/>
      <w:marRight w:val="0"/>
      <w:marTop w:val="0"/>
      <w:marBottom w:val="0"/>
      <w:divBdr>
        <w:top w:val="none" w:sz="0" w:space="0" w:color="auto"/>
        <w:left w:val="none" w:sz="0" w:space="0" w:color="auto"/>
        <w:bottom w:val="none" w:sz="0" w:space="0" w:color="auto"/>
        <w:right w:val="none" w:sz="0" w:space="0" w:color="auto"/>
      </w:divBdr>
    </w:div>
    <w:div w:id="192888294">
      <w:bodyDiv w:val="1"/>
      <w:marLeft w:val="0"/>
      <w:marRight w:val="0"/>
      <w:marTop w:val="0"/>
      <w:marBottom w:val="0"/>
      <w:divBdr>
        <w:top w:val="none" w:sz="0" w:space="0" w:color="auto"/>
        <w:left w:val="none" w:sz="0" w:space="0" w:color="auto"/>
        <w:bottom w:val="none" w:sz="0" w:space="0" w:color="auto"/>
        <w:right w:val="none" w:sz="0" w:space="0" w:color="auto"/>
      </w:divBdr>
    </w:div>
    <w:div w:id="193160537">
      <w:bodyDiv w:val="1"/>
      <w:marLeft w:val="0"/>
      <w:marRight w:val="0"/>
      <w:marTop w:val="0"/>
      <w:marBottom w:val="0"/>
      <w:divBdr>
        <w:top w:val="none" w:sz="0" w:space="0" w:color="auto"/>
        <w:left w:val="none" w:sz="0" w:space="0" w:color="auto"/>
        <w:bottom w:val="none" w:sz="0" w:space="0" w:color="auto"/>
        <w:right w:val="none" w:sz="0" w:space="0" w:color="auto"/>
      </w:divBdr>
    </w:div>
    <w:div w:id="193347056">
      <w:bodyDiv w:val="1"/>
      <w:marLeft w:val="0"/>
      <w:marRight w:val="0"/>
      <w:marTop w:val="0"/>
      <w:marBottom w:val="0"/>
      <w:divBdr>
        <w:top w:val="none" w:sz="0" w:space="0" w:color="auto"/>
        <w:left w:val="none" w:sz="0" w:space="0" w:color="auto"/>
        <w:bottom w:val="none" w:sz="0" w:space="0" w:color="auto"/>
        <w:right w:val="none" w:sz="0" w:space="0" w:color="auto"/>
      </w:divBdr>
    </w:div>
    <w:div w:id="194075103">
      <w:bodyDiv w:val="1"/>
      <w:marLeft w:val="0"/>
      <w:marRight w:val="0"/>
      <w:marTop w:val="0"/>
      <w:marBottom w:val="0"/>
      <w:divBdr>
        <w:top w:val="none" w:sz="0" w:space="0" w:color="auto"/>
        <w:left w:val="none" w:sz="0" w:space="0" w:color="auto"/>
        <w:bottom w:val="none" w:sz="0" w:space="0" w:color="auto"/>
        <w:right w:val="none" w:sz="0" w:space="0" w:color="auto"/>
      </w:divBdr>
    </w:div>
    <w:div w:id="194588012">
      <w:bodyDiv w:val="1"/>
      <w:marLeft w:val="0"/>
      <w:marRight w:val="0"/>
      <w:marTop w:val="0"/>
      <w:marBottom w:val="0"/>
      <w:divBdr>
        <w:top w:val="none" w:sz="0" w:space="0" w:color="auto"/>
        <w:left w:val="none" w:sz="0" w:space="0" w:color="auto"/>
        <w:bottom w:val="none" w:sz="0" w:space="0" w:color="auto"/>
        <w:right w:val="none" w:sz="0" w:space="0" w:color="auto"/>
      </w:divBdr>
      <w:divsChild>
        <w:div w:id="45448504">
          <w:marLeft w:val="0"/>
          <w:marRight w:val="0"/>
          <w:marTop w:val="0"/>
          <w:marBottom w:val="150"/>
          <w:divBdr>
            <w:top w:val="none" w:sz="0" w:space="0" w:color="auto"/>
            <w:left w:val="none" w:sz="0" w:space="0" w:color="auto"/>
            <w:bottom w:val="none" w:sz="0" w:space="0" w:color="auto"/>
            <w:right w:val="none" w:sz="0" w:space="0" w:color="auto"/>
          </w:divBdr>
        </w:div>
        <w:div w:id="616178112">
          <w:marLeft w:val="0"/>
          <w:marRight w:val="0"/>
          <w:marTop w:val="0"/>
          <w:marBottom w:val="0"/>
          <w:divBdr>
            <w:top w:val="none" w:sz="0" w:space="0" w:color="auto"/>
            <w:left w:val="none" w:sz="0" w:space="0" w:color="auto"/>
            <w:bottom w:val="none" w:sz="0" w:space="0" w:color="auto"/>
            <w:right w:val="none" w:sz="0" w:space="0" w:color="auto"/>
          </w:divBdr>
        </w:div>
        <w:div w:id="771437708">
          <w:marLeft w:val="0"/>
          <w:marRight w:val="0"/>
          <w:marTop w:val="0"/>
          <w:marBottom w:val="0"/>
          <w:divBdr>
            <w:top w:val="none" w:sz="0" w:space="0" w:color="auto"/>
            <w:left w:val="none" w:sz="0" w:space="0" w:color="auto"/>
            <w:bottom w:val="none" w:sz="0" w:space="0" w:color="auto"/>
            <w:right w:val="none" w:sz="0" w:space="0" w:color="auto"/>
          </w:divBdr>
          <w:divsChild>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465">
      <w:bodyDiv w:val="1"/>
      <w:marLeft w:val="0"/>
      <w:marRight w:val="0"/>
      <w:marTop w:val="0"/>
      <w:marBottom w:val="0"/>
      <w:divBdr>
        <w:top w:val="none" w:sz="0" w:space="0" w:color="auto"/>
        <w:left w:val="none" w:sz="0" w:space="0" w:color="auto"/>
        <w:bottom w:val="none" w:sz="0" w:space="0" w:color="auto"/>
        <w:right w:val="none" w:sz="0" w:space="0" w:color="auto"/>
      </w:divBdr>
    </w:div>
    <w:div w:id="195240198">
      <w:bodyDiv w:val="1"/>
      <w:marLeft w:val="0"/>
      <w:marRight w:val="0"/>
      <w:marTop w:val="0"/>
      <w:marBottom w:val="0"/>
      <w:divBdr>
        <w:top w:val="none" w:sz="0" w:space="0" w:color="auto"/>
        <w:left w:val="none" w:sz="0" w:space="0" w:color="auto"/>
        <w:bottom w:val="none" w:sz="0" w:space="0" w:color="auto"/>
        <w:right w:val="none" w:sz="0" w:space="0" w:color="auto"/>
      </w:divBdr>
    </w:div>
    <w:div w:id="195385853">
      <w:bodyDiv w:val="1"/>
      <w:marLeft w:val="0"/>
      <w:marRight w:val="0"/>
      <w:marTop w:val="0"/>
      <w:marBottom w:val="0"/>
      <w:divBdr>
        <w:top w:val="none" w:sz="0" w:space="0" w:color="auto"/>
        <w:left w:val="none" w:sz="0" w:space="0" w:color="auto"/>
        <w:bottom w:val="none" w:sz="0" w:space="0" w:color="auto"/>
        <w:right w:val="none" w:sz="0" w:space="0" w:color="auto"/>
      </w:divBdr>
    </w:div>
    <w:div w:id="196235644">
      <w:bodyDiv w:val="1"/>
      <w:marLeft w:val="0"/>
      <w:marRight w:val="0"/>
      <w:marTop w:val="0"/>
      <w:marBottom w:val="0"/>
      <w:divBdr>
        <w:top w:val="none" w:sz="0" w:space="0" w:color="auto"/>
        <w:left w:val="none" w:sz="0" w:space="0" w:color="auto"/>
        <w:bottom w:val="none" w:sz="0" w:space="0" w:color="auto"/>
        <w:right w:val="none" w:sz="0" w:space="0" w:color="auto"/>
      </w:divBdr>
    </w:div>
    <w:div w:id="196625573">
      <w:bodyDiv w:val="1"/>
      <w:marLeft w:val="0"/>
      <w:marRight w:val="0"/>
      <w:marTop w:val="0"/>
      <w:marBottom w:val="0"/>
      <w:divBdr>
        <w:top w:val="none" w:sz="0" w:space="0" w:color="auto"/>
        <w:left w:val="none" w:sz="0" w:space="0" w:color="auto"/>
        <w:bottom w:val="none" w:sz="0" w:space="0" w:color="auto"/>
        <w:right w:val="none" w:sz="0" w:space="0" w:color="auto"/>
      </w:divBdr>
    </w:div>
    <w:div w:id="196822670">
      <w:bodyDiv w:val="1"/>
      <w:marLeft w:val="0"/>
      <w:marRight w:val="0"/>
      <w:marTop w:val="0"/>
      <w:marBottom w:val="0"/>
      <w:divBdr>
        <w:top w:val="none" w:sz="0" w:space="0" w:color="auto"/>
        <w:left w:val="none" w:sz="0" w:space="0" w:color="auto"/>
        <w:bottom w:val="none" w:sz="0" w:space="0" w:color="auto"/>
        <w:right w:val="none" w:sz="0" w:space="0" w:color="auto"/>
      </w:divBdr>
    </w:div>
    <w:div w:id="196891461">
      <w:bodyDiv w:val="1"/>
      <w:marLeft w:val="0"/>
      <w:marRight w:val="0"/>
      <w:marTop w:val="0"/>
      <w:marBottom w:val="0"/>
      <w:divBdr>
        <w:top w:val="none" w:sz="0" w:space="0" w:color="auto"/>
        <w:left w:val="none" w:sz="0" w:space="0" w:color="auto"/>
        <w:bottom w:val="none" w:sz="0" w:space="0" w:color="auto"/>
        <w:right w:val="none" w:sz="0" w:space="0" w:color="auto"/>
      </w:divBdr>
    </w:div>
    <w:div w:id="197476786">
      <w:bodyDiv w:val="1"/>
      <w:marLeft w:val="0"/>
      <w:marRight w:val="0"/>
      <w:marTop w:val="0"/>
      <w:marBottom w:val="0"/>
      <w:divBdr>
        <w:top w:val="none" w:sz="0" w:space="0" w:color="auto"/>
        <w:left w:val="none" w:sz="0" w:space="0" w:color="auto"/>
        <w:bottom w:val="none" w:sz="0" w:space="0" w:color="auto"/>
        <w:right w:val="none" w:sz="0" w:space="0" w:color="auto"/>
      </w:divBdr>
    </w:div>
    <w:div w:id="197592667">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198208471">
      <w:bodyDiv w:val="1"/>
      <w:marLeft w:val="0"/>
      <w:marRight w:val="0"/>
      <w:marTop w:val="0"/>
      <w:marBottom w:val="0"/>
      <w:divBdr>
        <w:top w:val="none" w:sz="0" w:space="0" w:color="auto"/>
        <w:left w:val="none" w:sz="0" w:space="0" w:color="auto"/>
        <w:bottom w:val="none" w:sz="0" w:space="0" w:color="auto"/>
        <w:right w:val="none" w:sz="0" w:space="0" w:color="auto"/>
      </w:divBdr>
    </w:div>
    <w:div w:id="198779624">
      <w:bodyDiv w:val="1"/>
      <w:marLeft w:val="0"/>
      <w:marRight w:val="0"/>
      <w:marTop w:val="0"/>
      <w:marBottom w:val="0"/>
      <w:divBdr>
        <w:top w:val="none" w:sz="0" w:space="0" w:color="auto"/>
        <w:left w:val="none" w:sz="0" w:space="0" w:color="auto"/>
        <w:bottom w:val="none" w:sz="0" w:space="0" w:color="auto"/>
        <w:right w:val="none" w:sz="0" w:space="0" w:color="auto"/>
      </w:divBdr>
      <w:divsChild>
        <w:div w:id="1397630090">
          <w:marLeft w:val="0"/>
          <w:marRight w:val="0"/>
          <w:marTop w:val="0"/>
          <w:marBottom w:val="225"/>
          <w:divBdr>
            <w:top w:val="none" w:sz="0" w:space="0" w:color="auto"/>
            <w:left w:val="none" w:sz="0" w:space="0" w:color="auto"/>
            <w:bottom w:val="none" w:sz="0" w:space="0" w:color="auto"/>
            <w:right w:val="none" w:sz="0" w:space="0" w:color="auto"/>
          </w:divBdr>
        </w:div>
      </w:divsChild>
    </w:div>
    <w:div w:id="198782346">
      <w:bodyDiv w:val="1"/>
      <w:marLeft w:val="0"/>
      <w:marRight w:val="0"/>
      <w:marTop w:val="0"/>
      <w:marBottom w:val="0"/>
      <w:divBdr>
        <w:top w:val="none" w:sz="0" w:space="0" w:color="auto"/>
        <w:left w:val="none" w:sz="0" w:space="0" w:color="auto"/>
        <w:bottom w:val="none" w:sz="0" w:space="0" w:color="auto"/>
        <w:right w:val="none" w:sz="0" w:space="0" w:color="auto"/>
      </w:divBdr>
    </w:div>
    <w:div w:id="200171918">
      <w:bodyDiv w:val="1"/>
      <w:marLeft w:val="0"/>
      <w:marRight w:val="0"/>
      <w:marTop w:val="0"/>
      <w:marBottom w:val="0"/>
      <w:divBdr>
        <w:top w:val="none" w:sz="0" w:space="0" w:color="auto"/>
        <w:left w:val="none" w:sz="0" w:space="0" w:color="auto"/>
        <w:bottom w:val="none" w:sz="0" w:space="0" w:color="auto"/>
        <w:right w:val="none" w:sz="0" w:space="0" w:color="auto"/>
      </w:divBdr>
    </w:div>
    <w:div w:id="200943003">
      <w:bodyDiv w:val="1"/>
      <w:marLeft w:val="0"/>
      <w:marRight w:val="0"/>
      <w:marTop w:val="0"/>
      <w:marBottom w:val="0"/>
      <w:divBdr>
        <w:top w:val="none" w:sz="0" w:space="0" w:color="auto"/>
        <w:left w:val="none" w:sz="0" w:space="0" w:color="auto"/>
        <w:bottom w:val="none" w:sz="0" w:space="0" w:color="auto"/>
        <w:right w:val="none" w:sz="0" w:space="0" w:color="auto"/>
      </w:divBdr>
    </w:div>
    <w:div w:id="201021614">
      <w:bodyDiv w:val="1"/>
      <w:marLeft w:val="0"/>
      <w:marRight w:val="0"/>
      <w:marTop w:val="0"/>
      <w:marBottom w:val="0"/>
      <w:divBdr>
        <w:top w:val="none" w:sz="0" w:space="0" w:color="auto"/>
        <w:left w:val="none" w:sz="0" w:space="0" w:color="auto"/>
        <w:bottom w:val="none" w:sz="0" w:space="0" w:color="auto"/>
        <w:right w:val="none" w:sz="0" w:space="0" w:color="auto"/>
      </w:divBdr>
    </w:div>
    <w:div w:id="201207848">
      <w:bodyDiv w:val="1"/>
      <w:marLeft w:val="0"/>
      <w:marRight w:val="0"/>
      <w:marTop w:val="0"/>
      <w:marBottom w:val="0"/>
      <w:divBdr>
        <w:top w:val="none" w:sz="0" w:space="0" w:color="auto"/>
        <w:left w:val="none" w:sz="0" w:space="0" w:color="auto"/>
        <w:bottom w:val="none" w:sz="0" w:space="0" w:color="auto"/>
        <w:right w:val="none" w:sz="0" w:space="0" w:color="auto"/>
      </w:divBdr>
    </w:div>
    <w:div w:id="201407603">
      <w:bodyDiv w:val="1"/>
      <w:marLeft w:val="0"/>
      <w:marRight w:val="0"/>
      <w:marTop w:val="0"/>
      <w:marBottom w:val="0"/>
      <w:divBdr>
        <w:top w:val="none" w:sz="0" w:space="0" w:color="auto"/>
        <w:left w:val="none" w:sz="0" w:space="0" w:color="auto"/>
        <w:bottom w:val="none" w:sz="0" w:space="0" w:color="auto"/>
        <w:right w:val="none" w:sz="0" w:space="0" w:color="auto"/>
      </w:divBdr>
    </w:div>
    <w:div w:id="201600977">
      <w:bodyDiv w:val="1"/>
      <w:marLeft w:val="0"/>
      <w:marRight w:val="0"/>
      <w:marTop w:val="0"/>
      <w:marBottom w:val="0"/>
      <w:divBdr>
        <w:top w:val="none" w:sz="0" w:space="0" w:color="auto"/>
        <w:left w:val="none" w:sz="0" w:space="0" w:color="auto"/>
        <w:bottom w:val="none" w:sz="0" w:space="0" w:color="auto"/>
        <w:right w:val="none" w:sz="0" w:space="0" w:color="auto"/>
      </w:divBdr>
    </w:div>
    <w:div w:id="201945873">
      <w:bodyDiv w:val="1"/>
      <w:marLeft w:val="0"/>
      <w:marRight w:val="0"/>
      <w:marTop w:val="0"/>
      <w:marBottom w:val="0"/>
      <w:divBdr>
        <w:top w:val="none" w:sz="0" w:space="0" w:color="auto"/>
        <w:left w:val="none" w:sz="0" w:space="0" w:color="auto"/>
        <w:bottom w:val="none" w:sz="0" w:space="0" w:color="auto"/>
        <w:right w:val="none" w:sz="0" w:space="0" w:color="auto"/>
      </w:divBdr>
    </w:div>
    <w:div w:id="202065584">
      <w:bodyDiv w:val="1"/>
      <w:marLeft w:val="0"/>
      <w:marRight w:val="0"/>
      <w:marTop w:val="0"/>
      <w:marBottom w:val="0"/>
      <w:divBdr>
        <w:top w:val="none" w:sz="0" w:space="0" w:color="auto"/>
        <w:left w:val="none" w:sz="0" w:space="0" w:color="auto"/>
        <w:bottom w:val="none" w:sz="0" w:space="0" w:color="auto"/>
        <w:right w:val="none" w:sz="0" w:space="0" w:color="auto"/>
      </w:divBdr>
    </w:div>
    <w:div w:id="202180902">
      <w:bodyDiv w:val="1"/>
      <w:marLeft w:val="0"/>
      <w:marRight w:val="0"/>
      <w:marTop w:val="0"/>
      <w:marBottom w:val="0"/>
      <w:divBdr>
        <w:top w:val="none" w:sz="0" w:space="0" w:color="auto"/>
        <w:left w:val="none" w:sz="0" w:space="0" w:color="auto"/>
        <w:bottom w:val="none" w:sz="0" w:space="0" w:color="auto"/>
        <w:right w:val="none" w:sz="0" w:space="0" w:color="auto"/>
      </w:divBdr>
    </w:div>
    <w:div w:id="202256314">
      <w:bodyDiv w:val="1"/>
      <w:marLeft w:val="0"/>
      <w:marRight w:val="0"/>
      <w:marTop w:val="0"/>
      <w:marBottom w:val="0"/>
      <w:divBdr>
        <w:top w:val="none" w:sz="0" w:space="0" w:color="auto"/>
        <w:left w:val="none" w:sz="0" w:space="0" w:color="auto"/>
        <w:bottom w:val="none" w:sz="0" w:space="0" w:color="auto"/>
        <w:right w:val="none" w:sz="0" w:space="0" w:color="auto"/>
      </w:divBdr>
    </w:div>
    <w:div w:id="202838273">
      <w:bodyDiv w:val="1"/>
      <w:marLeft w:val="0"/>
      <w:marRight w:val="0"/>
      <w:marTop w:val="0"/>
      <w:marBottom w:val="0"/>
      <w:divBdr>
        <w:top w:val="none" w:sz="0" w:space="0" w:color="auto"/>
        <w:left w:val="none" w:sz="0" w:space="0" w:color="auto"/>
        <w:bottom w:val="none" w:sz="0" w:space="0" w:color="auto"/>
        <w:right w:val="none" w:sz="0" w:space="0" w:color="auto"/>
      </w:divBdr>
    </w:div>
    <w:div w:id="202864006">
      <w:bodyDiv w:val="1"/>
      <w:marLeft w:val="0"/>
      <w:marRight w:val="0"/>
      <w:marTop w:val="0"/>
      <w:marBottom w:val="0"/>
      <w:divBdr>
        <w:top w:val="none" w:sz="0" w:space="0" w:color="auto"/>
        <w:left w:val="none" w:sz="0" w:space="0" w:color="auto"/>
        <w:bottom w:val="none" w:sz="0" w:space="0" w:color="auto"/>
        <w:right w:val="none" w:sz="0" w:space="0" w:color="auto"/>
      </w:divBdr>
    </w:div>
    <w:div w:id="203833421">
      <w:bodyDiv w:val="1"/>
      <w:marLeft w:val="0"/>
      <w:marRight w:val="0"/>
      <w:marTop w:val="0"/>
      <w:marBottom w:val="0"/>
      <w:divBdr>
        <w:top w:val="none" w:sz="0" w:space="0" w:color="auto"/>
        <w:left w:val="none" w:sz="0" w:space="0" w:color="auto"/>
        <w:bottom w:val="none" w:sz="0" w:space="0" w:color="auto"/>
        <w:right w:val="none" w:sz="0" w:space="0" w:color="auto"/>
      </w:divBdr>
      <w:divsChild>
        <w:div w:id="23752802">
          <w:marLeft w:val="0"/>
          <w:marRight w:val="0"/>
          <w:marTop w:val="150"/>
          <w:marBottom w:val="150"/>
          <w:divBdr>
            <w:top w:val="single" w:sz="6" w:space="8" w:color="EEEEEE"/>
            <w:left w:val="none" w:sz="0" w:space="0" w:color="auto"/>
            <w:bottom w:val="single" w:sz="6" w:space="8" w:color="EEEEEE"/>
            <w:right w:val="none" w:sz="0" w:space="0" w:color="auto"/>
          </w:divBdr>
        </w:div>
        <w:div w:id="71240517">
          <w:marLeft w:val="0"/>
          <w:marRight w:val="0"/>
          <w:marTop w:val="0"/>
          <w:marBottom w:val="225"/>
          <w:divBdr>
            <w:top w:val="none" w:sz="0" w:space="0" w:color="auto"/>
            <w:left w:val="none" w:sz="0" w:space="0" w:color="auto"/>
            <w:bottom w:val="none" w:sz="0" w:space="0" w:color="auto"/>
            <w:right w:val="none" w:sz="0" w:space="0" w:color="auto"/>
          </w:divBdr>
        </w:div>
        <w:div w:id="312414069">
          <w:marLeft w:val="-225"/>
          <w:marRight w:val="-225"/>
          <w:marTop w:val="0"/>
          <w:marBottom w:val="0"/>
          <w:divBdr>
            <w:top w:val="none" w:sz="0" w:space="0" w:color="auto"/>
            <w:left w:val="none" w:sz="0" w:space="0" w:color="auto"/>
            <w:bottom w:val="none" w:sz="0" w:space="0" w:color="auto"/>
            <w:right w:val="none" w:sz="0" w:space="0" w:color="auto"/>
          </w:divBdr>
          <w:divsChild>
            <w:div w:id="1563056685">
              <w:marLeft w:val="0"/>
              <w:marRight w:val="0"/>
              <w:marTop w:val="0"/>
              <w:marBottom w:val="0"/>
              <w:divBdr>
                <w:top w:val="none" w:sz="0" w:space="0" w:color="auto"/>
                <w:left w:val="none" w:sz="0" w:space="0" w:color="auto"/>
                <w:bottom w:val="none" w:sz="0" w:space="0" w:color="auto"/>
                <w:right w:val="none" w:sz="0" w:space="0" w:color="auto"/>
              </w:divBdr>
              <w:divsChild>
                <w:div w:id="129904619">
                  <w:marLeft w:val="0"/>
                  <w:marRight w:val="0"/>
                  <w:marTop w:val="0"/>
                  <w:marBottom w:val="0"/>
                  <w:divBdr>
                    <w:top w:val="none" w:sz="0" w:space="0" w:color="auto"/>
                    <w:left w:val="none" w:sz="0" w:space="0" w:color="auto"/>
                    <w:bottom w:val="none" w:sz="0" w:space="0" w:color="auto"/>
                    <w:right w:val="none" w:sz="0" w:space="0" w:color="auto"/>
                  </w:divBdr>
                  <w:divsChild>
                    <w:div w:id="18839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868">
      <w:bodyDiv w:val="1"/>
      <w:marLeft w:val="0"/>
      <w:marRight w:val="0"/>
      <w:marTop w:val="0"/>
      <w:marBottom w:val="0"/>
      <w:divBdr>
        <w:top w:val="none" w:sz="0" w:space="0" w:color="auto"/>
        <w:left w:val="none" w:sz="0" w:space="0" w:color="auto"/>
        <w:bottom w:val="none" w:sz="0" w:space="0" w:color="auto"/>
        <w:right w:val="none" w:sz="0" w:space="0" w:color="auto"/>
      </w:divBdr>
    </w:div>
    <w:div w:id="204828276">
      <w:bodyDiv w:val="1"/>
      <w:marLeft w:val="0"/>
      <w:marRight w:val="0"/>
      <w:marTop w:val="0"/>
      <w:marBottom w:val="0"/>
      <w:divBdr>
        <w:top w:val="none" w:sz="0" w:space="0" w:color="auto"/>
        <w:left w:val="none" w:sz="0" w:space="0" w:color="auto"/>
        <w:bottom w:val="none" w:sz="0" w:space="0" w:color="auto"/>
        <w:right w:val="none" w:sz="0" w:space="0" w:color="auto"/>
      </w:divBdr>
    </w:div>
    <w:div w:id="205025296">
      <w:bodyDiv w:val="1"/>
      <w:marLeft w:val="0"/>
      <w:marRight w:val="0"/>
      <w:marTop w:val="0"/>
      <w:marBottom w:val="0"/>
      <w:divBdr>
        <w:top w:val="none" w:sz="0" w:space="0" w:color="auto"/>
        <w:left w:val="none" w:sz="0" w:space="0" w:color="auto"/>
        <w:bottom w:val="none" w:sz="0" w:space="0" w:color="auto"/>
        <w:right w:val="none" w:sz="0" w:space="0" w:color="auto"/>
      </w:divBdr>
      <w:divsChild>
        <w:div w:id="556821935">
          <w:marLeft w:val="0"/>
          <w:marRight w:val="0"/>
          <w:marTop w:val="0"/>
          <w:marBottom w:val="150"/>
          <w:divBdr>
            <w:top w:val="none" w:sz="0" w:space="0" w:color="auto"/>
            <w:left w:val="none" w:sz="0" w:space="0" w:color="auto"/>
            <w:bottom w:val="none" w:sz="0" w:space="0" w:color="auto"/>
            <w:right w:val="none" w:sz="0" w:space="0" w:color="auto"/>
          </w:divBdr>
        </w:div>
        <w:div w:id="1573926593">
          <w:marLeft w:val="0"/>
          <w:marRight w:val="0"/>
          <w:marTop w:val="0"/>
          <w:marBottom w:val="0"/>
          <w:divBdr>
            <w:top w:val="none" w:sz="0" w:space="0" w:color="auto"/>
            <w:left w:val="none" w:sz="0" w:space="0" w:color="auto"/>
            <w:bottom w:val="none" w:sz="0" w:space="0" w:color="auto"/>
            <w:right w:val="none" w:sz="0" w:space="0" w:color="auto"/>
          </w:divBdr>
          <w:divsChild>
            <w:div w:id="1769541989">
              <w:marLeft w:val="0"/>
              <w:marRight w:val="0"/>
              <w:marTop w:val="0"/>
              <w:marBottom w:val="0"/>
              <w:divBdr>
                <w:top w:val="none" w:sz="0" w:space="0" w:color="auto"/>
                <w:left w:val="none" w:sz="0" w:space="0" w:color="auto"/>
                <w:bottom w:val="none" w:sz="0" w:space="0" w:color="auto"/>
                <w:right w:val="none" w:sz="0" w:space="0" w:color="auto"/>
              </w:divBdr>
            </w:div>
          </w:divsChild>
        </w:div>
        <w:div w:id="1705908192">
          <w:marLeft w:val="0"/>
          <w:marRight w:val="0"/>
          <w:marTop w:val="0"/>
          <w:marBottom w:val="0"/>
          <w:divBdr>
            <w:top w:val="none" w:sz="0" w:space="0" w:color="auto"/>
            <w:left w:val="none" w:sz="0" w:space="0" w:color="auto"/>
            <w:bottom w:val="none" w:sz="0" w:space="0" w:color="auto"/>
            <w:right w:val="none" w:sz="0" w:space="0" w:color="auto"/>
          </w:divBdr>
        </w:div>
      </w:divsChild>
    </w:div>
    <w:div w:id="205340743">
      <w:bodyDiv w:val="1"/>
      <w:marLeft w:val="0"/>
      <w:marRight w:val="0"/>
      <w:marTop w:val="0"/>
      <w:marBottom w:val="0"/>
      <w:divBdr>
        <w:top w:val="none" w:sz="0" w:space="0" w:color="auto"/>
        <w:left w:val="none" w:sz="0" w:space="0" w:color="auto"/>
        <w:bottom w:val="none" w:sz="0" w:space="0" w:color="auto"/>
        <w:right w:val="none" w:sz="0" w:space="0" w:color="auto"/>
      </w:divBdr>
    </w:div>
    <w:div w:id="205530528">
      <w:bodyDiv w:val="1"/>
      <w:marLeft w:val="0"/>
      <w:marRight w:val="0"/>
      <w:marTop w:val="0"/>
      <w:marBottom w:val="0"/>
      <w:divBdr>
        <w:top w:val="none" w:sz="0" w:space="0" w:color="auto"/>
        <w:left w:val="none" w:sz="0" w:space="0" w:color="auto"/>
        <w:bottom w:val="none" w:sz="0" w:space="0" w:color="auto"/>
        <w:right w:val="none" w:sz="0" w:space="0" w:color="auto"/>
      </w:divBdr>
    </w:div>
    <w:div w:id="205533410">
      <w:bodyDiv w:val="1"/>
      <w:marLeft w:val="0"/>
      <w:marRight w:val="0"/>
      <w:marTop w:val="0"/>
      <w:marBottom w:val="0"/>
      <w:divBdr>
        <w:top w:val="none" w:sz="0" w:space="0" w:color="auto"/>
        <w:left w:val="none" w:sz="0" w:space="0" w:color="auto"/>
        <w:bottom w:val="none" w:sz="0" w:space="0" w:color="auto"/>
        <w:right w:val="none" w:sz="0" w:space="0" w:color="auto"/>
      </w:divBdr>
    </w:div>
    <w:div w:id="205608715">
      <w:bodyDiv w:val="1"/>
      <w:marLeft w:val="0"/>
      <w:marRight w:val="0"/>
      <w:marTop w:val="0"/>
      <w:marBottom w:val="0"/>
      <w:divBdr>
        <w:top w:val="none" w:sz="0" w:space="0" w:color="auto"/>
        <w:left w:val="none" w:sz="0" w:space="0" w:color="auto"/>
        <w:bottom w:val="none" w:sz="0" w:space="0" w:color="auto"/>
        <w:right w:val="none" w:sz="0" w:space="0" w:color="auto"/>
      </w:divBdr>
    </w:div>
    <w:div w:id="206601662">
      <w:bodyDiv w:val="1"/>
      <w:marLeft w:val="0"/>
      <w:marRight w:val="0"/>
      <w:marTop w:val="0"/>
      <w:marBottom w:val="0"/>
      <w:divBdr>
        <w:top w:val="none" w:sz="0" w:space="0" w:color="auto"/>
        <w:left w:val="none" w:sz="0" w:space="0" w:color="auto"/>
        <w:bottom w:val="none" w:sz="0" w:space="0" w:color="auto"/>
        <w:right w:val="none" w:sz="0" w:space="0" w:color="auto"/>
      </w:divBdr>
    </w:div>
    <w:div w:id="207110710">
      <w:bodyDiv w:val="1"/>
      <w:marLeft w:val="0"/>
      <w:marRight w:val="0"/>
      <w:marTop w:val="0"/>
      <w:marBottom w:val="0"/>
      <w:divBdr>
        <w:top w:val="none" w:sz="0" w:space="0" w:color="auto"/>
        <w:left w:val="none" w:sz="0" w:space="0" w:color="auto"/>
        <w:bottom w:val="none" w:sz="0" w:space="0" w:color="auto"/>
        <w:right w:val="none" w:sz="0" w:space="0" w:color="auto"/>
      </w:divBdr>
      <w:divsChild>
        <w:div w:id="1039092719">
          <w:marLeft w:val="0"/>
          <w:marRight w:val="0"/>
          <w:marTop w:val="0"/>
          <w:marBottom w:val="225"/>
          <w:divBdr>
            <w:top w:val="none" w:sz="0" w:space="0" w:color="auto"/>
            <w:left w:val="none" w:sz="0" w:space="0" w:color="auto"/>
            <w:bottom w:val="none" w:sz="0" w:space="0" w:color="auto"/>
            <w:right w:val="none" w:sz="0" w:space="0" w:color="auto"/>
          </w:divBdr>
        </w:div>
        <w:div w:id="1414358020">
          <w:marLeft w:val="-225"/>
          <w:marRight w:val="-225"/>
          <w:marTop w:val="0"/>
          <w:marBottom w:val="0"/>
          <w:divBdr>
            <w:top w:val="none" w:sz="0" w:space="0" w:color="auto"/>
            <w:left w:val="none" w:sz="0" w:space="0" w:color="auto"/>
            <w:bottom w:val="none" w:sz="0" w:space="0" w:color="auto"/>
            <w:right w:val="none" w:sz="0" w:space="0" w:color="auto"/>
          </w:divBdr>
          <w:divsChild>
            <w:div w:id="149903168">
              <w:marLeft w:val="0"/>
              <w:marRight w:val="0"/>
              <w:marTop w:val="0"/>
              <w:marBottom w:val="0"/>
              <w:divBdr>
                <w:top w:val="none" w:sz="0" w:space="0" w:color="auto"/>
                <w:left w:val="none" w:sz="0" w:space="0" w:color="auto"/>
                <w:bottom w:val="none" w:sz="0" w:space="0" w:color="auto"/>
                <w:right w:val="none" w:sz="0" w:space="0" w:color="auto"/>
              </w:divBdr>
              <w:divsChild>
                <w:div w:id="525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08298008">
      <w:bodyDiv w:val="1"/>
      <w:marLeft w:val="0"/>
      <w:marRight w:val="0"/>
      <w:marTop w:val="0"/>
      <w:marBottom w:val="0"/>
      <w:divBdr>
        <w:top w:val="none" w:sz="0" w:space="0" w:color="auto"/>
        <w:left w:val="none" w:sz="0" w:space="0" w:color="auto"/>
        <w:bottom w:val="none" w:sz="0" w:space="0" w:color="auto"/>
        <w:right w:val="none" w:sz="0" w:space="0" w:color="auto"/>
      </w:divBdr>
      <w:divsChild>
        <w:div w:id="1628507004">
          <w:marLeft w:val="0"/>
          <w:marRight w:val="0"/>
          <w:marTop w:val="0"/>
          <w:marBottom w:val="225"/>
          <w:divBdr>
            <w:top w:val="none" w:sz="0" w:space="0" w:color="auto"/>
            <w:left w:val="none" w:sz="0" w:space="0" w:color="auto"/>
            <w:bottom w:val="none" w:sz="0" w:space="0" w:color="auto"/>
            <w:right w:val="none" w:sz="0" w:space="0" w:color="auto"/>
          </w:divBdr>
        </w:div>
      </w:divsChild>
    </w:div>
    <w:div w:id="209003507">
      <w:bodyDiv w:val="1"/>
      <w:marLeft w:val="0"/>
      <w:marRight w:val="0"/>
      <w:marTop w:val="0"/>
      <w:marBottom w:val="0"/>
      <w:divBdr>
        <w:top w:val="none" w:sz="0" w:space="0" w:color="auto"/>
        <w:left w:val="none" w:sz="0" w:space="0" w:color="auto"/>
        <w:bottom w:val="none" w:sz="0" w:space="0" w:color="auto"/>
        <w:right w:val="none" w:sz="0" w:space="0" w:color="auto"/>
      </w:divBdr>
    </w:div>
    <w:div w:id="209341796">
      <w:bodyDiv w:val="1"/>
      <w:marLeft w:val="0"/>
      <w:marRight w:val="0"/>
      <w:marTop w:val="0"/>
      <w:marBottom w:val="0"/>
      <w:divBdr>
        <w:top w:val="none" w:sz="0" w:space="0" w:color="auto"/>
        <w:left w:val="none" w:sz="0" w:space="0" w:color="auto"/>
        <w:bottom w:val="none" w:sz="0" w:space="0" w:color="auto"/>
        <w:right w:val="none" w:sz="0" w:space="0" w:color="auto"/>
      </w:divBdr>
    </w:div>
    <w:div w:id="209418863">
      <w:bodyDiv w:val="1"/>
      <w:marLeft w:val="0"/>
      <w:marRight w:val="0"/>
      <w:marTop w:val="0"/>
      <w:marBottom w:val="0"/>
      <w:divBdr>
        <w:top w:val="none" w:sz="0" w:space="0" w:color="auto"/>
        <w:left w:val="none" w:sz="0" w:space="0" w:color="auto"/>
        <w:bottom w:val="none" w:sz="0" w:space="0" w:color="auto"/>
        <w:right w:val="none" w:sz="0" w:space="0" w:color="auto"/>
      </w:divBdr>
    </w:div>
    <w:div w:id="210654751">
      <w:bodyDiv w:val="1"/>
      <w:marLeft w:val="0"/>
      <w:marRight w:val="0"/>
      <w:marTop w:val="0"/>
      <w:marBottom w:val="0"/>
      <w:divBdr>
        <w:top w:val="none" w:sz="0" w:space="0" w:color="auto"/>
        <w:left w:val="none" w:sz="0" w:space="0" w:color="auto"/>
        <w:bottom w:val="none" w:sz="0" w:space="0" w:color="auto"/>
        <w:right w:val="none" w:sz="0" w:space="0" w:color="auto"/>
      </w:divBdr>
    </w:div>
    <w:div w:id="210699853">
      <w:bodyDiv w:val="1"/>
      <w:marLeft w:val="0"/>
      <w:marRight w:val="0"/>
      <w:marTop w:val="0"/>
      <w:marBottom w:val="0"/>
      <w:divBdr>
        <w:top w:val="none" w:sz="0" w:space="0" w:color="auto"/>
        <w:left w:val="none" w:sz="0" w:space="0" w:color="auto"/>
        <w:bottom w:val="none" w:sz="0" w:space="0" w:color="auto"/>
        <w:right w:val="none" w:sz="0" w:space="0" w:color="auto"/>
      </w:divBdr>
    </w:div>
    <w:div w:id="211039448">
      <w:bodyDiv w:val="1"/>
      <w:marLeft w:val="0"/>
      <w:marRight w:val="0"/>
      <w:marTop w:val="0"/>
      <w:marBottom w:val="0"/>
      <w:divBdr>
        <w:top w:val="none" w:sz="0" w:space="0" w:color="auto"/>
        <w:left w:val="none" w:sz="0" w:space="0" w:color="auto"/>
        <w:bottom w:val="none" w:sz="0" w:space="0" w:color="auto"/>
        <w:right w:val="none" w:sz="0" w:space="0" w:color="auto"/>
      </w:divBdr>
    </w:div>
    <w:div w:id="211119828">
      <w:bodyDiv w:val="1"/>
      <w:marLeft w:val="0"/>
      <w:marRight w:val="0"/>
      <w:marTop w:val="0"/>
      <w:marBottom w:val="0"/>
      <w:divBdr>
        <w:top w:val="none" w:sz="0" w:space="0" w:color="auto"/>
        <w:left w:val="none" w:sz="0" w:space="0" w:color="auto"/>
        <w:bottom w:val="none" w:sz="0" w:space="0" w:color="auto"/>
        <w:right w:val="none" w:sz="0" w:space="0" w:color="auto"/>
      </w:divBdr>
      <w:divsChild>
        <w:div w:id="309753484">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none" w:sz="0" w:space="0" w:color="auto"/>
                <w:left w:val="none" w:sz="0" w:space="0" w:color="auto"/>
                <w:bottom w:val="none" w:sz="0" w:space="0" w:color="auto"/>
                <w:right w:val="none" w:sz="0" w:space="0" w:color="auto"/>
              </w:divBdr>
              <w:divsChild>
                <w:div w:id="440684521">
                  <w:marLeft w:val="0"/>
                  <w:marRight w:val="0"/>
                  <w:marTop w:val="0"/>
                  <w:marBottom w:val="0"/>
                  <w:divBdr>
                    <w:top w:val="none" w:sz="0" w:space="0" w:color="auto"/>
                    <w:left w:val="none" w:sz="0" w:space="0" w:color="auto"/>
                    <w:bottom w:val="none" w:sz="0" w:space="0" w:color="auto"/>
                    <w:right w:val="none" w:sz="0" w:space="0" w:color="auto"/>
                  </w:divBdr>
                  <w:divsChild>
                    <w:div w:id="1975526450">
                      <w:marLeft w:val="0"/>
                      <w:marRight w:val="0"/>
                      <w:marTop w:val="0"/>
                      <w:marBottom w:val="0"/>
                      <w:divBdr>
                        <w:top w:val="none" w:sz="0" w:space="0" w:color="auto"/>
                        <w:left w:val="none" w:sz="0" w:space="0" w:color="auto"/>
                        <w:bottom w:val="none" w:sz="0" w:space="0" w:color="auto"/>
                        <w:right w:val="none" w:sz="0" w:space="0" w:color="auto"/>
                      </w:divBdr>
                      <w:divsChild>
                        <w:div w:id="1478716640">
                          <w:marLeft w:val="0"/>
                          <w:marRight w:val="0"/>
                          <w:marTop w:val="0"/>
                          <w:marBottom w:val="0"/>
                          <w:divBdr>
                            <w:top w:val="none" w:sz="0" w:space="0" w:color="auto"/>
                            <w:left w:val="none" w:sz="0" w:space="0" w:color="auto"/>
                            <w:bottom w:val="none" w:sz="0" w:space="0" w:color="auto"/>
                            <w:right w:val="none" w:sz="0" w:space="0" w:color="auto"/>
                          </w:divBdr>
                          <w:divsChild>
                            <w:div w:id="136145579">
                              <w:marLeft w:val="0"/>
                              <w:marRight w:val="0"/>
                              <w:marTop w:val="0"/>
                              <w:marBottom w:val="0"/>
                              <w:divBdr>
                                <w:top w:val="none" w:sz="0" w:space="0" w:color="auto"/>
                                <w:left w:val="none" w:sz="0" w:space="0" w:color="auto"/>
                                <w:bottom w:val="none" w:sz="0" w:space="0" w:color="auto"/>
                                <w:right w:val="none" w:sz="0" w:space="0" w:color="auto"/>
                              </w:divBdr>
                              <w:divsChild>
                                <w:div w:id="1481652228">
                                  <w:marLeft w:val="0"/>
                                  <w:marRight w:val="0"/>
                                  <w:marTop w:val="75"/>
                                  <w:marBottom w:val="0"/>
                                  <w:divBdr>
                                    <w:top w:val="none" w:sz="0" w:space="0" w:color="auto"/>
                                    <w:left w:val="none" w:sz="0" w:space="0" w:color="auto"/>
                                    <w:bottom w:val="none" w:sz="0" w:space="0" w:color="auto"/>
                                    <w:right w:val="none" w:sz="0" w:space="0" w:color="auto"/>
                                  </w:divBdr>
                                  <w:divsChild>
                                    <w:div w:id="1279802388">
                                      <w:marLeft w:val="0"/>
                                      <w:marRight w:val="135"/>
                                      <w:marTop w:val="0"/>
                                      <w:marBottom w:val="0"/>
                                      <w:divBdr>
                                        <w:top w:val="none" w:sz="0" w:space="0" w:color="auto"/>
                                        <w:left w:val="none" w:sz="0" w:space="0" w:color="auto"/>
                                        <w:bottom w:val="none" w:sz="0" w:space="0" w:color="auto"/>
                                        <w:right w:val="none" w:sz="0" w:space="0" w:color="auto"/>
                                      </w:divBdr>
                                    </w:div>
                                    <w:div w:id="1792749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4919669">
                              <w:marLeft w:val="0"/>
                              <w:marRight w:val="0"/>
                              <w:marTop w:val="0"/>
                              <w:marBottom w:val="0"/>
                              <w:divBdr>
                                <w:top w:val="none" w:sz="0" w:space="0" w:color="auto"/>
                                <w:left w:val="none" w:sz="0" w:space="0" w:color="auto"/>
                                <w:bottom w:val="none" w:sz="0" w:space="0" w:color="auto"/>
                                <w:right w:val="none" w:sz="0" w:space="0" w:color="auto"/>
                              </w:divBdr>
                              <w:divsChild>
                                <w:div w:id="569771520">
                                  <w:marLeft w:val="0"/>
                                  <w:marRight w:val="0"/>
                                  <w:marTop w:val="75"/>
                                  <w:marBottom w:val="0"/>
                                  <w:divBdr>
                                    <w:top w:val="none" w:sz="0" w:space="0" w:color="auto"/>
                                    <w:left w:val="none" w:sz="0" w:space="0" w:color="auto"/>
                                    <w:bottom w:val="none" w:sz="0" w:space="0" w:color="auto"/>
                                    <w:right w:val="none" w:sz="0" w:space="0" w:color="auto"/>
                                  </w:divBdr>
                                  <w:divsChild>
                                    <w:div w:id="902645023">
                                      <w:marLeft w:val="0"/>
                                      <w:marRight w:val="135"/>
                                      <w:marTop w:val="0"/>
                                      <w:marBottom w:val="0"/>
                                      <w:divBdr>
                                        <w:top w:val="none" w:sz="0" w:space="0" w:color="auto"/>
                                        <w:left w:val="none" w:sz="0" w:space="0" w:color="auto"/>
                                        <w:bottom w:val="none" w:sz="0" w:space="0" w:color="auto"/>
                                        <w:right w:val="none" w:sz="0" w:space="0" w:color="auto"/>
                                      </w:divBdr>
                                    </w:div>
                                    <w:div w:id="1450006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040">
                  <w:marLeft w:val="0"/>
                  <w:marRight w:val="0"/>
                  <w:marTop w:val="0"/>
                  <w:marBottom w:val="0"/>
                  <w:divBdr>
                    <w:top w:val="none" w:sz="0" w:space="0" w:color="auto"/>
                    <w:left w:val="none" w:sz="0" w:space="0" w:color="auto"/>
                    <w:bottom w:val="none" w:sz="0" w:space="0" w:color="auto"/>
                    <w:right w:val="none" w:sz="0" w:space="0" w:color="auto"/>
                  </w:divBdr>
                </w:div>
                <w:div w:id="1490516790">
                  <w:marLeft w:val="0"/>
                  <w:marRight w:val="0"/>
                  <w:marTop w:val="0"/>
                  <w:marBottom w:val="0"/>
                  <w:divBdr>
                    <w:top w:val="none" w:sz="0" w:space="0" w:color="auto"/>
                    <w:left w:val="none" w:sz="0" w:space="0" w:color="auto"/>
                    <w:bottom w:val="none" w:sz="0" w:space="0" w:color="auto"/>
                    <w:right w:val="none" w:sz="0" w:space="0" w:color="auto"/>
                  </w:divBdr>
                </w:div>
                <w:div w:id="1664581370">
                  <w:marLeft w:val="0"/>
                  <w:marRight w:val="0"/>
                  <w:marTop w:val="0"/>
                  <w:marBottom w:val="0"/>
                  <w:divBdr>
                    <w:top w:val="none" w:sz="0" w:space="0" w:color="auto"/>
                    <w:left w:val="none" w:sz="0" w:space="0" w:color="auto"/>
                    <w:bottom w:val="none" w:sz="0" w:space="0" w:color="auto"/>
                    <w:right w:val="none" w:sz="0" w:space="0" w:color="auto"/>
                  </w:divBdr>
                </w:div>
              </w:divsChild>
            </w:div>
            <w:div w:id="1671836521">
              <w:marLeft w:val="0"/>
              <w:marRight w:val="0"/>
              <w:marTop w:val="0"/>
              <w:marBottom w:val="0"/>
              <w:divBdr>
                <w:top w:val="none" w:sz="0" w:space="0" w:color="auto"/>
                <w:left w:val="none" w:sz="0" w:space="0" w:color="auto"/>
                <w:bottom w:val="none" w:sz="0" w:space="0" w:color="auto"/>
                <w:right w:val="none" w:sz="0" w:space="0" w:color="auto"/>
              </w:divBdr>
            </w:div>
          </w:divsChild>
        </w:div>
        <w:div w:id="1795900957">
          <w:marLeft w:val="0"/>
          <w:marRight w:val="0"/>
          <w:marTop w:val="0"/>
          <w:marBottom w:val="0"/>
          <w:divBdr>
            <w:top w:val="none" w:sz="0" w:space="0" w:color="auto"/>
            <w:left w:val="none" w:sz="0" w:space="0" w:color="auto"/>
            <w:bottom w:val="none" w:sz="0" w:space="0" w:color="auto"/>
            <w:right w:val="none" w:sz="0" w:space="0" w:color="auto"/>
          </w:divBdr>
          <w:divsChild>
            <w:div w:id="1477844383">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211385151">
      <w:bodyDiv w:val="1"/>
      <w:marLeft w:val="0"/>
      <w:marRight w:val="0"/>
      <w:marTop w:val="0"/>
      <w:marBottom w:val="0"/>
      <w:divBdr>
        <w:top w:val="none" w:sz="0" w:space="0" w:color="auto"/>
        <w:left w:val="none" w:sz="0" w:space="0" w:color="auto"/>
        <w:bottom w:val="none" w:sz="0" w:space="0" w:color="auto"/>
        <w:right w:val="none" w:sz="0" w:space="0" w:color="auto"/>
      </w:divBdr>
    </w:div>
    <w:div w:id="211698936">
      <w:bodyDiv w:val="1"/>
      <w:marLeft w:val="0"/>
      <w:marRight w:val="0"/>
      <w:marTop w:val="0"/>
      <w:marBottom w:val="0"/>
      <w:divBdr>
        <w:top w:val="none" w:sz="0" w:space="0" w:color="auto"/>
        <w:left w:val="none" w:sz="0" w:space="0" w:color="auto"/>
        <w:bottom w:val="none" w:sz="0" w:space="0" w:color="auto"/>
        <w:right w:val="none" w:sz="0" w:space="0" w:color="auto"/>
      </w:divBdr>
    </w:div>
    <w:div w:id="212349334">
      <w:bodyDiv w:val="1"/>
      <w:marLeft w:val="0"/>
      <w:marRight w:val="0"/>
      <w:marTop w:val="0"/>
      <w:marBottom w:val="0"/>
      <w:divBdr>
        <w:top w:val="none" w:sz="0" w:space="0" w:color="auto"/>
        <w:left w:val="none" w:sz="0" w:space="0" w:color="auto"/>
        <w:bottom w:val="none" w:sz="0" w:space="0" w:color="auto"/>
        <w:right w:val="none" w:sz="0" w:space="0" w:color="auto"/>
      </w:divBdr>
    </w:div>
    <w:div w:id="212468777">
      <w:bodyDiv w:val="1"/>
      <w:marLeft w:val="0"/>
      <w:marRight w:val="0"/>
      <w:marTop w:val="0"/>
      <w:marBottom w:val="0"/>
      <w:divBdr>
        <w:top w:val="none" w:sz="0" w:space="0" w:color="auto"/>
        <w:left w:val="none" w:sz="0" w:space="0" w:color="auto"/>
        <w:bottom w:val="none" w:sz="0" w:space="0" w:color="auto"/>
        <w:right w:val="none" w:sz="0" w:space="0" w:color="auto"/>
      </w:divBdr>
    </w:div>
    <w:div w:id="212928440">
      <w:bodyDiv w:val="1"/>
      <w:marLeft w:val="0"/>
      <w:marRight w:val="0"/>
      <w:marTop w:val="0"/>
      <w:marBottom w:val="0"/>
      <w:divBdr>
        <w:top w:val="none" w:sz="0" w:space="0" w:color="auto"/>
        <w:left w:val="none" w:sz="0" w:space="0" w:color="auto"/>
        <w:bottom w:val="none" w:sz="0" w:space="0" w:color="auto"/>
        <w:right w:val="none" w:sz="0" w:space="0" w:color="auto"/>
      </w:divBdr>
    </w:div>
    <w:div w:id="213389414">
      <w:bodyDiv w:val="1"/>
      <w:marLeft w:val="0"/>
      <w:marRight w:val="0"/>
      <w:marTop w:val="0"/>
      <w:marBottom w:val="0"/>
      <w:divBdr>
        <w:top w:val="none" w:sz="0" w:space="0" w:color="auto"/>
        <w:left w:val="none" w:sz="0" w:space="0" w:color="auto"/>
        <w:bottom w:val="none" w:sz="0" w:space="0" w:color="auto"/>
        <w:right w:val="none" w:sz="0" w:space="0" w:color="auto"/>
      </w:divBdr>
    </w:div>
    <w:div w:id="213661247">
      <w:bodyDiv w:val="1"/>
      <w:marLeft w:val="0"/>
      <w:marRight w:val="0"/>
      <w:marTop w:val="0"/>
      <w:marBottom w:val="0"/>
      <w:divBdr>
        <w:top w:val="none" w:sz="0" w:space="0" w:color="auto"/>
        <w:left w:val="none" w:sz="0" w:space="0" w:color="auto"/>
        <w:bottom w:val="none" w:sz="0" w:space="0" w:color="auto"/>
        <w:right w:val="none" w:sz="0" w:space="0" w:color="auto"/>
      </w:divBdr>
    </w:div>
    <w:div w:id="214127389">
      <w:bodyDiv w:val="1"/>
      <w:marLeft w:val="0"/>
      <w:marRight w:val="0"/>
      <w:marTop w:val="0"/>
      <w:marBottom w:val="0"/>
      <w:divBdr>
        <w:top w:val="none" w:sz="0" w:space="0" w:color="auto"/>
        <w:left w:val="none" w:sz="0" w:space="0" w:color="auto"/>
        <w:bottom w:val="none" w:sz="0" w:space="0" w:color="auto"/>
        <w:right w:val="none" w:sz="0" w:space="0" w:color="auto"/>
      </w:divBdr>
    </w:div>
    <w:div w:id="214705732">
      <w:bodyDiv w:val="1"/>
      <w:marLeft w:val="0"/>
      <w:marRight w:val="0"/>
      <w:marTop w:val="0"/>
      <w:marBottom w:val="0"/>
      <w:divBdr>
        <w:top w:val="none" w:sz="0" w:space="0" w:color="auto"/>
        <w:left w:val="none" w:sz="0" w:space="0" w:color="auto"/>
        <w:bottom w:val="none" w:sz="0" w:space="0" w:color="auto"/>
        <w:right w:val="none" w:sz="0" w:space="0" w:color="auto"/>
      </w:divBdr>
    </w:div>
    <w:div w:id="214706432">
      <w:bodyDiv w:val="1"/>
      <w:marLeft w:val="0"/>
      <w:marRight w:val="0"/>
      <w:marTop w:val="0"/>
      <w:marBottom w:val="0"/>
      <w:divBdr>
        <w:top w:val="none" w:sz="0" w:space="0" w:color="auto"/>
        <w:left w:val="none" w:sz="0" w:space="0" w:color="auto"/>
        <w:bottom w:val="none" w:sz="0" w:space="0" w:color="auto"/>
        <w:right w:val="none" w:sz="0" w:space="0" w:color="auto"/>
      </w:divBdr>
      <w:divsChild>
        <w:div w:id="700669378">
          <w:marLeft w:val="0"/>
          <w:marRight w:val="0"/>
          <w:marTop w:val="0"/>
          <w:marBottom w:val="0"/>
          <w:divBdr>
            <w:top w:val="none" w:sz="0" w:space="0" w:color="auto"/>
            <w:left w:val="none" w:sz="0" w:space="0" w:color="auto"/>
            <w:bottom w:val="none" w:sz="0" w:space="0" w:color="auto"/>
            <w:right w:val="none" w:sz="0" w:space="0" w:color="auto"/>
          </w:divBdr>
        </w:div>
        <w:div w:id="745612646">
          <w:marLeft w:val="0"/>
          <w:marRight w:val="0"/>
          <w:marTop w:val="0"/>
          <w:marBottom w:val="0"/>
          <w:divBdr>
            <w:top w:val="none" w:sz="0" w:space="0" w:color="auto"/>
            <w:left w:val="none" w:sz="0" w:space="0" w:color="auto"/>
            <w:bottom w:val="none" w:sz="0" w:space="0" w:color="auto"/>
            <w:right w:val="none" w:sz="0" w:space="0" w:color="auto"/>
          </w:divBdr>
          <w:divsChild>
            <w:div w:id="79181989">
              <w:marLeft w:val="0"/>
              <w:marRight w:val="0"/>
              <w:marTop w:val="0"/>
              <w:marBottom w:val="0"/>
              <w:divBdr>
                <w:top w:val="none" w:sz="0" w:space="0" w:color="auto"/>
                <w:left w:val="none" w:sz="0" w:space="0" w:color="auto"/>
                <w:bottom w:val="none" w:sz="0" w:space="0" w:color="auto"/>
                <w:right w:val="none" w:sz="0" w:space="0" w:color="auto"/>
              </w:divBdr>
            </w:div>
          </w:divsChild>
        </w:div>
        <w:div w:id="1472939507">
          <w:marLeft w:val="0"/>
          <w:marRight w:val="0"/>
          <w:marTop w:val="0"/>
          <w:marBottom w:val="150"/>
          <w:divBdr>
            <w:top w:val="none" w:sz="0" w:space="0" w:color="auto"/>
            <w:left w:val="none" w:sz="0" w:space="0" w:color="auto"/>
            <w:bottom w:val="none" w:sz="0" w:space="0" w:color="auto"/>
            <w:right w:val="none" w:sz="0" w:space="0" w:color="auto"/>
          </w:divBdr>
        </w:div>
      </w:divsChild>
    </w:div>
    <w:div w:id="215707682">
      <w:bodyDiv w:val="1"/>
      <w:marLeft w:val="0"/>
      <w:marRight w:val="0"/>
      <w:marTop w:val="0"/>
      <w:marBottom w:val="0"/>
      <w:divBdr>
        <w:top w:val="none" w:sz="0" w:space="0" w:color="auto"/>
        <w:left w:val="none" w:sz="0" w:space="0" w:color="auto"/>
        <w:bottom w:val="none" w:sz="0" w:space="0" w:color="auto"/>
        <w:right w:val="none" w:sz="0" w:space="0" w:color="auto"/>
      </w:divBdr>
    </w:div>
    <w:div w:id="215818200">
      <w:bodyDiv w:val="1"/>
      <w:marLeft w:val="0"/>
      <w:marRight w:val="0"/>
      <w:marTop w:val="0"/>
      <w:marBottom w:val="0"/>
      <w:divBdr>
        <w:top w:val="none" w:sz="0" w:space="0" w:color="auto"/>
        <w:left w:val="none" w:sz="0" w:space="0" w:color="auto"/>
        <w:bottom w:val="none" w:sz="0" w:space="0" w:color="auto"/>
        <w:right w:val="none" w:sz="0" w:space="0" w:color="auto"/>
      </w:divBdr>
      <w:divsChild>
        <w:div w:id="506596183">
          <w:marLeft w:val="0"/>
          <w:marRight w:val="0"/>
          <w:marTop w:val="0"/>
          <w:marBottom w:val="0"/>
          <w:divBdr>
            <w:top w:val="none" w:sz="0" w:space="0" w:color="auto"/>
            <w:left w:val="none" w:sz="0" w:space="0" w:color="auto"/>
            <w:bottom w:val="none" w:sz="0" w:space="0" w:color="auto"/>
            <w:right w:val="none" w:sz="0" w:space="0" w:color="auto"/>
          </w:divBdr>
        </w:div>
        <w:div w:id="1481772922">
          <w:marLeft w:val="0"/>
          <w:marRight w:val="0"/>
          <w:marTop w:val="0"/>
          <w:marBottom w:val="150"/>
          <w:divBdr>
            <w:top w:val="none" w:sz="0" w:space="0" w:color="auto"/>
            <w:left w:val="none" w:sz="0" w:space="0" w:color="auto"/>
            <w:bottom w:val="single" w:sz="12" w:space="0" w:color="DAE8F4"/>
            <w:right w:val="none" w:sz="0" w:space="0" w:color="auto"/>
          </w:divBdr>
          <w:divsChild>
            <w:div w:id="1495874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970971">
      <w:bodyDiv w:val="1"/>
      <w:marLeft w:val="0"/>
      <w:marRight w:val="0"/>
      <w:marTop w:val="0"/>
      <w:marBottom w:val="0"/>
      <w:divBdr>
        <w:top w:val="none" w:sz="0" w:space="0" w:color="auto"/>
        <w:left w:val="none" w:sz="0" w:space="0" w:color="auto"/>
        <w:bottom w:val="none" w:sz="0" w:space="0" w:color="auto"/>
        <w:right w:val="none" w:sz="0" w:space="0" w:color="auto"/>
      </w:divBdr>
    </w:div>
    <w:div w:id="216017152">
      <w:bodyDiv w:val="1"/>
      <w:marLeft w:val="0"/>
      <w:marRight w:val="0"/>
      <w:marTop w:val="0"/>
      <w:marBottom w:val="0"/>
      <w:divBdr>
        <w:top w:val="none" w:sz="0" w:space="0" w:color="auto"/>
        <w:left w:val="none" w:sz="0" w:space="0" w:color="auto"/>
        <w:bottom w:val="none" w:sz="0" w:space="0" w:color="auto"/>
        <w:right w:val="none" w:sz="0" w:space="0" w:color="auto"/>
      </w:divBdr>
    </w:div>
    <w:div w:id="216355501">
      <w:bodyDiv w:val="1"/>
      <w:marLeft w:val="0"/>
      <w:marRight w:val="0"/>
      <w:marTop w:val="0"/>
      <w:marBottom w:val="0"/>
      <w:divBdr>
        <w:top w:val="none" w:sz="0" w:space="0" w:color="auto"/>
        <w:left w:val="none" w:sz="0" w:space="0" w:color="auto"/>
        <w:bottom w:val="none" w:sz="0" w:space="0" w:color="auto"/>
        <w:right w:val="none" w:sz="0" w:space="0" w:color="auto"/>
      </w:divBdr>
    </w:div>
    <w:div w:id="217404385">
      <w:bodyDiv w:val="1"/>
      <w:marLeft w:val="0"/>
      <w:marRight w:val="0"/>
      <w:marTop w:val="0"/>
      <w:marBottom w:val="0"/>
      <w:divBdr>
        <w:top w:val="none" w:sz="0" w:space="0" w:color="auto"/>
        <w:left w:val="none" w:sz="0" w:space="0" w:color="auto"/>
        <w:bottom w:val="none" w:sz="0" w:space="0" w:color="auto"/>
        <w:right w:val="none" w:sz="0" w:space="0" w:color="auto"/>
      </w:divBdr>
    </w:div>
    <w:div w:id="218514336">
      <w:bodyDiv w:val="1"/>
      <w:marLeft w:val="0"/>
      <w:marRight w:val="0"/>
      <w:marTop w:val="0"/>
      <w:marBottom w:val="0"/>
      <w:divBdr>
        <w:top w:val="none" w:sz="0" w:space="0" w:color="auto"/>
        <w:left w:val="none" w:sz="0" w:space="0" w:color="auto"/>
        <w:bottom w:val="none" w:sz="0" w:space="0" w:color="auto"/>
        <w:right w:val="none" w:sz="0" w:space="0" w:color="auto"/>
      </w:divBdr>
    </w:div>
    <w:div w:id="218589428">
      <w:bodyDiv w:val="1"/>
      <w:marLeft w:val="0"/>
      <w:marRight w:val="0"/>
      <w:marTop w:val="0"/>
      <w:marBottom w:val="0"/>
      <w:divBdr>
        <w:top w:val="none" w:sz="0" w:space="0" w:color="auto"/>
        <w:left w:val="none" w:sz="0" w:space="0" w:color="auto"/>
        <w:bottom w:val="none" w:sz="0" w:space="0" w:color="auto"/>
        <w:right w:val="none" w:sz="0" w:space="0" w:color="auto"/>
      </w:divBdr>
    </w:div>
    <w:div w:id="218713139">
      <w:bodyDiv w:val="1"/>
      <w:marLeft w:val="0"/>
      <w:marRight w:val="0"/>
      <w:marTop w:val="0"/>
      <w:marBottom w:val="0"/>
      <w:divBdr>
        <w:top w:val="none" w:sz="0" w:space="0" w:color="auto"/>
        <w:left w:val="none" w:sz="0" w:space="0" w:color="auto"/>
        <w:bottom w:val="none" w:sz="0" w:space="0" w:color="auto"/>
        <w:right w:val="none" w:sz="0" w:space="0" w:color="auto"/>
      </w:divBdr>
    </w:div>
    <w:div w:id="219445968">
      <w:bodyDiv w:val="1"/>
      <w:marLeft w:val="0"/>
      <w:marRight w:val="0"/>
      <w:marTop w:val="0"/>
      <w:marBottom w:val="0"/>
      <w:divBdr>
        <w:top w:val="none" w:sz="0" w:space="0" w:color="auto"/>
        <w:left w:val="none" w:sz="0" w:space="0" w:color="auto"/>
        <w:bottom w:val="none" w:sz="0" w:space="0" w:color="auto"/>
        <w:right w:val="none" w:sz="0" w:space="0" w:color="auto"/>
      </w:divBdr>
    </w:div>
    <w:div w:id="219751265">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221984610">
      <w:bodyDiv w:val="1"/>
      <w:marLeft w:val="0"/>
      <w:marRight w:val="0"/>
      <w:marTop w:val="0"/>
      <w:marBottom w:val="0"/>
      <w:divBdr>
        <w:top w:val="none" w:sz="0" w:space="0" w:color="auto"/>
        <w:left w:val="none" w:sz="0" w:space="0" w:color="auto"/>
        <w:bottom w:val="none" w:sz="0" w:space="0" w:color="auto"/>
        <w:right w:val="none" w:sz="0" w:space="0" w:color="auto"/>
      </w:divBdr>
      <w:divsChild>
        <w:div w:id="159547001">
          <w:marLeft w:val="0"/>
          <w:marRight w:val="0"/>
          <w:marTop w:val="0"/>
          <w:marBottom w:val="150"/>
          <w:divBdr>
            <w:top w:val="none" w:sz="0" w:space="0" w:color="auto"/>
            <w:left w:val="none" w:sz="0" w:space="0" w:color="auto"/>
            <w:bottom w:val="none" w:sz="0" w:space="0" w:color="auto"/>
            <w:right w:val="none" w:sz="0" w:space="0" w:color="auto"/>
          </w:divBdr>
        </w:div>
        <w:div w:id="1604410842">
          <w:marLeft w:val="0"/>
          <w:marRight w:val="0"/>
          <w:marTop w:val="0"/>
          <w:marBottom w:val="0"/>
          <w:divBdr>
            <w:top w:val="none" w:sz="0" w:space="0" w:color="auto"/>
            <w:left w:val="none" w:sz="0" w:space="0" w:color="auto"/>
            <w:bottom w:val="none" w:sz="0" w:space="0" w:color="auto"/>
            <w:right w:val="none" w:sz="0" w:space="0" w:color="auto"/>
          </w:divBdr>
          <w:divsChild>
            <w:div w:id="1965311397">
              <w:marLeft w:val="0"/>
              <w:marRight w:val="0"/>
              <w:marTop w:val="0"/>
              <w:marBottom w:val="0"/>
              <w:divBdr>
                <w:top w:val="none" w:sz="0" w:space="0" w:color="auto"/>
                <w:left w:val="none" w:sz="0" w:space="0" w:color="auto"/>
                <w:bottom w:val="none" w:sz="0" w:space="0" w:color="auto"/>
                <w:right w:val="none" w:sz="0" w:space="0" w:color="auto"/>
              </w:divBdr>
            </w:div>
          </w:divsChild>
        </w:div>
        <w:div w:id="2049186801">
          <w:marLeft w:val="0"/>
          <w:marRight w:val="0"/>
          <w:marTop w:val="0"/>
          <w:marBottom w:val="0"/>
          <w:divBdr>
            <w:top w:val="none" w:sz="0" w:space="0" w:color="auto"/>
            <w:left w:val="none" w:sz="0" w:space="0" w:color="auto"/>
            <w:bottom w:val="none" w:sz="0" w:space="0" w:color="auto"/>
            <w:right w:val="none" w:sz="0" w:space="0" w:color="auto"/>
          </w:divBdr>
        </w:div>
      </w:divsChild>
    </w:div>
    <w:div w:id="222520085">
      <w:bodyDiv w:val="1"/>
      <w:marLeft w:val="0"/>
      <w:marRight w:val="0"/>
      <w:marTop w:val="0"/>
      <w:marBottom w:val="0"/>
      <w:divBdr>
        <w:top w:val="none" w:sz="0" w:space="0" w:color="auto"/>
        <w:left w:val="none" w:sz="0" w:space="0" w:color="auto"/>
        <w:bottom w:val="none" w:sz="0" w:space="0" w:color="auto"/>
        <w:right w:val="none" w:sz="0" w:space="0" w:color="auto"/>
      </w:divBdr>
      <w:divsChild>
        <w:div w:id="730737574">
          <w:marLeft w:val="0"/>
          <w:marRight w:val="0"/>
          <w:marTop w:val="0"/>
          <w:marBottom w:val="0"/>
          <w:divBdr>
            <w:top w:val="none" w:sz="0" w:space="0" w:color="auto"/>
            <w:left w:val="none" w:sz="0" w:space="0" w:color="auto"/>
            <w:bottom w:val="none" w:sz="0" w:space="0" w:color="auto"/>
            <w:right w:val="none" w:sz="0" w:space="0" w:color="auto"/>
          </w:divBdr>
          <w:divsChild>
            <w:div w:id="831213771">
              <w:marLeft w:val="0"/>
              <w:marRight w:val="0"/>
              <w:marTop w:val="0"/>
              <w:marBottom w:val="0"/>
              <w:divBdr>
                <w:top w:val="none" w:sz="0" w:space="0" w:color="auto"/>
                <w:left w:val="none" w:sz="0" w:space="0" w:color="auto"/>
                <w:bottom w:val="none" w:sz="0" w:space="0" w:color="auto"/>
                <w:right w:val="none" w:sz="0" w:space="0" w:color="auto"/>
              </w:divBdr>
              <w:divsChild>
                <w:div w:id="1110397682">
                  <w:marLeft w:val="0"/>
                  <w:marRight w:val="0"/>
                  <w:marTop w:val="0"/>
                  <w:marBottom w:val="0"/>
                  <w:divBdr>
                    <w:top w:val="none" w:sz="0" w:space="0" w:color="auto"/>
                    <w:left w:val="none" w:sz="0" w:space="0" w:color="auto"/>
                    <w:bottom w:val="none" w:sz="0" w:space="0" w:color="auto"/>
                    <w:right w:val="none" w:sz="0" w:space="0" w:color="auto"/>
                  </w:divBdr>
                  <w:divsChild>
                    <w:div w:id="1301300110">
                      <w:marLeft w:val="0"/>
                      <w:marRight w:val="0"/>
                      <w:marTop w:val="0"/>
                      <w:marBottom w:val="0"/>
                      <w:divBdr>
                        <w:top w:val="none" w:sz="0" w:space="0" w:color="auto"/>
                        <w:left w:val="none" w:sz="0" w:space="0" w:color="auto"/>
                        <w:bottom w:val="none" w:sz="0" w:space="0" w:color="auto"/>
                        <w:right w:val="none" w:sz="0" w:space="0" w:color="auto"/>
                      </w:divBdr>
                      <w:divsChild>
                        <w:div w:id="149711023">
                          <w:marLeft w:val="0"/>
                          <w:marRight w:val="0"/>
                          <w:marTop w:val="0"/>
                          <w:marBottom w:val="0"/>
                          <w:divBdr>
                            <w:top w:val="none" w:sz="0" w:space="0" w:color="auto"/>
                            <w:left w:val="none" w:sz="0" w:space="0" w:color="auto"/>
                            <w:bottom w:val="none" w:sz="0" w:space="0" w:color="auto"/>
                            <w:right w:val="none" w:sz="0" w:space="0" w:color="auto"/>
                          </w:divBdr>
                          <w:divsChild>
                            <w:div w:id="1972394811">
                              <w:marLeft w:val="0"/>
                              <w:marRight w:val="0"/>
                              <w:marTop w:val="75"/>
                              <w:marBottom w:val="0"/>
                              <w:divBdr>
                                <w:top w:val="none" w:sz="0" w:space="0" w:color="auto"/>
                                <w:left w:val="none" w:sz="0" w:space="0" w:color="auto"/>
                                <w:bottom w:val="none" w:sz="0" w:space="0" w:color="auto"/>
                                <w:right w:val="none" w:sz="0" w:space="0" w:color="auto"/>
                              </w:divBdr>
                              <w:divsChild>
                                <w:div w:id="915434833">
                                  <w:marLeft w:val="0"/>
                                  <w:marRight w:val="0"/>
                                  <w:marTop w:val="45"/>
                                  <w:marBottom w:val="0"/>
                                  <w:divBdr>
                                    <w:top w:val="none" w:sz="0" w:space="0" w:color="auto"/>
                                    <w:left w:val="none" w:sz="0" w:space="0" w:color="auto"/>
                                    <w:bottom w:val="none" w:sz="0" w:space="0" w:color="auto"/>
                                    <w:right w:val="none" w:sz="0" w:space="0" w:color="auto"/>
                                  </w:divBdr>
                                </w:div>
                                <w:div w:id="964966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86518533">
                          <w:marLeft w:val="0"/>
                          <w:marRight w:val="0"/>
                          <w:marTop w:val="0"/>
                          <w:marBottom w:val="0"/>
                          <w:divBdr>
                            <w:top w:val="none" w:sz="0" w:space="0" w:color="auto"/>
                            <w:left w:val="none" w:sz="0" w:space="0" w:color="auto"/>
                            <w:bottom w:val="none" w:sz="0" w:space="0" w:color="auto"/>
                            <w:right w:val="none" w:sz="0" w:space="0" w:color="auto"/>
                          </w:divBdr>
                          <w:divsChild>
                            <w:div w:id="231279409">
                              <w:marLeft w:val="0"/>
                              <w:marRight w:val="0"/>
                              <w:marTop w:val="75"/>
                              <w:marBottom w:val="0"/>
                              <w:divBdr>
                                <w:top w:val="none" w:sz="0" w:space="0" w:color="auto"/>
                                <w:left w:val="none" w:sz="0" w:space="0" w:color="auto"/>
                                <w:bottom w:val="none" w:sz="0" w:space="0" w:color="auto"/>
                                <w:right w:val="none" w:sz="0" w:space="0" w:color="auto"/>
                              </w:divBdr>
                              <w:divsChild>
                                <w:div w:id="131169362">
                                  <w:marLeft w:val="0"/>
                                  <w:marRight w:val="0"/>
                                  <w:marTop w:val="45"/>
                                  <w:marBottom w:val="0"/>
                                  <w:divBdr>
                                    <w:top w:val="none" w:sz="0" w:space="0" w:color="auto"/>
                                    <w:left w:val="none" w:sz="0" w:space="0" w:color="auto"/>
                                    <w:bottom w:val="none" w:sz="0" w:space="0" w:color="auto"/>
                                    <w:right w:val="none" w:sz="0" w:space="0" w:color="auto"/>
                                  </w:divBdr>
                                </w:div>
                                <w:div w:id="7777976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3972">
          <w:marLeft w:val="0"/>
          <w:marRight w:val="0"/>
          <w:marTop w:val="0"/>
          <w:marBottom w:val="0"/>
          <w:divBdr>
            <w:top w:val="none" w:sz="0" w:space="0" w:color="auto"/>
            <w:left w:val="none" w:sz="0" w:space="0" w:color="auto"/>
            <w:bottom w:val="none" w:sz="0" w:space="0" w:color="auto"/>
            <w:right w:val="none" w:sz="0" w:space="0" w:color="auto"/>
          </w:divBdr>
        </w:div>
      </w:divsChild>
    </w:div>
    <w:div w:id="223370314">
      <w:bodyDiv w:val="1"/>
      <w:marLeft w:val="0"/>
      <w:marRight w:val="0"/>
      <w:marTop w:val="0"/>
      <w:marBottom w:val="0"/>
      <w:divBdr>
        <w:top w:val="none" w:sz="0" w:space="0" w:color="auto"/>
        <w:left w:val="none" w:sz="0" w:space="0" w:color="auto"/>
        <w:bottom w:val="none" w:sz="0" w:space="0" w:color="auto"/>
        <w:right w:val="none" w:sz="0" w:space="0" w:color="auto"/>
      </w:divBdr>
    </w:div>
    <w:div w:id="223370784">
      <w:bodyDiv w:val="1"/>
      <w:marLeft w:val="0"/>
      <w:marRight w:val="0"/>
      <w:marTop w:val="0"/>
      <w:marBottom w:val="0"/>
      <w:divBdr>
        <w:top w:val="none" w:sz="0" w:space="0" w:color="auto"/>
        <w:left w:val="none" w:sz="0" w:space="0" w:color="auto"/>
        <w:bottom w:val="none" w:sz="0" w:space="0" w:color="auto"/>
        <w:right w:val="none" w:sz="0" w:space="0" w:color="auto"/>
      </w:divBdr>
    </w:div>
    <w:div w:id="224294716">
      <w:bodyDiv w:val="1"/>
      <w:marLeft w:val="0"/>
      <w:marRight w:val="0"/>
      <w:marTop w:val="0"/>
      <w:marBottom w:val="0"/>
      <w:divBdr>
        <w:top w:val="none" w:sz="0" w:space="0" w:color="auto"/>
        <w:left w:val="none" w:sz="0" w:space="0" w:color="auto"/>
        <w:bottom w:val="none" w:sz="0" w:space="0" w:color="auto"/>
        <w:right w:val="none" w:sz="0" w:space="0" w:color="auto"/>
      </w:divBdr>
      <w:divsChild>
        <w:div w:id="29958787">
          <w:marLeft w:val="0"/>
          <w:marRight w:val="0"/>
          <w:marTop w:val="0"/>
          <w:marBottom w:val="0"/>
          <w:divBdr>
            <w:top w:val="none" w:sz="0" w:space="0" w:color="auto"/>
            <w:left w:val="none" w:sz="0" w:space="0" w:color="auto"/>
            <w:bottom w:val="none" w:sz="0" w:space="0" w:color="auto"/>
            <w:right w:val="none" w:sz="0" w:space="0" w:color="auto"/>
          </w:divBdr>
          <w:divsChild>
            <w:div w:id="796293071">
              <w:marLeft w:val="0"/>
              <w:marRight w:val="0"/>
              <w:marTop w:val="0"/>
              <w:marBottom w:val="0"/>
              <w:divBdr>
                <w:top w:val="none" w:sz="0" w:space="0" w:color="auto"/>
                <w:left w:val="none" w:sz="0" w:space="0" w:color="auto"/>
                <w:bottom w:val="none" w:sz="0" w:space="0" w:color="auto"/>
                <w:right w:val="none" w:sz="0" w:space="0" w:color="auto"/>
              </w:divBdr>
              <w:divsChild>
                <w:div w:id="275915304">
                  <w:marLeft w:val="0"/>
                  <w:marRight w:val="0"/>
                  <w:marTop w:val="0"/>
                  <w:marBottom w:val="0"/>
                  <w:divBdr>
                    <w:top w:val="none" w:sz="0" w:space="0" w:color="auto"/>
                    <w:left w:val="none" w:sz="0" w:space="0" w:color="auto"/>
                    <w:bottom w:val="none" w:sz="0" w:space="0" w:color="auto"/>
                    <w:right w:val="none" w:sz="0" w:space="0" w:color="auto"/>
                  </w:divBdr>
                </w:div>
                <w:div w:id="1774008310">
                  <w:marLeft w:val="0"/>
                  <w:marRight w:val="0"/>
                  <w:marTop w:val="0"/>
                  <w:marBottom w:val="0"/>
                  <w:divBdr>
                    <w:top w:val="none" w:sz="0" w:space="0" w:color="auto"/>
                    <w:left w:val="none" w:sz="0" w:space="0" w:color="auto"/>
                    <w:bottom w:val="none" w:sz="0" w:space="0" w:color="auto"/>
                    <w:right w:val="none" w:sz="0" w:space="0" w:color="auto"/>
                  </w:divBdr>
                </w:div>
                <w:div w:id="2061901937">
                  <w:marLeft w:val="0"/>
                  <w:marRight w:val="0"/>
                  <w:marTop w:val="0"/>
                  <w:marBottom w:val="0"/>
                  <w:divBdr>
                    <w:top w:val="none" w:sz="0" w:space="0" w:color="auto"/>
                    <w:left w:val="none" w:sz="0" w:space="0" w:color="auto"/>
                    <w:bottom w:val="none" w:sz="0" w:space="0" w:color="auto"/>
                    <w:right w:val="none" w:sz="0" w:space="0" w:color="auto"/>
                  </w:divBdr>
                </w:div>
              </w:divsChild>
            </w:div>
            <w:div w:id="1755667549">
              <w:marLeft w:val="0"/>
              <w:marRight w:val="0"/>
              <w:marTop w:val="0"/>
              <w:marBottom w:val="0"/>
              <w:divBdr>
                <w:top w:val="none" w:sz="0" w:space="0" w:color="auto"/>
                <w:left w:val="none" w:sz="0" w:space="0" w:color="auto"/>
                <w:bottom w:val="none" w:sz="0" w:space="0" w:color="auto"/>
                <w:right w:val="none" w:sz="0" w:space="0" w:color="auto"/>
              </w:divBdr>
              <w:divsChild>
                <w:div w:id="174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4086">
          <w:marLeft w:val="0"/>
          <w:marRight w:val="0"/>
          <w:marTop w:val="0"/>
          <w:marBottom w:val="0"/>
          <w:divBdr>
            <w:top w:val="none" w:sz="0" w:space="0" w:color="auto"/>
            <w:left w:val="none" w:sz="0" w:space="0" w:color="auto"/>
            <w:bottom w:val="none" w:sz="0" w:space="0" w:color="auto"/>
            <w:right w:val="none" w:sz="0" w:space="0" w:color="auto"/>
          </w:divBdr>
        </w:div>
      </w:divsChild>
    </w:div>
    <w:div w:id="225262465">
      <w:bodyDiv w:val="1"/>
      <w:marLeft w:val="0"/>
      <w:marRight w:val="0"/>
      <w:marTop w:val="0"/>
      <w:marBottom w:val="0"/>
      <w:divBdr>
        <w:top w:val="none" w:sz="0" w:space="0" w:color="auto"/>
        <w:left w:val="none" w:sz="0" w:space="0" w:color="auto"/>
        <w:bottom w:val="none" w:sz="0" w:space="0" w:color="auto"/>
        <w:right w:val="none" w:sz="0" w:space="0" w:color="auto"/>
      </w:divBdr>
    </w:div>
    <w:div w:id="225457928">
      <w:bodyDiv w:val="1"/>
      <w:marLeft w:val="0"/>
      <w:marRight w:val="0"/>
      <w:marTop w:val="0"/>
      <w:marBottom w:val="0"/>
      <w:divBdr>
        <w:top w:val="none" w:sz="0" w:space="0" w:color="auto"/>
        <w:left w:val="none" w:sz="0" w:space="0" w:color="auto"/>
        <w:bottom w:val="none" w:sz="0" w:space="0" w:color="auto"/>
        <w:right w:val="none" w:sz="0" w:space="0" w:color="auto"/>
      </w:divBdr>
      <w:divsChild>
        <w:div w:id="1810828365">
          <w:marLeft w:val="0"/>
          <w:marRight w:val="0"/>
          <w:marTop w:val="150"/>
          <w:marBottom w:val="225"/>
          <w:divBdr>
            <w:top w:val="single" w:sz="6" w:space="4" w:color="EEEEEE"/>
            <w:left w:val="single" w:sz="2" w:space="0" w:color="EEEEEE"/>
            <w:bottom w:val="single" w:sz="6" w:space="4" w:color="EEEEEE"/>
            <w:right w:val="single" w:sz="2" w:space="0" w:color="EEEEEE"/>
          </w:divBdr>
        </w:div>
        <w:div w:id="2140756705">
          <w:marLeft w:val="0"/>
          <w:marRight w:val="150"/>
          <w:marTop w:val="225"/>
          <w:marBottom w:val="141"/>
          <w:divBdr>
            <w:top w:val="none" w:sz="0" w:space="0" w:color="auto"/>
            <w:left w:val="none" w:sz="0" w:space="0" w:color="auto"/>
            <w:bottom w:val="none" w:sz="0" w:space="0" w:color="auto"/>
            <w:right w:val="none" w:sz="0" w:space="0" w:color="auto"/>
          </w:divBdr>
        </w:div>
      </w:divsChild>
    </w:div>
    <w:div w:id="226693094">
      <w:bodyDiv w:val="1"/>
      <w:marLeft w:val="0"/>
      <w:marRight w:val="0"/>
      <w:marTop w:val="0"/>
      <w:marBottom w:val="0"/>
      <w:divBdr>
        <w:top w:val="none" w:sz="0" w:space="0" w:color="auto"/>
        <w:left w:val="none" w:sz="0" w:space="0" w:color="auto"/>
        <w:bottom w:val="none" w:sz="0" w:space="0" w:color="auto"/>
        <w:right w:val="none" w:sz="0" w:space="0" w:color="auto"/>
      </w:divBdr>
    </w:div>
    <w:div w:id="226765831">
      <w:bodyDiv w:val="1"/>
      <w:marLeft w:val="0"/>
      <w:marRight w:val="0"/>
      <w:marTop w:val="0"/>
      <w:marBottom w:val="0"/>
      <w:divBdr>
        <w:top w:val="none" w:sz="0" w:space="0" w:color="auto"/>
        <w:left w:val="none" w:sz="0" w:space="0" w:color="auto"/>
        <w:bottom w:val="none" w:sz="0" w:space="0" w:color="auto"/>
        <w:right w:val="none" w:sz="0" w:space="0" w:color="auto"/>
      </w:divBdr>
    </w:div>
    <w:div w:id="227230692">
      <w:bodyDiv w:val="1"/>
      <w:marLeft w:val="0"/>
      <w:marRight w:val="0"/>
      <w:marTop w:val="0"/>
      <w:marBottom w:val="0"/>
      <w:divBdr>
        <w:top w:val="none" w:sz="0" w:space="0" w:color="auto"/>
        <w:left w:val="none" w:sz="0" w:space="0" w:color="auto"/>
        <w:bottom w:val="none" w:sz="0" w:space="0" w:color="auto"/>
        <w:right w:val="none" w:sz="0" w:space="0" w:color="auto"/>
      </w:divBdr>
    </w:div>
    <w:div w:id="227423922">
      <w:bodyDiv w:val="1"/>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 w:id="790974316">
          <w:marLeft w:val="0"/>
          <w:marRight w:val="0"/>
          <w:marTop w:val="0"/>
          <w:marBottom w:val="150"/>
          <w:divBdr>
            <w:top w:val="none" w:sz="0" w:space="0" w:color="auto"/>
            <w:left w:val="none" w:sz="0" w:space="0" w:color="auto"/>
            <w:bottom w:val="single" w:sz="12" w:space="0" w:color="DAE8F4"/>
            <w:right w:val="none" w:sz="0" w:space="0" w:color="auto"/>
          </w:divBdr>
          <w:divsChild>
            <w:div w:id="428819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7493888">
      <w:bodyDiv w:val="1"/>
      <w:marLeft w:val="0"/>
      <w:marRight w:val="0"/>
      <w:marTop w:val="0"/>
      <w:marBottom w:val="0"/>
      <w:divBdr>
        <w:top w:val="none" w:sz="0" w:space="0" w:color="auto"/>
        <w:left w:val="none" w:sz="0" w:space="0" w:color="auto"/>
        <w:bottom w:val="none" w:sz="0" w:space="0" w:color="auto"/>
        <w:right w:val="none" w:sz="0" w:space="0" w:color="auto"/>
      </w:divBdr>
    </w:div>
    <w:div w:id="228001877">
      <w:bodyDiv w:val="1"/>
      <w:marLeft w:val="0"/>
      <w:marRight w:val="0"/>
      <w:marTop w:val="0"/>
      <w:marBottom w:val="0"/>
      <w:divBdr>
        <w:top w:val="none" w:sz="0" w:space="0" w:color="auto"/>
        <w:left w:val="none" w:sz="0" w:space="0" w:color="auto"/>
        <w:bottom w:val="none" w:sz="0" w:space="0" w:color="auto"/>
        <w:right w:val="none" w:sz="0" w:space="0" w:color="auto"/>
      </w:divBdr>
      <w:divsChild>
        <w:div w:id="81072922">
          <w:marLeft w:val="0"/>
          <w:marRight w:val="0"/>
          <w:marTop w:val="150"/>
          <w:marBottom w:val="150"/>
          <w:divBdr>
            <w:top w:val="single" w:sz="6" w:space="8" w:color="EEEEEE"/>
            <w:left w:val="none" w:sz="0" w:space="0" w:color="auto"/>
            <w:bottom w:val="single" w:sz="6" w:space="8" w:color="EEEEEE"/>
            <w:right w:val="none" w:sz="0" w:space="0" w:color="auto"/>
          </w:divBdr>
        </w:div>
        <w:div w:id="1435056266">
          <w:marLeft w:val="0"/>
          <w:marRight w:val="0"/>
          <w:marTop w:val="0"/>
          <w:marBottom w:val="225"/>
          <w:divBdr>
            <w:top w:val="none" w:sz="0" w:space="0" w:color="auto"/>
            <w:left w:val="none" w:sz="0" w:space="0" w:color="auto"/>
            <w:bottom w:val="none" w:sz="0" w:space="0" w:color="auto"/>
            <w:right w:val="none" w:sz="0" w:space="0" w:color="auto"/>
          </w:divBdr>
        </w:div>
        <w:div w:id="1472944294">
          <w:marLeft w:val="-225"/>
          <w:marRight w:val="-225"/>
          <w:marTop w:val="0"/>
          <w:marBottom w:val="0"/>
          <w:divBdr>
            <w:top w:val="none" w:sz="0" w:space="0" w:color="auto"/>
            <w:left w:val="none" w:sz="0" w:space="0" w:color="auto"/>
            <w:bottom w:val="none" w:sz="0" w:space="0" w:color="auto"/>
            <w:right w:val="none" w:sz="0" w:space="0" w:color="auto"/>
          </w:divBdr>
          <w:divsChild>
            <w:div w:id="1249578501">
              <w:marLeft w:val="0"/>
              <w:marRight w:val="0"/>
              <w:marTop w:val="0"/>
              <w:marBottom w:val="0"/>
              <w:divBdr>
                <w:top w:val="none" w:sz="0" w:space="0" w:color="auto"/>
                <w:left w:val="none" w:sz="0" w:space="0" w:color="auto"/>
                <w:bottom w:val="none" w:sz="0" w:space="0" w:color="auto"/>
                <w:right w:val="none" w:sz="0" w:space="0" w:color="auto"/>
              </w:divBdr>
              <w:divsChild>
                <w:div w:id="240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6322">
      <w:bodyDiv w:val="1"/>
      <w:marLeft w:val="0"/>
      <w:marRight w:val="0"/>
      <w:marTop w:val="0"/>
      <w:marBottom w:val="0"/>
      <w:divBdr>
        <w:top w:val="none" w:sz="0" w:space="0" w:color="auto"/>
        <w:left w:val="none" w:sz="0" w:space="0" w:color="auto"/>
        <w:bottom w:val="none" w:sz="0" w:space="0" w:color="auto"/>
        <w:right w:val="none" w:sz="0" w:space="0" w:color="auto"/>
      </w:divBdr>
    </w:div>
    <w:div w:id="229075272">
      <w:bodyDiv w:val="1"/>
      <w:marLeft w:val="0"/>
      <w:marRight w:val="0"/>
      <w:marTop w:val="0"/>
      <w:marBottom w:val="0"/>
      <w:divBdr>
        <w:top w:val="none" w:sz="0" w:space="0" w:color="auto"/>
        <w:left w:val="none" w:sz="0" w:space="0" w:color="auto"/>
        <w:bottom w:val="none" w:sz="0" w:space="0" w:color="auto"/>
        <w:right w:val="none" w:sz="0" w:space="0" w:color="auto"/>
      </w:divBdr>
    </w:div>
    <w:div w:id="230774616">
      <w:bodyDiv w:val="1"/>
      <w:marLeft w:val="0"/>
      <w:marRight w:val="0"/>
      <w:marTop w:val="0"/>
      <w:marBottom w:val="0"/>
      <w:divBdr>
        <w:top w:val="none" w:sz="0" w:space="0" w:color="auto"/>
        <w:left w:val="none" w:sz="0" w:space="0" w:color="auto"/>
        <w:bottom w:val="none" w:sz="0" w:space="0" w:color="auto"/>
        <w:right w:val="none" w:sz="0" w:space="0" w:color="auto"/>
      </w:divBdr>
    </w:div>
    <w:div w:id="232158382">
      <w:bodyDiv w:val="1"/>
      <w:marLeft w:val="0"/>
      <w:marRight w:val="0"/>
      <w:marTop w:val="0"/>
      <w:marBottom w:val="0"/>
      <w:divBdr>
        <w:top w:val="none" w:sz="0" w:space="0" w:color="auto"/>
        <w:left w:val="none" w:sz="0" w:space="0" w:color="auto"/>
        <w:bottom w:val="none" w:sz="0" w:space="0" w:color="auto"/>
        <w:right w:val="none" w:sz="0" w:space="0" w:color="auto"/>
      </w:divBdr>
    </w:div>
    <w:div w:id="233198727">
      <w:bodyDiv w:val="1"/>
      <w:marLeft w:val="0"/>
      <w:marRight w:val="0"/>
      <w:marTop w:val="0"/>
      <w:marBottom w:val="0"/>
      <w:divBdr>
        <w:top w:val="none" w:sz="0" w:space="0" w:color="auto"/>
        <w:left w:val="none" w:sz="0" w:space="0" w:color="auto"/>
        <w:bottom w:val="none" w:sz="0" w:space="0" w:color="auto"/>
        <w:right w:val="none" w:sz="0" w:space="0" w:color="auto"/>
      </w:divBdr>
    </w:div>
    <w:div w:id="233636250">
      <w:bodyDiv w:val="1"/>
      <w:marLeft w:val="0"/>
      <w:marRight w:val="0"/>
      <w:marTop w:val="0"/>
      <w:marBottom w:val="0"/>
      <w:divBdr>
        <w:top w:val="none" w:sz="0" w:space="0" w:color="auto"/>
        <w:left w:val="none" w:sz="0" w:space="0" w:color="auto"/>
        <w:bottom w:val="none" w:sz="0" w:space="0" w:color="auto"/>
        <w:right w:val="none" w:sz="0" w:space="0" w:color="auto"/>
      </w:divBdr>
    </w:div>
    <w:div w:id="233856921">
      <w:bodyDiv w:val="1"/>
      <w:marLeft w:val="0"/>
      <w:marRight w:val="0"/>
      <w:marTop w:val="0"/>
      <w:marBottom w:val="0"/>
      <w:divBdr>
        <w:top w:val="none" w:sz="0" w:space="0" w:color="auto"/>
        <w:left w:val="none" w:sz="0" w:space="0" w:color="auto"/>
        <w:bottom w:val="none" w:sz="0" w:space="0" w:color="auto"/>
        <w:right w:val="none" w:sz="0" w:space="0" w:color="auto"/>
      </w:divBdr>
      <w:divsChild>
        <w:div w:id="226377387">
          <w:marLeft w:val="0"/>
          <w:marRight w:val="0"/>
          <w:marTop w:val="0"/>
          <w:marBottom w:val="0"/>
          <w:divBdr>
            <w:top w:val="none" w:sz="0" w:space="0" w:color="auto"/>
            <w:left w:val="none" w:sz="0" w:space="0" w:color="auto"/>
            <w:bottom w:val="none" w:sz="0" w:space="0" w:color="auto"/>
            <w:right w:val="none" w:sz="0" w:space="0" w:color="auto"/>
          </w:divBdr>
          <w:divsChild>
            <w:div w:id="879972188">
              <w:marLeft w:val="0"/>
              <w:marRight w:val="0"/>
              <w:marTop w:val="0"/>
              <w:marBottom w:val="0"/>
              <w:divBdr>
                <w:top w:val="none" w:sz="0" w:space="0" w:color="auto"/>
                <w:left w:val="none" w:sz="0" w:space="0" w:color="auto"/>
                <w:bottom w:val="none" w:sz="0" w:space="0" w:color="auto"/>
                <w:right w:val="none" w:sz="0" w:space="0" w:color="auto"/>
              </w:divBdr>
            </w:div>
          </w:divsChild>
        </w:div>
        <w:div w:id="937641409">
          <w:marLeft w:val="0"/>
          <w:marRight w:val="0"/>
          <w:marTop w:val="0"/>
          <w:marBottom w:val="150"/>
          <w:divBdr>
            <w:top w:val="none" w:sz="0" w:space="0" w:color="auto"/>
            <w:left w:val="none" w:sz="0" w:space="0" w:color="auto"/>
            <w:bottom w:val="none" w:sz="0" w:space="0" w:color="auto"/>
            <w:right w:val="none" w:sz="0" w:space="0" w:color="auto"/>
          </w:divBdr>
        </w:div>
        <w:div w:id="1740715577">
          <w:marLeft w:val="0"/>
          <w:marRight w:val="0"/>
          <w:marTop w:val="0"/>
          <w:marBottom w:val="0"/>
          <w:divBdr>
            <w:top w:val="none" w:sz="0" w:space="0" w:color="auto"/>
            <w:left w:val="none" w:sz="0" w:space="0" w:color="auto"/>
            <w:bottom w:val="none" w:sz="0" w:space="0" w:color="auto"/>
            <w:right w:val="none" w:sz="0" w:space="0" w:color="auto"/>
          </w:divBdr>
        </w:div>
      </w:divsChild>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34704728">
      <w:bodyDiv w:val="1"/>
      <w:marLeft w:val="0"/>
      <w:marRight w:val="0"/>
      <w:marTop w:val="0"/>
      <w:marBottom w:val="0"/>
      <w:divBdr>
        <w:top w:val="none" w:sz="0" w:space="0" w:color="auto"/>
        <w:left w:val="none" w:sz="0" w:space="0" w:color="auto"/>
        <w:bottom w:val="none" w:sz="0" w:space="0" w:color="auto"/>
        <w:right w:val="none" w:sz="0" w:space="0" w:color="auto"/>
      </w:divBdr>
    </w:div>
    <w:div w:id="234895315">
      <w:bodyDiv w:val="1"/>
      <w:marLeft w:val="0"/>
      <w:marRight w:val="0"/>
      <w:marTop w:val="0"/>
      <w:marBottom w:val="0"/>
      <w:divBdr>
        <w:top w:val="none" w:sz="0" w:space="0" w:color="auto"/>
        <w:left w:val="none" w:sz="0" w:space="0" w:color="auto"/>
        <w:bottom w:val="none" w:sz="0" w:space="0" w:color="auto"/>
        <w:right w:val="none" w:sz="0" w:space="0" w:color="auto"/>
      </w:divBdr>
    </w:div>
    <w:div w:id="234975272">
      <w:bodyDiv w:val="1"/>
      <w:marLeft w:val="0"/>
      <w:marRight w:val="0"/>
      <w:marTop w:val="0"/>
      <w:marBottom w:val="0"/>
      <w:divBdr>
        <w:top w:val="none" w:sz="0" w:space="0" w:color="auto"/>
        <w:left w:val="none" w:sz="0" w:space="0" w:color="auto"/>
        <w:bottom w:val="none" w:sz="0" w:space="0" w:color="auto"/>
        <w:right w:val="none" w:sz="0" w:space="0" w:color="auto"/>
      </w:divBdr>
    </w:div>
    <w:div w:id="235474857">
      <w:bodyDiv w:val="1"/>
      <w:marLeft w:val="0"/>
      <w:marRight w:val="0"/>
      <w:marTop w:val="0"/>
      <w:marBottom w:val="0"/>
      <w:divBdr>
        <w:top w:val="none" w:sz="0" w:space="0" w:color="auto"/>
        <w:left w:val="none" w:sz="0" w:space="0" w:color="auto"/>
        <w:bottom w:val="none" w:sz="0" w:space="0" w:color="auto"/>
        <w:right w:val="none" w:sz="0" w:space="0" w:color="auto"/>
      </w:divBdr>
    </w:div>
    <w:div w:id="236669236">
      <w:bodyDiv w:val="1"/>
      <w:marLeft w:val="0"/>
      <w:marRight w:val="0"/>
      <w:marTop w:val="0"/>
      <w:marBottom w:val="0"/>
      <w:divBdr>
        <w:top w:val="none" w:sz="0" w:space="0" w:color="auto"/>
        <w:left w:val="none" w:sz="0" w:space="0" w:color="auto"/>
        <w:bottom w:val="none" w:sz="0" w:space="0" w:color="auto"/>
        <w:right w:val="none" w:sz="0" w:space="0" w:color="auto"/>
      </w:divBdr>
    </w:div>
    <w:div w:id="237832820">
      <w:bodyDiv w:val="1"/>
      <w:marLeft w:val="0"/>
      <w:marRight w:val="0"/>
      <w:marTop w:val="0"/>
      <w:marBottom w:val="0"/>
      <w:divBdr>
        <w:top w:val="none" w:sz="0" w:space="0" w:color="auto"/>
        <w:left w:val="none" w:sz="0" w:space="0" w:color="auto"/>
        <w:bottom w:val="none" w:sz="0" w:space="0" w:color="auto"/>
        <w:right w:val="none" w:sz="0" w:space="0" w:color="auto"/>
      </w:divBdr>
    </w:div>
    <w:div w:id="238294285">
      <w:bodyDiv w:val="1"/>
      <w:marLeft w:val="0"/>
      <w:marRight w:val="0"/>
      <w:marTop w:val="0"/>
      <w:marBottom w:val="0"/>
      <w:divBdr>
        <w:top w:val="none" w:sz="0" w:space="0" w:color="auto"/>
        <w:left w:val="none" w:sz="0" w:space="0" w:color="auto"/>
        <w:bottom w:val="none" w:sz="0" w:space="0" w:color="auto"/>
        <w:right w:val="none" w:sz="0" w:space="0" w:color="auto"/>
      </w:divBdr>
    </w:div>
    <w:div w:id="238752133">
      <w:bodyDiv w:val="1"/>
      <w:marLeft w:val="0"/>
      <w:marRight w:val="0"/>
      <w:marTop w:val="0"/>
      <w:marBottom w:val="0"/>
      <w:divBdr>
        <w:top w:val="none" w:sz="0" w:space="0" w:color="auto"/>
        <w:left w:val="none" w:sz="0" w:space="0" w:color="auto"/>
        <w:bottom w:val="none" w:sz="0" w:space="0" w:color="auto"/>
        <w:right w:val="none" w:sz="0" w:space="0" w:color="auto"/>
      </w:divBdr>
    </w:div>
    <w:div w:id="239103516">
      <w:bodyDiv w:val="1"/>
      <w:marLeft w:val="0"/>
      <w:marRight w:val="0"/>
      <w:marTop w:val="0"/>
      <w:marBottom w:val="0"/>
      <w:divBdr>
        <w:top w:val="none" w:sz="0" w:space="0" w:color="auto"/>
        <w:left w:val="none" w:sz="0" w:space="0" w:color="auto"/>
        <w:bottom w:val="none" w:sz="0" w:space="0" w:color="auto"/>
        <w:right w:val="none" w:sz="0" w:space="0" w:color="auto"/>
      </w:divBdr>
    </w:div>
    <w:div w:id="240677872">
      <w:bodyDiv w:val="1"/>
      <w:marLeft w:val="0"/>
      <w:marRight w:val="0"/>
      <w:marTop w:val="0"/>
      <w:marBottom w:val="0"/>
      <w:divBdr>
        <w:top w:val="none" w:sz="0" w:space="0" w:color="auto"/>
        <w:left w:val="none" w:sz="0" w:space="0" w:color="auto"/>
        <w:bottom w:val="none" w:sz="0" w:space="0" w:color="auto"/>
        <w:right w:val="none" w:sz="0" w:space="0" w:color="auto"/>
      </w:divBdr>
    </w:div>
    <w:div w:id="240678458">
      <w:bodyDiv w:val="1"/>
      <w:marLeft w:val="0"/>
      <w:marRight w:val="0"/>
      <w:marTop w:val="0"/>
      <w:marBottom w:val="0"/>
      <w:divBdr>
        <w:top w:val="none" w:sz="0" w:space="0" w:color="auto"/>
        <w:left w:val="none" w:sz="0" w:space="0" w:color="auto"/>
        <w:bottom w:val="none" w:sz="0" w:space="0" w:color="auto"/>
        <w:right w:val="none" w:sz="0" w:space="0" w:color="auto"/>
      </w:divBdr>
      <w:divsChild>
        <w:div w:id="437873310">
          <w:marLeft w:val="0"/>
          <w:marRight w:val="0"/>
          <w:marTop w:val="0"/>
          <w:marBottom w:val="0"/>
          <w:divBdr>
            <w:top w:val="none" w:sz="0" w:space="0" w:color="auto"/>
            <w:left w:val="none" w:sz="0" w:space="0" w:color="auto"/>
            <w:bottom w:val="none" w:sz="0" w:space="0" w:color="auto"/>
            <w:right w:val="none" w:sz="0" w:space="0" w:color="auto"/>
          </w:divBdr>
        </w:div>
        <w:div w:id="894000896">
          <w:marLeft w:val="0"/>
          <w:marRight w:val="0"/>
          <w:marTop w:val="0"/>
          <w:marBottom w:val="0"/>
          <w:divBdr>
            <w:top w:val="none" w:sz="0" w:space="0" w:color="auto"/>
            <w:left w:val="none" w:sz="0" w:space="0" w:color="auto"/>
            <w:bottom w:val="none" w:sz="0" w:space="0" w:color="auto"/>
            <w:right w:val="none" w:sz="0" w:space="0" w:color="auto"/>
          </w:divBdr>
        </w:div>
        <w:div w:id="1484007223">
          <w:marLeft w:val="0"/>
          <w:marRight w:val="0"/>
          <w:marTop w:val="0"/>
          <w:marBottom w:val="0"/>
          <w:divBdr>
            <w:top w:val="none" w:sz="0" w:space="0" w:color="auto"/>
            <w:left w:val="none" w:sz="0" w:space="0" w:color="auto"/>
            <w:bottom w:val="none" w:sz="0" w:space="0" w:color="auto"/>
            <w:right w:val="none" w:sz="0" w:space="0" w:color="auto"/>
          </w:divBdr>
        </w:div>
        <w:div w:id="1778987210">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578">
      <w:bodyDiv w:val="1"/>
      <w:marLeft w:val="0"/>
      <w:marRight w:val="0"/>
      <w:marTop w:val="0"/>
      <w:marBottom w:val="0"/>
      <w:divBdr>
        <w:top w:val="none" w:sz="0" w:space="0" w:color="auto"/>
        <w:left w:val="none" w:sz="0" w:space="0" w:color="auto"/>
        <w:bottom w:val="none" w:sz="0" w:space="0" w:color="auto"/>
        <w:right w:val="none" w:sz="0" w:space="0" w:color="auto"/>
      </w:divBdr>
      <w:divsChild>
        <w:div w:id="596444267">
          <w:marLeft w:val="0"/>
          <w:marRight w:val="0"/>
          <w:marTop w:val="0"/>
          <w:marBottom w:val="0"/>
          <w:divBdr>
            <w:top w:val="none" w:sz="0" w:space="0" w:color="auto"/>
            <w:left w:val="none" w:sz="0" w:space="0" w:color="auto"/>
            <w:bottom w:val="none" w:sz="0" w:space="0" w:color="auto"/>
            <w:right w:val="none" w:sz="0" w:space="0" w:color="auto"/>
          </w:divBdr>
          <w:divsChild>
            <w:div w:id="820003202">
              <w:marLeft w:val="0"/>
              <w:marRight w:val="0"/>
              <w:marTop w:val="0"/>
              <w:marBottom w:val="0"/>
              <w:divBdr>
                <w:top w:val="none" w:sz="0" w:space="0" w:color="auto"/>
                <w:left w:val="none" w:sz="0" w:space="0" w:color="auto"/>
                <w:bottom w:val="none" w:sz="0" w:space="0" w:color="auto"/>
                <w:right w:val="none" w:sz="0" w:space="0" w:color="auto"/>
              </w:divBdr>
            </w:div>
          </w:divsChild>
        </w:div>
        <w:div w:id="749278901">
          <w:marLeft w:val="0"/>
          <w:marRight w:val="0"/>
          <w:marTop w:val="0"/>
          <w:marBottom w:val="0"/>
          <w:divBdr>
            <w:top w:val="none" w:sz="0" w:space="0" w:color="auto"/>
            <w:left w:val="none" w:sz="0" w:space="0" w:color="auto"/>
            <w:bottom w:val="none" w:sz="0" w:space="0" w:color="auto"/>
            <w:right w:val="none" w:sz="0" w:space="0" w:color="auto"/>
          </w:divBdr>
        </w:div>
        <w:div w:id="2113545849">
          <w:marLeft w:val="0"/>
          <w:marRight w:val="0"/>
          <w:marTop w:val="0"/>
          <w:marBottom w:val="150"/>
          <w:divBdr>
            <w:top w:val="none" w:sz="0" w:space="0" w:color="auto"/>
            <w:left w:val="none" w:sz="0" w:space="0" w:color="auto"/>
            <w:bottom w:val="none" w:sz="0" w:space="0" w:color="auto"/>
            <w:right w:val="none" w:sz="0" w:space="0" w:color="auto"/>
          </w:divBdr>
        </w:div>
      </w:divsChild>
    </w:div>
    <w:div w:id="241139502">
      <w:bodyDiv w:val="1"/>
      <w:marLeft w:val="0"/>
      <w:marRight w:val="0"/>
      <w:marTop w:val="0"/>
      <w:marBottom w:val="0"/>
      <w:divBdr>
        <w:top w:val="none" w:sz="0" w:space="0" w:color="auto"/>
        <w:left w:val="none" w:sz="0" w:space="0" w:color="auto"/>
        <w:bottom w:val="none" w:sz="0" w:space="0" w:color="auto"/>
        <w:right w:val="none" w:sz="0" w:space="0" w:color="auto"/>
      </w:divBdr>
    </w:div>
    <w:div w:id="241180074">
      <w:bodyDiv w:val="1"/>
      <w:marLeft w:val="0"/>
      <w:marRight w:val="0"/>
      <w:marTop w:val="0"/>
      <w:marBottom w:val="0"/>
      <w:divBdr>
        <w:top w:val="none" w:sz="0" w:space="0" w:color="auto"/>
        <w:left w:val="none" w:sz="0" w:space="0" w:color="auto"/>
        <w:bottom w:val="none" w:sz="0" w:space="0" w:color="auto"/>
        <w:right w:val="none" w:sz="0" w:space="0" w:color="auto"/>
      </w:divBdr>
    </w:div>
    <w:div w:id="241724423">
      <w:bodyDiv w:val="1"/>
      <w:marLeft w:val="0"/>
      <w:marRight w:val="0"/>
      <w:marTop w:val="0"/>
      <w:marBottom w:val="0"/>
      <w:divBdr>
        <w:top w:val="none" w:sz="0" w:space="0" w:color="auto"/>
        <w:left w:val="none" w:sz="0" w:space="0" w:color="auto"/>
        <w:bottom w:val="none" w:sz="0" w:space="0" w:color="auto"/>
        <w:right w:val="none" w:sz="0" w:space="0" w:color="auto"/>
      </w:divBdr>
      <w:divsChild>
        <w:div w:id="209651963">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sChild>
    </w:div>
    <w:div w:id="241767955">
      <w:bodyDiv w:val="1"/>
      <w:marLeft w:val="0"/>
      <w:marRight w:val="0"/>
      <w:marTop w:val="0"/>
      <w:marBottom w:val="0"/>
      <w:divBdr>
        <w:top w:val="none" w:sz="0" w:space="0" w:color="auto"/>
        <w:left w:val="none" w:sz="0" w:space="0" w:color="auto"/>
        <w:bottom w:val="none" w:sz="0" w:space="0" w:color="auto"/>
        <w:right w:val="none" w:sz="0" w:space="0" w:color="auto"/>
      </w:divBdr>
    </w:div>
    <w:div w:id="241837120">
      <w:bodyDiv w:val="1"/>
      <w:marLeft w:val="0"/>
      <w:marRight w:val="0"/>
      <w:marTop w:val="0"/>
      <w:marBottom w:val="0"/>
      <w:divBdr>
        <w:top w:val="none" w:sz="0" w:space="0" w:color="auto"/>
        <w:left w:val="none" w:sz="0" w:space="0" w:color="auto"/>
        <w:bottom w:val="none" w:sz="0" w:space="0" w:color="auto"/>
        <w:right w:val="none" w:sz="0" w:space="0" w:color="auto"/>
      </w:divBdr>
    </w:div>
    <w:div w:id="242030675">
      <w:bodyDiv w:val="1"/>
      <w:marLeft w:val="0"/>
      <w:marRight w:val="0"/>
      <w:marTop w:val="0"/>
      <w:marBottom w:val="0"/>
      <w:divBdr>
        <w:top w:val="none" w:sz="0" w:space="0" w:color="auto"/>
        <w:left w:val="none" w:sz="0" w:space="0" w:color="auto"/>
        <w:bottom w:val="none" w:sz="0" w:space="0" w:color="auto"/>
        <w:right w:val="none" w:sz="0" w:space="0" w:color="auto"/>
      </w:divBdr>
      <w:divsChild>
        <w:div w:id="176386331">
          <w:marLeft w:val="0"/>
          <w:marRight w:val="0"/>
          <w:marTop w:val="90"/>
          <w:marBottom w:val="90"/>
          <w:divBdr>
            <w:top w:val="none" w:sz="0" w:space="0" w:color="auto"/>
            <w:left w:val="none" w:sz="0" w:space="0" w:color="auto"/>
            <w:bottom w:val="none" w:sz="0" w:space="0" w:color="auto"/>
            <w:right w:val="none" w:sz="0" w:space="0" w:color="auto"/>
          </w:divBdr>
          <w:divsChild>
            <w:div w:id="811755531">
              <w:marLeft w:val="0"/>
              <w:marRight w:val="0"/>
              <w:marTop w:val="0"/>
              <w:marBottom w:val="0"/>
              <w:divBdr>
                <w:top w:val="none" w:sz="0" w:space="0" w:color="auto"/>
                <w:left w:val="none" w:sz="0" w:space="0" w:color="auto"/>
                <w:bottom w:val="none" w:sz="0" w:space="0" w:color="auto"/>
                <w:right w:val="none" w:sz="0" w:space="0" w:color="auto"/>
              </w:divBdr>
            </w:div>
            <w:div w:id="974876758">
              <w:marLeft w:val="0"/>
              <w:marRight w:val="0"/>
              <w:marTop w:val="0"/>
              <w:marBottom w:val="0"/>
              <w:divBdr>
                <w:top w:val="none" w:sz="0" w:space="0" w:color="auto"/>
                <w:left w:val="none" w:sz="0" w:space="0" w:color="auto"/>
                <w:bottom w:val="none" w:sz="0" w:space="0" w:color="auto"/>
                <w:right w:val="none" w:sz="0" w:space="0" w:color="auto"/>
              </w:divBdr>
            </w:div>
          </w:divsChild>
        </w:div>
        <w:div w:id="1707485082">
          <w:marLeft w:val="0"/>
          <w:marRight w:val="0"/>
          <w:marTop w:val="0"/>
          <w:marBottom w:val="0"/>
          <w:divBdr>
            <w:top w:val="none" w:sz="0" w:space="0" w:color="auto"/>
            <w:left w:val="none" w:sz="0" w:space="0" w:color="auto"/>
            <w:bottom w:val="none" w:sz="0" w:space="0" w:color="auto"/>
            <w:right w:val="none" w:sz="0" w:space="0" w:color="auto"/>
          </w:divBdr>
        </w:div>
        <w:div w:id="1912690347">
          <w:marLeft w:val="0"/>
          <w:marRight w:val="0"/>
          <w:marTop w:val="0"/>
          <w:marBottom w:val="0"/>
          <w:divBdr>
            <w:top w:val="none" w:sz="0" w:space="0" w:color="auto"/>
            <w:left w:val="none" w:sz="0" w:space="0" w:color="auto"/>
            <w:bottom w:val="none" w:sz="0" w:space="0" w:color="auto"/>
            <w:right w:val="none" w:sz="0" w:space="0" w:color="auto"/>
          </w:divBdr>
          <w:divsChild>
            <w:div w:id="1115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448">
      <w:bodyDiv w:val="1"/>
      <w:marLeft w:val="0"/>
      <w:marRight w:val="0"/>
      <w:marTop w:val="0"/>
      <w:marBottom w:val="0"/>
      <w:divBdr>
        <w:top w:val="none" w:sz="0" w:space="0" w:color="auto"/>
        <w:left w:val="none" w:sz="0" w:space="0" w:color="auto"/>
        <w:bottom w:val="none" w:sz="0" w:space="0" w:color="auto"/>
        <w:right w:val="none" w:sz="0" w:space="0" w:color="auto"/>
      </w:divBdr>
      <w:divsChild>
        <w:div w:id="216822882">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2035396">
              <w:marLeft w:val="0"/>
              <w:marRight w:val="0"/>
              <w:marTop w:val="0"/>
              <w:marBottom w:val="225"/>
              <w:divBdr>
                <w:top w:val="none" w:sz="0" w:space="0" w:color="auto"/>
                <w:left w:val="none" w:sz="0" w:space="0" w:color="auto"/>
                <w:bottom w:val="none" w:sz="0" w:space="0" w:color="auto"/>
                <w:right w:val="none" w:sz="0" w:space="0" w:color="auto"/>
              </w:divBdr>
              <w:divsChild>
                <w:div w:id="1919171599">
                  <w:marLeft w:val="0"/>
                  <w:marRight w:val="0"/>
                  <w:marTop w:val="0"/>
                  <w:marBottom w:val="0"/>
                  <w:divBdr>
                    <w:top w:val="none" w:sz="0" w:space="0" w:color="auto"/>
                    <w:left w:val="none" w:sz="0" w:space="0" w:color="auto"/>
                    <w:bottom w:val="none" w:sz="0" w:space="0" w:color="auto"/>
                    <w:right w:val="none" w:sz="0" w:space="0" w:color="auto"/>
                  </w:divBdr>
                </w:div>
                <w:div w:id="2066024198">
                  <w:marLeft w:val="0"/>
                  <w:marRight w:val="150"/>
                  <w:marTop w:val="0"/>
                  <w:marBottom w:val="0"/>
                  <w:divBdr>
                    <w:top w:val="none" w:sz="0" w:space="0" w:color="auto"/>
                    <w:left w:val="none" w:sz="0" w:space="0" w:color="auto"/>
                    <w:bottom w:val="none" w:sz="0" w:space="0" w:color="auto"/>
                    <w:right w:val="none" w:sz="0" w:space="0" w:color="auto"/>
                  </w:divBdr>
                </w:div>
              </w:divsChild>
            </w:div>
            <w:div w:id="1893807151">
              <w:marLeft w:val="0"/>
              <w:marRight w:val="0"/>
              <w:marTop w:val="0"/>
              <w:marBottom w:val="150"/>
              <w:divBdr>
                <w:top w:val="none" w:sz="0" w:space="0" w:color="auto"/>
                <w:left w:val="none" w:sz="0" w:space="0" w:color="auto"/>
                <w:bottom w:val="none" w:sz="0" w:space="0" w:color="auto"/>
                <w:right w:val="none" w:sz="0" w:space="0" w:color="auto"/>
              </w:divBdr>
            </w:div>
          </w:divsChild>
        </w:div>
        <w:div w:id="1994916420">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877889240">
              <w:marLeft w:val="0"/>
              <w:marRight w:val="0"/>
              <w:marTop w:val="0"/>
              <w:marBottom w:val="150"/>
              <w:divBdr>
                <w:top w:val="none" w:sz="0" w:space="0" w:color="auto"/>
                <w:left w:val="none" w:sz="0" w:space="0" w:color="auto"/>
                <w:bottom w:val="none" w:sz="0" w:space="0" w:color="auto"/>
                <w:right w:val="none" w:sz="0" w:space="0" w:color="auto"/>
              </w:divBdr>
            </w:div>
            <w:div w:id="2106463773">
              <w:marLeft w:val="0"/>
              <w:marRight w:val="0"/>
              <w:marTop w:val="0"/>
              <w:marBottom w:val="225"/>
              <w:divBdr>
                <w:top w:val="none" w:sz="0" w:space="0" w:color="auto"/>
                <w:left w:val="none" w:sz="0" w:space="0" w:color="auto"/>
                <w:bottom w:val="none" w:sz="0" w:space="0" w:color="auto"/>
                <w:right w:val="none" w:sz="0" w:space="0" w:color="auto"/>
              </w:divBdr>
              <w:divsChild>
                <w:div w:id="543059514">
                  <w:marLeft w:val="0"/>
                  <w:marRight w:val="150"/>
                  <w:marTop w:val="0"/>
                  <w:marBottom w:val="0"/>
                  <w:divBdr>
                    <w:top w:val="none" w:sz="0" w:space="0" w:color="auto"/>
                    <w:left w:val="none" w:sz="0" w:space="0" w:color="auto"/>
                    <w:bottom w:val="none" w:sz="0" w:space="0" w:color="auto"/>
                    <w:right w:val="none" w:sz="0" w:space="0" w:color="auto"/>
                  </w:divBdr>
                </w:div>
                <w:div w:id="1244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2344">
      <w:bodyDiv w:val="1"/>
      <w:marLeft w:val="0"/>
      <w:marRight w:val="0"/>
      <w:marTop w:val="0"/>
      <w:marBottom w:val="0"/>
      <w:divBdr>
        <w:top w:val="none" w:sz="0" w:space="0" w:color="auto"/>
        <w:left w:val="none" w:sz="0" w:space="0" w:color="auto"/>
        <w:bottom w:val="none" w:sz="0" w:space="0" w:color="auto"/>
        <w:right w:val="none" w:sz="0" w:space="0" w:color="auto"/>
      </w:divBdr>
      <w:divsChild>
        <w:div w:id="8681501">
          <w:marLeft w:val="0"/>
          <w:marRight w:val="0"/>
          <w:marTop w:val="0"/>
          <w:marBottom w:val="225"/>
          <w:divBdr>
            <w:top w:val="none" w:sz="0" w:space="0" w:color="auto"/>
            <w:left w:val="none" w:sz="0" w:space="0" w:color="auto"/>
            <w:bottom w:val="none" w:sz="0" w:space="0" w:color="auto"/>
            <w:right w:val="none" w:sz="0" w:space="0" w:color="auto"/>
          </w:divBdr>
          <w:divsChild>
            <w:div w:id="1146823299">
              <w:marLeft w:val="0"/>
              <w:marRight w:val="0"/>
              <w:marTop w:val="0"/>
              <w:marBottom w:val="225"/>
              <w:divBdr>
                <w:top w:val="none" w:sz="0" w:space="0" w:color="auto"/>
                <w:left w:val="none" w:sz="0" w:space="0" w:color="auto"/>
                <w:bottom w:val="none" w:sz="0" w:space="0" w:color="auto"/>
                <w:right w:val="none" w:sz="0" w:space="0" w:color="auto"/>
              </w:divBdr>
              <w:divsChild>
                <w:div w:id="83762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688461">
      <w:bodyDiv w:val="1"/>
      <w:marLeft w:val="0"/>
      <w:marRight w:val="0"/>
      <w:marTop w:val="0"/>
      <w:marBottom w:val="0"/>
      <w:divBdr>
        <w:top w:val="none" w:sz="0" w:space="0" w:color="auto"/>
        <w:left w:val="none" w:sz="0" w:space="0" w:color="auto"/>
        <w:bottom w:val="none" w:sz="0" w:space="0" w:color="auto"/>
        <w:right w:val="none" w:sz="0" w:space="0" w:color="auto"/>
      </w:divBdr>
    </w:div>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851528154">
          <w:marLeft w:val="0"/>
          <w:marRight w:val="0"/>
          <w:marTop w:val="0"/>
          <w:marBottom w:val="225"/>
          <w:divBdr>
            <w:top w:val="none" w:sz="0" w:space="0" w:color="auto"/>
            <w:left w:val="none" w:sz="0" w:space="0" w:color="auto"/>
            <w:bottom w:val="none" w:sz="0" w:space="0" w:color="auto"/>
            <w:right w:val="none" w:sz="0" w:space="0" w:color="auto"/>
          </w:divBdr>
        </w:div>
      </w:divsChild>
    </w:div>
    <w:div w:id="243882691">
      <w:bodyDiv w:val="1"/>
      <w:marLeft w:val="0"/>
      <w:marRight w:val="0"/>
      <w:marTop w:val="0"/>
      <w:marBottom w:val="0"/>
      <w:divBdr>
        <w:top w:val="none" w:sz="0" w:space="0" w:color="auto"/>
        <w:left w:val="none" w:sz="0" w:space="0" w:color="auto"/>
        <w:bottom w:val="none" w:sz="0" w:space="0" w:color="auto"/>
        <w:right w:val="none" w:sz="0" w:space="0" w:color="auto"/>
      </w:divBdr>
      <w:divsChild>
        <w:div w:id="250822664">
          <w:marLeft w:val="0"/>
          <w:marRight w:val="0"/>
          <w:marTop w:val="0"/>
          <w:marBottom w:val="0"/>
          <w:divBdr>
            <w:top w:val="none" w:sz="0" w:space="0" w:color="auto"/>
            <w:left w:val="none" w:sz="0" w:space="0" w:color="auto"/>
            <w:bottom w:val="none" w:sz="0" w:space="0" w:color="auto"/>
            <w:right w:val="none" w:sz="0" w:space="0" w:color="auto"/>
          </w:divBdr>
          <w:divsChild>
            <w:div w:id="1584949763">
              <w:marLeft w:val="0"/>
              <w:marRight w:val="0"/>
              <w:marTop w:val="0"/>
              <w:marBottom w:val="0"/>
              <w:divBdr>
                <w:top w:val="none" w:sz="0" w:space="0" w:color="auto"/>
                <w:left w:val="none" w:sz="0" w:space="0" w:color="auto"/>
                <w:bottom w:val="none" w:sz="0" w:space="0" w:color="auto"/>
                <w:right w:val="none" w:sz="0" w:space="0" w:color="auto"/>
              </w:divBdr>
              <w:divsChild>
                <w:div w:id="435715540">
                  <w:marLeft w:val="0"/>
                  <w:marRight w:val="0"/>
                  <w:marTop w:val="0"/>
                  <w:marBottom w:val="0"/>
                  <w:divBdr>
                    <w:top w:val="none" w:sz="0" w:space="0" w:color="auto"/>
                    <w:left w:val="none" w:sz="0" w:space="0" w:color="auto"/>
                    <w:bottom w:val="none" w:sz="0" w:space="0" w:color="auto"/>
                    <w:right w:val="none" w:sz="0" w:space="0" w:color="auto"/>
                  </w:divBdr>
                  <w:divsChild>
                    <w:div w:id="791823812">
                      <w:marLeft w:val="0"/>
                      <w:marRight w:val="0"/>
                      <w:marTop w:val="0"/>
                      <w:marBottom w:val="0"/>
                      <w:divBdr>
                        <w:top w:val="none" w:sz="0" w:space="0" w:color="auto"/>
                        <w:left w:val="none" w:sz="0" w:space="0" w:color="auto"/>
                        <w:bottom w:val="none" w:sz="0" w:space="0" w:color="auto"/>
                        <w:right w:val="none" w:sz="0" w:space="0" w:color="auto"/>
                      </w:divBdr>
                      <w:divsChild>
                        <w:div w:id="1133642446">
                          <w:marLeft w:val="0"/>
                          <w:marRight w:val="0"/>
                          <w:marTop w:val="0"/>
                          <w:marBottom w:val="0"/>
                          <w:divBdr>
                            <w:top w:val="none" w:sz="0" w:space="0" w:color="auto"/>
                            <w:left w:val="none" w:sz="0" w:space="0" w:color="auto"/>
                            <w:bottom w:val="none" w:sz="0" w:space="0" w:color="auto"/>
                            <w:right w:val="none" w:sz="0" w:space="0" w:color="auto"/>
                          </w:divBdr>
                          <w:divsChild>
                            <w:div w:id="442653190">
                              <w:marLeft w:val="0"/>
                              <w:marRight w:val="0"/>
                              <w:marTop w:val="75"/>
                              <w:marBottom w:val="0"/>
                              <w:divBdr>
                                <w:top w:val="none" w:sz="0" w:space="0" w:color="auto"/>
                                <w:left w:val="none" w:sz="0" w:space="0" w:color="auto"/>
                                <w:bottom w:val="none" w:sz="0" w:space="0" w:color="auto"/>
                                <w:right w:val="none" w:sz="0" w:space="0" w:color="auto"/>
                              </w:divBdr>
                              <w:divsChild>
                                <w:div w:id="933828952">
                                  <w:marLeft w:val="0"/>
                                  <w:marRight w:val="135"/>
                                  <w:marTop w:val="0"/>
                                  <w:marBottom w:val="0"/>
                                  <w:divBdr>
                                    <w:top w:val="none" w:sz="0" w:space="0" w:color="auto"/>
                                    <w:left w:val="none" w:sz="0" w:space="0" w:color="auto"/>
                                    <w:bottom w:val="none" w:sz="0" w:space="0" w:color="auto"/>
                                    <w:right w:val="none" w:sz="0" w:space="0" w:color="auto"/>
                                  </w:divBdr>
                                </w:div>
                                <w:div w:id="1439838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456">
          <w:marLeft w:val="0"/>
          <w:marRight w:val="0"/>
          <w:marTop w:val="0"/>
          <w:marBottom w:val="0"/>
          <w:divBdr>
            <w:top w:val="none" w:sz="0" w:space="0" w:color="auto"/>
            <w:left w:val="none" w:sz="0" w:space="0" w:color="auto"/>
            <w:bottom w:val="none" w:sz="0" w:space="0" w:color="auto"/>
            <w:right w:val="none" w:sz="0" w:space="0" w:color="auto"/>
          </w:divBdr>
        </w:div>
      </w:divsChild>
    </w:div>
    <w:div w:id="243996981">
      <w:bodyDiv w:val="1"/>
      <w:marLeft w:val="0"/>
      <w:marRight w:val="0"/>
      <w:marTop w:val="0"/>
      <w:marBottom w:val="0"/>
      <w:divBdr>
        <w:top w:val="none" w:sz="0" w:space="0" w:color="auto"/>
        <w:left w:val="none" w:sz="0" w:space="0" w:color="auto"/>
        <w:bottom w:val="none" w:sz="0" w:space="0" w:color="auto"/>
        <w:right w:val="none" w:sz="0" w:space="0" w:color="auto"/>
      </w:divBdr>
      <w:divsChild>
        <w:div w:id="84041872">
          <w:marLeft w:val="0"/>
          <w:marRight w:val="0"/>
          <w:marTop w:val="0"/>
          <w:marBottom w:val="150"/>
          <w:divBdr>
            <w:top w:val="none" w:sz="0" w:space="0" w:color="auto"/>
            <w:left w:val="none" w:sz="0" w:space="0" w:color="auto"/>
            <w:bottom w:val="none" w:sz="0" w:space="0" w:color="auto"/>
            <w:right w:val="none" w:sz="0" w:space="0" w:color="auto"/>
          </w:divBdr>
        </w:div>
      </w:divsChild>
    </w:div>
    <w:div w:id="245187933">
      <w:bodyDiv w:val="1"/>
      <w:marLeft w:val="0"/>
      <w:marRight w:val="0"/>
      <w:marTop w:val="0"/>
      <w:marBottom w:val="0"/>
      <w:divBdr>
        <w:top w:val="none" w:sz="0" w:space="0" w:color="auto"/>
        <w:left w:val="none" w:sz="0" w:space="0" w:color="auto"/>
        <w:bottom w:val="none" w:sz="0" w:space="0" w:color="auto"/>
        <w:right w:val="none" w:sz="0" w:space="0" w:color="auto"/>
      </w:divBdr>
    </w:div>
    <w:div w:id="245379512">
      <w:bodyDiv w:val="1"/>
      <w:marLeft w:val="0"/>
      <w:marRight w:val="0"/>
      <w:marTop w:val="0"/>
      <w:marBottom w:val="0"/>
      <w:divBdr>
        <w:top w:val="none" w:sz="0" w:space="0" w:color="auto"/>
        <w:left w:val="none" w:sz="0" w:space="0" w:color="auto"/>
        <w:bottom w:val="none" w:sz="0" w:space="0" w:color="auto"/>
        <w:right w:val="none" w:sz="0" w:space="0" w:color="auto"/>
      </w:divBdr>
      <w:divsChild>
        <w:div w:id="1793817365">
          <w:marLeft w:val="0"/>
          <w:marRight w:val="0"/>
          <w:marTop w:val="0"/>
          <w:marBottom w:val="150"/>
          <w:divBdr>
            <w:top w:val="none" w:sz="0" w:space="0" w:color="auto"/>
            <w:left w:val="none" w:sz="0" w:space="0" w:color="auto"/>
            <w:bottom w:val="none" w:sz="0" w:space="0" w:color="auto"/>
            <w:right w:val="none" w:sz="0" w:space="0" w:color="auto"/>
          </w:divBdr>
        </w:div>
        <w:div w:id="1935085922">
          <w:marLeft w:val="0"/>
          <w:marRight w:val="0"/>
          <w:marTop w:val="0"/>
          <w:marBottom w:val="0"/>
          <w:divBdr>
            <w:top w:val="none" w:sz="0" w:space="0" w:color="auto"/>
            <w:left w:val="none" w:sz="0" w:space="0" w:color="auto"/>
            <w:bottom w:val="none" w:sz="0" w:space="0" w:color="auto"/>
            <w:right w:val="none" w:sz="0" w:space="0" w:color="auto"/>
          </w:divBdr>
        </w:div>
        <w:div w:id="1941910377">
          <w:marLeft w:val="0"/>
          <w:marRight w:val="0"/>
          <w:marTop w:val="0"/>
          <w:marBottom w:val="0"/>
          <w:divBdr>
            <w:top w:val="none" w:sz="0" w:space="0" w:color="auto"/>
            <w:left w:val="none" w:sz="0" w:space="0" w:color="auto"/>
            <w:bottom w:val="none" w:sz="0" w:space="0" w:color="auto"/>
            <w:right w:val="none" w:sz="0" w:space="0" w:color="auto"/>
          </w:divBdr>
          <w:divsChild>
            <w:div w:id="2008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7983">
      <w:bodyDiv w:val="1"/>
      <w:marLeft w:val="0"/>
      <w:marRight w:val="0"/>
      <w:marTop w:val="0"/>
      <w:marBottom w:val="0"/>
      <w:divBdr>
        <w:top w:val="none" w:sz="0" w:space="0" w:color="auto"/>
        <w:left w:val="none" w:sz="0" w:space="0" w:color="auto"/>
        <w:bottom w:val="none" w:sz="0" w:space="0" w:color="auto"/>
        <w:right w:val="none" w:sz="0" w:space="0" w:color="auto"/>
      </w:divBdr>
    </w:div>
    <w:div w:id="245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239791">
          <w:marLeft w:val="0"/>
          <w:marRight w:val="0"/>
          <w:marTop w:val="0"/>
          <w:marBottom w:val="150"/>
          <w:divBdr>
            <w:top w:val="none" w:sz="0" w:space="0" w:color="auto"/>
            <w:left w:val="none" w:sz="0" w:space="0" w:color="auto"/>
            <w:bottom w:val="none" w:sz="0" w:space="0" w:color="auto"/>
            <w:right w:val="none" w:sz="0" w:space="0" w:color="auto"/>
          </w:divBdr>
        </w:div>
        <w:div w:id="907573406">
          <w:marLeft w:val="0"/>
          <w:marRight w:val="0"/>
          <w:marTop w:val="150"/>
          <w:marBottom w:val="225"/>
          <w:divBdr>
            <w:top w:val="single" w:sz="6" w:space="4" w:color="EEEEEE"/>
            <w:left w:val="single" w:sz="2" w:space="0" w:color="EEEEEE"/>
            <w:bottom w:val="single" w:sz="6" w:space="4" w:color="EEEEEE"/>
            <w:right w:val="single" w:sz="2" w:space="0" w:color="EEEEEE"/>
          </w:divBdr>
        </w:div>
        <w:div w:id="964116992">
          <w:marLeft w:val="0"/>
          <w:marRight w:val="150"/>
          <w:marTop w:val="225"/>
          <w:marBottom w:val="141"/>
          <w:divBdr>
            <w:top w:val="none" w:sz="0" w:space="0" w:color="auto"/>
            <w:left w:val="none" w:sz="0" w:space="0" w:color="auto"/>
            <w:bottom w:val="none" w:sz="0" w:space="0" w:color="auto"/>
            <w:right w:val="none" w:sz="0" w:space="0" w:color="auto"/>
          </w:divBdr>
          <w:divsChild>
            <w:div w:id="482893448">
              <w:marLeft w:val="0"/>
              <w:marRight w:val="0"/>
              <w:marTop w:val="0"/>
              <w:marBottom w:val="138"/>
              <w:divBdr>
                <w:top w:val="none" w:sz="0" w:space="0" w:color="auto"/>
                <w:left w:val="none" w:sz="0" w:space="0" w:color="auto"/>
                <w:bottom w:val="none" w:sz="0" w:space="0" w:color="auto"/>
                <w:right w:val="none" w:sz="0" w:space="0" w:color="auto"/>
              </w:divBdr>
              <w:divsChild>
                <w:div w:id="7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850">
      <w:bodyDiv w:val="1"/>
      <w:marLeft w:val="0"/>
      <w:marRight w:val="0"/>
      <w:marTop w:val="0"/>
      <w:marBottom w:val="0"/>
      <w:divBdr>
        <w:top w:val="none" w:sz="0" w:space="0" w:color="auto"/>
        <w:left w:val="none" w:sz="0" w:space="0" w:color="auto"/>
        <w:bottom w:val="none" w:sz="0" w:space="0" w:color="auto"/>
        <w:right w:val="none" w:sz="0" w:space="0" w:color="auto"/>
      </w:divBdr>
    </w:div>
    <w:div w:id="247421434">
      <w:bodyDiv w:val="1"/>
      <w:marLeft w:val="0"/>
      <w:marRight w:val="0"/>
      <w:marTop w:val="0"/>
      <w:marBottom w:val="0"/>
      <w:divBdr>
        <w:top w:val="none" w:sz="0" w:space="0" w:color="auto"/>
        <w:left w:val="none" w:sz="0" w:space="0" w:color="auto"/>
        <w:bottom w:val="none" w:sz="0" w:space="0" w:color="auto"/>
        <w:right w:val="none" w:sz="0" w:space="0" w:color="auto"/>
      </w:divBdr>
    </w:div>
    <w:div w:id="248201111">
      <w:bodyDiv w:val="1"/>
      <w:marLeft w:val="0"/>
      <w:marRight w:val="0"/>
      <w:marTop w:val="0"/>
      <w:marBottom w:val="0"/>
      <w:divBdr>
        <w:top w:val="none" w:sz="0" w:space="0" w:color="auto"/>
        <w:left w:val="none" w:sz="0" w:space="0" w:color="auto"/>
        <w:bottom w:val="none" w:sz="0" w:space="0" w:color="auto"/>
        <w:right w:val="none" w:sz="0" w:space="0" w:color="auto"/>
      </w:divBdr>
    </w:div>
    <w:div w:id="248276746">
      <w:bodyDiv w:val="1"/>
      <w:marLeft w:val="0"/>
      <w:marRight w:val="0"/>
      <w:marTop w:val="0"/>
      <w:marBottom w:val="0"/>
      <w:divBdr>
        <w:top w:val="none" w:sz="0" w:space="0" w:color="auto"/>
        <w:left w:val="none" w:sz="0" w:space="0" w:color="auto"/>
        <w:bottom w:val="none" w:sz="0" w:space="0" w:color="auto"/>
        <w:right w:val="none" w:sz="0" w:space="0" w:color="auto"/>
      </w:divBdr>
      <w:divsChild>
        <w:div w:id="1908882903">
          <w:marLeft w:val="0"/>
          <w:marRight w:val="0"/>
          <w:marTop w:val="0"/>
          <w:marBottom w:val="0"/>
          <w:divBdr>
            <w:top w:val="none" w:sz="0" w:space="0" w:color="auto"/>
            <w:left w:val="none" w:sz="0" w:space="0" w:color="auto"/>
            <w:bottom w:val="none" w:sz="0" w:space="0" w:color="auto"/>
            <w:right w:val="none" w:sz="0" w:space="0" w:color="auto"/>
          </w:divBdr>
          <w:divsChild>
            <w:div w:id="839127209">
              <w:marLeft w:val="0"/>
              <w:marRight w:val="0"/>
              <w:marTop w:val="0"/>
              <w:marBottom w:val="0"/>
              <w:divBdr>
                <w:top w:val="none" w:sz="0" w:space="0" w:color="auto"/>
                <w:left w:val="none" w:sz="0" w:space="0" w:color="auto"/>
                <w:bottom w:val="none" w:sz="0" w:space="0" w:color="auto"/>
                <w:right w:val="none" w:sz="0" w:space="0" w:color="auto"/>
              </w:divBdr>
              <w:divsChild>
                <w:div w:id="4453202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87651279">
          <w:marLeft w:val="0"/>
          <w:marRight w:val="0"/>
          <w:marTop w:val="0"/>
          <w:marBottom w:val="240"/>
          <w:divBdr>
            <w:top w:val="none" w:sz="0" w:space="0" w:color="auto"/>
            <w:left w:val="none" w:sz="0" w:space="0" w:color="auto"/>
            <w:bottom w:val="none" w:sz="0" w:space="0" w:color="auto"/>
            <w:right w:val="none" w:sz="0" w:space="0" w:color="auto"/>
          </w:divBdr>
        </w:div>
      </w:divsChild>
    </w:div>
    <w:div w:id="248396304">
      <w:bodyDiv w:val="1"/>
      <w:marLeft w:val="0"/>
      <w:marRight w:val="0"/>
      <w:marTop w:val="0"/>
      <w:marBottom w:val="0"/>
      <w:divBdr>
        <w:top w:val="none" w:sz="0" w:space="0" w:color="auto"/>
        <w:left w:val="none" w:sz="0" w:space="0" w:color="auto"/>
        <w:bottom w:val="none" w:sz="0" w:space="0" w:color="auto"/>
        <w:right w:val="none" w:sz="0" w:space="0" w:color="auto"/>
      </w:divBdr>
    </w:div>
    <w:div w:id="248582675">
      <w:bodyDiv w:val="1"/>
      <w:marLeft w:val="0"/>
      <w:marRight w:val="0"/>
      <w:marTop w:val="0"/>
      <w:marBottom w:val="0"/>
      <w:divBdr>
        <w:top w:val="none" w:sz="0" w:space="0" w:color="auto"/>
        <w:left w:val="none" w:sz="0" w:space="0" w:color="auto"/>
        <w:bottom w:val="none" w:sz="0" w:space="0" w:color="auto"/>
        <w:right w:val="none" w:sz="0" w:space="0" w:color="auto"/>
      </w:divBdr>
    </w:div>
    <w:div w:id="248932302">
      <w:bodyDiv w:val="1"/>
      <w:marLeft w:val="0"/>
      <w:marRight w:val="0"/>
      <w:marTop w:val="0"/>
      <w:marBottom w:val="0"/>
      <w:divBdr>
        <w:top w:val="none" w:sz="0" w:space="0" w:color="auto"/>
        <w:left w:val="none" w:sz="0" w:space="0" w:color="auto"/>
        <w:bottom w:val="none" w:sz="0" w:space="0" w:color="auto"/>
        <w:right w:val="none" w:sz="0" w:space="0" w:color="auto"/>
      </w:divBdr>
      <w:divsChild>
        <w:div w:id="1028330945">
          <w:marLeft w:val="0"/>
          <w:marRight w:val="0"/>
          <w:marTop w:val="0"/>
          <w:marBottom w:val="0"/>
          <w:divBdr>
            <w:top w:val="none" w:sz="0" w:space="0" w:color="auto"/>
            <w:left w:val="none" w:sz="0" w:space="0" w:color="auto"/>
            <w:bottom w:val="none" w:sz="0" w:space="0" w:color="auto"/>
            <w:right w:val="none" w:sz="0" w:space="0" w:color="auto"/>
          </w:divBdr>
          <w:divsChild>
            <w:div w:id="37396372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249046277">
      <w:bodyDiv w:val="1"/>
      <w:marLeft w:val="0"/>
      <w:marRight w:val="0"/>
      <w:marTop w:val="0"/>
      <w:marBottom w:val="0"/>
      <w:divBdr>
        <w:top w:val="none" w:sz="0" w:space="0" w:color="auto"/>
        <w:left w:val="none" w:sz="0" w:space="0" w:color="auto"/>
        <w:bottom w:val="none" w:sz="0" w:space="0" w:color="auto"/>
        <w:right w:val="none" w:sz="0" w:space="0" w:color="auto"/>
      </w:divBdr>
    </w:div>
    <w:div w:id="249509193">
      <w:bodyDiv w:val="1"/>
      <w:marLeft w:val="0"/>
      <w:marRight w:val="0"/>
      <w:marTop w:val="0"/>
      <w:marBottom w:val="0"/>
      <w:divBdr>
        <w:top w:val="none" w:sz="0" w:space="0" w:color="auto"/>
        <w:left w:val="none" w:sz="0" w:space="0" w:color="auto"/>
        <w:bottom w:val="none" w:sz="0" w:space="0" w:color="auto"/>
        <w:right w:val="none" w:sz="0" w:space="0" w:color="auto"/>
      </w:divBdr>
    </w:div>
    <w:div w:id="249513565">
      <w:bodyDiv w:val="1"/>
      <w:marLeft w:val="0"/>
      <w:marRight w:val="0"/>
      <w:marTop w:val="0"/>
      <w:marBottom w:val="0"/>
      <w:divBdr>
        <w:top w:val="none" w:sz="0" w:space="0" w:color="auto"/>
        <w:left w:val="none" w:sz="0" w:space="0" w:color="auto"/>
        <w:bottom w:val="none" w:sz="0" w:space="0" w:color="auto"/>
        <w:right w:val="none" w:sz="0" w:space="0" w:color="auto"/>
      </w:divBdr>
    </w:div>
    <w:div w:id="250164049">
      <w:bodyDiv w:val="1"/>
      <w:marLeft w:val="0"/>
      <w:marRight w:val="0"/>
      <w:marTop w:val="0"/>
      <w:marBottom w:val="0"/>
      <w:divBdr>
        <w:top w:val="none" w:sz="0" w:space="0" w:color="auto"/>
        <w:left w:val="none" w:sz="0" w:space="0" w:color="auto"/>
        <w:bottom w:val="none" w:sz="0" w:space="0" w:color="auto"/>
        <w:right w:val="none" w:sz="0" w:space="0" w:color="auto"/>
      </w:divBdr>
    </w:div>
    <w:div w:id="250967266">
      <w:bodyDiv w:val="1"/>
      <w:marLeft w:val="0"/>
      <w:marRight w:val="0"/>
      <w:marTop w:val="0"/>
      <w:marBottom w:val="0"/>
      <w:divBdr>
        <w:top w:val="none" w:sz="0" w:space="0" w:color="auto"/>
        <w:left w:val="none" w:sz="0" w:space="0" w:color="auto"/>
        <w:bottom w:val="none" w:sz="0" w:space="0" w:color="auto"/>
        <w:right w:val="none" w:sz="0" w:space="0" w:color="auto"/>
      </w:divBdr>
    </w:div>
    <w:div w:id="251209379">
      <w:bodyDiv w:val="1"/>
      <w:marLeft w:val="0"/>
      <w:marRight w:val="0"/>
      <w:marTop w:val="0"/>
      <w:marBottom w:val="0"/>
      <w:divBdr>
        <w:top w:val="none" w:sz="0" w:space="0" w:color="auto"/>
        <w:left w:val="none" w:sz="0" w:space="0" w:color="auto"/>
        <w:bottom w:val="none" w:sz="0" w:space="0" w:color="auto"/>
        <w:right w:val="none" w:sz="0" w:space="0" w:color="auto"/>
      </w:divBdr>
      <w:divsChild>
        <w:div w:id="1029531560">
          <w:marLeft w:val="0"/>
          <w:marRight w:val="0"/>
          <w:marTop w:val="0"/>
          <w:marBottom w:val="0"/>
          <w:divBdr>
            <w:top w:val="none" w:sz="0" w:space="0" w:color="auto"/>
            <w:left w:val="none" w:sz="0" w:space="0" w:color="auto"/>
            <w:bottom w:val="none" w:sz="0" w:space="0" w:color="auto"/>
            <w:right w:val="none" w:sz="0" w:space="0" w:color="auto"/>
          </w:divBdr>
        </w:div>
        <w:div w:id="1637636866">
          <w:marLeft w:val="0"/>
          <w:marRight w:val="0"/>
          <w:marTop w:val="0"/>
          <w:marBottom w:val="0"/>
          <w:divBdr>
            <w:top w:val="none" w:sz="0" w:space="0" w:color="auto"/>
            <w:left w:val="none" w:sz="0" w:space="0" w:color="auto"/>
            <w:bottom w:val="none" w:sz="0" w:space="0" w:color="auto"/>
            <w:right w:val="none" w:sz="0" w:space="0" w:color="auto"/>
          </w:divBdr>
          <w:divsChild>
            <w:div w:id="932975293">
              <w:marLeft w:val="0"/>
              <w:marRight w:val="0"/>
              <w:marTop w:val="0"/>
              <w:marBottom w:val="0"/>
              <w:divBdr>
                <w:top w:val="none" w:sz="0" w:space="0" w:color="auto"/>
                <w:left w:val="none" w:sz="0" w:space="0" w:color="auto"/>
                <w:bottom w:val="none" w:sz="0" w:space="0" w:color="auto"/>
                <w:right w:val="none" w:sz="0" w:space="0" w:color="auto"/>
              </w:divBdr>
            </w:div>
          </w:divsChild>
        </w:div>
        <w:div w:id="1993870884">
          <w:marLeft w:val="0"/>
          <w:marRight w:val="0"/>
          <w:marTop w:val="0"/>
          <w:marBottom w:val="150"/>
          <w:divBdr>
            <w:top w:val="none" w:sz="0" w:space="0" w:color="auto"/>
            <w:left w:val="none" w:sz="0" w:space="0" w:color="auto"/>
            <w:bottom w:val="none" w:sz="0" w:space="0" w:color="auto"/>
            <w:right w:val="none" w:sz="0" w:space="0" w:color="auto"/>
          </w:divBdr>
        </w:div>
      </w:divsChild>
    </w:div>
    <w:div w:id="251361458">
      <w:bodyDiv w:val="1"/>
      <w:marLeft w:val="0"/>
      <w:marRight w:val="0"/>
      <w:marTop w:val="0"/>
      <w:marBottom w:val="0"/>
      <w:divBdr>
        <w:top w:val="none" w:sz="0" w:space="0" w:color="auto"/>
        <w:left w:val="none" w:sz="0" w:space="0" w:color="auto"/>
        <w:bottom w:val="none" w:sz="0" w:space="0" w:color="auto"/>
        <w:right w:val="none" w:sz="0" w:space="0" w:color="auto"/>
      </w:divBdr>
      <w:divsChild>
        <w:div w:id="373773300">
          <w:marLeft w:val="0"/>
          <w:marRight w:val="0"/>
          <w:marTop w:val="0"/>
          <w:marBottom w:val="0"/>
          <w:divBdr>
            <w:top w:val="none" w:sz="0" w:space="0" w:color="auto"/>
            <w:left w:val="none" w:sz="0" w:space="0" w:color="auto"/>
            <w:bottom w:val="none" w:sz="0" w:space="0" w:color="auto"/>
            <w:right w:val="none" w:sz="0" w:space="0" w:color="auto"/>
          </w:divBdr>
        </w:div>
        <w:div w:id="1922593533">
          <w:marLeft w:val="0"/>
          <w:marRight w:val="0"/>
          <w:marTop w:val="0"/>
          <w:marBottom w:val="0"/>
          <w:divBdr>
            <w:top w:val="none" w:sz="0" w:space="0" w:color="auto"/>
            <w:left w:val="none" w:sz="0" w:space="0" w:color="auto"/>
            <w:bottom w:val="none" w:sz="0" w:space="0" w:color="auto"/>
            <w:right w:val="none" w:sz="0" w:space="0" w:color="auto"/>
          </w:divBdr>
          <w:divsChild>
            <w:div w:id="14321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77">
      <w:bodyDiv w:val="1"/>
      <w:marLeft w:val="0"/>
      <w:marRight w:val="0"/>
      <w:marTop w:val="0"/>
      <w:marBottom w:val="0"/>
      <w:divBdr>
        <w:top w:val="none" w:sz="0" w:space="0" w:color="auto"/>
        <w:left w:val="none" w:sz="0" w:space="0" w:color="auto"/>
        <w:bottom w:val="none" w:sz="0" w:space="0" w:color="auto"/>
        <w:right w:val="none" w:sz="0" w:space="0" w:color="auto"/>
      </w:divBdr>
    </w:div>
    <w:div w:id="251742469">
      <w:bodyDiv w:val="1"/>
      <w:marLeft w:val="0"/>
      <w:marRight w:val="0"/>
      <w:marTop w:val="0"/>
      <w:marBottom w:val="0"/>
      <w:divBdr>
        <w:top w:val="none" w:sz="0" w:space="0" w:color="auto"/>
        <w:left w:val="none" w:sz="0" w:space="0" w:color="auto"/>
        <w:bottom w:val="none" w:sz="0" w:space="0" w:color="auto"/>
        <w:right w:val="none" w:sz="0" w:space="0" w:color="auto"/>
      </w:divBdr>
    </w:div>
    <w:div w:id="252400214">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sChild>
    </w:div>
    <w:div w:id="253132520">
      <w:bodyDiv w:val="1"/>
      <w:marLeft w:val="0"/>
      <w:marRight w:val="0"/>
      <w:marTop w:val="0"/>
      <w:marBottom w:val="0"/>
      <w:divBdr>
        <w:top w:val="none" w:sz="0" w:space="0" w:color="auto"/>
        <w:left w:val="none" w:sz="0" w:space="0" w:color="auto"/>
        <w:bottom w:val="none" w:sz="0" w:space="0" w:color="auto"/>
        <w:right w:val="none" w:sz="0" w:space="0" w:color="auto"/>
      </w:divBdr>
      <w:divsChild>
        <w:div w:id="978726902">
          <w:marLeft w:val="0"/>
          <w:marRight w:val="0"/>
          <w:marTop w:val="0"/>
          <w:marBottom w:val="0"/>
          <w:divBdr>
            <w:top w:val="none" w:sz="0" w:space="0" w:color="auto"/>
            <w:left w:val="none" w:sz="0" w:space="0" w:color="auto"/>
            <w:bottom w:val="none" w:sz="0" w:space="0" w:color="auto"/>
            <w:right w:val="none" w:sz="0" w:space="0" w:color="auto"/>
          </w:divBdr>
        </w:div>
        <w:div w:id="1548029129">
          <w:marLeft w:val="0"/>
          <w:marRight w:val="0"/>
          <w:marTop w:val="0"/>
          <w:marBottom w:val="150"/>
          <w:divBdr>
            <w:top w:val="none" w:sz="0" w:space="0" w:color="auto"/>
            <w:left w:val="none" w:sz="0" w:space="0" w:color="auto"/>
            <w:bottom w:val="none" w:sz="0" w:space="0" w:color="auto"/>
            <w:right w:val="none" w:sz="0" w:space="0" w:color="auto"/>
          </w:divBdr>
        </w:div>
        <w:div w:id="2044165014">
          <w:marLeft w:val="0"/>
          <w:marRight w:val="0"/>
          <w:marTop w:val="0"/>
          <w:marBottom w:val="0"/>
          <w:divBdr>
            <w:top w:val="none" w:sz="0" w:space="0" w:color="auto"/>
            <w:left w:val="none" w:sz="0" w:space="0" w:color="auto"/>
            <w:bottom w:val="none" w:sz="0" w:space="0" w:color="auto"/>
            <w:right w:val="none" w:sz="0" w:space="0" w:color="auto"/>
          </w:divBdr>
          <w:divsChild>
            <w:div w:id="1950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014">
      <w:bodyDiv w:val="1"/>
      <w:marLeft w:val="0"/>
      <w:marRight w:val="0"/>
      <w:marTop w:val="0"/>
      <w:marBottom w:val="0"/>
      <w:divBdr>
        <w:top w:val="none" w:sz="0" w:space="0" w:color="auto"/>
        <w:left w:val="none" w:sz="0" w:space="0" w:color="auto"/>
        <w:bottom w:val="none" w:sz="0" w:space="0" w:color="auto"/>
        <w:right w:val="none" w:sz="0" w:space="0" w:color="auto"/>
      </w:divBdr>
    </w:div>
    <w:div w:id="254289922">
      <w:bodyDiv w:val="1"/>
      <w:marLeft w:val="0"/>
      <w:marRight w:val="0"/>
      <w:marTop w:val="0"/>
      <w:marBottom w:val="0"/>
      <w:divBdr>
        <w:top w:val="none" w:sz="0" w:space="0" w:color="auto"/>
        <w:left w:val="none" w:sz="0" w:space="0" w:color="auto"/>
        <w:bottom w:val="none" w:sz="0" w:space="0" w:color="auto"/>
        <w:right w:val="none" w:sz="0" w:space="0" w:color="auto"/>
      </w:divBdr>
    </w:div>
    <w:div w:id="254435322">
      <w:bodyDiv w:val="1"/>
      <w:marLeft w:val="0"/>
      <w:marRight w:val="0"/>
      <w:marTop w:val="0"/>
      <w:marBottom w:val="0"/>
      <w:divBdr>
        <w:top w:val="none" w:sz="0" w:space="0" w:color="auto"/>
        <w:left w:val="none" w:sz="0" w:space="0" w:color="auto"/>
        <w:bottom w:val="none" w:sz="0" w:space="0" w:color="auto"/>
        <w:right w:val="none" w:sz="0" w:space="0" w:color="auto"/>
      </w:divBdr>
      <w:divsChild>
        <w:div w:id="354962061">
          <w:marLeft w:val="0"/>
          <w:marRight w:val="0"/>
          <w:marTop w:val="0"/>
          <w:marBottom w:val="225"/>
          <w:divBdr>
            <w:top w:val="none" w:sz="0" w:space="0" w:color="auto"/>
            <w:left w:val="none" w:sz="0" w:space="0" w:color="auto"/>
            <w:bottom w:val="none" w:sz="0" w:space="0" w:color="auto"/>
            <w:right w:val="none" w:sz="0" w:space="0" w:color="auto"/>
          </w:divBdr>
        </w:div>
      </w:divsChild>
    </w:div>
    <w:div w:id="254440110">
      <w:bodyDiv w:val="1"/>
      <w:marLeft w:val="0"/>
      <w:marRight w:val="0"/>
      <w:marTop w:val="0"/>
      <w:marBottom w:val="0"/>
      <w:divBdr>
        <w:top w:val="none" w:sz="0" w:space="0" w:color="auto"/>
        <w:left w:val="none" w:sz="0" w:space="0" w:color="auto"/>
        <w:bottom w:val="none" w:sz="0" w:space="0" w:color="auto"/>
        <w:right w:val="none" w:sz="0" w:space="0" w:color="auto"/>
      </w:divBdr>
      <w:divsChild>
        <w:div w:id="396588380">
          <w:marLeft w:val="0"/>
          <w:marRight w:val="0"/>
          <w:marTop w:val="0"/>
          <w:marBottom w:val="0"/>
          <w:divBdr>
            <w:top w:val="none" w:sz="0" w:space="0" w:color="auto"/>
            <w:left w:val="none" w:sz="0" w:space="0" w:color="auto"/>
            <w:bottom w:val="none" w:sz="0" w:space="0" w:color="auto"/>
            <w:right w:val="none" w:sz="0" w:space="0" w:color="auto"/>
          </w:divBdr>
        </w:div>
        <w:div w:id="846672149">
          <w:marLeft w:val="0"/>
          <w:marRight w:val="0"/>
          <w:marTop w:val="0"/>
          <w:marBottom w:val="150"/>
          <w:divBdr>
            <w:top w:val="none" w:sz="0" w:space="0" w:color="auto"/>
            <w:left w:val="none" w:sz="0" w:space="0" w:color="auto"/>
            <w:bottom w:val="none" w:sz="0" w:space="0" w:color="auto"/>
            <w:right w:val="none" w:sz="0" w:space="0" w:color="auto"/>
          </w:divBdr>
        </w:div>
        <w:div w:id="1201356906">
          <w:marLeft w:val="0"/>
          <w:marRight w:val="0"/>
          <w:marTop w:val="0"/>
          <w:marBottom w:val="0"/>
          <w:divBdr>
            <w:top w:val="none" w:sz="0" w:space="0" w:color="auto"/>
            <w:left w:val="none" w:sz="0" w:space="0" w:color="auto"/>
            <w:bottom w:val="none" w:sz="0" w:space="0" w:color="auto"/>
            <w:right w:val="none" w:sz="0" w:space="0" w:color="auto"/>
          </w:divBdr>
          <w:divsChild>
            <w:div w:id="1779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813">
      <w:bodyDiv w:val="1"/>
      <w:marLeft w:val="0"/>
      <w:marRight w:val="0"/>
      <w:marTop w:val="0"/>
      <w:marBottom w:val="0"/>
      <w:divBdr>
        <w:top w:val="none" w:sz="0" w:space="0" w:color="auto"/>
        <w:left w:val="none" w:sz="0" w:space="0" w:color="auto"/>
        <w:bottom w:val="none" w:sz="0" w:space="0" w:color="auto"/>
        <w:right w:val="none" w:sz="0" w:space="0" w:color="auto"/>
      </w:divBdr>
    </w:div>
    <w:div w:id="256332655">
      <w:bodyDiv w:val="1"/>
      <w:marLeft w:val="0"/>
      <w:marRight w:val="0"/>
      <w:marTop w:val="0"/>
      <w:marBottom w:val="0"/>
      <w:divBdr>
        <w:top w:val="none" w:sz="0" w:space="0" w:color="auto"/>
        <w:left w:val="none" w:sz="0" w:space="0" w:color="auto"/>
        <w:bottom w:val="none" w:sz="0" w:space="0" w:color="auto"/>
        <w:right w:val="none" w:sz="0" w:space="0" w:color="auto"/>
      </w:divBdr>
    </w:div>
    <w:div w:id="256982926">
      <w:bodyDiv w:val="1"/>
      <w:marLeft w:val="0"/>
      <w:marRight w:val="0"/>
      <w:marTop w:val="0"/>
      <w:marBottom w:val="0"/>
      <w:divBdr>
        <w:top w:val="none" w:sz="0" w:space="0" w:color="auto"/>
        <w:left w:val="none" w:sz="0" w:space="0" w:color="auto"/>
        <w:bottom w:val="none" w:sz="0" w:space="0" w:color="auto"/>
        <w:right w:val="none" w:sz="0" w:space="0" w:color="auto"/>
      </w:divBdr>
    </w:div>
    <w:div w:id="257255665">
      <w:bodyDiv w:val="1"/>
      <w:marLeft w:val="0"/>
      <w:marRight w:val="0"/>
      <w:marTop w:val="0"/>
      <w:marBottom w:val="0"/>
      <w:divBdr>
        <w:top w:val="none" w:sz="0" w:space="0" w:color="auto"/>
        <w:left w:val="none" w:sz="0" w:space="0" w:color="auto"/>
        <w:bottom w:val="none" w:sz="0" w:space="0" w:color="auto"/>
        <w:right w:val="none" w:sz="0" w:space="0" w:color="auto"/>
      </w:divBdr>
    </w:div>
    <w:div w:id="257444692">
      <w:bodyDiv w:val="1"/>
      <w:marLeft w:val="0"/>
      <w:marRight w:val="0"/>
      <w:marTop w:val="0"/>
      <w:marBottom w:val="0"/>
      <w:divBdr>
        <w:top w:val="none" w:sz="0" w:space="0" w:color="auto"/>
        <w:left w:val="none" w:sz="0" w:space="0" w:color="auto"/>
        <w:bottom w:val="none" w:sz="0" w:space="0" w:color="auto"/>
        <w:right w:val="none" w:sz="0" w:space="0" w:color="auto"/>
      </w:divBdr>
    </w:div>
    <w:div w:id="257564299">
      <w:bodyDiv w:val="1"/>
      <w:marLeft w:val="0"/>
      <w:marRight w:val="0"/>
      <w:marTop w:val="0"/>
      <w:marBottom w:val="0"/>
      <w:divBdr>
        <w:top w:val="none" w:sz="0" w:space="0" w:color="auto"/>
        <w:left w:val="none" w:sz="0" w:space="0" w:color="auto"/>
        <w:bottom w:val="none" w:sz="0" w:space="0" w:color="auto"/>
        <w:right w:val="none" w:sz="0" w:space="0" w:color="auto"/>
      </w:divBdr>
    </w:div>
    <w:div w:id="257718995">
      <w:bodyDiv w:val="1"/>
      <w:marLeft w:val="0"/>
      <w:marRight w:val="0"/>
      <w:marTop w:val="0"/>
      <w:marBottom w:val="0"/>
      <w:divBdr>
        <w:top w:val="none" w:sz="0" w:space="0" w:color="auto"/>
        <w:left w:val="none" w:sz="0" w:space="0" w:color="auto"/>
        <w:bottom w:val="none" w:sz="0" w:space="0" w:color="auto"/>
        <w:right w:val="none" w:sz="0" w:space="0" w:color="auto"/>
      </w:divBdr>
    </w:div>
    <w:div w:id="259528259">
      <w:bodyDiv w:val="1"/>
      <w:marLeft w:val="0"/>
      <w:marRight w:val="0"/>
      <w:marTop w:val="0"/>
      <w:marBottom w:val="0"/>
      <w:divBdr>
        <w:top w:val="none" w:sz="0" w:space="0" w:color="auto"/>
        <w:left w:val="none" w:sz="0" w:space="0" w:color="auto"/>
        <w:bottom w:val="none" w:sz="0" w:space="0" w:color="auto"/>
        <w:right w:val="none" w:sz="0" w:space="0" w:color="auto"/>
      </w:divBdr>
      <w:divsChild>
        <w:div w:id="1157457864">
          <w:marLeft w:val="0"/>
          <w:marRight w:val="0"/>
          <w:marTop w:val="0"/>
          <w:marBottom w:val="225"/>
          <w:divBdr>
            <w:top w:val="none" w:sz="0" w:space="0" w:color="auto"/>
            <w:left w:val="none" w:sz="0" w:space="0" w:color="auto"/>
            <w:bottom w:val="none" w:sz="0" w:space="0" w:color="auto"/>
            <w:right w:val="none" w:sz="0" w:space="0" w:color="auto"/>
          </w:divBdr>
        </w:div>
      </w:divsChild>
    </w:div>
    <w:div w:id="259876594">
      <w:bodyDiv w:val="1"/>
      <w:marLeft w:val="0"/>
      <w:marRight w:val="0"/>
      <w:marTop w:val="0"/>
      <w:marBottom w:val="0"/>
      <w:divBdr>
        <w:top w:val="none" w:sz="0" w:space="0" w:color="auto"/>
        <w:left w:val="none" w:sz="0" w:space="0" w:color="auto"/>
        <w:bottom w:val="none" w:sz="0" w:space="0" w:color="auto"/>
        <w:right w:val="none" w:sz="0" w:space="0" w:color="auto"/>
      </w:divBdr>
    </w:div>
    <w:div w:id="259878304">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260381737">
      <w:bodyDiv w:val="1"/>
      <w:marLeft w:val="0"/>
      <w:marRight w:val="0"/>
      <w:marTop w:val="0"/>
      <w:marBottom w:val="0"/>
      <w:divBdr>
        <w:top w:val="none" w:sz="0" w:space="0" w:color="auto"/>
        <w:left w:val="none" w:sz="0" w:space="0" w:color="auto"/>
        <w:bottom w:val="none" w:sz="0" w:space="0" w:color="auto"/>
        <w:right w:val="none" w:sz="0" w:space="0" w:color="auto"/>
      </w:divBdr>
      <w:divsChild>
        <w:div w:id="801118877">
          <w:marLeft w:val="0"/>
          <w:marRight w:val="0"/>
          <w:marTop w:val="300"/>
          <w:marBottom w:val="300"/>
          <w:divBdr>
            <w:top w:val="none" w:sz="0" w:space="0" w:color="auto"/>
            <w:left w:val="none" w:sz="0" w:space="0" w:color="auto"/>
            <w:bottom w:val="none" w:sz="0" w:space="0" w:color="auto"/>
            <w:right w:val="none" w:sz="0" w:space="0" w:color="auto"/>
          </w:divBdr>
        </w:div>
      </w:divsChild>
    </w:div>
    <w:div w:id="261568696">
      <w:bodyDiv w:val="1"/>
      <w:marLeft w:val="0"/>
      <w:marRight w:val="0"/>
      <w:marTop w:val="0"/>
      <w:marBottom w:val="0"/>
      <w:divBdr>
        <w:top w:val="none" w:sz="0" w:space="0" w:color="auto"/>
        <w:left w:val="none" w:sz="0" w:space="0" w:color="auto"/>
        <w:bottom w:val="none" w:sz="0" w:space="0" w:color="auto"/>
        <w:right w:val="none" w:sz="0" w:space="0" w:color="auto"/>
      </w:divBdr>
    </w:div>
    <w:div w:id="262033324">
      <w:bodyDiv w:val="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150"/>
          <w:marBottom w:val="150"/>
          <w:divBdr>
            <w:top w:val="single" w:sz="6" w:space="8" w:color="EEEEEE"/>
            <w:left w:val="none" w:sz="0" w:space="0" w:color="auto"/>
            <w:bottom w:val="single" w:sz="6" w:space="8" w:color="EEEEEE"/>
            <w:right w:val="none" w:sz="0" w:space="0" w:color="auto"/>
          </w:divBdr>
        </w:div>
        <w:div w:id="341401383">
          <w:marLeft w:val="-225"/>
          <w:marRight w:val="-225"/>
          <w:marTop w:val="0"/>
          <w:marBottom w:val="0"/>
          <w:divBdr>
            <w:top w:val="none" w:sz="0" w:space="0" w:color="auto"/>
            <w:left w:val="none" w:sz="0" w:space="0" w:color="auto"/>
            <w:bottom w:val="none" w:sz="0" w:space="0" w:color="auto"/>
            <w:right w:val="none" w:sz="0" w:space="0" w:color="auto"/>
          </w:divBdr>
          <w:divsChild>
            <w:div w:id="856893490">
              <w:marLeft w:val="0"/>
              <w:marRight w:val="0"/>
              <w:marTop w:val="0"/>
              <w:marBottom w:val="0"/>
              <w:divBdr>
                <w:top w:val="none" w:sz="0" w:space="0" w:color="auto"/>
                <w:left w:val="none" w:sz="0" w:space="0" w:color="auto"/>
                <w:bottom w:val="none" w:sz="0" w:space="0" w:color="auto"/>
                <w:right w:val="none" w:sz="0" w:space="0" w:color="auto"/>
              </w:divBdr>
              <w:divsChild>
                <w:div w:id="993796129">
                  <w:marLeft w:val="0"/>
                  <w:marRight w:val="0"/>
                  <w:marTop w:val="0"/>
                  <w:marBottom w:val="0"/>
                  <w:divBdr>
                    <w:top w:val="none" w:sz="0" w:space="0" w:color="auto"/>
                    <w:left w:val="none" w:sz="0" w:space="0" w:color="auto"/>
                    <w:bottom w:val="none" w:sz="0" w:space="0" w:color="auto"/>
                    <w:right w:val="none" w:sz="0" w:space="0" w:color="auto"/>
                  </w:divBdr>
                </w:div>
                <w:div w:id="1078791380">
                  <w:marLeft w:val="0"/>
                  <w:marRight w:val="0"/>
                  <w:marTop w:val="0"/>
                  <w:marBottom w:val="0"/>
                  <w:divBdr>
                    <w:top w:val="none" w:sz="0" w:space="0" w:color="auto"/>
                    <w:left w:val="none" w:sz="0" w:space="0" w:color="auto"/>
                    <w:bottom w:val="none" w:sz="0" w:space="0" w:color="auto"/>
                    <w:right w:val="none" w:sz="0" w:space="0" w:color="auto"/>
                  </w:divBdr>
                  <w:divsChild>
                    <w:div w:id="1005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6673">
          <w:marLeft w:val="0"/>
          <w:marRight w:val="0"/>
          <w:marTop w:val="0"/>
          <w:marBottom w:val="225"/>
          <w:divBdr>
            <w:top w:val="none" w:sz="0" w:space="0" w:color="auto"/>
            <w:left w:val="none" w:sz="0" w:space="0" w:color="auto"/>
            <w:bottom w:val="none" w:sz="0" w:space="0" w:color="auto"/>
            <w:right w:val="none" w:sz="0" w:space="0" w:color="auto"/>
          </w:divBdr>
        </w:div>
      </w:divsChild>
    </w:div>
    <w:div w:id="262423733">
      <w:bodyDiv w:val="1"/>
      <w:marLeft w:val="0"/>
      <w:marRight w:val="0"/>
      <w:marTop w:val="0"/>
      <w:marBottom w:val="0"/>
      <w:divBdr>
        <w:top w:val="none" w:sz="0" w:space="0" w:color="auto"/>
        <w:left w:val="none" w:sz="0" w:space="0" w:color="auto"/>
        <w:bottom w:val="none" w:sz="0" w:space="0" w:color="auto"/>
        <w:right w:val="none" w:sz="0" w:space="0" w:color="auto"/>
      </w:divBdr>
    </w:div>
    <w:div w:id="263348090">
      <w:bodyDiv w:val="1"/>
      <w:marLeft w:val="0"/>
      <w:marRight w:val="0"/>
      <w:marTop w:val="0"/>
      <w:marBottom w:val="0"/>
      <w:divBdr>
        <w:top w:val="none" w:sz="0" w:space="0" w:color="auto"/>
        <w:left w:val="none" w:sz="0" w:space="0" w:color="auto"/>
        <w:bottom w:val="none" w:sz="0" w:space="0" w:color="auto"/>
        <w:right w:val="none" w:sz="0" w:space="0" w:color="auto"/>
      </w:divBdr>
    </w:div>
    <w:div w:id="263618065">
      <w:bodyDiv w:val="1"/>
      <w:marLeft w:val="0"/>
      <w:marRight w:val="0"/>
      <w:marTop w:val="0"/>
      <w:marBottom w:val="0"/>
      <w:divBdr>
        <w:top w:val="none" w:sz="0" w:space="0" w:color="auto"/>
        <w:left w:val="none" w:sz="0" w:space="0" w:color="auto"/>
        <w:bottom w:val="none" w:sz="0" w:space="0" w:color="auto"/>
        <w:right w:val="none" w:sz="0" w:space="0" w:color="auto"/>
      </w:divBdr>
    </w:div>
    <w:div w:id="263651899">
      <w:bodyDiv w:val="1"/>
      <w:marLeft w:val="0"/>
      <w:marRight w:val="0"/>
      <w:marTop w:val="0"/>
      <w:marBottom w:val="0"/>
      <w:divBdr>
        <w:top w:val="none" w:sz="0" w:space="0" w:color="auto"/>
        <w:left w:val="none" w:sz="0" w:space="0" w:color="auto"/>
        <w:bottom w:val="none" w:sz="0" w:space="0" w:color="auto"/>
        <w:right w:val="none" w:sz="0" w:space="0" w:color="auto"/>
      </w:divBdr>
    </w:div>
    <w:div w:id="263852319">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264777613">
      <w:bodyDiv w:val="1"/>
      <w:marLeft w:val="0"/>
      <w:marRight w:val="0"/>
      <w:marTop w:val="0"/>
      <w:marBottom w:val="0"/>
      <w:divBdr>
        <w:top w:val="none" w:sz="0" w:space="0" w:color="auto"/>
        <w:left w:val="none" w:sz="0" w:space="0" w:color="auto"/>
        <w:bottom w:val="none" w:sz="0" w:space="0" w:color="auto"/>
        <w:right w:val="none" w:sz="0" w:space="0" w:color="auto"/>
      </w:divBdr>
    </w:div>
    <w:div w:id="265043805">
      <w:bodyDiv w:val="1"/>
      <w:marLeft w:val="0"/>
      <w:marRight w:val="0"/>
      <w:marTop w:val="0"/>
      <w:marBottom w:val="0"/>
      <w:divBdr>
        <w:top w:val="none" w:sz="0" w:space="0" w:color="auto"/>
        <w:left w:val="none" w:sz="0" w:space="0" w:color="auto"/>
        <w:bottom w:val="none" w:sz="0" w:space="0" w:color="auto"/>
        <w:right w:val="none" w:sz="0" w:space="0" w:color="auto"/>
      </w:divBdr>
    </w:div>
    <w:div w:id="265114581">
      <w:bodyDiv w:val="1"/>
      <w:marLeft w:val="0"/>
      <w:marRight w:val="0"/>
      <w:marTop w:val="0"/>
      <w:marBottom w:val="0"/>
      <w:divBdr>
        <w:top w:val="none" w:sz="0" w:space="0" w:color="auto"/>
        <w:left w:val="none" w:sz="0" w:space="0" w:color="auto"/>
        <w:bottom w:val="none" w:sz="0" w:space="0" w:color="auto"/>
        <w:right w:val="none" w:sz="0" w:space="0" w:color="auto"/>
      </w:divBdr>
      <w:divsChild>
        <w:div w:id="353700995">
          <w:marLeft w:val="0"/>
          <w:marRight w:val="0"/>
          <w:marTop w:val="0"/>
          <w:marBottom w:val="150"/>
          <w:divBdr>
            <w:top w:val="none" w:sz="0" w:space="0" w:color="auto"/>
            <w:left w:val="none" w:sz="0" w:space="0" w:color="auto"/>
            <w:bottom w:val="none" w:sz="0" w:space="0" w:color="auto"/>
            <w:right w:val="none" w:sz="0" w:space="0" w:color="auto"/>
          </w:divBdr>
        </w:div>
        <w:div w:id="1447843989">
          <w:marLeft w:val="0"/>
          <w:marRight w:val="0"/>
          <w:marTop w:val="0"/>
          <w:marBottom w:val="0"/>
          <w:divBdr>
            <w:top w:val="none" w:sz="0" w:space="0" w:color="auto"/>
            <w:left w:val="none" w:sz="0" w:space="0" w:color="auto"/>
            <w:bottom w:val="none" w:sz="0" w:space="0" w:color="auto"/>
            <w:right w:val="none" w:sz="0" w:space="0" w:color="auto"/>
          </w:divBdr>
        </w:div>
        <w:div w:id="1472093871">
          <w:marLeft w:val="0"/>
          <w:marRight w:val="0"/>
          <w:marTop w:val="0"/>
          <w:marBottom w:val="0"/>
          <w:divBdr>
            <w:top w:val="none" w:sz="0" w:space="0" w:color="auto"/>
            <w:left w:val="none" w:sz="0" w:space="0" w:color="auto"/>
            <w:bottom w:val="none" w:sz="0" w:space="0" w:color="auto"/>
            <w:right w:val="none" w:sz="0" w:space="0" w:color="auto"/>
          </w:divBdr>
          <w:divsChild>
            <w:div w:id="1973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991">
      <w:bodyDiv w:val="1"/>
      <w:marLeft w:val="0"/>
      <w:marRight w:val="0"/>
      <w:marTop w:val="0"/>
      <w:marBottom w:val="0"/>
      <w:divBdr>
        <w:top w:val="none" w:sz="0" w:space="0" w:color="auto"/>
        <w:left w:val="none" w:sz="0" w:space="0" w:color="auto"/>
        <w:bottom w:val="none" w:sz="0" w:space="0" w:color="auto"/>
        <w:right w:val="none" w:sz="0" w:space="0" w:color="auto"/>
      </w:divBdr>
      <w:divsChild>
        <w:div w:id="1406222137">
          <w:marLeft w:val="0"/>
          <w:marRight w:val="0"/>
          <w:marTop w:val="0"/>
          <w:marBottom w:val="0"/>
          <w:divBdr>
            <w:top w:val="none" w:sz="0" w:space="0" w:color="auto"/>
            <w:left w:val="none" w:sz="0" w:space="0" w:color="auto"/>
            <w:bottom w:val="none" w:sz="0" w:space="0" w:color="auto"/>
            <w:right w:val="none" w:sz="0" w:space="0" w:color="auto"/>
          </w:divBdr>
          <w:divsChild>
            <w:div w:id="898708605">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664725">
                  <w:marLeft w:val="0"/>
                  <w:marRight w:val="0"/>
                  <w:marTop w:val="0"/>
                  <w:marBottom w:val="90"/>
                  <w:divBdr>
                    <w:top w:val="none" w:sz="0" w:space="0" w:color="auto"/>
                    <w:left w:val="none" w:sz="0" w:space="0" w:color="auto"/>
                    <w:bottom w:val="none" w:sz="0" w:space="0" w:color="auto"/>
                    <w:right w:val="none" w:sz="0" w:space="0" w:color="auto"/>
                  </w:divBdr>
                  <w:divsChild>
                    <w:div w:id="1397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7424">
      <w:bodyDiv w:val="1"/>
      <w:marLeft w:val="0"/>
      <w:marRight w:val="0"/>
      <w:marTop w:val="0"/>
      <w:marBottom w:val="0"/>
      <w:divBdr>
        <w:top w:val="none" w:sz="0" w:space="0" w:color="auto"/>
        <w:left w:val="none" w:sz="0" w:space="0" w:color="auto"/>
        <w:bottom w:val="none" w:sz="0" w:space="0" w:color="auto"/>
        <w:right w:val="none" w:sz="0" w:space="0" w:color="auto"/>
      </w:divBdr>
    </w:div>
    <w:div w:id="265431209">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94357">
      <w:bodyDiv w:val="1"/>
      <w:marLeft w:val="0"/>
      <w:marRight w:val="0"/>
      <w:marTop w:val="0"/>
      <w:marBottom w:val="0"/>
      <w:divBdr>
        <w:top w:val="none" w:sz="0" w:space="0" w:color="auto"/>
        <w:left w:val="none" w:sz="0" w:space="0" w:color="auto"/>
        <w:bottom w:val="none" w:sz="0" w:space="0" w:color="auto"/>
        <w:right w:val="none" w:sz="0" w:space="0" w:color="auto"/>
      </w:divBdr>
    </w:div>
    <w:div w:id="266697739">
      <w:bodyDiv w:val="1"/>
      <w:marLeft w:val="0"/>
      <w:marRight w:val="0"/>
      <w:marTop w:val="0"/>
      <w:marBottom w:val="0"/>
      <w:divBdr>
        <w:top w:val="none" w:sz="0" w:space="0" w:color="auto"/>
        <w:left w:val="none" w:sz="0" w:space="0" w:color="auto"/>
        <w:bottom w:val="none" w:sz="0" w:space="0" w:color="auto"/>
        <w:right w:val="none" w:sz="0" w:space="0" w:color="auto"/>
      </w:divBdr>
    </w:div>
    <w:div w:id="266739785">
      <w:bodyDiv w:val="1"/>
      <w:marLeft w:val="0"/>
      <w:marRight w:val="0"/>
      <w:marTop w:val="0"/>
      <w:marBottom w:val="0"/>
      <w:divBdr>
        <w:top w:val="none" w:sz="0" w:space="0" w:color="auto"/>
        <w:left w:val="none" w:sz="0" w:space="0" w:color="auto"/>
        <w:bottom w:val="none" w:sz="0" w:space="0" w:color="auto"/>
        <w:right w:val="none" w:sz="0" w:space="0" w:color="auto"/>
      </w:divBdr>
      <w:divsChild>
        <w:div w:id="1294482226">
          <w:marLeft w:val="-675"/>
          <w:marRight w:val="0"/>
          <w:marTop w:val="0"/>
          <w:marBottom w:val="0"/>
          <w:divBdr>
            <w:top w:val="none" w:sz="0" w:space="0" w:color="auto"/>
            <w:left w:val="none" w:sz="0" w:space="0" w:color="auto"/>
            <w:bottom w:val="none" w:sz="0" w:space="0" w:color="auto"/>
            <w:right w:val="none" w:sz="0" w:space="0" w:color="auto"/>
          </w:divBdr>
        </w:div>
        <w:div w:id="1945109281">
          <w:marLeft w:val="0"/>
          <w:marRight w:val="0"/>
          <w:marTop w:val="0"/>
          <w:marBottom w:val="0"/>
          <w:divBdr>
            <w:top w:val="none" w:sz="0" w:space="0" w:color="auto"/>
            <w:left w:val="none" w:sz="0" w:space="0" w:color="auto"/>
            <w:bottom w:val="none" w:sz="0" w:space="0" w:color="auto"/>
            <w:right w:val="none" w:sz="0" w:space="0" w:color="auto"/>
          </w:divBdr>
          <w:divsChild>
            <w:div w:id="404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39">
      <w:bodyDiv w:val="1"/>
      <w:marLeft w:val="0"/>
      <w:marRight w:val="0"/>
      <w:marTop w:val="0"/>
      <w:marBottom w:val="0"/>
      <w:divBdr>
        <w:top w:val="none" w:sz="0" w:space="0" w:color="auto"/>
        <w:left w:val="none" w:sz="0" w:space="0" w:color="auto"/>
        <w:bottom w:val="none" w:sz="0" w:space="0" w:color="auto"/>
        <w:right w:val="none" w:sz="0" w:space="0" w:color="auto"/>
      </w:divBdr>
    </w:div>
    <w:div w:id="268314602">
      <w:bodyDiv w:val="1"/>
      <w:marLeft w:val="0"/>
      <w:marRight w:val="0"/>
      <w:marTop w:val="0"/>
      <w:marBottom w:val="0"/>
      <w:divBdr>
        <w:top w:val="none" w:sz="0" w:space="0" w:color="auto"/>
        <w:left w:val="none" w:sz="0" w:space="0" w:color="auto"/>
        <w:bottom w:val="none" w:sz="0" w:space="0" w:color="auto"/>
        <w:right w:val="none" w:sz="0" w:space="0" w:color="auto"/>
      </w:divBdr>
      <w:divsChild>
        <w:div w:id="378212844">
          <w:marLeft w:val="0"/>
          <w:marRight w:val="0"/>
          <w:marTop w:val="0"/>
          <w:marBottom w:val="0"/>
          <w:divBdr>
            <w:top w:val="none" w:sz="0" w:space="0" w:color="auto"/>
            <w:left w:val="none" w:sz="0" w:space="0" w:color="auto"/>
            <w:bottom w:val="none" w:sz="0" w:space="0" w:color="auto"/>
            <w:right w:val="none" w:sz="0" w:space="0" w:color="auto"/>
          </w:divBdr>
          <w:divsChild>
            <w:div w:id="105582924">
              <w:marLeft w:val="0"/>
              <w:marRight w:val="0"/>
              <w:marTop w:val="0"/>
              <w:marBottom w:val="0"/>
              <w:divBdr>
                <w:top w:val="none" w:sz="0" w:space="0" w:color="auto"/>
                <w:left w:val="none" w:sz="0" w:space="0" w:color="auto"/>
                <w:bottom w:val="none" w:sz="0" w:space="0" w:color="auto"/>
                <w:right w:val="none" w:sz="0" w:space="0" w:color="auto"/>
              </w:divBdr>
            </w:div>
            <w:div w:id="282461181">
              <w:marLeft w:val="0"/>
              <w:marRight w:val="0"/>
              <w:marTop w:val="0"/>
              <w:marBottom w:val="0"/>
              <w:divBdr>
                <w:top w:val="none" w:sz="0" w:space="0" w:color="auto"/>
                <w:left w:val="none" w:sz="0" w:space="0" w:color="auto"/>
                <w:bottom w:val="none" w:sz="0" w:space="0" w:color="auto"/>
                <w:right w:val="none" w:sz="0" w:space="0" w:color="auto"/>
              </w:divBdr>
              <w:divsChild>
                <w:div w:id="155534112">
                  <w:marLeft w:val="0"/>
                  <w:marRight w:val="0"/>
                  <w:marTop w:val="0"/>
                  <w:marBottom w:val="0"/>
                  <w:divBdr>
                    <w:top w:val="none" w:sz="0" w:space="0" w:color="auto"/>
                    <w:left w:val="none" w:sz="0" w:space="0" w:color="auto"/>
                    <w:bottom w:val="none" w:sz="0" w:space="0" w:color="auto"/>
                    <w:right w:val="none" w:sz="0" w:space="0" w:color="auto"/>
                  </w:divBdr>
                </w:div>
                <w:div w:id="352149547">
                  <w:marLeft w:val="0"/>
                  <w:marRight w:val="0"/>
                  <w:marTop w:val="0"/>
                  <w:marBottom w:val="0"/>
                  <w:divBdr>
                    <w:top w:val="none" w:sz="0" w:space="0" w:color="auto"/>
                    <w:left w:val="none" w:sz="0" w:space="0" w:color="auto"/>
                    <w:bottom w:val="none" w:sz="0" w:space="0" w:color="auto"/>
                    <w:right w:val="none" w:sz="0" w:space="0" w:color="auto"/>
                  </w:divBdr>
                </w:div>
                <w:div w:id="1234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486">
          <w:marLeft w:val="0"/>
          <w:marRight w:val="0"/>
          <w:marTop w:val="138"/>
          <w:marBottom w:val="0"/>
          <w:divBdr>
            <w:top w:val="none" w:sz="0" w:space="0" w:color="auto"/>
            <w:left w:val="none" w:sz="0" w:space="0" w:color="auto"/>
            <w:bottom w:val="none" w:sz="0" w:space="0" w:color="auto"/>
            <w:right w:val="none" w:sz="0" w:space="0" w:color="auto"/>
          </w:divBdr>
          <w:divsChild>
            <w:div w:id="1410493337">
              <w:marLeft w:val="0"/>
              <w:marRight w:val="0"/>
              <w:marTop w:val="0"/>
              <w:marBottom w:val="0"/>
              <w:divBdr>
                <w:top w:val="none" w:sz="0" w:space="0" w:color="auto"/>
                <w:left w:val="none" w:sz="0" w:space="0" w:color="auto"/>
                <w:bottom w:val="none" w:sz="0" w:space="0" w:color="auto"/>
                <w:right w:val="none" w:sz="0" w:space="0" w:color="auto"/>
              </w:divBdr>
              <w:divsChild>
                <w:div w:id="184682380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117">
      <w:bodyDiv w:val="1"/>
      <w:marLeft w:val="0"/>
      <w:marRight w:val="0"/>
      <w:marTop w:val="0"/>
      <w:marBottom w:val="0"/>
      <w:divBdr>
        <w:top w:val="none" w:sz="0" w:space="0" w:color="auto"/>
        <w:left w:val="none" w:sz="0" w:space="0" w:color="auto"/>
        <w:bottom w:val="none" w:sz="0" w:space="0" w:color="auto"/>
        <w:right w:val="none" w:sz="0" w:space="0" w:color="auto"/>
      </w:divBdr>
      <w:divsChild>
        <w:div w:id="480854004">
          <w:marLeft w:val="0"/>
          <w:marRight w:val="0"/>
          <w:marTop w:val="0"/>
          <w:marBottom w:val="0"/>
          <w:divBdr>
            <w:top w:val="none" w:sz="0" w:space="0" w:color="auto"/>
            <w:left w:val="none" w:sz="0" w:space="0" w:color="auto"/>
            <w:bottom w:val="none" w:sz="0" w:space="0" w:color="auto"/>
            <w:right w:val="none" w:sz="0" w:space="0" w:color="auto"/>
          </w:divBdr>
        </w:div>
      </w:divsChild>
    </w:div>
    <w:div w:id="268974510">
      <w:bodyDiv w:val="1"/>
      <w:marLeft w:val="0"/>
      <w:marRight w:val="0"/>
      <w:marTop w:val="0"/>
      <w:marBottom w:val="0"/>
      <w:divBdr>
        <w:top w:val="none" w:sz="0" w:space="0" w:color="auto"/>
        <w:left w:val="none" w:sz="0" w:space="0" w:color="auto"/>
        <w:bottom w:val="none" w:sz="0" w:space="0" w:color="auto"/>
        <w:right w:val="none" w:sz="0" w:space="0" w:color="auto"/>
      </w:divBdr>
    </w:div>
    <w:div w:id="270431942">
      <w:bodyDiv w:val="1"/>
      <w:marLeft w:val="0"/>
      <w:marRight w:val="0"/>
      <w:marTop w:val="0"/>
      <w:marBottom w:val="0"/>
      <w:divBdr>
        <w:top w:val="none" w:sz="0" w:space="0" w:color="auto"/>
        <w:left w:val="none" w:sz="0" w:space="0" w:color="auto"/>
        <w:bottom w:val="none" w:sz="0" w:space="0" w:color="auto"/>
        <w:right w:val="none" w:sz="0" w:space="0" w:color="auto"/>
      </w:divBdr>
    </w:div>
    <w:div w:id="270818588">
      <w:bodyDiv w:val="1"/>
      <w:marLeft w:val="0"/>
      <w:marRight w:val="0"/>
      <w:marTop w:val="0"/>
      <w:marBottom w:val="0"/>
      <w:divBdr>
        <w:top w:val="none" w:sz="0" w:space="0" w:color="auto"/>
        <w:left w:val="none" w:sz="0" w:space="0" w:color="auto"/>
        <w:bottom w:val="none" w:sz="0" w:space="0" w:color="auto"/>
        <w:right w:val="none" w:sz="0" w:space="0" w:color="auto"/>
      </w:divBdr>
    </w:div>
    <w:div w:id="271131294">
      <w:bodyDiv w:val="1"/>
      <w:marLeft w:val="0"/>
      <w:marRight w:val="0"/>
      <w:marTop w:val="0"/>
      <w:marBottom w:val="0"/>
      <w:divBdr>
        <w:top w:val="none" w:sz="0" w:space="0" w:color="auto"/>
        <w:left w:val="none" w:sz="0" w:space="0" w:color="auto"/>
        <w:bottom w:val="none" w:sz="0" w:space="0" w:color="auto"/>
        <w:right w:val="none" w:sz="0" w:space="0" w:color="auto"/>
      </w:divBdr>
    </w:div>
    <w:div w:id="271207412">
      <w:bodyDiv w:val="1"/>
      <w:marLeft w:val="0"/>
      <w:marRight w:val="0"/>
      <w:marTop w:val="0"/>
      <w:marBottom w:val="0"/>
      <w:divBdr>
        <w:top w:val="none" w:sz="0" w:space="0" w:color="auto"/>
        <w:left w:val="none" w:sz="0" w:space="0" w:color="auto"/>
        <w:bottom w:val="none" w:sz="0" w:space="0" w:color="auto"/>
        <w:right w:val="none" w:sz="0" w:space="0" w:color="auto"/>
      </w:divBdr>
      <w:divsChild>
        <w:div w:id="1087337996">
          <w:marLeft w:val="0"/>
          <w:marRight w:val="0"/>
          <w:marTop w:val="150"/>
          <w:marBottom w:val="150"/>
          <w:divBdr>
            <w:top w:val="single" w:sz="6" w:space="8" w:color="EEEEEE"/>
            <w:left w:val="none" w:sz="0" w:space="0" w:color="auto"/>
            <w:bottom w:val="single" w:sz="6" w:space="8" w:color="EEEEEE"/>
            <w:right w:val="none" w:sz="0" w:space="0" w:color="auto"/>
          </w:divBdr>
        </w:div>
        <w:div w:id="1293441871">
          <w:marLeft w:val="0"/>
          <w:marRight w:val="0"/>
          <w:marTop w:val="0"/>
          <w:marBottom w:val="225"/>
          <w:divBdr>
            <w:top w:val="none" w:sz="0" w:space="0" w:color="auto"/>
            <w:left w:val="none" w:sz="0" w:space="0" w:color="auto"/>
            <w:bottom w:val="none" w:sz="0" w:space="0" w:color="auto"/>
            <w:right w:val="none" w:sz="0" w:space="0" w:color="auto"/>
          </w:divBdr>
        </w:div>
        <w:div w:id="1406761603">
          <w:marLeft w:val="-225"/>
          <w:marRight w:val="-225"/>
          <w:marTop w:val="0"/>
          <w:marBottom w:val="0"/>
          <w:divBdr>
            <w:top w:val="none" w:sz="0" w:space="0" w:color="auto"/>
            <w:left w:val="none" w:sz="0" w:space="0" w:color="auto"/>
            <w:bottom w:val="none" w:sz="0" w:space="0" w:color="auto"/>
            <w:right w:val="none" w:sz="0" w:space="0" w:color="auto"/>
          </w:divBdr>
          <w:divsChild>
            <w:div w:id="233860186">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070">
      <w:bodyDiv w:val="1"/>
      <w:marLeft w:val="0"/>
      <w:marRight w:val="0"/>
      <w:marTop w:val="0"/>
      <w:marBottom w:val="0"/>
      <w:divBdr>
        <w:top w:val="none" w:sz="0" w:space="0" w:color="auto"/>
        <w:left w:val="none" w:sz="0" w:space="0" w:color="auto"/>
        <w:bottom w:val="none" w:sz="0" w:space="0" w:color="auto"/>
        <w:right w:val="none" w:sz="0" w:space="0" w:color="auto"/>
      </w:divBdr>
    </w:div>
    <w:div w:id="271475830">
      <w:bodyDiv w:val="1"/>
      <w:marLeft w:val="0"/>
      <w:marRight w:val="0"/>
      <w:marTop w:val="0"/>
      <w:marBottom w:val="0"/>
      <w:divBdr>
        <w:top w:val="none" w:sz="0" w:space="0" w:color="auto"/>
        <w:left w:val="none" w:sz="0" w:space="0" w:color="auto"/>
        <w:bottom w:val="none" w:sz="0" w:space="0" w:color="auto"/>
        <w:right w:val="none" w:sz="0" w:space="0" w:color="auto"/>
      </w:divBdr>
    </w:div>
    <w:div w:id="271547962">
      <w:bodyDiv w:val="1"/>
      <w:marLeft w:val="0"/>
      <w:marRight w:val="0"/>
      <w:marTop w:val="0"/>
      <w:marBottom w:val="0"/>
      <w:divBdr>
        <w:top w:val="none" w:sz="0" w:space="0" w:color="auto"/>
        <w:left w:val="none" w:sz="0" w:space="0" w:color="auto"/>
        <w:bottom w:val="none" w:sz="0" w:space="0" w:color="auto"/>
        <w:right w:val="none" w:sz="0" w:space="0" w:color="auto"/>
      </w:divBdr>
      <w:divsChild>
        <w:div w:id="789469244">
          <w:marLeft w:val="0"/>
          <w:marRight w:val="0"/>
          <w:marTop w:val="0"/>
          <w:marBottom w:val="0"/>
          <w:divBdr>
            <w:top w:val="none" w:sz="0" w:space="0" w:color="auto"/>
            <w:left w:val="none" w:sz="0" w:space="0" w:color="auto"/>
            <w:bottom w:val="none" w:sz="0" w:space="0" w:color="auto"/>
            <w:right w:val="none" w:sz="0" w:space="0" w:color="auto"/>
          </w:divBdr>
        </w:div>
        <w:div w:id="1722898952">
          <w:marLeft w:val="0"/>
          <w:marRight w:val="0"/>
          <w:marTop w:val="0"/>
          <w:marBottom w:val="150"/>
          <w:divBdr>
            <w:top w:val="none" w:sz="0" w:space="0" w:color="auto"/>
            <w:left w:val="none" w:sz="0" w:space="0" w:color="auto"/>
            <w:bottom w:val="single" w:sz="12" w:space="0" w:color="DAE8F4"/>
            <w:right w:val="none" w:sz="0" w:space="0" w:color="auto"/>
          </w:divBdr>
          <w:divsChild>
            <w:div w:id="156487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1591117">
      <w:bodyDiv w:val="1"/>
      <w:marLeft w:val="0"/>
      <w:marRight w:val="0"/>
      <w:marTop w:val="0"/>
      <w:marBottom w:val="0"/>
      <w:divBdr>
        <w:top w:val="none" w:sz="0" w:space="0" w:color="auto"/>
        <w:left w:val="none" w:sz="0" w:space="0" w:color="auto"/>
        <w:bottom w:val="none" w:sz="0" w:space="0" w:color="auto"/>
        <w:right w:val="none" w:sz="0" w:space="0" w:color="auto"/>
      </w:divBdr>
    </w:div>
    <w:div w:id="271743643">
      <w:bodyDiv w:val="1"/>
      <w:marLeft w:val="0"/>
      <w:marRight w:val="0"/>
      <w:marTop w:val="0"/>
      <w:marBottom w:val="0"/>
      <w:divBdr>
        <w:top w:val="none" w:sz="0" w:space="0" w:color="auto"/>
        <w:left w:val="none" w:sz="0" w:space="0" w:color="auto"/>
        <w:bottom w:val="none" w:sz="0" w:space="0" w:color="auto"/>
        <w:right w:val="none" w:sz="0" w:space="0" w:color="auto"/>
      </w:divBdr>
      <w:divsChild>
        <w:div w:id="362244731">
          <w:marLeft w:val="0"/>
          <w:marRight w:val="0"/>
          <w:marTop w:val="0"/>
          <w:marBottom w:val="0"/>
          <w:divBdr>
            <w:top w:val="none" w:sz="0" w:space="0" w:color="auto"/>
            <w:left w:val="none" w:sz="0" w:space="0" w:color="auto"/>
            <w:bottom w:val="none" w:sz="0" w:space="0" w:color="auto"/>
            <w:right w:val="none" w:sz="0" w:space="0" w:color="auto"/>
          </w:divBdr>
          <w:divsChild>
            <w:div w:id="758211508">
              <w:marLeft w:val="0"/>
              <w:marRight w:val="0"/>
              <w:marTop w:val="0"/>
              <w:marBottom w:val="0"/>
              <w:divBdr>
                <w:top w:val="none" w:sz="0" w:space="0" w:color="auto"/>
                <w:left w:val="none" w:sz="0" w:space="0" w:color="auto"/>
                <w:bottom w:val="none" w:sz="0" w:space="0" w:color="auto"/>
                <w:right w:val="none" w:sz="0" w:space="0" w:color="auto"/>
              </w:divBdr>
              <w:divsChild>
                <w:div w:id="31079786">
                  <w:marLeft w:val="0"/>
                  <w:marRight w:val="0"/>
                  <w:marTop w:val="0"/>
                  <w:marBottom w:val="0"/>
                  <w:divBdr>
                    <w:top w:val="none" w:sz="0" w:space="0" w:color="auto"/>
                    <w:left w:val="none" w:sz="0" w:space="0" w:color="auto"/>
                    <w:bottom w:val="none" w:sz="0" w:space="0" w:color="auto"/>
                    <w:right w:val="none" w:sz="0" w:space="0" w:color="auto"/>
                  </w:divBdr>
                </w:div>
                <w:div w:id="54279703">
                  <w:marLeft w:val="0"/>
                  <w:marRight w:val="0"/>
                  <w:marTop w:val="0"/>
                  <w:marBottom w:val="0"/>
                  <w:divBdr>
                    <w:top w:val="none" w:sz="0" w:space="0" w:color="auto"/>
                    <w:left w:val="none" w:sz="0" w:space="0" w:color="auto"/>
                    <w:bottom w:val="none" w:sz="0" w:space="0" w:color="auto"/>
                    <w:right w:val="none" w:sz="0" w:space="0" w:color="auto"/>
                  </w:divBdr>
                </w:div>
                <w:div w:id="165946684">
                  <w:marLeft w:val="0"/>
                  <w:marRight w:val="0"/>
                  <w:marTop w:val="0"/>
                  <w:marBottom w:val="0"/>
                  <w:divBdr>
                    <w:top w:val="none" w:sz="0" w:space="0" w:color="auto"/>
                    <w:left w:val="none" w:sz="0" w:space="0" w:color="auto"/>
                    <w:bottom w:val="none" w:sz="0" w:space="0" w:color="auto"/>
                    <w:right w:val="none" w:sz="0" w:space="0" w:color="auto"/>
                  </w:divBdr>
                </w:div>
              </w:divsChild>
            </w:div>
            <w:div w:id="1699549962">
              <w:marLeft w:val="0"/>
              <w:marRight w:val="0"/>
              <w:marTop w:val="0"/>
              <w:marBottom w:val="0"/>
              <w:divBdr>
                <w:top w:val="none" w:sz="0" w:space="0" w:color="auto"/>
                <w:left w:val="none" w:sz="0" w:space="0" w:color="auto"/>
                <w:bottom w:val="none" w:sz="0" w:space="0" w:color="auto"/>
                <w:right w:val="none" w:sz="0" w:space="0" w:color="auto"/>
              </w:divBdr>
            </w:div>
          </w:divsChild>
        </w:div>
        <w:div w:id="893151899">
          <w:marLeft w:val="0"/>
          <w:marRight w:val="0"/>
          <w:marTop w:val="150"/>
          <w:marBottom w:val="0"/>
          <w:divBdr>
            <w:top w:val="none" w:sz="0" w:space="0" w:color="auto"/>
            <w:left w:val="none" w:sz="0" w:space="0" w:color="auto"/>
            <w:bottom w:val="none" w:sz="0" w:space="0" w:color="auto"/>
            <w:right w:val="none" w:sz="0" w:space="0" w:color="auto"/>
          </w:divBdr>
          <w:divsChild>
            <w:div w:id="786237105">
              <w:marLeft w:val="0"/>
              <w:marRight w:val="0"/>
              <w:marTop w:val="0"/>
              <w:marBottom w:val="0"/>
              <w:divBdr>
                <w:top w:val="none" w:sz="0" w:space="0" w:color="auto"/>
                <w:left w:val="none" w:sz="0" w:space="0" w:color="auto"/>
                <w:bottom w:val="none" w:sz="0" w:space="0" w:color="auto"/>
                <w:right w:val="none" w:sz="0" w:space="0" w:color="auto"/>
              </w:divBdr>
              <w:divsChild>
                <w:div w:id="1652442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724">
      <w:bodyDiv w:val="1"/>
      <w:marLeft w:val="0"/>
      <w:marRight w:val="0"/>
      <w:marTop w:val="0"/>
      <w:marBottom w:val="0"/>
      <w:divBdr>
        <w:top w:val="none" w:sz="0" w:space="0" w:color="auto"/>
        <w:left w:val="none" w:sz="0" w:space="0" w:color="auto"/>
        <w:bottom w:val="none" w:sz="0" w:space="0" w:color="auto"/>
        <w:right w:val="none" w:sz="0" w:space="0" w:color="auto"/>
      </w:divBdr>
      <w:divsChild>
        <w:div w:id="449129986">
          <w:marLeft w:val="-225"/>
          <w:marRight w:val="-225"/>
          <w:marTop w:val="0"/>
          <w:marBottom w:val="0"/>
          <w:divBdr>
            <w:top w:val="none" w:sz="0" w:space="0" w:color="auto"/>
            <w:left w:val="none" w:sz="0" w:space="0" w:color="auto"/>
            <w:bottom w:val="none" w:sz="0" w:space="0" w:color="auto"/>
            <w:right w:val="none" w:sz="0" w:space="0" w:color="auto"/>
          </w:divBdr>
          <w:divsChild>
            <w:div w:id="1355643947">
              <w:marLeft w:val="0"/>
              <w:marRight w:val="0"/>
              <w:marTop w:val="0"/>
              <w:marBottom w:val="0"/>
              <w:divBdr>
                <w:top w:val="none" w:sz="0" w:space="0" w:color="auto"/>
                <w:left w:val="none" w:sz="0" w:space="0" w:color="auto"/>
                <w:bottom w:val="none" w:sz="0" w:space="0" w:color="auto"/>
                <w:right w:val="none" w:sz="0" w:space="0" w:color="auto"/>
              </w:divBdr>
              <w:divsChild>
                <w:div w:id="1489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351">
          <w:marLeft w:val="0"/>
          <w:marRight w:val="0"/>
          <w:marTop w:val="150"/>
          <w:marBottom w:val="150"/>
          <w:divBdr>
            <w:top w:val="single" w:sz="6" w:space="8" w:color="EEEEEE"/>
            <w:left w:val="none" w:sz="0" w:space="0" w:color="auto"/>
            <w:bottom w:val="single" w:sz="6" w:space="8" w:color="EEEEEE"/>
            <w:right w:val="none" w:sz="0" w:space="0" w:color="auto"/>
          </w:divBdr>
        </w:div>
        <w:div w:id="1176388391">
          <w:marLeft w:val="0"/>
          <w:marRight w:val="0"/>
          <w:marTop w:val="0"/>
          <w:marBottom w:val="225"/>
          <w:divBdr>
            <w:top w:val="none" w:sz="0" w:space="0" w:color="auto"/>
            <w:left w:val="none" w:sz="0" w:space="0" w:color="auto"/>
            <w:bottom w:val="none" w:sz="0" w:space="0" w:color="auto"/>
            <w:right w:val="none" w:sz="0" w:space="0" w:color="auto"/>
          </w:divBdr>
        </w:div>
      </w:divsChild>
    </w:div>
    <w:div w:id="272515619">
      <w:bodyDiv w:val="1"/>
      <w:marLeft w:val="0"/>
      <w:marRight w:val="0"/>
      <w:marTop w:val="0"/>
      <w:marBottom w:val="0"/>
      <w:divBdr>
        <w:top w:val="none" w:sz="0" w:space="0" w:color="auto"/>
        <w:left w:val="none" w:sz="0" w:space="0" w:color="auto"/>
        <w:bottom w:val="none" w:sz="0" w:space="0" w:color="auto"/>
        <w:right w:val="none" w:sz="0" w:space="0" w:color="auto"/>
      </w:divBdr>
    </w:div>
    <w:div w:id="272712847">
      <w:bodyDiv w:val="1"/>
      <w:marLeft w:val="0"/>
      <w:marRight w:val="0"/>
      <w:marTop w:val="0"/>
      <w:marBottom w:val="0"/>
      <w:divBdr>
        <w:top w:val="none" w:sz="0" w:space="0" w:color="auto"/>
        <w:left w:val="none" w:sz="0" w:space="0" w:color="auto"/>
        <w:bottom w:val="none" w:sz="0" w:space="0" w:color="auto"/>
        <w:right w:val="none" w:sz="0" w:space="0" w:color="auto"/>
      </w:divBdr>
    </w:div>
    <w:div w:id="273556043">
      <w:bodyDiv w:val="1"/>
      <w:marLeft w:val="0"/>
      <w:marRight w:val="0"/>
      <w:marTop w:val="0"/>
      <w:marBottom w:val="0"/>
      <w:divBdr>
        <w:top w:val="none" w:sz="0" w:space="0" w:color="auto"/>
        <w:left w:val="none" w:sz="0" w:space="0" w:color="auto"/>
        <w:bottom w:val="none" w:sz="0" w:space="0" w:color="auto"/>
        <w:right w:val="none" w:sz="0" w:space="0" w:color="auto"/>
      </w:divBdr>
    </w:div>
    <w:div w:id="273680437">
      <w:bodyDiv w:val="1"/>
      <w:marLeft w:val="0"/>
      <w:marRight w:val="0"/>
      <w:marTop w:val="0"/>
      <w:marBottom w:val="0"/>
      <w:divBdr>
        <w:top w:val="none" w:sz="0" w:space="0" w:color="auto"/>
        <w:left w:val="none" w:sz="0" w:space="0" w:color="auto"/>
        <w:bottom w:val="none" w:sz="0" w:space="0" w:color="auto"/>
        <w:right w:val="none" w:sz="0" w:space="0" w:color="auto"/>
      </w:divBdr>
    </w:div>
    <w:div w:id="274098311">
      <w:bodyDiv w:val="1"/>
      <w:marLeft w:val="0"/>
      <w:marRight w:val="0"/>
      <w:marTop w:val="0"/>
      <w:marBottom w:val="0"/>
      <w:divBdr>
        <w:top w:val="none" w:sz="0" w:space="0" w:color="auto"/>
        <w:left w:val="none" w:sz="0" w:space="0" w:color="auto"/>
        <w:bottom w:val="none" w:sz="0" w:space="0" w:color="auto"/>
        <w:right w:val="none" w:sz="0" w:space="0" w:color="auto"/>
      </w:divBdr>
    </w:div>
    <w:div w:id="274099580">
      <w:bodyDiv w:val="1"/>
      <w:marLeft w:val="0"/>
      <w:marRight w:val="0"/>
      <w:marTop w:val="0"/>
      <w:marBottom w:val="0"/>
      <w:divBdr>
        <w:top w:val="none" w:sz="0" w:space="0" w:color="auto"/>
        <w:left w:val="none" w:sz="0" w:space="0" w:color="auto"/>
        <w:bottom w:val="none" w:sz="0" w:space="0" w:color="auto"/>
        <w:right w:val="none" w:sz="0" w:space="0" w:color="auto"/>
      </w:divBdr>
    </w:div>
    <w:div w:id="274560165">
      <w:bodyDiv w:val="1"/>
      <w:marLeft w:val="0"/>
      <w:marRight w:val="0"/>
      <w:marTop w:val="0"/>
      <w:marBottom w:val="0"/>
      <w:divBdr>
        <w:top w:val="none" w:sz="0" w:space="0" w:color="auto"/>
        <w:left w:val="none" w:sz="0" w:space="0" w:color="auto"/>
        <w:bottom w:val="none" w:sz="0" w:space="0" w:color="auto"/>
        <w:right w:val="none" w:sz="0" w:space="0" w:color="auto"/>
      </w:divBdr>
    </w:div>
    <w:div w:id="275259255">
      <w:bodyDiv w:val="1"/>
      <w:marLeft w:val="0"/>
      <w:marRight w:val="0"/>
      <w:marTop w:val="0"/>
      <w:marBottom w:val="0"/>
      <w:divBdr>
        <w:top w:val="none" w:sz="0" w:space="0" w:color="auto"/>
        <w:left w:val="none" w:sz="0" w:space="0" w:color="auto"/>
        <w:bottom w:val="none" w:sz="0" w:space="0" w:color="auto"/>
        <w:right w:val="none" w:sz="0" w:space="0" w:color="auto"/>
      </w:divBdr>
    </w:div>
    <w:div w:id="275672192">
      <w:bodyDiv w:val="1"/>
      <w:marLeft w:val="0"/>
      <w:marRight w:val="0"/>
      <w:marTop w:val="0"/>
      <w:marBottom w:val="0"/>
      <w:divBdr>
        <w:top w:val="none" w:sz="0" w:space="0" w:color="auto"/>
        <w:left w:val="none" w:sz="0" w:space="0" w:color="auto"/>
        <w:bottom w:val="none" w:sz="0" w:space="0" w:color="auto"/>
        <w:right w:val="none" w:sz="0" w:space="0" w:color="auto"/>
      </w:divBdr>
    </w:div>
    <w:div w:id="27579111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01">
          <w:marLeft w:val="0"/>
          <w:marRight w:val="0"/>
          <w:marTop w:val="0"/>
          <w:marBottom w:val="0"/>
          <w:divBdr>
            <w:top w:val="none" w:sz="0" w:space="0" w:color="auto"/>
            <w:left w:val="none" w:sz="0" w:space="0" w:color="auto"/>
            <w:bottom w:val="none" w:sz="0" w:space="0" w:color="auto"/>
            <w:right w:val="none" w:sz="0" w:space="0" w:color="auto"/>
          </w:divBdr>
        </w:div>
        <w:div w:id="1642736269">
          <w:marLeft w:val="0"/>
          <w:marRight w:val="0"/>
          <w:marTop w:val="0"/>
          <w:marBottom w:val="0"/>
          <w:divBdr>
            <w:top w:val="none" w:sz="0" w:space="0" w:color="auto"/>
            <w:left w:val="none" w:sz="0" w:space="0" w:color="auto"/>
            <w:bottom w:val="none" w:sz="0" w:space="0" w:color="auto"/>
            <w:right w:val="none" w:sz="0" w:space="0" w:color="auto"/>
          </w:divBdr>
          <w:divsChild>
            <w:div w:id="724570372">
              <w:marLeft w:val="0"/>
              <w:marRight w:val="0"/>
              <w:marTop w:val="0"/>
              <w:marBottom w:val="0"/>
              <w:divBdr>
                <w:top w:val="none" w:sz="0" w:space="0" w:color="auto"/>
                <w:left w:val="none" w:sz="0" w:space="0" w:color="auto"/>
                <w:bottom w:val="none" w:sz="0" w:space="0" w:color="auto"/>
                <w:right w:val="none" w:sz="0" w:space="0" w:color="auto"/>
              </w:divBdr>
            </w:div>
          </w:divsChild>
        </w:div>
        <w:div w:id="1997373052">
          <w:marLeft w:val="0"/>
          <w:marRight w:val="0"/>
          <w:marTop w:val="0"/>
          <w:marBottom w:val="150"/>
          <w:divBdr>
            <w:top w:val="none" w:sz="0" w:space="0" w:color="auto"/>
            <w:left w:val="none" w:sz="0" w:space="0" w:color="auto"/>
            <w:bottom w:val="none" w:sz="0" w:space="0" w:color="auto"/>
            <w:right w:val="none" w:sz="0" w:space="0" w:color="auto"/>
          </w:divBdr>
        </w:div>
      </w:divsChild>
    </w:div>
    <w:div w:id="276564033">
      <w:bodyDiv w:val="1"/>
      <w:marLeft w:val="0"/>
      <w:marRight w:val="0"/>
      <w:marTop w:val="0"/>
      <w:marBottom w:val="0"/>
      <w:divBdr>
        <w:top w:val="none" w:sz="0" w:space="0" w:color="auto"/>
        <w:left w:val="none" w:sz="0" w:space="0" w:color="auto"/>
        <w:bottom w:val="none" w:sz="0" w:space="0" w:color="auto"/>
        <w:right w:val="none" w:sz="0" w:space="0" w:color="auto"/>
      </w:divBdr>
    </w:div>
    <w:div w:id="276565664">
      <w:bodyDiv w:val="1"/>
      <w:marLeft w:val="0"/>
      <w:marRight w:val="0"/>
      <w:marTop w:val="0"/>
      <w:marBottom w:val="0"/>
      <w:divBdr>
        <w:top w:val="none" w:sz="0" w:space="0" w:color="auto"/>
        <w:left w:val="none" w:sz="0" w:space="0" w:color="auto"/>
        <w:bottom w:val="none" w:sz="0" w:space="0" w:color="auto"/>
        <w:right w:val="none" w:sz="0" w:space="0" w:color="auto"/>
      </w:divBdr>
    </w:div>
    <w:div w:id="277103915">
      <w:bodyDiv w:val="1"/>
      <w:marLeft w:val="0"/>
      <w:marRight w:val="0"/>
      <w:marTop w:val="0"/>
      <w:marBottom w:val="0"/>
      <w:divBdr>
        <w:top w:val="none" w:sz="0" w:space="0" w:color="auto"/>
        <w:left w:val="none" w:sz="0" w:space="0" w:color="auto"/>
        <w:bottom w:val="none" w:sz="0" w:space="0" w:color="auto"/>
        <w:right w:val="none" w:sz="0" w:space="0" w:color="auto"/>
      </w:divBdr>
    </w:div>
    <w:div w:id="277296162">
      <w:bodyDiv w:val="1"/>
      <w:marLeft w:val="0"/>
      <w:marRight w:val="0"/>
      <w:marTop w:val="0"/>
      <w:marBottom w:val="0"/>
      <w:divBdr>
        <w:top w:val="none" w:sz="0" w:space="0" w:color="auto"/>
        <w:left w:val="none" w:sz="0" w:space="0" w:color="auto"/>
        <w:bottom w:val="none" w:sz="0" w:space="0" w:color="auto"/>
        <w:right w:val="none" w:sz="0" w:space="0" w:color="auto"/>
      </w:divBdr>
    </w:div>
    <w:div w:id="2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23944851">
          <w:marLeft w:val="0"/>
          <w:marRight w:val="0"/>
          <w:marTop w:val="300"/>
          <w:marBottom w:val="300"/>
          <w:divBdr>
            <w:top w:val="none" w:sz="0" w:space="0" w:color="auto"/>
            <w:left w:val="none" w:sz="0" w:space="0" w:color="auto"/>
            <w:bottom w:val="none" w:sz="0" w:space="0" w:color="auto"/>
            <w:right w:val="none" w:sz="0" w:space="0" w:color="auto"/>
          </w:divBdr>
        </w:div>
      </w:divsChild>
    </w:div>
    <w:div w:id="277421538">
      <w:bodyDiv w:val="1"/>
      <w:marLeft w:val="0"/>
      <w:marRight w:val="0"/>
      <w:marTop w:val="0"/>
      <w:marBottom w:val="0"/>
      <w:divBdr>
        <w:top w:val="none" w:sz="0" w:space="0" w:color="auto"/>
        <w:left w:val="none" w:sz="0" w:space="0" w:color="auto"/>
        <w:bottom w:val="none" w:sz="0" w:space="0" w:color="auto"/>
        <w:right w:val="none" w:sz="0" w:space="0" w:color="auto"/>
      </w:divBdr>
      <w:divsChild>
        <w:div w:id="1047877592">
          <w:marLeft w:val="0"/>
          <w:marRight w:val="0"/>
          <w:marTop w:val="0"/>
          <w:marBottom w:val="0"/>
          <w:divBdr>
            <w:top w:val="none" w:sz="0" w:space="0" w:color="auto"/>
            <w:left w:val="none" w:sz="0" w:space="0" w:color="auto"/>
            <w:bottom w:val="none" w:sz="0" w:space="0" w:color="auto"/>
            <w:right w:val="none" w:sz="0" w:space="0" w:color="auto"/>
          </w:divBdr>
        </w:div>
        <w:div w:id="1396778412">
          <w:marLeft w:val="0"/>
          <w:marRight w:val="0"/>
          <w:marTop w:val="0"/>
          <w:marBottom w:val="0"/>
          <w:divBdr>
            <w:top w:val="none" w:sz="0" w:space="0" w:color="auto"/>
            <w:left w:val="none" w:sz="0" w:space="0" w:color="auto"/>
            <w:bottom w:val="none" w:sz="0" w:space="0" w:color="auto"/>
            <w:right w:val="none" w:sz="0" w:space="0" w:color="auto"/>
          </w:divBdr>
          <w:divsChild>
            <w:div w:id="1548293254">
              <w:marLeft w:val="0"/>
              <w:marRight w:val="0"/>
              <w:marTop w:val="0"/>
              <w:marBottom w:val="300"/>
              <w:divBdr>
                <w:top w:val="single" w:sz="6" w:space="15" w:color="DDDDDD"/>
                <w:left w:val="none" w:sz="0" w:space="0" w:color="auto"/>
                <w:bottom w:val="none" w:sz="0" w:space="0" w:color="auto"/>
                <w:right w:val="none" w:sz="0" w:space="0" w:color="auto"/>
              </w:divBdr>
              <w:divsChild>
                <w:div w:id="665400926">
                  <w:marLeft w:val="75"/>
                  <w:marRight w:val="0"/>
                  <w:marTop w:val="0"/>
                  <w:marBottom w:val="0"/>
                  <w:divBdr>
                    <w:top w:val="none" w:sz="0" w:space="0" w:color="auto"/>
                    <w:left w:val="none" w:sz="0" w:space="0" w:color="auto"/>
                    <w:bottom w:val="none" w:sz="0" w:space="0" w:color="auto"/>
                    <w:right w:val="none" w:sz="0" w:space="0" w:color="auto"/>
                  </w:divBdr>
                </w:div>
              </w:divsChild>
            </w:div>
            <w:div w:id="1580752800">
              <w:marLeft w:val="0"/>
              <w:marRight w:val="0"/>
              <w:marTop w:val="0"/>
              <w:marBottom w:val="0"/>
              <w:divBdr>
                <w:top w:val="none" w:sz="0" w:space="0" w:color="auto"/>
                <w:left w:val="none" w:sz="0" w:space="0" w:color="auto"/>
                <w:bottom w:val="none" w:sz="0" w:space="0" w:color="auto"/>
                <w:right w:val="none" w:sz="0" w:space="0" w:color="auto"/>
              </w:divBdr>
            </w:div>
            <w:div w:id="1845631223">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 w:id="277683090">
      <w:bodyDiv w:val="1"/>
      <w:marLeft w:val="0"/>
      <w:marRight w:val="0"/>
      <w:marTop w:val="0"/>
      <w:marBottom w:val="0"/>
      <w:divBdr>
        <w:top w:val="none" w:sz="0" w:space="0" w:color="auto"/>
        <w:left w:val="none" w:sz="0" w:space="0" w:color="auto"/>
        <w:bottom w:val="none" w:sz="0" w:space="0" w:color="auto"/>
        <w:right w:val="none" w:sz="0" w:space="0" w:color="auto"/>
      </w:divBdr>
    </w:div>
    <w:div w:id="278029882">
      <w:bodyDiv w:val="1"/>
      <w:marLeft w:val="0"/>
      <w:marRight w:val="0"/>
      <w:marTop w:val="0"/>
      <w:marBottom w:val="0"/>
      <w:divBdr>
        <w:top w:val="none" w:sz="0" w:space="0" w:color="auto"/>
        <w:left w:val="none" w:sz="0" w:space="0" w:color="auto"/>
        <w:bottom w:val="none" w:sz="0" w:space="0" w:color="auto"/>
        <w:right w:val="none" w:sz="0" w:space="0" w:color="auto"/>
      </w:divBdr>
    </w:div>
    <w:div w:id="278269994">
      <w:bodyDiv w:val="1"/>
      <w:marLeft w:val="0"/>
      <w:marRight w:val="0"/>
      <w:marTop w:val="0"/>
      <w:marBottom w:val="0"/>
      <w:divBdr>
        <w:top w:val="none" w:sz="0" w:space="0" w:color="auto"/>
        <w:left w:val="none" w:sz="0" w:space="0" w:color="auto"/>
        <w:bottom w:val="none" w:sz="0" w:space="0" w:color="auto"/>
        <w:right w:val="none" w:sz="0" w:space="0" w:color="auto"/>
      </w:divBdr>
    </w:div>
    <w:div w:id="278297497">
      <w:bodyDiv w:val="1"/>
      <w:marLeft w:val="0"/>
      <w:marRight w:val="0"/>
      <w:marTop w:val="0"/>
      <w:marBottom w:val="0"/>
      <w:divBdr>
        <w:top w:val="none" w:sz="0" w:space="0" w:color="auto"/>
        <w:left w:val="none" w:sz="0" w:space="0" w:color="auto"/>
        <w:bottom w:val="none" w:sz="0" w:space="0" w:color="auto"/>
        <w:right w:val="none" w:sz="0" w:space="0" w:color="auto"/>
      </w:divBdr>
    </w:div>
    <w:div w:id="278755723">
      <w:bodyDiv w:val="1"/>
      <w:marLeft w:val="0"/>
      <w:marRight w:val="0"/>
      <w:marTop w:val="0"/>
      <w:marBottom w:val="0"/>
      <w:divBdr>
        <w:top w:val="none" w:sz="0" w:space="0" w:color="auto"/>
        <w:left w:val="none" w:sz="0" w:space="0" w:color="auto"/>
        <w:bottom w:val="none" w:sz="0" w:space="0" w:color="auto"/>
        <w:right w:val="none" w:sz="0" w:space="0" w:color="auto"/>
      </w:divBdr>
    </w:div>
    <w:div w:id="278804507">
      <w:bodyDiv w:val="1"/>
      <w:marLeft w:val="0"/>
      <w:marRight w:val="0"/>
      <w:marTop w:val="0"/>
      <w:marBottom w:val="0"/>
      <w:divBdr>
        <w:top w:val="none" w:sz="0" w:space="0" w:color="auto"/>
        <w:left w:val="none" w:sz="0" w:space="0" w:color="auto"/>
        <w:bottom w:val="none" w:sz="0" w:space="0" w:color="auto"/>
        <w:right w:val="none" w:sz="0" w:space="0" w:color="auto"/>
      </w:divBdr>
      <w:divsChild>
        <w:div w:id="1025204935">
          <w:marLeft w:val="0"/>
          <w:marRight w:val="0"/>
          <w:marTop w:val="0"/>
          <w:marBottom w:val="225"/>
          <w:divBdr>
            <w:top w:val="none" w:sz="0" w:space="0" w:color="auto"/>
            <w:left w:val="none" w:sz="0" w:space="0" w:color="auto"/>
            <w:bottom w:val="none" w:sz="0" w:space="0" w:color="auto"/>
            <w:right w:val="none" w:sz="0" w:space="0" w:color="auto"/>
          </w:divBdr>
        </w:div>
      </w:divsChild>
    </w:div>
    <w:div w:id="279723653">
      <w:bodyDiv w:val="1"/>
      <w:marLeft w:val="0"/>
      <w:marRight w:val="0"/>
      <w:marTop w:val="0"/>
      <w:marBottom w:val="0"/>
      <w:divBdr>
        <w:top w:val="none" w:sz="0" w:space="0" w:color="auto"/>
        <w:left w:val="none" w:sz="0" w:space="0" w:color="auto"/>
        <w:bottom w:val="none" w:sz="0" w:space="0" w:color="auto"/>
        <w:right w:val="none" w:sz="0" w:space="0" w:color="auto"/>
      </w:divBdr>
    </w:div>
    <w:div w:id="280378164">
      <w:bodyDiv w:val="1"/>
      <w:marLeft w:val="0"/>
      <w:marRight w:val="0"/>
      <w:marTop w:val="0"/>
      <w:marBottom w:val="0"/>
      <w:divBdr>
        <w:top w:val="none" w:sz="0" w:space="0" w:color="auto"/>
        <w:left w:val="none" w:sz="0" w:space="0" w:color="auto"/>
        <w:bottom w:val="none" w:sz="0" w:space="0" w:color="auto"/>
        <w:right w:val="none" w:sz="0" w:space="0" w:color="auto"/>
      </w:divBdr>
      <w:divsChild>
        <w:div w:id="254169161">
          <w:marLeft w:val="0"/>
          <w:marRight w:val="0"/>
          <w:marTop w:val="150"/>
          <w:marBottom w:val="150"/>
          <w:divBdr>
            <w:top w:val="single" w:sz="6" w:space="8" w:color="EEEEEE"/>
            <w:left w:val="none" w:sz="0" w:space="0" w:color="auto"/>
            <w:bottom w:val="single" w:sz="6" w:space="8" w:color="EEEEEE"/>
            <w:right w:val="none" w:sz="0" w:space="0" w:color="auto"/>
          </w:divBdr>
        </w:div>
        <w:div w:id="524633305">
          <w:marLeft w:val="0"/>
          <w:marRight w:val="0"/>
          <w:marTop w:val="0"/>
          <w:marBottom w:val="225"/>
          <w:divBdr>
            <w:top w:val="none" w:sz="0" w:space="0" w:color="auto"/>
            <w:left w:val="none" w:sz="0" w:space="0" w:color="auto"/>
            <w:bottom w:val="none" w:sz="0" w:space="0" w:color="auto"/>
            <w:right w:val="none" w:sz="0" w:space="0" w:color="auto"/>
          </w:divBdr>
        </w:div>
        <w:div w:id="1424835879">
          <w:marLeft w:val="-225"/>
          <w:marRight w:val="-225"/>
          <w:marTop w:val="0"/>
          <w:marBottom w:val="0"/>
          <w:divBdr>
            <w:top w:val="none" w:sz="0" w:space="0" w:color="auto"/>
            <w:left w:val="none" w:sz="0" w:space="0" w:color="auto"/>
            <w:bottom w:val="none" w:sz="0" w:space="0" w:color="auto"/>
            <w:right w:val="none" w:sz="0" w:space="0" w:color="auto"/>
          </w:divBdr>
          <w:divsChild>
            <w:div w:id="1549300256">
              <w:marLeft w:val="0"/>
              <w:marRight w:val="0"/>
              <w:marTop w:val="0"/>
              <w:marBottom w:val="0"/>
              <w:divBdr>
                <w:top w:val="none" w:sz="0" w:space="0" w:color="auto"/>
                <w:left w:val="none" w:sz="0" w:space="0" w:color="auto"/>
                <w:bottom w:val="none" w:sz="0" w:space="0" w:color="auto"/>
                <w:right w:val="none" w:sz="0" w:space="0" w:color="auto"/>
              </w:divBdr>
              <w:divsChild>
                <w:div w:id="1524515210">
                  <w:marLeft w:val="0"/>
                  <w:marRight w:val="0"/>
                  <w:marTop w:val="0"/>
                  <w:marBottom w:val="0"/>
                  <w:divBdr>
                    <w:top w:val="none" w:sz="0" w:space="0" w:color="auto"/>
                    <w:left w:val="none" w:sz="0" w:space="0" w:color="auto"/>
                    <w:bottom w:val="none" w:sz="0" w:space="0" w:color="auto"/>
                    <w:right w:val="none" w:sz="0" w:space="0" w:color="auto"/>
                  </w:divBdr>
                  <w:divsChild>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869">
      <w:bodyDiv w:val="1"/>
      <w:marLeft w:val="0"/>
      <w:marRight w:val="0"/>
      <w:marTop w:val="0"/>
      <w:marBottom w:val="0"/>
      <w:divBdr>
        <w:top w:val="none" w:sz="0" w:space="0" w:color="auto"/>
        <w:left w:val="none" w:sz="0" w:space="0" w:color="auto"/>
        <w:bottom w:val="none" w:sz="0" w:space="0" w:color="auto"/>
        <w:right w:val="none" w:sz="0" w:space="0" w:color="auto"/>
      </w:divBdr>
    </w:div>
    <w:div w:id="281039115">
      <w:bodyDiv w:val="1"/>
      <w:marLeft w:val="0"/>
      <w:marRight w:val="0"/>
      <w:marTop w:val="0"/>
      <w:marBottom w:val="0"/>
      <w:divBdr>
        <w:top w:val="none" w:sz="0" w:space="0" w:color="auto"/>
        <w:left w:val="none" w:sz="0" w:space="0" w:color="auto"/>
        <w:bottom w:val="none" w:sz="0" w:space="0" w:color="auto"/>
        <w:right w:val="none" w:sz="0" w:space="0" w:color="auto"/>
      </w:divBdr>
    </w:div>
    <w:div w:id="281153311">
      <w:bodyDiv w:val="1"/>
      <w:marLeft w:val="0"/>
      <w:marRight w:val="0"/>
      <w:marTop w:val="0"/>
      <w:marBottom w:val="0"/>
      <w:divBdr>
        <w:top w:val="none" w:sz="0" w:space="0" w:color="auto"/>
        <w:left w:val="none" w:sz="0" w:space="0" w:color="auto"/>
        <w:bottom w:val="none" w:sz="0" w:space="0" w:color="auto"/>
        <w:right w:val="none" w:sz="0" w:space="0" w:color="auto"/>
      </w:divBdr>
    </w:div>
    <w:div w:id="281425045">
      <w:bodyDiv w:val="1"/>
      <w:marLeft w:val="0"/>
      <w:marRight w:val="0"/>
      <w:marTop w:val="0"/>
      <w:marBottom w:val="0"/>
      <w:divBdr>
        <w:top w:val="none" w:sz="0" w:space="0" w:color="auto"/>
        <w:left w:val="none" w:sz="0" w:space="0" w:color="auto"/>
        <w:bottom w:val="none" w:sz="0" w:space="0" w:color="auto"/>
        <w:right w:val="none" w:sz="0" w:space="0" w:color="auto"/>
      </w:divBdr>
    </w:div>
    <w:div w:id="281427111">
      <w:bodyDiv w:val="1"/>
      <w:marLeft w:val="0"/>
      <w:marRight w:val="0"/>
      <w:marTop w:val="0"/>
      <w:marBottom w:val="0"/>
      <w:divBdr>
        <w:top w:val="none" w:sz="0" w:space="0" w:color="auto"/>
        <w:left w:val="none" w:sz="0" w:space="0" w:color="auto"/>
        <w:bottom w:val="none" w:sz="0" w:space="0" w:color="auto"/>
        <w:right w:val="none" w:sz="0" w:space="0" w:color="auto"/>
      </w:divBdr>
    </w:div>
    <w:div w:id="28150035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79">
          <w:marLeft w:val="0"/>
          <w:marRight w:val="0"/>
          <w:marTop w:val="0"/>
          <w:marBottom w:val="0"/>
          <w:divBdr>
            <w:top w:val="none" w:sz="0" w:space="0" w:color="auto"/>
            <w:left w:val="none" w:sz="0" w:space="0" w:color="auto"/>
            <w:bottom w:val="none" w:sz="0" w:space="0" w:color="auto"/>
            <w:right w:val="none" w:sz="0" w:space="0" w:color="auto"/>
          </w:divBdr>
          <w:divsChild>
            <w:div w:id="699473641">
              <w:marLeft w:val="0"/>
              <w:marRight w:val="0"/>
              <w:marTop w:val="0"/>
              <w:marBottom w:val="0"/>
              <w:divBdr>
                <w:top w:val="none" w:sz="0" w:space="0" w:color="auto"/>
                <w:left w:val="none" w:sz="0" w:space="0" w:color="auto"/>
                <w:bottom w:val="none" w:sz="0" w:space="0" w:color="auto"/>
                <w:right w:val="none" w:sz="0" w:space="0" w:color="auto"/>
              </w:divBdr>
              <w:divsChild>
                <w:div w:id="1843860299">
                  <w:marLeft w:val="0"/>
                  <w:marRight w:val="0"/>
                  <w:marTop w:val="0"/>
                  <w:marBottom w:val="0"/>
                  <w:divBdr>
                    <w:top w:val="none" w:sz="0" w:space="0" w:color="auto"/>
                    <w:left w:val="none" w:sz="0" w:space="0" w:color="auto"/>
                    <w:bottom w:val="none" w:sz="0" w:space="0" w:color="auto"/>
                    <w:right w:val="none" w:sz="0" w:space="0" w:color="auto"/>
                  </w:divBdr>
                  <w:divsChild>
                    <w:div w:id="73990629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82538830">
      <w:bodyDiv w:val="1"/>
      <w:marLeft w:val="0"/>
      <w:marRight w:val="0"/>
      <w:marTop w:val="0"/>
      <w:marBottom w:val="0"/>
      <w:divBdr>
        <w:top w:val="none" w:sz="0" w:space="0" w:color="auto"/>
        <w:left w:val="none" w:sz="0" w:space="0" w:color="auto"/>
        <w:bottom w:val="none" w:sz="0" w:space="0" w:color="auto"/>
        <w:right w:val="none" w:sz="0" w:space="0" w:color="auto"/>
      </w:divBdr>
    </w:div>
    <w:div w:id="283541064">
      <w:bodyDiv w:val="1"/>
      <w:marLeft w:val="0"/>
      <w:marRight w:val="0"/>
      <w:marTop w:val="0"/>
      <w:marBottom w:val="0"/>
      <w:divBdr>
        <w:top w:val="none" w:sz="0" w:space="0" w:color="auto"/>
        <w:left w:val="none" w:sz="0" w:space="0" w:color="auto"/>
        <w:bottom w:val="none" w:sz="0" w:space="0" w:color="auto"/>
        <w:right w:val="none" w:sz="0" w:space="0" w:color="auto"/>
      </w:divBdr>
    </w:div>
    <w:div w:id="283659685">
      <w:bodyDiv w:val="1"/>
      <w:marLeft w:val="0"/>
      <w:marRight w:val="0"/>
      <w:marTop w:val="0"/>
      <w:marBottom w:val="0"/>
      <w:divBdr>
        <w:top w:val="none" w:sz="0" w:space="0" w:color="auto"/>
        <w:left w:val="none" w:sz="0" w:space="0" w:color="auto"/>
        <w:bottom w:val="none" w:sz="0" w:space="0" w:color="auto"/>
        <w:right w:val="none" w:sz="0" w:space="0" w:color="auto"/>
      </w:divBdr>
    </w:div>
    <w:div w:id="284313236">
      <w:bodyDiv w:val="1"/>
      <w:marLeft w:val="0"/>
      <w:marRight w:val="0"/>
      <w:marTop w:val="0"/>
      <w:marBottom w:val="0"/>
      <w:divBdr>
        <w:top w:val="none" w:sz="0" w:space="0" w:color="auto"/>
        <w:left w:val="none" w:sz="0" w:space="0" w:color="auto"/>
        <w:bottom w:val="none" w:sz="0" w:space="0" w:color="auto"/>
        <w:right w:val="none" w:sz="0" w:space="0" w:color="auto"/>
      </w:divBdr>
    </w:div>
    <w:div w:id="284850176">
      <w:bodyDiv w:val="1"/>
      <w:marLeft w:val="0"/>
      <w:marRight w:val="0"/>
      <w:marTop w:val="0"/>
      <w:marBottom w:val="0"/>
      <w:divBdr>
        <w:top w:val="none" w:sz="0" w:space="0" w:color="auto"/>
        <w:left w:val="none" w:sz="0" w:space="0" w:color="auto"/>
        <w:bottom w:val="none" w:sz="0" w:space="0" w:color="auto"/>
        <w:right w:val="none" w:sz="0" w:space="0" w:color="auto"/>
      </w:divBdr>
      <w:divsChild>
        <w:div w:id="253324616">
          <w:marLeft w:val="-225"/>
          <w:marRight w:val="-225"/>
          <w:marTop w:val="0"/>
          <w:marBottom w:val="0"/>
          <w:divBdr>
            <w:top w:val="none" w:sz="0" w:space="0" w:color="auto"/>
            <w:left w:val="none" w:sz="0" w:space="0" w:color="auto"/>
            <w:bottom w:val="none" w:sz="0" w:space="0" w:color="auto"/>
            <w:right w:val="none" w:sz="0" w:space="0" w:color="auto"/>
          </w:divBdr>
          <w:divsChild>
            <w:div w:id="640696492">
              <w:marLeft w:val="0"/>
              <w:marRight w:val="0"/>
              <w:marTop w:val="0"/>
              <w:marBottom w:val="0"/>
              <w:divBdr>
                <w:top w:val="none" w:sz="0" w:space="0" w:color="auto"/>
                <w:left w:val="none" w:sz="0" w:space="0" w:color="auto"/>
                <w:bottom w:val="none" w:sz="0" w:space="0" w:color="auto"/>
                <w:right w:val="none" w:sz="0" w:space="0" w:color="auto"/>
              </w:divBdr>
              <w:divsChild>
                <w:div w:id="1436636771">
                  <w:marLeft w:val="0"/>
                  <w:marRight w:val="0"/>
                  <w:marTop w:val="0"/>
                  <w:marBottom w:val="0"/>
                  <w:divBdr>
                    <w:top w:val="none" w:sz="0" w:space="0" w:color="auto"/>
                    <w:left w:val="none" w:sz="0" w:space="0" w:color="auto"/>
                    <w:bottom w:val="none" w:sz="0" w:space="0" w:color="auto"/>
                    <w:right w:val="none" w:sz="0" w:space="0" w:color="auto"/>
                  </w:divBdr>
                  <w:divsChild>
                    <w:div w:id="614170362">
                      <w:marLeft w:val="0"/>
                      <w:marRight w:val="0"/>
                      <w:marTop w:val="0"/>
                      <w:marBottom w:val="0"/>
                      <w:divBdr>
                        <w:top w:val="none" w:sz="0" w:space="0" w:color="auto"/>
                        <w:left w:val="none" w:sz="0" w:space="0" w:color="auto"/>
                        <w:bottom w:val="none" w:sz="0" w:space="0" w:color="auto"/>
                        <w:right w:val="none" w:sz="0" w:space="0" w:color="auto"/>
                      </w:divBdr>
                    </w:div>
                    <w:div w:id="938299627">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3883">
          <w:marLeft w:val="0"/>
          <w:marRight w:val="0"/>
          <w:marTop w:val="150"/>
          <w:marBottom w:val="150"/>
          <w:divBdr>
            <w:top w:val="single" w:sz="6" w:space="8" w:color="EEEEEE"/>
            <w:left w:val="none" w:sz="0" w:space="0" w:color="auto"/>
            <w:bottom w:val="single" w:sz="6" w:space="8" w:color="EEEEEE"/>
            <w:right w:val="none" w:sz="0" w:space="0" w:color="auto"/>
          </w:divBdr>
        </w:div>
        <w:div w:id="1525166264">
          <w:marLeft w:val="0"/>
          <w:marRight w:val="0"/>
          <w:marTop w:val="0"/>
          <w:marBottom w:val="225"/>
          <w:divBdr>
            <w:top w:val="none" w:sz="0" w:space="0" w:color="auto"/>
            <w:left w:val="none" w:sz="0" w:space="0" w:color="auto"/>
            <w:bottom w:val="none" w:sz="0" w:space="0" w:color="auto"/>
            <w:right w:val="none" w:sz="0" w:space="0" w:color="auto"/>
          </w:divBdr>
        </w:div>
      </w:divsChild>
    </w:div>
    <w:div w:id="285041364">
      <w:bodyDiv w:val="1"/>
      <w:marLeft w:val="0"/>
      <w:marRight w:val="0"/>
      <w:marTop w:val="0"/>
      <w:marBottom w:val="0"/>
      <w:divBdr>
        <w:top w:val="none" w:sz="0" w:space="0" w:color="auto"/>
        <w:left w:val="none" w:sz="0" w:space="0" w:color="auto"/>
        <w:bottom w:val="none" w:sz="0" w:space="0" w:color="auto"/>
        <w:right w:val="none" w:sz="0" w:space="0" w:color="auto"/>
      </w:divBdr>
    </w:div>
    <w:div w:id="285430477">
      <w:bodyDiv w:val="1"/>
      <w:marLeft w:val="0"/>
      <w:marRight w:val="0"/>
      <w:marTop w:val="0"/>
      <w:marBottom w:val="0"/>
      <w:divBdr>
        <w:top w:val="none" w:sz="0" w:space="0" w:color="auto"/>
        <w:left w:val="none" w:sz="0" w:space="0" w:color="auto"/>
        <w:bottom w:val="none" w:sz="0" w:space="0" w:color="auto"/>
        <w:right w:val="none" w:sz="0" w:space="0" w:color="auto"/>
      </w:divBdr>
    </w:div>
    <w:div w:id="285620327">
      <w:bodyDiv w:val="1"/>
      <w:marLeft w:val="0"/>
      <w:marRight w:val="0"/>
      <w:marTop w:val="0"/>
      <w:marBottom w:val="0"/>
      <w:divBdr>
        <w:top w:val="none" w:sz="0" w:space="0" w:color="auto"/>
        <w:left w:val="none" w:sz="0" w:space="0" w:color="auto"/>
        <w:bottom w:val="none" w:sz="0" w:space="0" w:color="auto"/>
        <w:right w:val="none" w:sz="0" w:space="0" w:color="auto"/>
      </w:divBdr>
    </w:div>
    <w:div w:id="285965380">
      <w:bodyDiv w:val="1"/>
      <w:marLeft w:val="0"/>
      <w:marRight w:val="0"/>
      <w:marTop w:val="0"/>
      <w:marBottom w:val="0"/>
      <w:divBdr>
        <w:top w:val="none" w:sz="0" w:space="0" w:color="auto"/>
        <w:left w:val="none" w:sz="0" w:space="0" w:color="auto"/>
        <w:bottom w:val="none" w:sz="0" w:space="0" w:color="auto"/>
        <w:right w:val="none" w:sz="0" w:space="0" w:color="auto"/>
      </w:divBdr>
    </w:div>
    <w:div w:id="286477420">
      <w:bodyDiv w:val="1"/>
      <w:marLeft w:val="0"/>
      <w:marRight w:val="0"/>
      <w:marTop w:val="0"/>
      <w:marBottom w:val="0"/>
      <w:divBdr>
        <w:top w:val="none" w:sz="0" w:space="0" w:color="auto"/>
        <w:left w:val="none" w:sz="0" w:space="0" w:color="auto"/>
        <w:bottom w:val="none" w:sz="0" w:space="0" w:color="auto"/>
        <w:right w:val="none" w:sz="0" w:space="0" w:color="auto"/>
      </w:divBdr>
    </w:div>
    <w:div w:id="287204755">
      <w:bodyDiv w:val="1"/>
      <w:marLeft w:val="0"/>
      <w:marRight w:val="0"/>
      <w:marTop w:val="0"/>
      <w:marBottom w:val="0"/>
      <w:divBdr>
        <w:top w:val="none" w:sz="0" w:space="0" w:color="auto"/>
        <w:left w:val="none" w:sz="0" w:space="0" w:color="auto"/>
        <w:bottom w:val="none" w:sz="0" w:space="0" w:color="auto"/>
        <w:right w:val="none" w:sz="0" w:space="0" w:color="auto"/>
      </w:divBdr>
    </w:div>
    <w:div w:id="2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126267414">
          <w:marLeft w:val="0"/>
          <w:marRight w:val="0"/>
          <w:marTop w:val="0"/>
          <w:marBottom w:val="225"/>
          <w:divBdr>
            <w:top w:val="none" w:sz="0" w:space="0" w:color="auto"/>
            <w:left w:val="none" w:sz="0" w:space="0" w:color="auto"/>
            <w:bottom w:val="none" w:sz="0" w:space="0" w:color="auto"/>
            <w:right w:val="none" w:sz="0" w:space="0" w:color="auto"/>
          </w:divBdr>
        </w:div>
        <w:div w:id="1202983447">
          <w:marLeft w:val="-225"/>
          <w:marRight w:val="-225"/>
          <w:marTop w:val="0"/>
          <w:marBottom w:val="0"/>
          <w:divBdr>
            <w:top w:val="none" w:sz="0" w:space="0" w:color="auto"/>
            <w:left w:val="none" w:sz="0" w:space="0" w:color="auto"/>
            <w:bottom w:val="none" w:sz="0" w:space="0" w:color="auto"/>
            <w:right w:val="none" w:sz="0" w:space="0" w:color="auto"/>
          </w:divBdr>
          <w:divsChild>
            <w:div w:id="379673848">
              <w:marLeft w:val="0"/>
              <w:marRight w:val="0"/>
              <w:marTop w:val="0"/>
              <w:marBottom w:val="0"/>
              <w:divBdr>
                <w:top w:val="none" w:sz="0" w:space="0" w:color="auto"/>
                <w:left w:val="none" w:sz="0" w:space="0" w:color="auto"/>
                <w:bottom w:val="none" w:sz="0" w:space="0" w:color="auto"/>
                <w:right w:val="none" w:sz="0" w:space="0" w:color="auto"/>
              </w:divBdr>
              <w:divsChild>
                <w:div w:id="552739226">
                  <w:marLeft w:val="0"/>
                  <w:marRight w:val="0"/>
                  <w:marTop w:val="0"/>
                  <w:marBottom w:val="0"/>
                  <w:divBdr>
                    <w:top w:val="none" w:sz="0" w:space="0" w:color="auto"/>
                    <w:left w:val="none" w:sz="0" w:space="0" w:color="auto"/>
                    <w:bottom w:val="none" w:sz="0" w:space="0" w:color="auto"/>
                    <w:right w:val="none" w:sz="0" w:space="0" w:color="auto"/>
                  </w:divBdr>
                  <w:divsChild>
                    <w:div w:id="978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287589261">
      <w:bodyDiv w:val="1"/>
      <w:marLeft w:val="0"/>
      <w:marRight w:val="0"/>
      <w:marTop w:val="0"/>
      <w:marBottom w:val="0"/>
      <w:divBdr>
        <w:top w:val="none" w:sz="0" w:space="0" w:color="auto"/>
        <w:left w:val="none" w:sz="0" w:space="0" w:color="auto"/>
        <w:bottom w:val="none" w:sz="0" w:space="0" w:color="auto"/>
        <w:right w:val="none" w:sz="0" w:space="0" w:color="auto"/>
      </w:divBdr>
    </w:div>
    <w:div w:id="2886307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55">
          <w:marLeft w:val="0"/>
          <w:marRight w:val="0"/>
          <w:marTop w:val="150"/>
          <w:marBottom w:val="150"/>
          <w:divBdr>
            <w:top w:val="single" w:sz="6" w:space="8" w:color="EEEEEE"/>
            <w:left w:val="none" w:sz="0" w:space="0" w:color="auto"/>
            <w:bottom w:val="single" w:sz="6" w:space="8" w:color="EEEEEE"/>
            <w:right w:val="none" w:sz="0" w:space="0" w:color="auto"/>
          </w:divBdr>
        </w:div>
        <w:div w:id="1021854053">
          <w:marLeft w:val="0"/>
          <w:marRight w:val="0"/>
          <w:marTop w:val="0"/>
          <w:marBottom w:val="225"/>
          <w:divBdr>
            <w:top w:val="none" w:sz="0" w:space="0" w:color="auto"/>
            <w:left w:val="none" w:sz="0" w:space="0" w:color="auto"/>
            <w:bottom w:val="none" w:sz="0" w:space="0" w:color="auto"/>
            <w:right w:val="none" w:sz="0" w:space="0" w:color="auto"/>
          </w:divBdr>
        </w:div>
        <w:div w:id="1740907046">
          <w:marLeft w:val="-225"/>
          <w:marRight w:val="-225"/>
          <w:marTop w:val="0"/>
          <w:marBottom w:val="0"/>
          <w:divBdr>
            <w:top w:val="none" w:sz="0" w:space="0" w:color="auto"/>
            <w:left w:val="none" w:sz="0" w:space="0" w:color="auto"/>
            <w:bottom w:val="none" w:sz="0" w:space="0" w:color="auto"/>
            <w:right w:val="none" w:sz="0" w:space="0" w:color="auto"/>
          </w:divBdr>
          <w:divsChild>
            <w:div w:id="1411342255">
              <w:marLeft w:val="0"/>
              <w:marRight w:val="0"/>
              <w:marTop w:val="0"/>
              <w:marBottom w:val="0"/>
              <w:divBdr>
                <w:top w:val="none" w:sz="0" w:space="0" w:color="auto"/>
                <w:left w:val="none" w:sz="0" w:space="0" w:color="auto"/>
                <w:bottom w:val="none" w:sz="0" w:space="0" w:color="auto"/>
                <w:right w:val="none" w:sz="0" w:space="0" w:color="auto"/>
              </w:divBdr>
              <w:divsChild>
                <w:div w:id="377628727">
                  <w:marLeft w:val="0"/>
                  <w:marRight w:val="0"/>
                  <w:marTop w:val="0"/>
                  <w:marBottom w:val="0"/>
                  <w:divBdr>
                    <w:top w:val="none" w:sz="0" w:space="0" w:color="auto"/>
                    <w:left w:val="none" w:sz="0" w:space="0" w:color="auto"/>
                    <w:bottom w:val="none" w:sz="0" w:space="0" w:color="auto"/>
                    <w:right w:val="none" w:sz="0" w:space="0" w:color="auto"/>
                  </w:divBdr>
                  <w:divsChild>
                    <w:div w:id="131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071">
      <w:bodyDiv w:val="1"/>
      <w:marLeft w:val="0"/>
      <w:marRight w:val="0"/>
      <w:marTop w:val="0"/>
      <w:marBottom w:val="0"/>
      <w:divBdr>
        <w:top w:val="none" w:sz="0" w:space="0" w:color="auto"/>
        <w:left w:val="none" w:sz="0" w:space="0" w:color="auto"/>
        <w:bottom w:val="none" w:sz="0" w:space="0" w:color="auto"/>
        <w:right w:val="none" w:sz="0" w:space="0" w:color="auto"/>
      </w:divBdr>
      <w:divsChild>
        <w:div w:id="38433043">
          <w:marLeft w:val="0"/>
          <w:marRight w:val="0"/>
          <w:marTop w:val="0"/>
          <w:marBottom w:val="0"/>
          <w:divBdr>
            <w:top w:val="none" w:sz="0" w:space="0" w:color="auto"/>
            <w:left w:val="none" w:sz="0" w:space="0" w:color="auto"/>
            <w:bottom w:val="none" w:sz="0" w:space="0" w:color="auto"/>
            <w:right w:val="none" w:sz="0" w:space="0" w:color="auto"/>
          </w:divBdr>
        </w:div>
        <w:div w:id="1082024979">
          <w:marLeft w:val="0"/>
          <w:marRight w:val="0"/>
          <w:marTop w:val="0"/>
          <w:marBottom w:val="0"/>
          <w:divBdr>
            <w:top w:val="none" w:sz="0" w:space="0" w:color="auto"/>
            <w:left w:val="none" w:sz="0" w:space="0" w:color="auto"/>
            <w:bottom w:val="none" w:sz="0" w:space="0" w:color="auto"/>
            <w:right w:val="none" w:sz="0" w:space="0" w:color="auto"/>
          </w:divBdr>
          <w:divsChild>
            <w:div w:id="337272827">
              <w:marLeft w:val="0"/>
              <w:marRight w:val="0"/>
              <w:marTop w:val="0"/>
              <w:marBottom w:val="0"/>
              <w:divBdr>
                <w:top w:val="none" w:sz="0" w:space="0" w:color="auto"/>
                <w:left w:val="none" w:sz="0" w:space="0" w:color="auto"/>
                <w:bottom w:val="none" w:sz="0" w:space="0" w:color="auto"/>
                <w:right w:val="none" w:sz="0" w:space="0" w:color="auto"/>
              </w:divBdr>
            </w:div>
          </w:divsChild>
        </w:div>
        <w:div w:id="1227882927">
          <w:marLeft w:val="0"/>
          <w:marRight w:val="0"/>
          <w:marTop w:val="0"/>
          <w:marBottom w:val="150"/>
          <w:divBdr>
            <w:top w:val="none" w:sz="0" w:space="0" w:color="auto"/>
            <w:left w:val="none" w:sz="0" w:space="0" w:color="auto"/>
            <w:bottom w:val="none" w:sz="0" w:space="0" w:color="auto"/>
            <w:right w:val="none" w:sz="0" w:space="0" w:color="auto"/>
          </w:divBdr>
        </w:div>
      </w:divsChild>
    </w:div>
    <w:div w:id="288902880">
      <w:bodyDiv w:val="1"/>
      <w:marLeft w:val="0"/>
      <w:marRight w:val="0"/>
      <w:marTop w:val="0"/>
      <w:marBottom w:val="0"/>
      <w:divBdr>
        <w:top w:val="none" w:sz="0" w:space="0" w:color="auto"/>
        <w:left w:val="none" w:sz="0" w:space="0" w:color="auto"/>
        <w:bottom w:val="none" w:sz="0" w:space="0" w:color="auto"/>
        <w:right w:val="none" w:sz="0" w:space="0" w:color="auto"/>
      </w:divBdr>
    </w:div>
    <w:div w:id="289019452">
      <w:bodyDiv w:val="1"/>
      <w:marLeft w:val="0"/>
      <w:marRight w:val="0"/>
      <w:marTop w:val="0"/>
      <w:marBottom w:val="0"/>
      <w:divBdr>
        <w:top w:val="none" w:sz="0" w:space="0" w:color="auto"/>
        <w:left w:val="none" w:sz="0" w:space="0" w:color="auto"/>
        <w:bottom w:val="none" w:sz="0" w:space="0" w:color="auto"/>
        <w:right w:val="none" w:sz="0" w:space="0" w:color="auto"/>
      </w:divBdr>
    </w:div>
    <w:div w:id="290676632">
      <w:bodyDiv w:val="1"/>
      <w:marLeft w:val="0"/>
      <w:marRight w:val="0"/>
      <w:marTop w:val="0"/>
      <w:marBottom w:val="0"/>
      <w:divBdr>
        <w:top w:val="none" w:sz="0" w:space="0" w:color="auto"/>
        <w:left w:val="none" w:sz="0" w:space="0" w:color="auto"/>
        <w:bottom w:val="none" w:sz="0" w:space="0" w:color="auto"/>
        <w:right w:val="none" w:sz="0" w:space="0" w:color="auto"/>
      </w:divBdr>
    </w:div>
    <w:div w:id="290749570">
      <w:bodyDiv w:val="1"/>
      <w:marLeft w:val="0"/>
      <w:marRight w:val="0"/>
      <w:marTop w:val="0"/>
      <w:marBottom w:val="0"/>
      <w:divBdr>
        <w:top w:val="none" w:sz="0" w:space="0" w:color="auto"/>
        <w:left w:val="none" w:sz="0" w:space="0" w:color="auto"/>
        <w:bottom w:val="none" w:sz="0" w:space="0" w:color="auto"/>
        <w:right w:val="none" w:sz="0" w:space="0" w:color="auto"/>
      </w:divBdr>
    </w:div>
    <w:div w:id="290945623">
      <w:bodyDiv w:val="1"/>
      <w:marLeft w:val="0"/>
      <w:marRight w:val="0"/>
      <w:marTop w:val="0"/>
      <w:marBottom w:val="0"/>
      <w:divBdr>
        <w:top w:val="none" w:sz="0" w:space="0" w:color="auto"/>
        <w:left w:val="none" w:sz="0" w:space="0" w:color="auto"/>
        <w:bottom w:val="none" w:sz="0" w:space="0" w:color="auto"/>
        <w:right w:val="none" w:sz="0" w:space="0" w:color="auto"/>
      </w:divBdr>
    </w:div>
    <w:div w:id="291517017">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445486">
      <w:bodyDiv w:val="1"/>
      <w:marLeft w:val="0"/>
      <w:marRight w:val="0"/>
      <w:marTop w:val="0"/>
      <w:marBottom w:val="0"/>
      <w:divBdr>
        <w:top w:val="none" w:sz="0" w:space="0" w:color="auto"/>
        <w:left w:val="none" w:sz="0" w:space="0" w:color="auto"/>
        <w:bottom w:val="none" w:sz="0" w:space="0" w:color="auto"/>
        <w:right w:val="none" w:sz="0" w:space="0" w:color="auto"/>
      </w:divBdr>
      <w:divsChild>
        <w:div w:id="435294502">
          <w:marLeft w:val="0"/>
          <w:marRight w:val="0"/>
          <w:marTop w:val="0"/>
          <w:marBottom w:val="0"/>
          <w:divBdr>
            <w:top w:val="none" w:sz="0" w:space="0" w:color="auto"/>
            <w:left w:val="none" w:sz="0" w:space="0" w:color="auto"/>
            <w:bottom w:val="none" w:sz="0" w:space="0" w:color="auto"/>
            <w:right w:val="none" w:sz="0" w:space="0" w:color="auto"/>
          </w:divBdr>
        </w:div>
        <w:div w:id="97098403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sChild>
                <w:div w:id="144519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635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1359">
      <w:bodyDiv w:val="1"/>
      <w:marLeft w:val="0"/>
      <w:marRight w:val="0"/>
      <w:marTop w:val="0"/>
      <w:marBottom w:val="0"/>
      <w:divBdr>
        <w:top w:val="none" w:sz="0" w:space="0" w:color="auto"/>
        <w:left w:val="none" w:sz="0" w:space="0" w:color="auto"/>
        <w:bottom w:val="none" w:sz="0" w:space="0" w:color="auto"/>
        <w:right w:val="none" w:sz="0" w:space="0" w:color="auto"/>
      </w:divBdr>
    </w:div>
    <w:div w:id="292948898">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294022008">
      <w:bodyDiv w:val="1"/>
      <w:marLeft w:val="0"/>
      <w:marRight w:val="0"/>
      <w:marTop w:val="0"/>
      <w:marBottom w:val="0"/>
      <w:divBdr>
        <w:top w:val="none" w:sz="0" w:space="0" w:color="auto"/>
        <w:left w:val="none" w:sz="0" w:space="0" w:color="auto"/>
        <w:bottom w:val="none" w:sz="0" w:space="0" w:color="auto"/>
        <w:right w:val="none" w:sz="0" w:space="0" w:color="auto"/>
      </w:divBdr>
    </w:div>
    <w:div w:id="294676333">
      <w:bodyDiv w:val="1"/>
      <w:marLeft w:val="0"/>
      <w:marRight w:val="0"/>
      <w:marTop w:val="0"/>
      <w:marBottom w:val="0"/>
      <w:divBdr>
        <w:top w:val="none" w:sz="0" w:space="0" w:color="auto"/>
        <w:left w:val="none" w:sz="0" w:space="0" w:color="auto"/>
        <w:bottom w:val="none" w:sz="0" w:space="0" w:color="auto"/>
        <w:right w:val="none" w:sz="0" w:space="0" w:color="auto"/>
      </w:divBdr>
      <w:divsChild>
        <w:div w:id="165898397">
          <w:marLeft w:val="0"/>
          <w:marRight w:val="0"/>
          <w:marTop w:val="150"/>
          <w:marBottom w:val="150"/>
          <w:divBdr>
            <w:top w:val="single" w:sz="6" w:space="8" w:color="EEEEEE"/>
            <w:left w:val="none" w:sz="0" w:space="0" w:color="auto"/>
            <w:bottom w:val="single" w:sz="6" w:space="8" w:color="EEEEEE"/>
            <w:right w:val="none" w:sz="0" w:space="0" w:color="auto"/>
          </w:divBdr>
        </w:div>
        <w:div w:id="189609498">
          <w:marLeft w:val="-225"/>
          <w:marRight w:val="-225"/>
          <w:marTop w:val="0"/>
          <w:marBottom w:val="0"/>
          <w:divBdr>
            <w:top w:val="none" w:sz="0" w:space="0" w:color="auto"/>
            <w:left w:val="none" w:sz="0" w:space="0" w:color="auto"/>
            <w:bottom w:val="none" w:sz="0" w:space="0" w:color="auto"/>
            <w:right w:val="none" w:sz="0" w:space="0" w:color="auto"/>
          </w:divBdr>
          <w:divsChild>
            <w:div w:id="2049144133">
              <w:marLeft w:val="0"/>
              <w:marRight w:val="0"/>
              <w:marTop w:val="0"/>
              <w:marBottom w:val="0"/>
              <w:divBdr>
                <w:top w:val="none" w:sz="0" w:space="0" w:color="auto"/>
                <w:left w:val="none" w:sz="0" w:space="0" w:color="auto"/>
                <w:bottom w:val="none" w:sz="0" w:space="0" w:color="auto"/>
                <w:right w:val="none" w:sz="0" w:space="0" w:color="auto"/>
              </w:divBdr>
              <w:divsChild>
                <w:div w:id="1583904749">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4311">
          <w:marLeft w:val="0"/>
          <w:marRight w:val="0"/>
          <w:marTop w:val="0"/>
          <w:marBottom w:val="225"/>
          <w:divBdr>
            <w:top w:val="none" w:sz="0" w:space="0" w:color="auto"/>
            <w:left w:val="none" w:sz="0" w:space="0" w:color="auto"/>
            <w:bottom w:val="none" w:sz="0" w:space="0" w:color="auto"/>
            <w:right w:val="none" w:sz="0" w:space="0" w:color="auto"/>
          </w:divBdr>
        </w:div>
      </w:divsChild>
    </w:div>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295726204">
      <w:bodyDiv w:val="1"/>
      <w:marLeft w:val="0"/>
      <w:marRight w:val="0"/>
      <w:marTop w:val="0"/>
      <w:marBottom w:val="0"/>
      <w:divBdr>
        <w:top w:val="none" w:sz="0" w:space="0" w:color="auto"/>
        <w:left w:val="none" w:sz="0" w:space="0" w:color="auto"/>
        <w:bottom w:val="none" w:sz="0" w:space="0" w:color="auto"/>
        <w:right w:val="none" w:sz="0" w:space="0" w:color="auto"/>
      </w:divBdr>
    </w:div>
    <w:div w:id="295766239">
      <w:bodyDiv w:val="1"/>
      <w:marLeft w:val="0"/>
      <w:marRight w:val="0"/>
      <w:marTop w:val="0"/>
      <w:marBottom w:val="0"/>
      <w:divBdr>
        <w:top w:val="none" w:sz="0" w:space="0" w:color="auto"/>
        <w:left w:val="none" w:sz="0" w:space="0" w:color="auto"/>
        <w:bottom w:val="none" w:sz="0" w:space="0" w:color="auto"/>
        <w:right w:val="none" w:sz="0" w:space="0" w:color="auto"/>
      </w:divBdr>
    </w:div>
    <w:div w:id="296030491">
      <w:bodyDiv w:val="1"/>
      <w:marLeft w:val="0"/>
      <w:marRight w:val="0"/>
      <w:marTop w:val="0"/>
      <w:marBottom w:val="0"/>
      <w:divBdr>
        <w:top w:val="none" w:sz="0" w:space="0" w:color="auto"/>
        <w:left w:val="none" w:sz="0" w:space="0" w:color="auto"/>
        <w:bottom w:val="none" w:sz="0" w:space="0" w:color="auto"/>
        <w:right w:val="none" w:sz="0" w:space="0" w:color="auto"/>
      </w:divBdr>
    </w:div>
    <w:div w:id="296182515">
      <w:bodyDiv w:val="1"/>
      <w:marLeft w:val="0"/>
      <w:marRight w:val="0"/>
      <w:marTop w:val="0"/>
      <w:marBottom w:val="0"/>
      <w:divBdr>
        <w:top w:val="none" w:sz="0" w:space="0" w:color="auto"/>
        <w:left w:val="none" w:sz="0" w:space="0" w:color="auto"/>
        <w:bottom w:val="none" w:sz="0" w:space="0" w:color="auto"/>
        <w:right w:val="none" w:sz="0" w:space="0" w:color="auto"/>
      </w:divBdr>
    </w:div>
    <w:div w:id="296838230">
      <w:bodyDiv w:val="1"/>
      <w:marLeft w:val="0"/>
      <w:marRight w:val="0"/>
      <w:marTop w:val="0"/>
      <w:marBottom w:val="0"/>
      <w:divBdr>
        <w:top w:val="none" w:sz="0" w:space="0" w:color="auto"/>
        <w:left w:val="none" w:sz="0" w:space="0" w:color="auto"/>
        <w:bottom w:val="none" w:sz="0" w:space="0" w:color="auto"/>
        <w:right w:val="none" w:sz="0" w:space="0" w:color="auto"/>
      </w:divBdr>
    </w:div>
    <w:div w:id="296881820">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297030812">
      <w:bodyDiv w:val="1"/>
      <w:marLeft w:val="0"/>
      <w:marRight w:val="0"/>
      <w:marTop w:val="0"/>
      <w:marBottom w:val="0"/>
      <w:divBdr>
        <w:top w:val="none" w:sz="0" w:space="0" w:color="auto"/>
        <w:left w:val="none" w:sz="0" w:space="0" w:color="auto"/>
        <w:bottom w:val="none" w:sz="0" w:space="0" w:color="auto"/>
        <w:right w:val="none" w:sz="0" w:space="0" w:color="auto"/>
      </w:divBdr>
      <w:divsChild>
        <w:div w:id="748162640">
          <w:marLeft w:val="0"/>
          <w:marRight w:val="0"/>
          <w:marTop w:val="75"/>
          <w:marBottom w:val="0"/>
          <w:divBdr>
            <w:top w:val="none" w:sz="0" w:space="0" w:color="auto"/>
            <w:left w:val="none" w:sz="0" w:space="0" w:color="auto"/>
            <w:bottom w:val="none" w:sz="0" w:space="0" w:color="auto"/>
            <w:right w:val="none" w:sz="0" w:space="0" w:color="auto"/>
          </w:divBdr>
        </w:div>
      </w:divsChild>
    </w:div>
    <w:div w:id="297225914">
      <w:bodyDiv w:val="1"/>
      <w:marLeft w:val="0"/>
      <w:marRight w:val="0"/>
      <w:marTop w:val="0"/>
      <w:marBottom w:val="0"/>
      <w:divBdr>
        <w:top w:val="none" w:sz="0" w:space="0" w:color="auto"/>
        <w:left w:val="none" w:sz="0" w:space="0" w:color="auto"/>
        <w:bottom w:val="none" w:sz="0" w:space="0" w:color="auto"/>
        <w:right w:val="none" w:sz="0" w:space="0" w:color="auto"/>
      </w:divBdr>
    </w:div>
    <w:div w:id="297227682">
      <w:bodyDiv w:val="1"/>
      <w:marLeft w:val="0"/>
      <w:marRight w:val="0"/>
      <w:marTop w:val="0"/>
      <w:marBottom w:val="0"/>
      <w:divBdr>
        <w:top w:val="none" w:sz="0" w:space="0" w:color="auto"/>
        <w:left w:val="none" w:sz="0" w:space="0" w:color="auto"/>
        <w:bottom w:val="none" w:sz="0" w:space="0" w:color="auto"/>
        <w:right w:val="none" w:sz="0" w:space="0" w:color="auto"/>
      </w:divBdr>
    </w:div>
    <w:div w:id="297497904">
      <w:bodyDiv w:val="1"/>
      <w:marLeft w:val="0"/>
      <w:marRight w:val="0"/>
      <w:marTop w:val="0"/>
      <w:marBottom w:val="0"/>
      <w:divBdr>
        <w:top w:val="none" w:sz="0" w:space="0" w:color="auto"/>
        <w:left w:val="none" w:sz="0" w:space="0" w:color="auto"/>
        <w:bottom w:val="none" w:sz="0" w:space="0" w:color="auto"/>
        <w:right w:val="none" w:sz="0" w:space="0" w:color="auto"/>
      </w:divBdr>
      <w:divsChild>
        <w:div w:id="226498677">
          <w:marLeft w:val="0"/>
          <w:marRight w:val="0"/>
          <w:marTop w:val="0"/>
          <w:marBottom w:val="150"/>
          <w:divBdr>
            <w:top w:val="none" w:sz="0" w:space="0" w:color="auto"/>
            <w:left w:val="none" w:sz="0" w:space="0" w:color="auto"/>
            <w:bottom w:val="none" w:sz="0" w:space="0" w:color="auto"/>
            <w:right w:val="none" w:sz="0" w:space="0" w:color="auto"/>
          </w:divBdr>
          <w:divsChild>
            <w:div w:id="1327199811">
              <w:marLeft w:val="0"/>
              <w:marRight w:val="0"/>
              <w:marTop w:val="0"/>
              <w:marBottom w:val="0"/>
              <w:divBdr>
                <w:top w:val="none" w:sz="0" w:space="0" w:color="auto"/>
                <w:left w:val="none" w:sz="0" w:space="0" w:color="auto"/>
                <w:bottom w:val="none" w:sz="0" w:space="0" w:color="auto"/>
                <w:right w:val="none" w:sz="0" w:space="0" w:color="auto"/>
              </w:divBdr>
            </w:div>
          </w:divsChild>
        </w:div>
        <w:div w:id="1537113337">
          <w:marLeft w:val="0"/>
          <w:marRight w:val="0"/>
          <w:marTop w:val="0"/>
          <w:marBottom w:val="150"/>
          <w:divBdr>
            <w:top w:val="none" w:sz="0" w:space="0" w:color="auto"/>
            <w:left w:val="none" w:sz="0" w:space="0" w:color="auto"/>
            <w:bottom w:val="none" w:sz="0" w:space="0" w:color="auto"/>
            <w:right w:val="none" w:sz="0" w:space="0" w:color="auto"/>
          </w:divBdr>
        </w:div>
      </w:divsChild>
    </w:div>
    <w:div w:id="298343252">
      <w:bodyDiv w:val="1"/>
      <w:marLeft w:val="0"/>
      <w:marRight w:val="0"/>
      <w:marTop w:val="0"/>
      <w:marBottom w:val="0"/>
      <w:divBdr>
        <w:top w:val="none" w:sz="0" w:space="0" w:color="auto"/>
        <w:left w:val="none" w:sz="0" w:space="0" w:color="auto"/>
        <w:bottom w:val="none" w:sz="0" w:space="0" w:color="auto"/>
        <w:right w:val="none" w:sz="0" w:space="0" w:color="auto"/>
      </w:divBdr>
    </w:div>
    <w:div w:id="298389708">
      <w:bodyDiv w:val="1"/>
      <w:marLeft w:val="0"/>
      <w:marRight w:val="0"/>
      <w:marTop w:val="0"/>
      <w:marBottom w:val="0"/>
      <w:divBdr>
        <w:top w:val="none" w:sz="0" w:space="0" w:color="auto"/>
        <w:left w:val="none" w:sz="0" w:space="0" w:color="auto"/>
        <w:bottom w:val="none" w:sz="0" w:space="0" w:color="auto"/>
        <w:right w:val="none" w:sz="0" w:space="0" w:color="auto"/>
      </w:divBdr>
    </w:div>
    <w:div w:id="298654410">
      <w:bodyDiv w:val="1"/>
      <w:marLeft w:val="0"/>
      <w:marRight w:val="0"/>
      <w:marTop w:val="0"/>
      <w:marBottom w:val="0"/>
      <w:divBdr>
        <w:top w:val="none" w:sz="0" w:space="0" w:color="auto"/>
        <w:left w:val="none" w:sz="0" w:space="0" w:color="auto"/>
        <w:bottom w:val="none" w:sz="0" w:space="0" w:color="auto"/>
        <w:right w:val="none" w:sz="0" w:space="0" w:color="auto"/>
      </w:divBdr>
    </w:div>
    <w:div w:id="299115809">
      <w:bodyDiv w:val="1"/>
      <w:marLeft w:val="0"/>
      <w:marRight w:val="0"/>
      <w:marTop w:val="0"/>
      <w:marBottom w:val="0"/>
      <w:divBdr>
        <w:top w:val="none" w:sz="0" w:space="0" w:color="auto"/>
        <w:left w:val="none" w:sz="0" w:space="0" w:color="auto"/>
        <w:bottom w:val="none" w:sz="0" w:space="0" w:color="auto"/>
        <w:right w:val="none" w:sz="0" w:space="0" w:color="auto"/>
      </w:divBdr>
    </w:div>
    <w:div w:id="299654657">
      <w:bodyDiv w:val="1"/>
      <w:marLeft w:val="0"/>
      <w:marRight w:val="0"/>
      <w:marTop w:val="0"/>
      <w:marBottom w:val="0"/>
      <w:divBdr>
        <w:top w:val="none" w:sz="0" w:space="0" w:color="auto"/>
        <w:left w:val="none" w:sz="0" w:space="0" w:color="auto"/>
        <w:bottom w:val="none" w:sz="0" w:space="0" w:color="auto"/>
        <w:right w:val="none" w:sz="0" w:space="0" w:color="auto"/>
      </w:divBdr>
      <w:divsChild>
        <w:div w:id="378213418">
          <w:marLeft w:val="0"/>
          <w:marRight w:val="0"/>
          <w:marTop w:val="0"/>
          <w:marBottom w:val="0"/>
          <w:divBdr>
            <w:top w:val="none" w:sz="0" w:space="0" w:color="auto"/>
            <w:left w:val="none" w:sz="0" w:space="0" w:color="auto"/>
            <w:bottom w:val="none" w:sz="0" w:space="0" w:color="auto"/>
            <w:right w:val="none" w:sz="0" w:space="0" w:color="auto"/>
          </w:divBdr>
        </w:div>
        <w:div w:id="517816545">
          <w:marLeft w:val="0"/>
          <w:marRight w:val="0"/>
          <w:marTop w:val="0"/>
          <w:marBottom w:val="150"/>
          <w:divBdr>
            <w:top w:val="none" w:sz="0" w:space="0" w:color="auto"/>
            <w:left w:val="none" w:sz="0" w:space="0" w:color="auto"/>
            <w:bottom w:val="none" w:sz="0" w:space="0" w:color="auto"/>
            <w:right w:val="none" w:sz="0" w:space="0" w:color="auto"/>
          </w:divBdr>
        </w:div>
        <w:div w:id="1400446662">
          <w:marLeft w:val="0"/>
          <w:marRight w:val="0"/>
          <w:marTop w:val="0"/>
          <w:marBottom w:val="0"/>
          <w:divBdr>
            <w:top w:val="none" w:sz="0" w:space="0" w:color="auto"/>
            <w:left w:val="none" w:sz="0" w:space="0" w:color="auto"/>
            <w:bottom w:val="none" w:sz="0" w:space="0" w:color="auto"/>
            <w:right w:val="none" w:sz="0" w:space="0" w:color="auto"/>
          </w:divBdr>
          <w:divsChild>
            <w:div w:id="299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3">
      <w:bodyDiv w:val="1"/>
      <w:marLeft w:val="0"/>
      <w:marRight w:val="0"/>
      <w:marTop w:val="0"/>
      <w:marBottom w:val="0"/>
      <w:divBdr>
        <w:top w:val="none" w:sz="0" w:space="0" w:color="auto"/>
        <w:left w:val="none" w:sz="0" w:space="0" w:color="auto"/>
        <w:bottom w:val="none" w:sz="0" w:space="0" w:color="auto"/>
        <w:right w:val="none" w:sz="0" w:space="0" w:color="auto"/>
      </w:divBdr>
    </w:div>
    <w:div w:id="299893265">
      <w:bodyDiv w:val="1"/>
      <w:marLeft w:val="0"/>
      <w:marRight w:val="0"/>
      <w:marTop w:val="0"/>
      <w:marBottom w:val="0"/>
      <w:divBdr>
        <w:top w:val="none" w:sz="0" w:space="0" w:color="auto"/>
        <w:left w:val="none" w:sz="0" w:space="0" w:color="auto"/>
        <w:bottom w:val="none" w:sz="0" w:space="0" w:color="auto"/>
        <w:right w:val="none" w:sz="0" w:space="0" w:color="auto"/>
      </w:divBdr>
      <w:divsChild>
        <w:div w:id="561987852">
          <w:marLeft w:val="-225"/>
          <w:marRight w:val="-225"/>
          <w:marTop w:val="0"/>
          <w:marBottom w:val="0"/>
          <w:divBdr>
            <w:top w:val="none" w:sz="0" w:space="0" w:color="auto"/>
            <w:left w:val="none" w:sz="0" w:space="0" w:color="auto"/>
            <w:bottom w:val="none" w:sz="0" w:space="0" w:color="auto"/>
            <w:right w:val="none" w:sz="0" w:space="0" w:color="auto"/>
          </w:divBdr>
          <w:divsChild>
            <w:div w:id="1855266435">
              <w:marLeft w:val="0"/>
              <w:marRight w:val="0"/>
              <w:marTop w:val="0"/>
              <w:marBottom w:val="0"/>
              <w:divBdr>
                <w:top w:val="none" w:sz="0" w:space="0" w:color="auto"/>
                <w:left w:val="none" w:sz="0" w:space="0" w:color="auto"/>
                <w:bottom w:val="none" w:sz="0" w:space="0" w:color="auto"/>
                <w:right w:val="none" w:sz="0" w:space="0" w:color="auto"/>
              </w:divBdr>
              <w:divsChild>
                <w:div w:id="211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836">
          <w:marLeft w:val="0"/>
          <w:marRight w:val="0"/>
          <w:marTop w:val="150"/>
          <w:marBottom w:val="150"/>
          <w:divBdr>
            <w:top w:val="single" w:sz="6" w:space="8" w:color="EEEEEE"/>
            <w:left w:val="none" w:sz="0" w:space="0" w:color="auto"/>
            <w:bottom w:val="single" w:sz="6" w:space="8" w:color="EEEEEE"/>
            <w:right w:val="none" w:sz="0" w:space="0" w:color="auto"/>
          </w:divBdr>
        </w:div>
        <w:div w:id="1241792940">
          <w:marLeft w:val="0"/>
          <w:marRight w:val="0"/>
          <w:marTop w:val="0"/>
          <w:marBottom w:val="225"/>
          <w:divBdr>
            <w:top w:val="none" w:sz="0" w:space="0" w:color="auto"/>
            <w:left w:val="none" w:sz="0" w:space="0" w:color="auto"/>
            <w:bottom w:val="none" w:sz="0" w:space="0" w:color="auto"/>
            <w:right w:val="none" w:sz="0" w:space="0" w:color="auto"/>
          </w:divBdr>
        </w:div>
      </w:divsChild>
    </w:div>
    <w:div w:id="300035545">
      <w:bodyDiv w:val="1"/>
      <w:marLeft w:val="0"/>
      <w:marRight w:val="0"/>
      <w:marTop w:val="0"/>
      <w:marBottom w:val="0"/>
      <w:divBdr>
        <w:top w:val="none" w:sz="0" w:space="0" w:color="auto"/>
        <w:left w:val="none" w:sz="0" w:space="0" w:color="auto"/>
        <w:bottom w:val="none" w:sz="0" w:space="0" w:color="auto"/>
        <w:right w:val="none" w:sz="0" w:space="0" w:color="auto"/>
      </w:divBdr>
    </w:div>
    <w:div w:id="300964809">
      <w:bodyDiv w:val="1"/>
      <w:marLeft w:val="0"/>
      <w:marRight w:val="0"/>
      <w:marTop w:val="0"/>
      <w:marBottom w:val="0"/>
      <w:divBdr>
        <w:top w:val="none" w:sz="0" w:space="0" w:color="auto"/>
        <w:left w:val="none" w:sz="0" w:space="0" w:color="auto"/>
        <w:bottom w:val="none" w:sz="0" w:space="0" w:color="auto"/>
        <w:right w:val="none" w:sz="0" w:space="0" w:color="auto"/>
      </w:divBdr>
      <w:divsChild>
        <w:div w:id="251937500">
          <w:marLeft w:val="0"/>
          <w:marRight w:val="0"/>
          <w:marTop w:val="0"/>
          <w:marBottom w:val="0"/>
          <w:divBdr>
            <w:top w:val="none" w:sz="0" w:space="0" w:color="auto"/>
            <w:left w:val="none" w:sz="0" w:space="0" w:color="auto"/>
            <w:bottom w:val="none" w:sz="0" w:space="0" w:color="auto"/>
            <w:right w:val="none" w:sz="0" w:space="0" w:color="auto"/>
          </w:divBdr>
          <w:divsChild>
            <w:div w:id="559445759">
              <w:marLeft w:val="0"/>
              <w:marRight w:val="0"/>
              <w:marTop w:val="0"/>
              <w:marBottom w:val="0"/>
              <w:divBdr>
                <w:top w:val="none" w:sz="0" w:space="0" w:color="auto"/>
                <w:left w:val="none" w:sz="0" w:space="0" w:color="auto"/>
                <w:bottom w:val="none" w:sz="0" w:space="0" w:color="auto"/>
                <w:right w:val="none" w:sz="0" w:space="0" w:color="auto"/>
              </w:divBdr>
              <w:divsChild>
                <w:div w:id="122038646">
                  <w:marLeft w:val="0"/>
                  <w:marRight w:val="0"/>
                  <w:marTop w:val="0"/>
                  <w:marBottom w:val="0"/>
                  <w:divBdr>
                    <w:top w:val="none" w:sz="0" w:space="0" w:color="auto"/>
                    <w:left w:val="none" w:sz="0" w:space="0" w:color="auto"/>
                    <w:bottom w:val="none" w:sz="0" w:space="0" w:color="auto"/>
                    <w:right w:val="none" w:sz="0" w:space="0" w:color="auto"/>
                  </w:divBdr>
                </w:div>
                <w:div w:id="1255242681">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sChild>
            </w:div>
            <w:div w:id="856113731">
              <w:marLeft w:val="0"/>
              <w:marRight w:val="0"/>
              <w:marTop w:val="0"/>
              <w:marBottom w:val="0"/>
              <w:divBdr>
                <w:top w:val="none" w:sz="0" w:space="0" w:color="auto"/>
                <w:left w:val="none" w:sz="0" w:space="0" w:color="auto"/>
                <w:bottom w:val="none" w:sz="0" w:space="0" w:color="auto"/>
                <w:right w:val="none" w:sz="0" w:space="0" w:color="auto"/>
              </w:divBdr>
              <w:divsChild>
                <w:div w:id="1094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937">
          <w:marLeft w:val="0"/>
          <w:marRight w:val="0"/>
          <w:marTop w:val="0"/>
          <w:marBottom w:val="0"/>
          <w:divBdr>
            <w:top w:val="none" w:sz="0" w:space="0" w:color="auto"/>
            <w:left w:val="none" w:sz="0" w:space="0" w:color="auto"/>
            <w:bottom w:val="none" w:sz="0" w:space="0" w:color="auto"/>
            <w:right w:val="none" w:sz="0" w:space="0" w:color="auto"/>
          </w:divBdr>
        </w:div>
      </w:divsChild>
    </w:div>
    <w:div w:id="301038690">
      <w:bodyDiv w:val="1"/>
      <w:marLeft w:val="0"/>
      <w:marRight w:val="0"/>
      <w:marTop w:val="0"/>
      <w:marBottom w:val="0"/>
      <w:divBdr>
        <w:top w:val="none" w:sz="0" w:space="0" w:color="auto"/>
        <w:left w:val="none" w:sz="0" w:space="0" w:color="auto"/>
        <w:bottom w:val="none" w:sz="0" w:space="0" w:color="auto"/>
        <w:right w:val="none" w:sz="0" w:space="0" w:color="auto"/>
      </w:divBdr>
    </w:div>
    <w:div w:id="301160223">
      <w:bodyDiv w:val="1"/>
      <w:marLeft w:val="0"/>
      <w:marRight w:val="0"/>
      <w:marTop w:val="0"/>
      <w:marBottom w:val="0"/>
      <w:divBdr>
        <w:top w:val="none" w:sz="0" w:space="0" w:color="auto"/>
        <w:left w:val="none" w:sz="0" w:space="0" w:color="auto"/>
        <w:bottom w:val="none" w:sz="0" w:space="0" w:color="auto"/>
        <w:right w:val="none" w:sz="0" w:space="0" w:color="auto"/>
      </w:divBdr>
    </w:div>
    <w:div w:id="301884712">
      <w:bodyDiv w:val="1"/>
      <w:marLeft w:val="0"/>
      <w:marRight w:val="0"/>
      <w:marTop w:val="0"/>
      <w:marBottom w:val="0"/>
      <w:divBdr>
        <w:top w:val="none" w:sz="0" w:space="0" w:color="auto"/>
        <w:left w:val="none" w:sz="0" w:space="0" w:color="auto"/>
        <w:bottom w:val="none" w:sz="0" w:space="0" w:color="auto"/>
        <w:right w:val="none" w:sz="0" w:space="0" w:color="auto"/>
      </w:divBdr>
    </w:div>
    <w:div w:id="302590343">
      <w:bodyDiv w:val="1"/>
      <w:marLeft w:val="0"/>
      <w:marRight w:val="0"/>
      <w:marTop w:val="0"/>
      <w:marBottom w:val="0"/>
      <w:divBdr>
        <w:top w:val="none" w:sz="0" w:space="0" w:color="auto"/>
        <w:left w:val="none" w:sz="0" w:space="0" w:color="auto"/>
        <w:bottom w:val="none" w:sz="0" w:space="0" w:color="auto"/>
        <w:right w:val="none" w:sz="0" w:space="0" w:color="auto"/>
      </w:divBdr>
      <w:divsChild>
        <w:div w:id="569967823">
          <w:marLeft w:val="0"/>
          <w:marRight w:val="0"/>
          <w:marTop w:val="0"/>
          <w:marBottom w:val="0"/>
          <w:divBdr>
            <w:top w:val="none" w:sz="0" w:space="0" w:color="auto"/>
            <w:left w:val="none" w:sz="0" w:space="0" w:color="auto"/>
            <w:bottom w:val="none" w:sz="0" w:space="0" w:color="auto"/>
            <w:right w:val="none" w:sz="0" w:space="0" w:color="auto"/>
          </w:divBdr>
        </w:div>
        <w:div w:id="1118836692">
          <w:marLeft w:val="0"/>
          <w:marRight w:val="0"/>
          <w:marTop w:val="0"/>
          <w:marBottom w:val="150"/>
          <w:divBdr>
            <w:top w:val="none" w:sz="0" w:space="0" w:color="auto"/>
            <w:left w:val="none" w:sz="0" w:space="0" w:color="auto"/>
            <w:bottom w:val="single" w:sz="12" w:space="0" w:color="DAE8F4"/>
            <w:right w:val="none" w:sz="0" w:space="0" w:color="auto"/>
          </w:divBdr>
          <w:divsChild>
            <w:div w:id="111748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2930374">
      <w:bodyDiv w:val="1"/>
      <w:marLeft w:val="0"/>
      <w:marRight w:val="0"/>
      <w:marTop w:val="0"/>
      <w:marBottom w:val="0"/>
      <w:divBdr>
        <w:top w:val="none" w:sz="0" w:space="0" w:color="auto"/>
        <w:left w:val="none" w:sz="0" w:space="0" w:color="auto"/>
        <w:bottom w:val="none" w:sz="0" w:space="0" w:color="auto"/>
        <w:right w:val="none" w:sz="0" w:space="0" w:color="auto"/>
      </w:divBdr>
    </w:div>
    <w:div w:id="303434652">
      <w:bodyDiv w:val="1"/>
      <w:marLeft w:val="0"/>
      <w:marRight w:val="0"/>
      <w:marTop w:val="0"/>
      <w:marBottom w:val="0"/>
      <w:divBdr>
        <w:top w:val="none" w:sz="0" w:space="0" w:color="auto"/>
        <w:left w:val="none" w:sz="0" w:space="0" w:color="auto"/>
        <w:bottom w:val="none" w:sz="0" w:space="0" w:color="auto"/>
        <w:right w:val="none" w:sz="0" w:space="0" w:color="auto"/>
      </w:divBdr>
    </w:div>
    <w:div w:id="304313003">
      <w:bodyDiv w:val="1"/>
      <w:marLeft w:val="0"/>
      <w:marRight w:val="0"/>
      <w:marTop w:val="0"/>
      <w:marBottom w:val="0"/>
      <w:divBdr>
        <w:top w:val="none" w:sz="0" w:space="0" w:color="auto"/>
        <w:left w:val="none" w:sz="0" w:space="0" w:color="auto"/>
        <w:bottom w:val="none" w:sz="0" w:space="0" w:color="auto"/>
        <w:right w:val="none" w:sz="0" w:space="0" w:color="auto"/>
      </w:divBdr>
    </w:div>
    <w:div w:id="305162584">
      <w:bodyDiv w:val="1"/>
      <w:marLeft w:val="0"/>
      <w:marRight w:val="0"/>
      <w:marTop w:val="0"/>
      <w:marBottom w:val="0"/>
      <w:divBdr>
        <w:top w:val="none" w:sz="0" w:space="0" w:color="auto"/>
        <w:left w:val="none" w:sz="0" w:space="0" w:color="auto"/>
        <w:bottom w:val="none" w:sz="0" w:space="0" w:color="auto"/>
        <w:right w:val="none" w:sz="0" w:space="0" w:color="auto"/>
      </w:divBdr>
    </w:div>
    <w:div w:id="305167535">
      <w:bodyDiv w:val="1"/>
      <w:marLeft w:val="0"/>
      <w:marRight w:val="0"/>
      <w:marTop w:val="0"/>
      <w:marBottom w:val="0"/>
      <w:divBdr>
        <w:top w:val="none" w:sz="0" w:space="0" w:color="auto"/>
        <w:left w:val="none" w:sz="0" w:space="0" w:color="auto"/>
        <w:bottom w:val="none" w:sz="0" w:space="0" w:color="auto"/>
        <w:right w:val="none" w:sz="0" w:space="0" w:color="auto"/>
      </w:divBdr>
    </w:div>
    <w:div w:id="305480198">
      <w:bodyDiv w:val="1"/>
      <w:marLeft w:val="0"/>
      <w:marRight w:val="0"/>
      <w:marTop w:val="0"/>
      <w:marBottom w:val="0"/>
      <w:divBdr>
        <w:top w:val="none" w:sz="0" w:space="0" w:color="auto"/>
        <w:left w:val="none" w:sz="0" w:space="0" w:color="auto"/>
        <w:bottom w:val="none" w:sz="0" w:space="0" w:color="auto"/>
        <w:right w:val="none" w:sz="0" w:space="0" w:color="auto"/>
      </w:divBdr>
    </w:div>
    <w:div w:id="305739221">
      <w:bodyDiv w:val="1"/>
      <w:marLeft w:val="0"/>
      <w:marRight w:val="0"/>
      <w:marTop w:val="0"/>
      <w:marBottom w:val="0"/>
      <w:divBdr>
        <w:top w:val="none" w:sz="0" w:space="0" w:color="auto"/>
        <w:left w:val="none" w:sz="0" w:space="0" w:color="auto"/>
        <w:bottom w:val="none" w:sz="0" w:space="0" w:color="auto"/>
        <w:right w:val="none" w:sz="0" w:space="0" w:color="auto"/>
      </w:divBdr>
    </w:div>
    <w:div w:id="305818649">
      <w:bodyDiv w:val="1"/>
      <w:marLeft w:val="0"/>
      <w:marRight w:val="0"/>
      <w:marTop w:val="0"/>
      <w:marBottom w:val="0"/>
      <w:divBdr>
        <w:top w:val="none" w:sz="0" w:space="0" w:color="auto"/>
        <w:left w:val="none" w:sz="0" w:space="0" w:color="auto"/>
        <w:bottom w:val="none" w:sz="0" w:space="0" w:color="auto"/>
        <w:right w:val="none" w:sz="0" w:space="0" w:color="auto"/>
      </w:divBdr>
    </w:div>
    <w:div w:id="306209377">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307441709">
      <w:bodyDiv w:val="1"/>
      <w:marLeft w:val="0"/>
      <w:marRight w:val="0"/>
      <w:marTop w:val="0"/>
      <w:marBottom w:val="0"/>
      <w:divBdr>
        <w:top w:val="none" w:sz="0" w:space="0" w:color="auto"/>
        <w:left w:val="none" w:sz="0" w:space="0" w:color="auto"/>
        <w:bottom w:val="none" w:sz="0" w:space="0" w:color="auto"/>
        <w:right w:val="none" w:sz="0" w:space="0" w:color="auto"/>
      </w:divBdr>
    </w:div>
    <w:div w:id="307520021">
      <w:bodyDiv w:val="1"/>
      <w:marLeft w:val="0"/>
      <w:marRight w:val="0"/>
      <w:marTop w:val="0"/>
      <w:marBottom w:val="0"/>
      <w:divBdr>
        <w:top w:val="none" w:sz="0" w:space="0" w:color="auto"/>
        <w:left w:val="none" w:sz="0" w:space="0" w:color="auto"/>
        <w:bottom w:val="none" w:sz="0" w:space="0" w:color="auto"/>
        <w:right w:val="none" w:sz="0" w:space="0" w:color="auto"/>
      </w:divBdr>
    </w:div>
    <w:div w:id="307638034">
      <w:bodyDiv w:val="1"/>
      <w:marLeft w:val="0"/>
      <w:marRight w:val="0"/>
      <w:marTop w:val="0"/>
      <w:marBottom w:val="0"/>
      <w:divBdr>
        <w:top w:val="none" w:sz="0" w:space="0" w:color="auto"/>
        <w:left w:val="none" w:sz="0" w:space="0" w:color="auto"/>
        <w:bottom w:val="none" w:sz="0" w:space="0" w:color="auto"/>
        <w:right w:val="none" w:sz="0" w:space="0" w:color="auto"/>
      </w:divBdr>
    </w:div>
    <w:div w:id="307708422">
      <w:bodyDiv w:val="1"/>
      <w:marLeft w:val="0"/>
      <w:marRight w:val="0"/>
      <w:marTop w:val="0"/>
      <w:marBottom w:val="0"/>
      <w:divBdr>
        <w:top w:val="none" w:sz="0" w:space="0" w:color="auto"/>
        <w:left w:val="none" w:sz="0" w:space="0" w:color="auto"/>
        <w:bottom w:val="none" w:sz="0" w:space="0" w:color="auto"/>
        <w:right w:val="none" w:sz="0" w:space="0" w:color="auto"/>
      </w:divBdr>
    </w:div>
    <w:div w:id="308480238">
      <w:bodyDiv w:val="1"/>
      <w:marLeft w:val="0"/>
      <w:marRight w:val="0"/>
      <w:marTop w:val="0"/>
      <w:marBottom w:val="0"/>
      <w:divBdr>
        <w:top w:val="none" w:sz="0" w:space="0" w:color="auto"/>
        <w:left w:val="none" w:sz="0" w:space="0" w:color="auto"/>
        <w:bottom w:val="none" w:sz="0" w:space="0" w:color="auto"/>
        <w:right w:val="none" w:sz="0" w:space="0" w:color="auto"/>
      </w:divBdr>
      <w:divsChild>
        <w:div w:id="209806868">
          <w:marLeft w:val="0"/>
          <w:marRight w:val="0"/>
          <w:marTop w:val="0"/>
          <w:marBottom w:val="0"/>
          <w:divBdr>
            <w:top w:val="none" w:sz="0" w:space="0" w:color="auto"/>
            <w:left w:val="none" w:sz="0" w:space="0" w:color="auto"/>
            <w:bottom w:val="none" w:sz="0" w:space="0" w:color="auto"/>
            <w:right w:val="none" w:sz="0" w:space="0" w:color="auto"/>
          </w:divBdr>
          <w:divsChild>
            <w:div w:id="439298615">
              <w:marLeft w:val="0"/>
              <w:marRight w:val="0"/>
              <w:marTop w:val="0"/>
              <w:marBottom w:val="0"/>
              <w:divBdr>
                <w:top w:val="none" w:sz="0" w:space="0" w:color="auto"/>
                <w:left w:val="none" w:sz="0" w:space="0" w:color="auto"/>
                <w:bottom w:val="none" w:sz="0" w:space="0" w:color="auto"/>
                <w:right w:val="none" w:sz="0" w:space="0" w:color="auto"/>
              </w:divBdr>
            </w:div>
          </w:divsChild>
        </w:div>
        <w:div w:id="290020542">
          <w:marLeft w:val="0"/>
          <w:marRight w:val="0"/>
          <w:marTop w:val="0"/>
          <w:marBottom w:val="0"/>
          <w:divBdr>
            <w:top w:val="none" w:sz="0" w:space="0" w:color="auto"/>
            <w:left w:val="none" w:sz="0" w:space="0" w:color="auto"/>
            <w:bottom w:val="none" w:sz="0" w:space="0" w:color="auto"/>
            <w:right w:val="none" w:sz="0" w:space="0" w:color="auto"/>
          </w:divBdr>
        </w:div>
        <w:div w:id="2046980097">
          <w:marLeft w:val="0"/>
          <w:marRight w:val="0"/>
          <w:marTop w:val="0"/>
          <w:marBottom w:val="150"/>
          <w:divBdr>
            <w:top w:val="none" w:sz="0" w:space="0" w:color="auto"/>
            <w:left w:val="none" w:sz="0" w:space="0" w:color="auto"/>
            <w:bottom w:val="none" w:sz="0" w:space="0" w:color="auto"/>
            <w:right w:val="none" w:sz="0" w:space="0" w:color="auto"/>
          </w:divBdr>
        </w:div>
      </w:divsChild>
    </w:div>
    <w:div w:id="309016219">
      <w:bodyDiv w:val="1"/>
      <w:marLeft w:val="0"/>
      <w:marRight w:val="0"/>
      <w:marTop w:val="0"/>
      <w:marBottom w:val="0"/>
      <w:divBdr>
        <w:top w:val="none" w:sz="0" w:space="0" w:color="auto"/>
        <w:left w:val="none" w:sz="0" w:space="0" w:color="auto"/>
        <w:bottom w:val="none" w:sz="0" w:space="0" w:color="auto"/>
        <w:right w:val="none" w:sz="0" w:space="0" w:color="auto"/>
      </w:divBdr>
    </w:div>
    <w:div w:id="309018445">
      <w:bodyDiv w:val="1"/>
      <w:marLeft w:val="0"/>
      <w:marRight w:val="0"/>
      <w:marTop w:val="0"/>
      <w:marBottom w:val="0"/>
      <w:divBdr>
        <w:top w:val="none" w:sz="0" w:space="0" w:color="auto"/>
        <w:left w:val="none" w:sz="0" w:space="0" w:color="auto"/>
        <w:bottom w:val="none" w:sz="0" w:space="0" w:color="auto"/>
        <w:right w:val="none" w:sz="0" w:space="0" w:color="auto"/>
      </w:divBdr>
    </w:div>
    <w:div w:id="309092772">
      <w:bodyDiv w:val="1"/>
      <w:marLeft w:val="0"/>
      <w:marRight w:val="0"/>
      <w:marTop w:val="0"/>
      <w:marBottom w:val="0"/>
      <w:divBdr>
        <w:top w:val="none" w:sz="0" w:space="0" w:color="auto"/>
        <w:left w:val="none" w:sz="0" w:space="0" w:color="auto"/>
        <w:bottom w:val="none" w:sz="0" w:space="0" w:color="auto"/>
        <w:right w:val="none" w:sz="0" w:space="0" w:color="auto"/>
      </w:divBdr>
      <w:divsChild>
        <w:div w:id="647629725">
          <w:marLeft w:val="-225"/>
          <w:marRight w:val="-225"/>
          <w:marTop w:val="0"/>
          <w:marBottom w:val="0"/>
          <w:divBdr>
            <w:top w:val="none" w:sz="0" w:space="0" w:color="auto"/>
            <w:left w:val="none" w:sz="0" w:space="0" w:color="auto"/>
            <w:bottom w:val="none" w:sz="0" w:space="0" w:color="auto"/>
            <w:right w:val="none" w:sz="0" w:space="0" w:color="auto"/>
          </w:divBdr>
          <w:divsChild>
            <w:div w:id="933780457">
              <w:marLeft w:val="0"/>
              <w:marRight w:val="0"/>
              <w:marTop w:val="0"/>
              <w:marBottom w:val="0"/>
              <w:divBdr>
                <w:top w:val="none" w:sz="0" w:space="0" w:color="auto"/>
                <w:left w:val="none" w:sz="0" w:space="0" w:color="auto"/>
                <w:bottom w:val="none" w:sz="0" w:space="0" w:color="auto"/>
                <w:right w:val="none" w:sz="0" w:space="0" w:color="auto"/>
              </w:divBdr>
              <w:divsChild>
                <w:div w:id="1270547821">
                  <w:marLeft w:val="0"/>
                  <w:marRight w:val="0"/>
                  <w:marTop w:val="0"/>
                  <w:marBottom w:val="0"/>
                  <w:divBdr>
                    <w:top w:val="none" w:sz="0" w:space="0" w:color="auto"/>
                    <w:left w:val="none" w:sz="0" w:space="0" w:color="auto"/>
                    <w:bottom w:val="none" w:sz="0" w:space="0" w:color="auto"/>
                    <w:right w:val="none" w:sz="0" w:space="0" w:color="auto"/>
                  </w:divBdr>
                  <w:divsChild>
                    <w:div w:id="17485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344">
          <w:marLeft w:val="0"/>
          <w:marRight w:val="0"/>
          <w:marTop w:val="150"/>
          <w:marBottom w:val="150"/>
          <w:divBdr>
            <w:top w:val="single" w:sz="6" w:space="8" w:color="EEEEEE"/>
            <w:left w:val="none" w:sz="0" w:space="0" w:color="auto"/>
            <w:bottom w:val="single" w:sz="6" w:space="8" w:color="EEEEEE"/>
            <w:right w:val="none" w:sz="0" w:space="0" w:color="auto"/>
          </w:divBdr>
        </w:div>
        <w:div w:id="1512375105">
          <w:marLeft w:val="0"/>
          <w:marRight w:val="0"/>
          <w:marTop w:val="0"/>
          <w:marBottom w:val="225"/>
          <w:divBdr>
            <w:top w:val="none" w:sz="0" w:space="0" w:color="auto"/>
            <w:left w:val="none" w:sz="0" w:space="0" w:color="auto"/>
            <w:bottom w:val="none" w:sz="0" w:space="0" w:color="auto"/>
            <w:right w:val="none" w:sz="0" w:space="0" w:color="auto"/>
          </w:divBdr>
        </w:div>
      </w:divsChild>
    </w:div>
    <w:div w:id="309096564">
      <w:bodyDiv w:val="1"/>
      <w:marLeft w:val="0"/>
      <w:marRight w:val="0"/>
      <w:marTop w:val="0"/>
      <w:marBottom w:val="0"/>
      <w:divBdr>
        <w:top w:val="none" w:sz="0" w:space="0" w:color="auto"/>
        <w:left w:val="none" w:sz="0" w:space="0" w:color="auto"/>
        <w:bottom w:val="none" w:sz="0" w:space="0" w:color="auto"/>
        <w:right w:val="none" w:sz="0" w:space="0" w:color="auto"/>
      </w:divBdr>
    </w:div>
    <w:div w:id="309209389">
      <w:bodyDiv w:val="1"/>
      <w:marLeft w:val="0"/>
      <w:marRight w:val="0"/>
      <w:marTop w:val="0"/>
      <w:marBottom w:val="0"/>
      <w:divBdr>
        <w:top w:val="none" w:sz="0" w:space="0" w:color="auto"/>
        <w:left w:val="none" w:sz="0" w:space="0" w:color="auto"/>
        <w:bottom w:val="none" w:sz="0" w:space="0" w:color="auto"/>
        <w:right w:val="none" w:sz="0" w:space="0" w:color="auto"/>
      </w:divBdr>
    </w:div>
    <w:div w:id="309947092">
      <w:bodyDiv w:val="1"/>
      <w:marLeft w:val="0"/>
      <w:marRight w:val="0"/>
      <w:marTop w:val="0"/>
      <w:marBottom w:val="0"/>
      <w:divBdr>
        <w:top w:val="none" w:sz="0" w:space="0" w:color="auto"/>
        <w:left w:val="none" w:sz="0" w:space="0" w:color="auto"/>
        <w:bottom w:val="none" w:sz="0" w:space="0" w:color="auto"/>
        <w:right w:val="none" w:sz="0" w:space="0" w:color="auto"/>
      </w:divBdr>
    </w:div>
    <w:div w:id="310182711">
      <w:bodyDiv w:val="1"/>
      <w:marLeft w:val="0"/>
      <w:marRight w:val="0"/>
      <w:marTop w:val="0"/>
      <w:marBottom w:val="0"/>
      <w:divBdr>
        <w:top w:val="none" w:sz="0" w:space="0" w:color="auto"/>
        <w:left w:val="none" w:sz="0" w:space="0" w:color="auto"/>
        <w:bottom w:val="none" w:sz="0" w:space="0" w:color="auto"/>
        <w:right w:val="none" w:sz="0" w:space="0" w:color="auto"/>
      </w:divBdr>
    </w:div>
    <w:div w:id="310256461">
      <w:bodyDiv w:val="1"/>
      <w:marLeft w:val="0"/>
      <w:marRight w:val="0"/>
      <w:marTop w:val="0"/>
      <w:marBottom w:val="0"/>
      <w:divBdr>
        <w:top w:val="none" w:sz="0" w:space="0" w:color="auto"/>
        <w:left w:val="none" w:sz="0" w:space="0" w:color="auto"/>
        <w:bottom w:val="none" w:sz="0" w:space="0" w:color="auto"/>
        <w:right w:val="none" w:sz="0" w:space="0" w:color="auto"/>
      </w:divBdr>
      <w:divsChild>
        <w:div w:id="594365119">
          <w:marLeft w:val="-225"/>
          <w:marRight w:val="-225"/>
          <w:marTop w:val="0"/>
          <w:marBottom w:val="0"/>
          <w:divBdr>
            <w:top w:val="none" w:sz="0" w:space="0" w:color="auto"/>
            <w:left w:val="none" w:sz="0" w:space="0" w:color="auto"/>
            <w:bottom w:val="none" w:sz="0" w:space="0" w:color="auto"/>
            <w:right w:val="none" w:sz="0" w:space="0" w:color="auto"/>
          </w:divBdr>
          <w:divsChild>
            <w:div w:id="1095981503">
              <w:marLeft w:val="0"/>
              <w:marRight w:val="0"/>
              <w:marTop w:val="0"/>
              <w:marBottom w:val="0"/>
              <w:divBdr>
                <w:top w:val="none" w:sz="0" w:space="0" w:color="auto"/>
                <w:left w:val="none" w:sz="0" w:space="0" w:color="auto"/>
                <w:bottom w:val="none" w:sz="0" w:space="0" w:color="auto"/>
                <w:right w:val="none" w:sz="0" w:space="0" w:color="auto"/>
              </w:divBdr>
              <w:divsChild>
                <w:div w:id="126969980">
                  <w:marLeft w:val="0"/>
                  <w:marRight w:val="0"/>
                  <w:marTop w:val="0"/>
                  <w:marBottom w:val="0"/>
                  <w:divBdr>
                    <w:top w:val="none" w:sz="0" w:space="0" w:color="auto"/>
                    <w:left w:val="none" w:sz="0" w:space="0" w:color="auto"/>
                    <w:bottom w:val="none" w:sz="0" w:space="0" w:color="auto"/>
                    <w:right w:val="none" w:sz="0" w:space="0" w:color="auto"/>
                  </w:divBdr>
                </w:div>
                <w:div w:id="129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30">
          <w:marLeft w:val="0"/>
          <w:marRight w:val="0"/>
          <w:marTop w:val="150"/>
          <w:marBottom w:val="150"/>
          <w:divBdr>
            <w:top w:val="single" w:sz="6" w:space="8" w:color="EEEEEE"/>
            <w:left w:val="none" w:sz="0" w:space="0" w:color="auto"/>
            <w:bottom w:val="single" w:sz="6" w:space="8" w:color="EEEEEE"/>
            <w:right w:val="none" w:sz="0" w:space="0" w:color="auto"/>
          </w:divBdr>
        </w:div>
        <w:div w:id="1820921327">
          <w:marLeft w:val="0"/>
          <w:marRight w:val="0"/>
          <w:marTop w:val="0"/>
          <w:marBottom w:val="225"/>
          <w:divBdr>
            <w:top w:val="none" w:sz="0" w:space="0" w:color="auto"/>
            <w:left w:val="none" w:sz="0" w:space="0" w:color="auto"/>
            <w:bottom w:val="none" w:sz="0" w:space="0" w:color="auto"/>
            <w:right w:val="none" w:sz="0" w:space="0" w:color="auto"/>
          </w:divBdr>
        </w:div>
      </w:divsChild>
    </w:div>
    <w:div w:id="310646154">
      <w:bodyDiv w:val="1"/>
      <w:marLeft w:val="0"/>
      <w:marRight w:val="0"/>
      <w:marTop w:val="0"/>
      <w:marBottom w:val="0"/>
      <w:divBdr>
        <w:top w:val="none" w:sz="0" w:space="0" w:color="auto"/>
        <w:left w:val="none" w:sz="0" w:space="0" w:color="auto"/>
        <w:bottom w:val="none" w:sz="0" w:space="0" w:color="auto"/>
        <w:right w:val="none" w:sz="0" w:space="0" w:color="auto"/>
      </w:divBdr>
    </w:div>
    <w:div w:id="311064078">
      <w:bodyDiv w:val="1"/>
      <w:marLeft w:val="0"/>
      <w:marRight w:val="0"/>
      <w:marTop w:val="0"/>
      <w:marBottom w:val="0"/>
      <w:divBdr>
        <w:top w:val="none" w:sz="0" w:space="0" w:color="auto"/>
        <w:left w:val="none" w:sz="0" w:space="0" w:color="auto"/>
        <w:bottom w:val="none" w:sz="0" w:space="0" w:color="auto"/>
        <w:right w:val="none" w:sz="0" w:space="0" w:color="auto"/>
      </w:divBdr>
    </w:div>
    <w:div w:id="311449851">
      <w:bodyDiv w:val="1"/>
      <w:marLeft w:val="0"/>
      <w:marRight w:val="0"/>
      <w:marTop w:val="0"/>
      <w:marBottom w:val="0"/>
      <w:divBdr>
        <w:top w:val="none" w:sz="0" w:space="0" w:color="auto"/>
        <w:left w:val="none" w:sz="0" w:space="0" w:color="auto"/>
        <w:bottom w:val="none" w:sz="0" w:space="0" w:color="auto"/>
        <w:right w:val="none" w:sz="0" w:space="0" w:color="auto"/>
      </w:divBdr>
      <w:divsChild>
        <w:div w:id="204173724">
          <w:marLeft w:val="0"/>
          <w:marRight w:val="0"/>
          <w:marTop w:val="138"/>
          <w:marBottom w:val="0"/>
          <w:divBdr>
            <w:top w:val="none" w:sz="0" w:space="0" w:color="auto"/>
            <w:left w:val="none" w:sz="0" w:space="0" w:color="auto"/>
            <w:bottom w:val="none" w:sz="0" w:space="0" w:color="auto"/>
            <w:right w:val="none" w:sz="0" w:space="0" w:color="auto"/>
          </w:divBdr>
          <w:divsChild>
            <w:div w:id="1493595081">
              <w:marLeft w:val="0"/>
              <w:marRight w:val="0"/>
              <w:marTop w:val="0"/>
              <w:marBottom w:val="0"/>
              <w:divBdr>
                <w:top w:val="none" w:sz="0" w:space="0" w:color="auto"/>
                <w:left w:val="none" w:sz="0" w:space="0" w:color="auto"/>
                <w:bottom w:val="none" w:sz="0" w:space="0" w:color="auto"/>
                <w:right w:val="none" w:sz="0" w:space="0" w:color="auto"/>
              </w:divBdr>
              <w:divsChild>
                <w:div w:id="149752985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 w:id="1125388693">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
            <w:div w:id="669216571">
              <w:marLeft w:val="0"/>
              <w:marRight w:val="0"/>
              <w:marTop w:val="0"/>
              <w:marBottom w:val="0"/>
              <w:divBdr>
                <w:top w:val="none" w:sz="0" w:space="0" w:color="auto"/>
                <w:left w:val="none" w:sz="0" w:space="0" w:color="auto"/>
                <w:bottom w:val="none" w:sz="0" w:space="0" w:color="auto"/>
                <w:right w:val="none" w:sz="0" w:space="0" w:color="auto"/>
              </w:divBdr>
              <w:divsChild>
                <w:div w:id="309746535">
                  <w:marLeft w:val="0"/>
                  <w:marRight w:val="0"/>
                  <w:marTop w:val="0"/>
                  <w:marBottom w:val="0"/>
                  <w:divBdr>
                    <w:top w:val="none" w:sz="0" w:space="0" w:color="auto"/>
                    <w:left w:val="none" w:sz="0" w:space="0" w:color="auto"/>
                    <w:bottom w:val="none" w:sz="0" w:space="0" w:color="auto"/>
                    <w:right w:val="none" w:sz="0" w:space="0" w:color="auto"/>
                  </w:divBdr>
                </w:div>
                <w:div w:id="488055022">
                  <w:marLeft w:val="0"/>
                  <w:marRight w:val="0"/>
                  <w:marTop w:val="0"/>
                  <w:marBottom w:val="0"/>
                  <w:divBdr>
                    <w:top w:val="none" w:sz="0" w:space="0" w:color="auto"/>
                    <w:left w:val="none" w:sz="0" w:space="0" w:color="auto"/>
                    <w:bottom w:val="none" w:sz="0" w:space="0" w:color="auto"/>
                    <w:right w:val="none" w:sz="0" w:space="0" w:color="auto"/>
                  </w:divBdr>
                </w:div>
                <w:div w:id="1671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1">
      <w:bodyDiv w:val="1"/>
      <w:marLeft w:val="0"/>
      <w:marRight w:val="0"/>
      <w:marTop w:val="0"/>
      <w:marBottom w:val="0"/>
      <w:divBdr>
        <w:top w:val="none" w:sz="0" w:space="0" w:color="auto"/>
        <w:left w:val="none" w:sz="0" w:space="0" w:color="auto"/>
        <w:bottom w:val="none" w:sz="0" w:space="0" w:color="auto"/>
        <w:right w:val="none" w:sz="0" w:space="0" w:color="auto"/>
      </w:divBdr>
    </w:div>
    <w:div w:id="311981504">
      <w:bodyDiv w:val="1"/>
      <w:marLeft w:val="0"/>
      <w:marRight w:val="0"/>
      <w:marTop w:val="0"/>
      <w:marBottom w:val="0"/>
      <w:divBdr>
        <w:top w:val="none" w:sz="0" w:space="0" w:color="auto"/>
        <w:left w:val="none" w:sz="0" w:space="0" w:color="auto"/>
        <w:bottom w:val="none" w:sz="0" w:space="0" w:color="auto"/>
        <w:right w:val="none" w:sz="0" w:space="0" w:color="auto"/>
      </w:divBdr>
    </w:div>
    <w:div w:id="312492781">
      <w:bodyDiv w:val="1"/>
      <w:marLeft w:val="0"/>
      <w:marRight w:val="0"/>
      <w:marTop w:val="0"/>
      <w:marBottom w:val="0"/>
      <w:divBdr>
        <w:top w:val="none" w:sz="0" w:space="0" w:color="auto"/>
        <w:left w:val="none" w:sz="0" w:space="0" w:color="auto"/>
        <w:bottom w:val="none" w:sz="0" w:space="0" w:color="auto"/>
        <w:right w:val="none" w:sz="0" w:space="0" w:color="auto"/>
      </w:divBdr>
      <w:divsChild>
        <w:div w:id="864363229">
          <w:marLeft w:val="0"/>
          <w:marRight w:val="0"/>
          <w:marTop w:val="0"/>
          <w:marBottom w:val="0"/>
          <w:divBdr>
            <w:top w:val="none" w:sz="0" w:space="0" w:color="auto"/>
            <w:left w:val="none" w:sz="0" w:space="0" w:color="auto"/>
            <w:bottom w:val="none" w:sz="0" w:space="0" w:color="auto"/>
            <w:right w:val="none" w:sz="0" w:space="0" w:color="auto"/>
          </w:divBdr>
          <w:divsChild>
            <w:div w:id="299775771">
              <w:marLeft w:val="0"/>
              <w:marRight w:val="0"/>
              <w:marTop w:val="0"/>
              <w:marBottom w:val="0"/>
              <w:divBdr>
                <w:top w:val="none" w:sz="0" w:space="0" w:color="auto"/>
                <w:left w:val="none" w:sz="0" w:space="0" w:color="auto"/>
                <w:bottom w:val="none" w:sz="0" w:space="0" w:color="auto"/>
                <w:right w:val="none" w:sz="0" w:space="0" w:color="auto"/>
              </w:divBdr>
              <w:divsChild>
                <w:div w:id="1434323472">
                  <w:marLeft w:val="0"/>
                  <w:marRight w:val="0"/>
                  <w:marTop w:val="0"/>
                  <w:marBottom w:val="0"/>
                  <w:divBdr>
                    <w:top w:val="none" w:sz="0" w:space="0" w:color="auto"/>
                    <w:left w:val="none" w:sz="0" w:space="0" w:color="auto"/>
                    <w:bottom w:val="none" w:sz="0" w:space="0" w:color="auto"/>
                    <w:right w:val="none" w:sz="0" w:space="0" w:color="auto"/>
                  </w:divBdr>
                </w:div>
                <w:div w:id="1626161213">
                  <w:marLeft w:val="0"/>
                  <w:marRight w:val="0"/>
                  <w:marTop w:val="0"/>
                  <w:marBottom w:val="0"/>
                  <w:divBdr>
                    <w:top w:val="none" w:sz="0" w:space="0" w:color="auto"/>
                    <w:left w:val="none" w:sz="0" w:space="0" w:color="auto"/>
                    <w:bottom w:val="none" w:sz="0" w:space="0" w:color="auto"/>
                    <w:right w:val="none" w:sz="0" w:space="0" w:color="auto"/>
                  </w:divBdr>
                </w:div>
                <w:div w:id="1839029607">
                  <w:marLeft w:val="0"/>
                  <w:marRight w:val="0"/>
                  <w:marTop w:val="0"/>
                  <w:marBottom w:val="0"/>
                  <w:divBdr>
                    <w:top w:val="none" w:sz="0" w:space="0" w:color="auto"/>
                    <w:left w:val="none" w:sz="0" w:space="0" w:color="auto"/>
                    <w:bottom w:val="none" w:sz="0" w:space="0" w:color="auto"/>
                    <w:right w:val="none" w:sz="0" w:space="0" w:color="auto"/>
                  </w:divBdr>
                </w:div>
              </w:divsChild>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1405687641">
          <w:marLeft w:val="0"/>
          <w:marRight w:val="0"/>
          <w:marTop w:val="150"/>
          <w:marBottom w:val="0"/>
          <w:divBdr>
            <w:top w:val="none" w:sz="0" w:space="0" w:color="auto"/>
            <w:left w:val="none" w:sz="0" w:space="0" w:color="auto"/>
            <w:bottom w:val="none" w:sz="0" w:space="0" w:color="auto"/>
            <w:right w:val="none" w:sz="0" w:space="0" w:color="auto"/>
          </w:divBdr>
          <w:divsChild>
            <w:div w:id="861240681">
              <w:marLeft w:val="0"/>
              <w:marRight w:val="0"/>
              <w:marTop w:val="0"/>
              <w:marBottom w:val="0"/>
              <w:divBdr>
                <w:top w:val="none" w:sz="0" w:space="0" w:color="auto"/>
                <w:left w:val="none" w:sz="0" w:space="0" w:color="auto"/>
                <w:bottom w:val="none" w:sz="0" w:space="0" w:color="auto"/>
                <w:right w:val="none" w:sz="0" w:space="0" w:color="auto"/>
              </w:divBdr>
              <w:divsChild>
                <w:div w:id="713507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3783">
      <w:bodyDiv w:val="1"/>
      <w:marLeft w:val="0"/>
      <w:marRight w:val="0"/>
      <w:marTop w:val="0"/>
      <w:marBottom w:val="0"/>
      <w:divBdr>
        <w:top w:val="none" w:sz="0" w:space="0" w:color="auto"/>
        <w:left w:val="none" w:sz="0" w:space="0" w:color="auto"/>
        <w:bottom w:val="none" w:sz="0" w:space="0" w:color="auto"/>
        <w:right w:val="none" w:sz="0" w:space="0" w:color="auto"/>
      </w:divBdr>
    </w:div>
    <w:div w:id="313459747">
      <w:bodyDiv w:val="1"/>
      <w:marLeft w:val="0"/>
      <w:marRight w:val="0"/>
      <w:marTop w:val="0"/>
      <w:marBottom w:val="0"/>
      <w:divBdr>
        <w:top w:val="none" w:sz="0" w:space="0" w:color="auto"/>
        <w:left w:val="none" w:sz="0" w:space="0" w:color="auto"/>
        <w:bottom w:val="none" w:sz="0" w:space="0" w:color="auto"/>
        <w:right w:val="none" w:sz="0" w:space="0" w:color="auto"/>
      </w:divBdr>
    </w:div>
    <w:div w:id="314456016">
      <w:bodyDiv w:val="1"/>
      <w:marLeft w:val="0"/>
      <w:marRight w:val="0"/>
      <w:marTop w:val="0"/>
      <w:marBottom w:val="0"/>
      <w:divBdr>
        <w:top w:val="none" w:sz="0" w:space="0" w:color="auto"/>
        <w:left w:val="none" w:sz="0" w:space="0" w:color="auto"/>
        <w:bottom w:val="none" w:sz="0" w:space="0" w:color="auto"/>
        <w:right w:val="none" w:sz="0" w:space="0" w:color="auto"/>
      </w:divBdr>
    </w:div>
    <w:div w:id="315228480">
      <w:bodyDiv w:val="1"/>
      <w:marLeft w:val="0"/>
      <w:marRight w:val="0"/>
      <w:marTop w:val="0"/>
      <w:marBottom w:val="0"/>
      <w:divBdr>
        <w:top w:val="none" w:sz="0" w:space="0" w:color="auto"/>
        <w:left w:val="none" w:sz="0" w:space="0" w:color="auto"/>
        <w:bottom w:val="none" w:sz="0" w:space="0" w:color="auto"/>
        <w:right w:val="none" w:sz="0" w:space="0" w:color="auto"/>
      </w:divBdr>
    </w:div>
    <w:div w:id="315454601">
      <w:bodyDiv w:val="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150"/>
          <w:divBdr>
            <w:top w:val="none" w:sz="0" w:space="0" w:color="auto"/>
            <w:left w:val="none" w:sz="0" w:space="0" w:color="auto"/>
            <w:bottom w:val="none" w:sz="0" w:space="0" w:color="auto"/>
            <w:right w:val="none" w:sz="0" w:space="0" w:color="auto"/>
          </w:divBdr>
        </w:div>
        <w:div w:id="965352741">
          <w:marLeft w:val="0"/>
          <w:marRight w:val="0"/>
          <w:marTop w:val="0"/>
          <w:marBottom w:val="0"/>
          <w:divBdr>
            <w:top w:val="none" w:sz="0" w:space="0" w:color="auto"/>
            <w:left w:val="none" w:sz="0" w:space="0" w:color="auto"/>
            <w:bottom w:val="none" w:sz="0" w:space="0" w:color="auto"/>
            <w:right w:val="none" w:sz="0" w:space="0" w:color="auto"/>
          </w:divBdr>
        </w:div>
        <w:div w:id="2142334383">
          <w:marLeft w:val="0"/>
          <w:marRight w:val="0"/>
          <w:marTop w:val="0"/>
          <w:marBottom w:val="0"/>
          <w:divBdr>
            <w:top w:val="none" w:sz="0" w:space="0" w:color="auto"/>
            <w:left w:val="none" w:sz="0" w:space="0" w:color="auto"/>
            <w:bottom w:val="none" w:sz="0" w:space="0" w:color="auto"/>
            <w:right w:val="none" w:sz="0" w:space="0" w:color="auto"/>
          </w:divBdr>
          <w:divsChild>
            <w:div w:id="419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203">
      <w:bodyDiv w:val="1"/>
      <w:marLeft w:val="0"/>
      <w:marRight w:val="0"/>
      <w:marTop w:val="0"/>
      <w:marBottom w:val="0"/>
      <w:divBdr>
        <w:top w:val="none" w:sz="0" w:space="0" w:color="auto"/>
        <w:left w:val="none" w:sz="0" w:space="0" w:color="auto"/>
        <w:bottom w:val="none" w:sz="0" w:space="0" w:color="auto"/>
        <w:right w:val="none" w:sz="0" w:space="0" w:color="auto"/>
      </w:divBdr>
      <w:divsChild>
        <w:div w:id="1740715836">
          <w:marLeft w:val="0"/>
          <w:marRight w:val="0"/>
          <w:marTop w:val="0"/>
          <w:marBottom w:val="225"/>
          <w:divBdr>
            <w:top w:val="none" w:sz="0" w:space="0" w:color="auto"/>
            <w:left w:val="none" w:sz="0" w:space="0" w:color="auto"/>
            <w:bottom w:val="none" w:sz="0" w:space="0" w:color="auto"/>
            <w:right w:val="none" w:sz="0" w:space="0" w:color="auto"/>
          </w:divBdr>
        </w:div>
      </w:divsChild>
    </w:div>
    <w:div w:id="315957634">
      <w:bodyDiv w:val="1"/>
      <w:marLeft w:val="0"/>
      <w:marRight w:val="0"/>
      <w:marTop w:val="0"/>
      <w:marBottom w:val="0"/>
      <w:divBdr>
        <w:top w:val="none" w:sz="0" w:space="0" w:color="auto"/>
        <w:left w:val="none" w:sz="0" w:space="0" w:color="auto"/>
        <w:bottom w:val="none" w:sz="0" w:space="0" w:color="auto"/>
        <w:right w:val="none" w:sz="0" w:space="0" w:color="auto"/>
      </w:divBdr>
    </w:div>
    <w:div w:id="316032330">
      <w:bodyDiv w:val="1"/>
      <w:marLeft w:val="0"/>
      <w:marRight w:val="0"/>
      <w:marTop w:val="0"/>
      <w:marBottom w:val="0"/>
      <w:divBdr>
        <w:top w:val="none" w:sz="0" w:space="0" w:color="auto"/>
        <w:left w:val="none" w:sz="0" w:space="0" w:color="auto"/>
        <w:bottom w:val="none" w:sz="0" w:space="0" w:color="auto"/>
        <w:right w:val="none" w:sz="0" w:space="0" w:color="auto"/>
      </w:divBdr>
    </w:div>
    <w:div w:id="316228562">
      <w:bodyDiv w:val="1"/>
      <w:marLeft w:val="0"/>
      <w:marRight w:val="0"/>
      <w:marTop w:val="0"/>
      <w:marBottom w:val="0"/>
      <w:divBdr>
        <w:top w:val="none" w:sz="0" w:space="0" w:color="auto"/>
        <w:left w:val="none" w:sz="0" w:space="0" w:color="auto"/>
        <w:bottom w:val="none" w:sz="0" w:space="0" w:color="auto"/>
        <w:right w:val="none" w:sz="0" w:space="0" w:color="auto"/>
      </w:divBdr>
      <w:divsChild>
        <w:div w:id="441536182">
          <w:marLeft w:val="0"/>
          <w:marRight w:val="0"/>
          <w:marTop w:val="0"/>
          <w:marBottom w:val="225"/>
          <w:divBdr>
            <w:top w:val="none" w:sz="0" w:space="0" w:color="auto"/>
            <w:left w:val="none" w:sz="0" w:space="0" w:color="auto"/>
            <w:bottom w:val="none" w:sz="0" w:space="0" w:color="auto"/>
            <w:right w:val="none" w:sz="0" w:space="0" w:color="auto"/>
          </w:divBdr>
        </w:div>
        <w:div w:id="1292247426">
          <w:marLeft w:val="0"/>
          <w:marRight w:val="0"/>
          <w:marTop w:val="150"/>
          <w:marBottom w:val="150"/>
          <w:divBdr>
            <w:top w:val="single" w:sz="6" w:space="8" w:color="EEEEEE"/>
            <w:left w:val="none" w:sz="0" w:space="0" w:color="auto"/>
            <w:bottom w:val="single" w:sz="6" w:space="8" w:color="EEEEEE"/>
            <w:right w:val="none" w:sz="0" w:space="0" w:color="auto"/>
          </w:divBdr>
        </w:div>
        <w:div w:id="1901087850">
          <w:marLeft w:val="-225"/>
          <w:marRight w:val="-225"/>
          <w:marTop w:val="0"/>
          <w:marBottom w:val="0"/>
          <w:divBdr>
            <w:top w:val="none" w:sz="0" w:space="0" w:color="auto"/>
            <w:left w:val="none" w:sz="0" w:space="0" w:color="auto"/>
            <w:bottom w:val="none" w:sz="0" w:space="0" w:color="auto"/>
            <w:right w:val="none" w:sz="0" w:space="0" w:color="auto"/>
          </w:divBdr>
          <w:divsChild>
            <w:div w:id="738552982">
              <w:marLeft w:val="0"/>
              <w:marRight w:val="0"/>
              <w:marTop w:val="0"/>
              <w:marBottom w:val="0"/>
              <w:divBdr>
                <w:top w:val="none" w:sz="0" w:space="0" w:color="auto"/>
                <w:left w:val="none" w:sz="0" w:space="0" w:color="auto"/>
                <w:bottom w:val="none" w:sz="0" w:space="0" w:color="auto"/>
                <w:right w:val="none" w:sz="0" w:space="0" w:color="auto"/>
              </w:divBdr>
              <w:divsChild>
                <w:div w:id="601299794">
                  <w:marLeft w:val="0"/>
                  <w:marRight w:val="0"/>
                  <w:marTop w:val="0"/>
                  <w:marBottom w:val="0"/>
                  <w:divBdr>
                    <w:top w:val="none" w:sz="0" w:space="0" w:color="auto"/>
                    <w:left w:val="none" w:sz="0" w:space="0" w:color="auto"/>
                    <w:bottom w:val="none" w:sz="0" w:space="0" w:color="auto"/>
                    <w:right w:val="none" w:sz="0" w:space="0" w:color="auto"/>
                  </w:divBdr>
                  <w:divsChild>
                    <w:div w:id="1253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9195">
      <w:bodyDiv w:val="1"/>
      <w:marLeft w:val="0"/>
      <w:marRight w:val="0"/>
      <w:marTop w:val="0"/>
      <w:marBottom w:val="0"/>
      <w:divBdr>
        <w:top w:val="none" w:sz="0" w:space="0" w:color="auto"/>
        <w:left w:val="none" w:sz="0" w:space="0" w:color="auto"/>
        <w:bottom w:val="none" w:sz="0" w:space="0" w:color="auto"/>
        <w:right w:val="none" w:sz="0" w:space="0" w:color="auto"/>
      </w:divBdr>
    </w:div>
    <w:div w:id="317346357">
      <w:bodyDiv w:val="1"/>
      <w:marLeft w:val="0"/>
      <w:marRight w:val="0"/>
      <w:marTop w:val="0"/>
      <w:marBottom w:val="0"/>
      <w:divBdr>
        <w:top w:val="none" w:sz="0" w:space="0" w:color="auto"/>
        <w:left w:val="none" w:sz="0" w:space="0" w:color="auto"/>
        <w:bottom w:val="none" w:sz="0" w:space="0" w:color="auto"/>
        <w:right w:val="none" w:sz="0" w:space="0" w:color="auto"/>
      </w:divBdr>
      <w:divsChild>
        <w:div w:id="555049938">
          <w:marLeft w:val="0"/>
          <w:marRight w:val="0"/>
          <w:marTop w:val="0"/>
          <w:marBottom w:val="0"/>
          <w:divBdr>
            <w:top w:val="none" w:sz="0" w:space="0" w:color="auto"/>
            <w:left w:val="none" w:sz="0" w:space="0" w:color="auto"/>
            <w:bottom w:val="none" w:sz="0" w:space="0" w:color="auto"/>
            <w:right w:val="none" w:sz="0" w:space="0" w:color="auto"/>
          </w:divBdr>
        </w:div>
      </w:divsChild>
    </w:div>
    <w:div w:id="317420941">
      <w:bodyDiv w:val="1"/>
      <w:marLeft w:val="0"/>
      <w:marRight w:val="0"/>
      <w:marTop w:val="0"/>
      <w:marBottom w:val="0"/>
      <w:divBdr>
        <w:top w:val="none" w:sz="0" w:space="0" w:color="auto"/>
        <w:left w:val="none" w:sz="0" w:space="0" w:color="auto"/>
        <w:bottom w:val="none" w:sz="0" w:space="0" w:color="auto"/>
        <w:right w:val="none" w:sz="0" w:space="0" w:color="auto"/>
      </w:divBdr>
      <w:divsChild>
        <w:div w:id="168106863">
          <w:marLeft w:val="0"/>
          <w:marRight w:val="0"/>
          <w:marTop w:val="0"/>
          <w:marBottom w:val="15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sChild>
            <w:div w:id="252473369">
              <w:marLeft w:val="0"/>
              <w:marRight w:val="0"/>
              <w:marTop w:val="0"/>
              <w:marBottom w:val="0"/>
              <w:divBdr>
                <w:top w:val="none" w:sz="0" w:space="0" w:color="auto"/>
                <w:left w:val="none" w:sz="0" w:space="0" w:color="auto"/>
                <w:bottom w:val="none" w:sz="0" w:space="0" w:color="auto"/>
                <w:right w:val="none" w:sz="0" w:space="0" w:color="auto"/>
              </w:divBdr>
            </w:div>
          </w:divsChild>
        </w:div>
        <w:div w:id="1216117902">
          <w:marLeft w:val="0"/>
          <w:marRight w:val="0"/>
          <w:marTop w:val="0"/>
          <w:marBottom w:val="0"/>
          <w:divBdr>
            <w:top w:val="none" w:sz="0" w:space="0" w:color="auto"/>
            <w:left w:val="none" w:sz="0" w:space="0" w:color="auto"/>
            <w:bottom w:val="none" w:sz="0" w:space="0" w:color="auto"/>
            <w:right w:val="none" w:sz="0" w:space="0" w:color="auto"/>
          </w:divBdr>
        </w:div>
      </w:divsChild>
    </w:div>
    <w:div w:id="318046934">
      <w:bodyDiv w:val="1"/>
      <w:marLeft w:val="0"/>
      <w:marRight w:val="0"/>
      <w:marTop w:val="0"/>
      <w:marBottom w:val="0"/>
      <w:divBdr>
        <w:top w:val="none" w:sz="0" w:space="0" w:color="auto"/>
        <w:left w:val="none" w:sz="0" w:space="0" w:color="auto"/>
        <w:bottom w:val="none" w:sz="0" w:space="0" w:color="auto"/>
        <w:right w:val="none" w:sz="0" w:space="0" w:color="auto"/>
      </w:divBdr>
    </w:div>
    <w:div w:id="319039288">
      <w:bodyDiv w:val="1"/>
      <w:marLeft w:val="0"/>
      <w:marRight w:val="0"/>
      <w:marTop w:val="0"/>
      <w:marBottom w:val="0"/>
      <w:divBdr>
        <w:top w:val="none" w:sz="0" w:space="0" w:color="auto"/>
        <w:left w:val="none" w:sz="0" w:space="0" w:color="auto"/>
        <w:bottom w:val="none" w:sz="0" w:space="0" w:color="auto"/>
        <w:right w:val="none" w:sz="0" w:space="0" w:color="auto"/>
      </w:divBdr>
    </w:div>
    <w:div w:id="319381831">
      <w:bodyDiv w:val="1"/>
      <w:marLeft w:val="0"/>
      <w:marRight w:val="0"/>
      <w:marTop w:val="0"/>
      <w:marBottom w:val="0"/>
      <w:divBdr>
        <w:top w:val="none" w:sz="0" w:space="0" w:color="auto"/>
        <w:left w:val="none" w:sz="0" w:space="0" w:color="auto"/>
        <w:bottom w:val="none" w:sz="0" w:space="0" w:color="auto"/>
        <w:right w:val="none" w:sz="0" w:space="0" w:color="auto"/>
      </w:divBdr>
    </w:div>
    <w:div w:id="319816288">
      <w:bodyDiv w:val="1"/>
      <w:marLeft w:val="0"/>
      <w:marRight w:val="0"/>
      <w:marTop w:val="0"/>
      <w:marBottom w:val="0"/>
      <w:divBdr>
        <w:top w:val="none" w:sz="0" w:space="0" w:color="auto"/>
        <w:left w:val="none" w:sz="0" w:space="0" w:color="auto"/>
        <w:bottom w:val="none" w:sz="0" w:space="0" w:color="auto"/>
        <w:right w:val="none" w:sz="0" w:space="0" w:color="auto"/>
      </w:divBdr>
    </w:div>
    <w:div w:id="319816345">
      <w:bodyDiv w:val="1"/>
      <w:marLeft w:val="0"/>
      <w:marRight w:val="0"/>
      <w:marTop w:val="0"/>
      <w:marBottom w:val="0"/>
      <w:divBdr>
        <w:top w:val="none" w:sz="0" w:space="0" w:color="auto"/>
        <w:left w:val="none" w:sz="0" w:space="0" w:color="auto"/>
        <w:bottom w:val="none" w:sz="0" w:space="0" w:color="auto"/>
        <w:right w:val="none" w:sz="0" w:space="0" w:color="auto"/>
      </w:divBdr>
    </w:div>
    <w:div w:id="319818234">
      <w:bodyDiv w:val="1"/>
      <w:marLeft w:val="0"/>
      <w:marRight w:val="0"/>
      <w:marTop w:val="0"/>
      <w:marBottom w:val="0"/>
      <w:divBdr>
        <w:top w:val="none" w:sz="0" w:space="0" w:color="auto"/>
        <w:left w:val="none" w:sz="0" w:space="0" w:color="auto"/>
        <w:bottom w:val="none" w:sz="0" w:space="0" w:color="auto"/>
        <w:right w:val="none" w:sz="0" w:space="0" w:color="auto"/>
      </w:divBdr>
    </w:div>
    <w:div w:id="320237004">
      <w:bodyDiv w:val="1"/>
      <w:marLeft w:val="0"/>
      <w:marRight w:val="0"/>
      <w:marTop w:val="0"/>
      <w:marBottom w:val="0"/>
      <w:divBdr>
        <w:top w:val="none" w:sz="0" w:space="0" w:color="auto"/>
        <w:left w:val="none" w:sz="0" w:space="0" w:color="auto"/>
        <w:bottom w:val="none" w:sz="0" w:space="0" w:color="auto"/>
        <w:right w:val="none" w:sz="0" w:space="0" w:color="auto"/>
      </w:divBdr>
    </w:div>
    <w:div w:id="320429568">
      <w:bodyDiv w:val="1"/>
      <w:marLeft w:val="0"/>
      <w:marRight w:val="0"/>
      <w:marTop w:val="0"/>
      <w:marBottom w:val="0"/>
      <w:divBdr>
        <w:top w:val="none" w:sz="0" w:space="0" w:color="auto"/>
        <w:left w:val="none" w:sz="0" w:space="0" w:color="auto"/>
        <w:bottom w:val="none" w:sz="0" w:space="0" w:color="auto"/>
        <w:right w:val="none" w:sz="0" w:space="0" w:color="auto"/>
      </w:divBdr>
    </w:div>
    <w:div w:id="320698424">
      <w:bodyDiv w:val="1"/>
      <w:marLeft w:val="0"/>
      <w:marRight w:val="0"/>
      <w:marTop w:val="0"/>
      <w:marBottom w:val="0"/>
      <w:divBdr>
        <w:top w:val="none" w:sz="0" w:space="0" w:color="auto"/>
        <w:left w:val="none" w:sz="0" w:space="0" w:color="auto"/>
        <w:bottom w:val="none" w:sz="0" w:space="0" w:color="auto"/>
        <w:right w:val="none" w:sz="0" w:space="0" w:color="auto"/>
      </w:divBdr>
      <w:divsChild>
        <w:div w:id="515732170">
          <w:marLeft w:val="0"/>
          <w:marRight w:val="0"/>
          <w:marTop w:val="0"/>
          <w:marBottom w:val="225"/>
          <w:divBdr>
            <w:top w:val="none" w:sz="0" w:space="0" w:color="auto"/>
            <w:left w:val="none" w:sz="0" w:space="0" w:color="auto"/>
            <w:bottom w:val="none" w:sz="0" w:space="0" w:color="auto"/>
            <w:right w:val="none" w:sz="0" w:space="0" w:color="auto"/>
          </w:divBdr>
        </w:div>
        <w:div w:id="1744721303">
          <w:marLeft w:val="0"/>
          <w:marRight w:val="0"/>
          <w:marTop w:val="150"/>
          <w:marBottom w:val="150"/>
          <w:divBdr>
            <w:top w:val="single" w:sz="6" w:space="8" w:color="EEEEEE"/>
            <w:left w:val="none" w:sz="0" w:space="0" w:color="auto"/>
            <w:bottom w:val="single" w:sz="6" w:space="8" w:color="EEEEEE"/>
            <w:right w:val="none" w:sz="0" w:space="0" w:color="auto"/>
          </w:divBdr>
        </w:div>
        <w:div w:id="2018656978">
          <w:marLeft w:val="-225"/>
          <w:marRight w:val="-225"/>
          <w:marTop w:val="0"/>
          <w:marBottom w:val="0"/>
          <w:divBdr>
            <w:top w:val="none" w:sz="0" w:space="0" w:color="auto"/>
            <w:left w:val="none" w:sz="0" w:space="0" w:color="auto"/>
            <w:bottom w:val="none" w:sz="0" w:space="0" w:color="auto"/>
            <w:right w:val="none" w:sz="0" w:space="0" w:color="auto"/>
          </w:divBdr>
          <w:divsChild>
            <w:div w:id="431703678">
              <w:marLeft w:val="0"/>
              <w:marRight w:val="0"/>
              <w:marTop w:val="0"/>
              <w:marBottom w:val="0"/>
              <w:divBdr>
                <w:top w:val="none" w:sz="0" w:space="0" w:color="auto"/>
                <w:left w:val="none" w:sz="0" w:space="0" w:color="auto"/>
                <w:bottom w:val="none" w:sz="0" w:space="0" w:color="auto"/>
                <w:right w:val="none" w:sz="0" w:space="0" w:color="auto"/>
              </w:divBdr>
              <w:divsChild>
                <w:div w:id="983971511">
                  <w:marLeft w:val="0"/>
                  <w:marRight w:val="0"/>
                  <w:marTop w:val="0"/>
                  <w:marBottom w:val="0"/>
                  <w:divBdr>
                    <w:top w:val="none" w:sz="0" w:space="0" w:color="auto"/>
                    <w:left w:val="none" w:sz="0" w:space="0" w:color="auto"/>
                    <w:bottom w:val="none" w:sz="0" w:space="0" w:color="auto"/>
                    <w:right w:val="none" w:sz="0" w:space="0" w:color="auto"/>
                  </w:divBdr>
                  <w:divsChild>
                    <w:div w:id="179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6273">
      <w:bodyDiv w:val="1"/>
      <w:marLeft w:val="0"/>
      <w:marRight w:val="0"/>
      <w:marTop w:val="0"/>
      <w:marBottom w:val="0"/>
      <w:divBdr>
        <w:top w:val="none" w:sz="0" w:space="0" w:color="auto"/>
        <w:left w:val="none" w:sz="0" w:space="0" w:color="auto"/>
        <w:bottom w:val="none" w:sz="0" w:space="0" w:color="auto"/>
        <w:right w:val="none" w:sz="0" w:space="0" w:color="auto"/>
      </w:divBdr>
    </w:div>
    <w:div w:id="321852722">
      <w:bodyDiv w:val="1"/>
      <w:marLeft w:val="0"/>
      <w:marRight w:val="0"/>
      <w:marTop w:val="0"/>
      <w:marBottom w:val="0"/>
      <w:divBdr>
        <w:top w:val="none" w:sz="0" w:space="0" w:color="auto"/>
        <w:left w:val="none" w:sz="0" w:space="0" w:color="auto"/>
        <w:bottom w:val="none" w:sz="0" w:space="0" w:color="auto"/>
        <w:right w:val="none" w:sz="0" w:space="0" w:color="auto"/>
      </w:divBdr>
    </w:div>
    <w:div w:id="322203677">
      <w:bodyDiv w:val="1"/>
      <w:marLeft w:val="0"/>
      <w:marRight w:val="0"/>
      <w:marTop w:val="0"/>
      <w:marBottom w:val="0"/>
      <w:divBdr>
        <w:top w:val="none" w:sz="0" w:space="0" w:color="auto"/>
        <w:left w:val="none" w:sz="0" w:space="0" w:color="auto"/>
        <w:bottom w:val="none" w:sz="0" w:space="0" w:color="auto"/>
        <w:right w:val="none" w:sz="0" w:space="0" w:color="auto"/>
      </w:divBdr>
    </w:div>
    <w:div w:id="322248262">
      <w:bodyDiv w:val="1"/>
      <w:marLeft w:val="0"/>
      <w:marRight w:val="0"/>
      <w:marTop w:val="0"/>
      <w:marBottom w:val="0"/>
      <w:divBdr>
        <w:top w:val="none" w:sz="0" w:space="0" w:color="auto"/>
        <w:left w:val="none" w:sz="0" w:space="0" w:color="auto"/>
        <w:bottom w:val="none" w:sz="0" w:space="0" w:color="auto"/>
        <w:right w:val="none" w:sz="0" w:space="0" w:color="auto"/>
      </w:divBdr>
    </w:div>
    <w:div w:id="322321290">
      <w:bodyDiv w:val="1"/>
      <w:marLeft w:val="0"/>
      <w:marRight w:val="0"/>
      <w:marTop w:val="0"/>
      <w:marBottom w:val="0"/>
      <w:divBdr>
        <w:top w:val="none" w:sz="0" w:space="0" w:color="auto"/>
        <w:left w:val="none" w:sz="0" w:space="0" w:color="auto"/>
        <w:bottom w:val="none" w:sz="0" w:space="0" w:color="auto"/>
        <w:right w:val="none" w:sz="0" w:space="0" w:color="auto"/>
      </w:divBdr>
      <w:divsChild>
        <w:div w:id="188223996">
          <w:marLeft w:val="0"/>
          <w:marRight w:val="0"/>
          <w:marTop w:val="0"/>
          <w:marBottom w:val="225"/>
          <w:divBdr>
            <w:top w:val="none" w:sz="0" w:space="0" w:color="auto"/>
            <w:left w:val="none" w:sz="0" w:space="0" w:color="auto"/>
            <w:bottom w:val="none" w:sz="0" w:space="0" w:color="auto"/>
            <w:right w:val="none" w:sz="0" w:space="0" w:color="auto"/>
          </w:divBdr>
        </w:div>
        <w:div w:id="273027313">
          <w:marLeft w:val="0"/>
          <w:marRight w:val="0"/>
          <w:marTop w:val="150"/>
          <w:marBottom w:val="150"/>
          <w:divBdr>
            <w:top w:val="single" w:sz="6" w:space="8" w:color="EEEEEE"/>
            <w:left w:val="none" w:sz="0" w:space="0" w:color="auto"/>
            <w:bottom w:val="single" w:sz="6" w:space="8" w:color="EEEEEE"/>
            <w:right w:val="none" w:sz="0" w:space="0" w:color="auto"/>
          </w:divBdr>
        </w:div>
        <w:div w:id="1965579478">
          <w:marLeft w:val="-225"/>
          <w:marRight w:val="-225"/>
          <w:marTop w:val="0"/>
          <w:marBottom w:val="0"/>
          <w:divBdr>
            <w:top w:val="none" w:sz="0" w:space="0" w:color="auto"/>
            <w:left w:val="none" w:sz="0" w:space="0" w:color="auto"/>
            <w:bottom w:val="none" w:sz="0" w:space="0" w:color="auto"/>
            <w:right w:val="none" w:sz="0" w:space="0" w:color="auto"/>
          </w:divBdr>
          <w:divsChild>
            <w:div w:id="414516638">
              <w:marLeft w:val="0"/>
              <w:marRight w:val="0"/>
              <w:marTop w:val="0"/>
              <w:marBottom w:val="0"/>
              <w:divBdr>
                <w:top w:val="none" w:sz="0" w:space="0" w:color="auto"/>
                <w:left w:val="none" w:sz="0" w:space="0" w:color="auto"/>
                <w:bottom w:val="none" w:sz="0" w:space="0" w:color="auto"/>
                <w:right w:val="none" w:sz="0" w:space="0" w:color="auto"/>
              </w:divBdr>
              <w:divsChild>
                <w:div w:id="319382609">
                  <w:marLeft w:val="0"/>
                  <w:marRight w:val="0"/>
                  <w:marTop w:val="0"/>
                  <w:marBottom w:val="0"/>
                  <w:divBdr>
                    <w:top w:val="none" w:sz="0" w:space="0" w:color="auto"/>
                    <w:left w:val="none" w:sz="0" w:space="0" w:color="auto"/>
                    <w:bottom w:val="none" w:sz="0" w:space="0" w:color="auto"/>
                    <w:right w:val="none" w:sz="0" w:space="0" w:color="auto"/>
                  </w:divBdr>
                  <w:divsChild>
                    <w:div w:id="1900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38865">
      <w:bodyDiv w:val="1"/>
      <w:marLeft w:val="0"/>
      <w:marRight w:val="0"/>
      <w:marTop w:val="0"/>
      <w:marBottom w:val="0"/>
      <w:divBdr>
        <w:top w:val="none" w:sz="0" w:space="0" w:color="auto"/>
        <w:left w:val="none" w:sz="0" w:space="0" w:color="auto"/>
        <w:bottom w:val="none" w:sz="0" w:space="0" w:color="auto"/>
        <w:right w:val="none" w:sz="0" w:space="0" w:color="auto"/>
      </w:divBdr>
    </w:div>
    <w:div w:id="322465955">
      <w:bodyDiv w:val="1"/>
      <w:marLeft w:val="0"/>
      <w:marRight w:val="0"/>
      <w:marTop w:val="0"/>
      <w:marBottom w:val="0"/>
      <w:divBdr>
        <w:top w:val="none" w:sz="0" w:space="0" w:color="auto"/>
        <w:left w:val="none" w:sz="0" w:space="0" w:color="auto"/>
        <w:bottom w:val="none" w:sz="0" w:space="0" w:color="auto"/>
        <w:right w:val="none" w:sz="0" w:space="0" w:color="auto"/>
      </w:divBdr>
    </w:div>
    <w:div w:id="322584906">
      <w:bodyDiv w:val="1"/>
      <w:marLeft w:val="0"/>
      <w:marRight w:val="0"/>
      <w:marTop w:val="0"/>
      <w:marBottom w:val="0"/>
      <w:divBdr>
        <w:top w:val="none" w:sz="0" w:space="0" w:color="auto"/>
        <w:left w:val="none" w:sz="0" w:space="0" w:color="auto"/>
        <w:bottom w:val="none" w:sz="0" w:space="0" w:color="auto"/>
        <w:right w:val="none" w:sz="0" w:space="0" w:color="auto"/>
      </w:divBdr>
    </w:div>
    <w:div w:id="322700759">
      <w:bodyDiv w:val="1"/>
      <w:marLeft w:val="0"/>
      <w:marRight w:val="0"/>
      <w:marTop w:val="0"/>
      <w:marBottom w:val="0"/>
      <w:divBdr>
        <w:top w:val="none" w:sz="0" w:space="0" w:color="auto"/>
        <w:left w:val="none" w:sz="0" w:space="0" w:color="auto"/>
        <w:bottom w:val="none" w:sz="0" w:space="0" w:color="auto"/>
        <w:right w:val="none" w:sz="0" w:space="0" w:color="auto"/>
      </w:divBdr>
    </w:div>
    <w:div w:id="323123380">
      <w:bodyDiv w:val="1"/>
      <w:marLeft w:val="0"/>
      <w:marRight w:val="0"/>
      <w:marTop w:val="0"/>
      <w:marBottom w:val="0"/>
      <w:divBdr>
        <w:top w:val="none" w:sz="0" w:space="0" w:color="auto"/>
        <w:left w:val="none" w:sz="0" w:space="0" w:color="auto"/>
        <w:bottom w:val="none" w:sz="0" w:space="0" w:color="auto"/>
        <w:right w:val="none" w:sz="0" w:space="0" w:color="auto"/>
      </w:divBdr>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324285996">
      <w:bodyDiv w:val="1"/>
      <w:marLeft w:val="0"/>
      <w:marRight w:val="0"/>
      <w:marTop w:val="0"/>
      <w:marBottom w:val="0"/>
      <w:divBdr>
        <w:top w:val="none" w:sz="0" w:space="0" w:color="auto"/>
        <w:left w:val="none" w:sz="0" w:space="0" w:color="auto"/>
        <w:bottom w:val="none" w:sz="0" w:space="0" w:color="auto"/>
        <w:right w:val="none" w:sz="0" w:space="0" w:color="auto"/>
      </w:divBdr>
    </w:div>
    <w:div w:id="324357497">
      <w:bodyDiv w:val="1"/>
      <w:marLeft w:val="0"/>
      <w:marRight w:val="0"/>
      <w:marTop w:val="0"/>
      <w:marBottom w:val="0"/>
      <w:divBdr>
        <w:top w:val="none" w:sz="0" w:space="0" w:color="auto"/>
        <w:left w:val="none" w:sz="0" w:space="0" w:color="auto"/>
        <w:bottom w:val="none" w:sz="0" w:space="0" w:color="auto"/>
        <w:right w:val="none" w:sz="0" w:space="0" w:color="auto"/>
      </w:divBdr>
    </w:div>
    <w:div w:id="324744098">
      <w:bodyDiv w:val="1"/>
      <w:marLeft w:val="0"/>
      <w:marRight w:val="0"/>
      <w:marTop w:val="0"/>
      <w:marBottom w:val="0"/>
      <w:divBdr>
        <w:top w:val="none" w:sz="0" w:space="0" w:color="auto"/>
        <w:left w:val="none" w:sz="0" w:space="0" w:color="auto"/>
        <w:bottom w:val="none" w:sz="0" w:space="0" w:color="auto"/>
        <w:right w:val="none" w:sz="0" w:space="0" w:color="auto"/>
      </w:divBdr>
    </w:div>
    <w:div w:id="324817340">
      <w:bodyDiv w:val="1"/>
      <w:marLeft w:val="0"/>
      <w:marRight w:val="0"/>
      <w:marTop w:val="0"/>
      <w:marBottom w:val="0"/>
      <w:divBdr>
        <w:top w:val="none" w:sz="0" w:space="0" w:color="auto"/>
        <w:left w:val="none" w:sz="0" w:space="0" w:color="auto"/>
        <w:bottom w:val="none" w:sz="0" w:space="0" w:color="auto"/>
        <w:right w:val="none" w:sz="0" w:space="0" w:color="auto"/>
      </w:divBdr>
    </w:div>
    <w:div w:id="326055467">
      <w:bodyDiv w:val="1"/>
      <w:marLeft w:val="0"/>
      <w:marRight w:val="0"/>
      <w:marTop w:val="0"/>
      <w:marBottom w:val="0"/>
      <w:divBdr>
        <w:top w:val="none" w:sz="0" w:space="0" w:color="auto"/>
        <w:left w:val="none" w:sz="0" w:space="0" w:color="auto"/>
        <w:bottom w:val="none" w:sz="0" w:space="0" w:color="auto"/>
        <w:right w:val="none" w:sz="0" w:space="0" w:color="auto"/>
      </w:divBdr>
    </w:div>
    <w:div w:id="326173025">
      <w:bodyDiv w:val="1"/>
      <w:marLeft w:val="0"/>
      <w:marRight w:val="0"/>
      <w:marTop w:val="0"/>
      <w:marBottom w:val="0"/>
      <w:divBdr>
        <w:top w:val="none" w:sz="0" w:space="0" w:color="auto"/>
        <w:left w:val="none" w:sz="0" w:space="0" w:color="auto"/>
        <w:bottom w:val="none" w:sz="0" w:space="0" w:color="auto"/>
        <w:right w:val="none" w:sz="0" w:space="0" w:color="auto"/>
      </w:divBdr>
    </w:div>
    <w:div w:id="326329642">
      <w:bodyDiv w:val="1"/>
      <w:marLeft w:val="0"/>
      <w:marRight w:val="0"/>
      <w:marTop w:val="0"/>
      <w:marBottom w:val="0"/>
      <w:divBdr>
        <w:top w:val="none" w:sz="0" w:space="0" w:color="auto"/>
        <w:left w:val="none" w:sz="0" w:space="0" w:color="auto"/>
        <w:bottom w:val="none" w:sz="0" w:space="0" w:color="auto"/>
        <w:right w:val="none" w:sz="0" w:space="0" w:color="auto"/>
      </w:divBdr>
    </w:div>
    <w:div w:id="326708050">
      <w:bodyDiv w:val="1"/>
      <w:marLeft w:val="0"/>
      <w:marRight w:val="0"/>
      <w:marTop w:val="0"/>
      <w:marBottom w:val="0"/>
      <w:divBdr>
        <w:top w:val="none" w:sz="0" w:space="0" w:color="auto"/>
        <w:left w:val="none" w:sz="0" w:space="0" w:color="auto"/>
        <w:bottom w:val="none" w:sz="0" w:space="0" w:color="auto"/>
        <w:right w:val="none" w:sz="0" w:space="0" w:color="auto"/>
      </w:divBdr>
    </w:div>
    <w:div w:id="326908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1217">
          <w:marLeft w:val="0"/>
          <w:marRight w:val="0"/>
          <w:marTop w:val="0"/>
          <w:marBottom w:val="0"/>
          <w:divBdr>
            <w:top w:val="none" w:sz="0" w:space="0" w:color="auto"/>
            <w:left w:val="none" w:sz="0" w:space="0" w:color="auto"/>
            <w:bottom w:val="none" w:sz="0" w:space="0" w:color="auto"/>
            <w:right w:val="none" w:sz="0" w:space="0" w:color="auto"/>
          </w:divBdr>
        </w:div>
        <w:div w:id="1713649054">
          <w:marLeft w:val="0"/>
          <w:marRight w:val="0"/>
          <w:marTop w:val="0"/>
          <w:marBottom w:val="150"/>
          <w:divBdr>
            <w:top w:val="none" w:sz="0" w:space="0" w:color="auto"/>
            <w:left w:val="none" w:sz="0" w:space="0" w:color="auto"/>
            <w:bottom w:val="single" w:sz="12" w:space="0" w:color="DAE8F4"/>
            <w:right w:val="none" w:sz="0" w:space="0" w:color="auto"/>
          </w:divBdr>
          <w:divsChild>
            <w:div w:id="20297940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9020416">
      <w:bodyDiv w:val="1"/>
      <w:marLeft w:val="0"/>
      <w:marRight w:val="0"/>
      <w:marTop w:val="0"/>
      <w:marBottom w:val="0"/>
      <w:divBdr>
        <w:top w:val="none" w:sz="0" w:space="0" w:color="auto"/>
        <w:left w:val="none" w:sz="0" w:space="0" w:color="auto"/>
        <w:bottom w:val="none" w:sz="0" w:space="0" w:color="auto"/>
        <w:right w:val="none" w:sz="0" w:space="0" w:color="auto"/>
      </w:divBdr>
      <w:divsChild>
        <w:div w:id="60713409">
          <w:marLeft w:val="0"/>
          <w:marRight w:val="0"/>
          <w:marTop w:val="150"/>
          <w:marBottom w:val="150"/>
          <w:divBdr>
            <w:top w:val="single" w:sz="6" w:space="8" w:color="EEEEEE"/>
            <w:left w:val="none" w:sz="0" w:space="0" w:color="auto"/>
            <w:bottom w:val="single" w:sz="6" w:space="8" w:color="EEEEEE"/>
            <w:right w:val="none" w:sz="0" w:space="0" w:color="auto"/>
          </w:divBdr>
        </w:div>
        <w:div w:id="357246118">
          <w:marLeft w:val="-225"/>
          <w:marRight w:val="-225"/>
          <w:marTop w:val="0"/>
          <w:marBottom w:val="0"/>
          <w:divBdr>
            <w:top w:val="none" w:sz="0" w:space="0" w:color="auto"/>
            <w:left w:val="none" w:sz="0" w:space="0" w:color="auto"/>
            <w:bottom w:val="none" w:sz="0" w:space="0" w:color="auto"/>
            <w:right w:val="none" w:sz="0" w:space="0" w:color="auto"/>
          </w:divBdr>
          <w:divsChild>
            <w:div w:id="1403404350">
              <w:marLeft w:val="0"/>
              <w:marRight w:val="0"/>
              <w:marTop w:val="0"/>
              <w:marBottom w:val="0"/>
              <w:divBdr>
                <w:top w:val="none" w:sz="0" w:space="0" w:color="auto"/>
                <w:left w:val="none" w:sz="0" w:space="0" w:color="auto"/>
                <w:bottom w:val="none" w:sz="0" w:space="0" w:color="auto"/>
                <w:right w:val="none" w:sz="0" w:space="0" w:color="auto"/>
              </w:divBdr>
              <w:divsChild>
                <w:div w:id="1366177451">
                  <w:marLeft w:val="0"/>
                  <w:marRight w:val="0"/>
                  <w:marTop w:val="0"/>
                  <w:marBottom w:val="0"/>
                  <w:divBdr>
                    <w:top w:val="none" w:sz="0" w:space="0" w:color="auto"/>
                    <w:left w:val="none" w:sz="0" w:space="0" w:color="auto"/>
                    <w:bottom w:val="none" w:sz="0" w:space="0" w:color="auto"/>
                    <w:right w:val="none" w:sz="0" w:space="0" w:color="auto"/>
                  </w:divBdr>
                  <w:divsChild>
                    <w:div w:id="456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8680">
          <w:marLeft w:val="0"/>
          <w:marRight w:val="0"/>
          <w:marTop w:val="0"/>
          <w:marBottom w:val="225"/>
          <w:divBdr>
            <w:top w:val="none" w:sz="0" w:space="0" w:color="auto"/>
            <w:left w:val="none" w:sz="0" w:space="0" w:color="auto"/>
            <w:bottom w:val="none" w:sz="0" w:space="0" w:color="auto"/>
            <w:right w:val="none" w:sz="0" w:space="0" w:color="auto"/>
          </w:divBdr>
        </w:div>
      </w:divsChild>
    </w:div>
    <w:div w:id="329261014">
      <w:bodyDiv w:val="1"/>
      <w:marLeft w:val="0"/>
      <w:marRight w:val="0"/>
      <w:marTop w:val="0"/>
      <w:marBottom w:val="0"/>
      <w:divBdr>
        <w:top w:val="none" w:sz="0" w:space="0" w:color="auto"/>
        <w:left w:val="none" w:sz="0" w:space="0" w:color="auto"/>
        <w:bottom w:val="none" w:sz="0" w:space="0" w:color="auto"/>
        <w:right w:val="none" w:sz="0" w:space="0" w:color="auto"/>
      </w:divBdr>
    </w:div>
    <w:div w:id="330379982">
      <w:bodyDiv w:val="1"/>
      <w:marLeft w:val="0"/>
      <w:marRight w:val="0"/>
      <w:marTop w:val="0"/>
      <w:marBottom w:val="0"/>
      <w:divBdr>
        <w:top w:val="none" w:sz="0" w:space="0" w:color="auto"/>
        <w:left w:val="none" w:sz="0" w:space="0" w:color="auto"/>
        <w:bottom w:val="none" w:sz="0" w:space="0" w:color="auto"/>
        <w:right w:val="none" w:sz="0" w:space="0" w:color="auto"/>
      </w:divBdr>
    </w:div>
    <w:div w:id="330834119">
      <w:bodyDiv w:val="1"/>
      <w:marLeft w:val="0"/>
      <w:marRight w:val="0"/>
      <w:marTop w:val="0"/>
      <w:marBottom w:val="0"/>
      <w:divBdr>
        <w:top w:val="none" w:sz="0" w:space="0" w:color="auto"/>
        <w:left w:val="none" w:sz="0" w:space="0" w:color="auto"/>
        <w:bottom w:val="none" w:sz="0" w:space="0" w:color="auto"/>
        <w:right w:val="none" w:sz="0" w:space="0" w:color="auto"/>
      </w:divBdr>
    </w:div>
    <w:div w:id="331180095">
      <w:bodyDiv w:val="1"/>
      <w:marLeft w:val="0"/>
      <w:marRight w:val="0"/>
      <w:marTop w:val="0"/>
      <w:marBottom w:val="0"/>
      <w:divBdr>
        <w:top w:val="none" w:sz="0" w:space="0" w:color="auto"/>
        <w:left w:val="none" w:sz="0" w:space="0" w:color="auto"/>
        <w:bottom w:val="none" w:sz="0" w:space="0" w:color="auto"/>
        <w:right w:val="none" w:sz="0" w:space="0" w:color="auto"/>
      </w:divBdr>
      <w:divsChild>
        <w:div w:id="1210264509">
          <w:marLeft w:val="0"/>
          <w:marRight w:val="0"/>
          <w:marTop w:val="0"/>
          <w:marBottom w:val="300"/>
          <w:divBdr>
            <w:top w:val="none" w:sz="0" w:space="0" w:color="auto"/>
            <w:left w:val="none" w:sz="0" w:space="0" w:color="auto"/>
            <w:bottom w:val="none" w:sz="0" w:space="0" w:color="auto"/>
            <w:right w:val="none" w:sz="0" w:space="0" w:color="auto"/>
          </w:divBdr>
        </w:div>
        <w:div w:id="47072932">
          <w:marLeft w:val="0"/>
          <w:marRight w:val="0"/>
          <w:marTop w:val="0"/>
          <w:marBottom w:val="300"/>
          <w:divBdr>
            <w:top w:val="none" w:sz="0" w:space="0" w:color="auto"/>
            <w:left w:val="none" w:sz="0" w:space="0" w:color="auto"/>
            <w:bottom w:val="none" w:sz="0" w:space="0" w:color="auto"/>
            <w:right w:val="none" w:sz="0" w:space="0" w:color="auto"/>
          </w:divBdr>
        </w:div>
      </w:divsChild>
    </w:div>
    <w:div w:id="331377380">
      <w:bodyDiv w:val="1"/>
      <w:marLeft w:val="0"/>
      <w:marRight w:val="0"/>
      <w:marTop w:val="0"/>
      <w:marBottom w:val="0"/>
      <w:divBdr>
        <w:top w:val="none" w:sz="0" w:space="0" w:color="auto"/>
        <w:left w:val="none" w:sz="0" w:space="0" w:color="auto"/>
        <w:bottom w:val="none" w:sz="0" w:space="0" w:color="auto"/>
        <w:right w:val="none" w:sz="0" w:space="0" w:color="auto"/>
      </w:divBdr>
    </w:div>
    <w:div w:id="331489908">
      <w:bodyDiv w:val="1"/>
      <w:marLeft w:val="0"/>
      <w:marRight w:val="0"/>
      <w:marTop w:val="0"/>
      <w:marBottom w:val="0"/>
      <w:divBdr>
        <w:top w:val="none" w:sz="0" w:space="0" w:color="auto"/>
        <w:left w:val="none" w:sz="0" w:space="0" w:color="auto"/>
        <w:bottom w:val="none" w:sz="0" w:space="0" w:color="auto"/>
        <w:right w:val="none" w:sz="0" w:space="0" w:color="auto"/>
      </w:divBdr>
    </w:div>
    <w:div w:id="332150816">
      <w:bodyDiv w:val="1"/>
      <w:marLeft w:val="0"/>
      <w:marRight w:val="0"/>
      <w:marTop w:val="0"/>
      <w:marBottom w:val="0"/>
      <w:divBdr>
        <w:top w:val="none" w:sz="0" w:space="0" w:color="auto"/>
        <w:left w:val="none" w:sz="0" w:space="0" w:color="auto"/>
        <w:bottom w:val="none" w:sz="0" w:space="0" w:color="auto"/>
        <w:right w:val="none" w:sz="0" w:space="0" w:color="auto"/>
      </w:divBdr>
      <w:divsChild>
        <w:div w:id="807086153">
          <w:marLeft w:val="0"/>
          <w:marRight w:val="0"/>
          <w:marTop w:val="0"/>
          <w:marBottom w:val="225"/>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424309793">
          <w:marLeft w:val="0"/>
          <w:marRight w:val="0"/>
          <w:marTop w:val="0"/>
          <w:marBottom w:val="225"/>
          <w:divBdr>
            <w:top w:val="none" w:sz="0" w:space="0" w:color="auto"/>
            <w:left w:val="none" w:sz="0" w:space="0" w:color="auto"/>
            <w:bottom w:val="none" w:sz="0" w:space="0" w:color="auto"/>
            <w:right w:val="none" w:sz="0" w:space="0" w:color="auto"/>
          </w:divBdr>
        </w:div>
        <w:div w:id="1373261136">
          <w:marLeft w:val="0"/>
          <w:marRight w:val="0"/>
          <w:marTop w:val="150"/>
          <w:marBottom w:val="150"/>
          <w:divBdr>
            <w:top w:val="single" w:sz="6" w:space="8" w:color="EEEEEE"/>
            <w:left w:val="none" w:sz="0" w:space="0" w:color="auto"/>
            <w:bottom w:val="single" w:sz="6" w:space="8" w:color="EEEEEE"/>
            <w:right w:val="none" w:sz="0" w:space="0" w:color="auto"/>
          </w:divBdr>
        </w:div>
        <w:div w:id="1681615399">
          <w:marLeft w:val="-225"/>
          <w:marRight w:val="-225"/>
          <w:marTop w:val="0"/>
          <w:marBottom w:val="0"/>
          <w:divBdr>
            <w:top w:val="none" w:sz="0" w:space="0" w:color="auto"/>
            <w:left w:val="none" w:sz="0" w:space="0" w:color="auto"/>
            <w:bottom w:val="none" w:sz="0" w:space="0" w:color="auto"/>
            <w:right w:val="none" w:sz="0" w:space="0" w:color="auto"/>
          </w:divBdr>
          <w:divsChild>
            <w:div w:id="2018460366">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0"/>
                  <w:marRight w:val="0"/>
                  <w:marTop w:val="0"/>
                  <w:marBottom w:val="0"/>
                  <w:divBdr>
                    <w:top w:val="none" w:sz="0" w:space="0" w:color="auto"/>
                    <w:left w:val="none" w:sz="0" w:space="0" w:color="auto"/>
                    <w:bottom w:val="none" w:sz="0" w:space="0" w:color="auto"/>
                    <w:right w:val="none" w:sz="0" w:space="0" w:color="auto"/>
                  </w:divBdr>
                  <w:divsChild>
                    <w:div w:id="949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81718">
      <w:bodyDiv w:val="1"/>
      <w:marLeft w:val="0"/>
      <w:marRight w:val="0"/>
      <w:marTop w:val="0"/>
      <w:marBottom w:val="0"/>
      <w:divBdr>
        <w:top w:val="none" w:sz="0" w:space="0" w:color="auto"/>
        <w:left w:val="none" w:sz="0" w:space="0" w:color="auto"/>
        <w:bottom w:val="none" w:sz="0" w:space="0" w:color="auto"/>
        <w:right w:val="none" w:sz="0" w:space="0" w:color="auto"/>
      </w:divBdr>
    </w:div>
    <w:div w:id="333535223">
      <w:bodyDiv w:val="1"/>
      <w:marLeft w:val="0"/>
      <w:marRight w:val="0"/>
      <w:marTop w:val="0"/>
      <w:marBottom w:val="0"/>
      <w:divBdr>
        <w:top w:val="none" w:sz="0" w:space="0" w:color="auto"/>
        <w:left w:val="none" w:sz="0" w:space="0" w:color="auto"/>
        <w:bottom w:val="none" w:sz="0" w:space="0" w:color="auto"/>
        <w:right w:val="none" w:sz="0" w:space="0" w:color="auto"/>
      </w:divBdr>
    </w:div>
    <w:div w:id="334187546">
      <w:bodyDiv w:val="1"/>
      <w:marLeft w:val="0"/>
      <w:marRight w:val="0"/>
      <w:marTop w:val="0"/>
      <w:marBottom w:val="0"/>
      <w:divBdr>
        <w:top w:val="none" w:sz="0" w:space="0" w:color="auto"/>
        <w:left w:val="none" w:sz="0" w:space="0" w:color="auto"/>
        <w:bottom w:val="none" w:sz="0" w:space="0" w:color="auto"/>
        <w:right w:val="none" w:sz="0" w:space="0" w:color="auto"/>
      </w:divBdr>
    </w:div>
    <w:div w:id="334654051">
      <w:bodyDiv w:val="1"/>
      <w:marLeft w:val="0"/>
      <w:marRight w:val="0"/>
      <w:marTop w:val="0"/>
      <w:marBottom w:val="0"/>
      <w:divBdr>
        <w:top w:val="none" w:sz="0" w:space="0" w:color="auto"/>
        <w:left w:val="none" w:sz="0" w:space="0" w:color="auto"/>
        <w:bottom w:val="none" w:sz="0" w:space="0" w:color="auto"/>
        <w:right w:val="none" w:sz="0" w:space="0" w:color="auto"/>
      </w:divBdr>
    </w:div>
    <w:div w:id="334693282">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36274380">
      <w:bodyDiv w:val="1"/>
      <w:marLeft w:val="0"/>
      <w:marRight w:val="0"/>
      <w:marTop w:val="0"/>
      <w:marBottom w:val="0"/>
      <w:divBdr>
        <w:top w:val="none" w:sz="0" w:space="0" w:color="auto"/>
        <w:left w:val="none" w:sz="0" w:space="0" w:color="auto"/>
        <w:bottom w:val="none" w:sz="0" w:space="0" w:color="auto"/>
        <w:right w:val="none" w:sz="0" w:space="0" w:color="auto"/>
      </w:divBdr>
    </w:div>
    <w:div w:id="337199011">
      <w:bodyDiv w:val="1"/>
      <w:marLeft w:val="0"/>
      <w:marRight w:val="0"/>
      <w:marTop w:val="0"/>
      <w:marBottom w:val="0"/>
      <w:divBdr>
        <w:top w:val="none" w:sz="0" w:space="0" w:color="auto"/>
        <w:left w:val="none" w:sz="0" w:space="0" w:color="auto"/>
        <w:bottom w:val="none" w:sz="0" w:space="0" w:color="auto"/>
        <w:right w:val="none" w:sz="0" w:space="0" w:color="auto"/>
      </w:divBdr>
    </w:div>
    <w:div w:id="338317005">
      <w:bodyDiv w:val="1"/>
      <w:marLeft w:val="0"/>
      <w:marRight w:val="0"/>
      <w:marTop w:val="0"/>
      <w:marBottom w:val="0"/>
      <w:divBdr>
        <w:top w:val="none" w:sz="0" w:space="0" w:color="auto"/>
        <w:left w:val="none" w:sz="0" w:space="0" w:color="auto"/>
        <w:bottom w:val="none" w:sz="0" w:space="0" w:color="auto"/>
        <w:right w:val="none" w:sz="0" w:space="0" w:color="auto"/>
      </w:divBdr>
    </w:div>
    <w:div w:id="338577886">
      <w:bodyDiv w:val="1"/>
      <w:marLeft w:val="0"/>
      <w:marRight w:val="0"/>
      <w:marTop w:val="0"/>
      <w:marBottom w:val="0"/>
      <w:divBdr>
        <w:top w:val="none" w:sz="0" w:space="0" w:color="auto"/>
        <w:left w:val="none" w:sz="0" w:space="0" w:color="auto"/>
        <w:bottom w:val="none" w:sz="0" w:space="0" w:color="auto"/>
        <w:right w:val="none" w:sz="0" w:space="0" w:color="auto"/>
      </w:divBdr>
    </w:div>
    <w:div w:id="338967575">
      <w:bodyDiv w:val="1"/>
      <w:marLeft w:val="0"/>
      <w:marRight w:val="0"/>
      <w:marTop w:val="0"/>
      <w:marBottom w:val="0"/>
      <w:divBdr>
        <w:top w:val="none" w:sz="0" w:space="0" w:color="auto"/>
        <w:left w:val="none" w:sz="0" w:space="0" w:color="auto"/>
        <w:bottom w:val="none" w:sz="0" w:space="0" w:color="auto"/>
        <w:right w:val="none" w:sz="0" w:space="0" w:color="auto"/>
      </w:divBdr>
      <w:divsChild>
        <w:div w:id="2094356049">
          <w:marLeft w:val="0"/>
          <w:marRight w:val="0"/>
          <w:marTop w:val="300"/>
          <w:marBottom w:val="300"/>
          <w:divBdr>
            <w:top w:val="none" w:sz="0" w:space="0" w:color="auto"/>
            <w:left w:val="none" w:sz="0" w:space="0" w:color="auto"/>
            <w:bottom w:val="none" w:sz="0" w:space="0" w:color="auto"/>
            <w:right w:val="none" w:sz="0" w:space="0" w:color="auto"/>
          </w:divBdr>
        </w:div>
      </w:divsChild>
    </w:div>
    <w:div w:id="339084606">
      <w:bodyDiv w:val="1"/>
      <w:marLeft w:val="0"/>
      <w:marRight w:val="0"/>
      <w:marTop w:val="0"/>
      <w:marBottom w:val="0"/>
      <w:divBdr>
        <w:top w:val="none" w:sz="0" w:space="0" w:color="auto"/>
        <w:left w:val="none" w:sz="0" w:space="0" w:color="auto"/>
        <w:bottom w:val="none" w:sz="0" w:space="0" w:color="auto"/>
        <w:right w:val="none" w:sz="0" w:space="0" w:color="auto"/>
      </w:divBdr>
    </w:div>
    <w:div w:id="339240079">
      <w:bodyDiv w:val="1"/>
      <w:marLeft w:val="0"/>
      <w:marRight w:val="0"/>
      <w:marTop w:val="0"/>
      <w:marBottom w:val="0"/>
      <w:divBdr>
        <w:top w:val="none" w:sz="0" w:space="0" w:color="auto"/>
        <w:left w:val="none" w:sz="0" w:space="0" w:color="auto"/>
        <w:bottom w:val="none" w:sz="0" w:space="0" w:color="auto"/>
        <w:right w:val="none" w:sz="0" w:space="0" w:color="auto"/>
      </w:divBdr>
    </w:div>
    <w:div w:id="340352832">
      <w:bodyDiv w:val="1"/>
      <w:marLeft w:val="0"/>
      <w:marRight w:val="0"/>
      <w:marTop w:val="0"/>
      <w:marBottom w:val="0"/>
      <w:divBdr>
        <w:top w:val="none" w:sz="0" w:space="0" w:color="auto"/>
        <w:left w:val="none" w:sz="0" w:space="0" w:color="auto"/>
        <w:bottom w:val="none" w:sz="0" w:space="0" w:color="auto"/>
        <w:right w:val="none" w:sz="0" w:space="0" w:color="auto"/>
      </w:divBdr>
      <w:divsChild>
        <w:div w:id="520241607">
          <w:marLeft w:val="0"/>
          <w:marRight w:val="0"/>
          <w:marTop w:val="0"/>
          <w:marBottom w:val="150"/>
          <w:divBdr>
            <w:top w:val="none" w:sz="0" w:space="0" w:color="auto"/>
            <w:left w:val="none" w:sz="0" w:space="0" w:color="auto"/>
            <w:bottom w:val="single" w:sz="12" w:space="0" w:color="DAE8F4"/>
            <w:right w:val="none" w:sz="0" w:space="0" w:color="auto"/>
          </w:divBdr>
          <w:divsChild>
            <w:div w:id="1017804442">
              <w:marLeft w:val="0"/>
              <w:marRight w:val="0"/>
              <w:marTop w:val="105"/>
              <w:marBottom w:val="0"/>
              <w:divBdr>
                <w:top w:val="none" w:sz="0" w:space="0" w:color="auto"/>
                <w:left w:val="none" w:sz="0" w:space="0" w:color="auto"/>
                <w:bottom w:val="none" w:sz="0" w:space="0" w:color="auto"/>
                <w:right w:val="none" w:sz="0" w:space="0" w:color="auto"/>
              </w:divBdr>
            </w:div>
          </w:divsChild>
        </w:div>
        <w:div w:id="1704205898">
          <w:marLeft w:val="0"/>
          <w:marRight w:val="0"/>
          <w:marTop w:val="0"/>
          <w:marBottom w:val="0"/>
          <w:divBdr>
            <w:top w:val="none" w:sz="0" w:space="0" w:color="auto"/>
            <w:left w:val="none" w:sz="0" w:space="0" w:color="auto"/>
            <w:bottom w:val="none" w:sz="0" w:space="0" w:color="auto"/>
            <w:right w:val="none" w:sz="0" w:space="0" w:color="auto"/>
          </w:divBdr>
        </w:div>
      </w:divsChild>
    </w:div>
    <w:div w:id="340552208">
      <w:bodyDiv w:val="1"/>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30496774">
              <w:marLeft w:val="0"/>
              <w:marRight w:val="0"/>
              <w:marTop w:val="0"/>
              <w:marBottom w:val="0"/>
              <w:divBdr>
                <w:top w:val="none" w:sz="0" w:space="0" w:color="auto"/>
                <w:left w:val="none" w:sz="0" w:space="0" w:color="auto"/>
                <w:bottom w:val="none" w:sz="0" w:space="0" w:color="auto"/>
                <w:right w:val="none" w:sz="0" w:space="0" w:color="auto"/>
              </w:divBdr>
            </w:div>
          </w:divsChild>
        </w:div>
        <w:div w:id="580411589">
          <w:marLeft w:val="0"/>
          <w:marRight w:val="0"/>
          <w:marTop w:val="0"/>
          <w:marBottom w:val="150"/>
          <w:divBdr>
            <w:top w:val="none" w:sz="0" w:space="0" w:color="auto"/>
            <w:left w:val="none" w:sz="0" w:space="0" w:color="auto"/>
            <w:bottom w:val="none" w:sz="0" w:space="0" w:color="auto"/>
            <w:right w:val="none" w:sz="0" w:space="0" w:color="auto"/>
          </w:divBdr>
        </w:div>
        <w:div w:id="1763796742">
          <w:marLeft w:val="0"/>
          <w:marRight w:val="0"/>
          <w:marTop w:val="0"/>
          <w:marBottom w:val="0"/>
          <w:divBdr>
            <w:top w:val="none" w:sz="0" w:space="0" w:color="auto"/>
            <w:left w:val="none" w:sz="0" w:space="0" w:color="auto"/>
            <w:bottom w:val="none" w:sz="0" w:space="0" w:color="auto"/>
            <w:right w:val="none" w:sz="0" w:space="0" w:color="auto"/>
          </w:divBdr>
        </w:div>
      </w:divsChild>
    </w:div>
    <w:div w:id="340738074">
      <w:bodyDiv w:val="1"/>
      <w:marLeft w:val="0"/>
      <w:marRight w:val="0"/>
      <w:marTop w:val="0"/>
      <w:marBottom w:val="0"/>
      <w:divBdr>
        <w:top w:val="none" w:sz="0" w:space="0" w:color="auto"/>
        <w:left w:val="none" w:sz="0" w:space="0" w:color="auto"/>
        <w:bottom w:val="none" w:sz="0" w:space="0" w:color="auto"/>
        <w:right w:val="none" w:sz="0" w:space="0" w:color="auto"/>
      </w:divBdr>
    </w:div>
    <w:div w:id="341013553">
      <w:bodyDiv w:val="1"/>
      <w:marLeft w:val="0"/>
      <w:marRight w:val="0"/>
      <w:marTop w:val="0"/>
      <w:marBottom w:val="0"/>
      <w:divBdr>
        <w:top w:val="none" w:sz="0" w:space="0" w:color="auto"/>
        <w:left w:val="none" w:sz="0" w:space="0" w:color="auto"/>
        <w:bottom w:val="none" w:sz="0" w:space="0" w:color="auto"/>
        <w:right w:val="none" w:sz="0" w:space="0" w:color="auto"/>
      </w:divBdr>
      <w:divsChild>
        <w:div w:id="391854649">
          <w:marLeft w:val="0"/>
          <w:marRight w:val="0"/>
          <w:marTop w:val="0"/>
          <w:marBottom w:val="0"/>
          <w:divBdr>
            <w:top w:val="none" w:sz="0" w:space="0" w:color="auto"/>
            <w:left w:val="none" w:sz="0" w:space="0" w:color="auto"/>
            <w:bottom w:val="none" w:sz="0" w:space="0" w:color="auto"/>
            <w:right w:val="none" w:sz="0" w:space="0" w:color="auto"/>
          </w:divBdr>
          <w:divsChild>
            <w:div w:id="1999533065">
              <w:marLeft w:val="0"/>
              <w:marRight w:val="0"/>
              <w:marTop w:val="0"/>
              <w:marBottom w:val="0"/>
              <w:divBdr>
                <w:top w:val="none" w:sz="0" w:space="0" w:color="auto"/>
                <w:left w:val="none" w:sz="0" w:space="0" w:color="auto"/>
                <w:bottom w:val="none" w:sz="0" w:space="0" w:color="auto"/>
                <w:right w:val="none" w:sz="0" w:space="0" w:color="auto"/>
              </w:divBdr>
            </w:div>
          </w:divsChild>
        </w:div>
        <w:div w:id="472525881">
          <w:marLeft w:val="0"/>
          <w:marRight w:val="0"/>
          <w:marTop w:val="0"/>
          <w:marBottom w:val="150"/>
          <w:divBdr>
            <w:top w:val="none" w:sz="0" w:space="0" w:color="auto"/>
            <w:left w:val="none" w:sz="0" w:space="0" w:color="auto"/>
            <w:bottom w:val="none" w:sz="0" w:space="0" w:color="auto"/>
            <w:right w:val="none" w:sz="0" w:space="0" w:color="auto"/>
          </w:divBdr>
        </w:div>
        <w:div w:id="1376731457">
          <w:marLeft w:val="0"/>
          <w:marRight w:val="0"/>
          <w:marTop w:val="0"/>
          <w:marBottom w:val="0"/>
          <w:divBdr>
            <w:top w:val="none" w:sz="0" w:space="0" w:color="auto"/>
            <w:left w:val="none" w:sz="0" w:space="0" w:color="auto"/>
            <w:bottom w:val="none" w:sz="0" w:space="0" w:color="auto"/>
            <w:right w:val="none" w:sz="0" w:space="0" w:color="auto"/>
          </w:divBdr>
        </w:div>
      </w:divsChild>
    </w:div>
    <w:div w:id="341511299">
      <w:bodyDiv w:val="1"/>
      <w:marLeft w:val="0"/>
      <w:marRight w:val="0"/>
      <w:marTop w:val="0"/>
      <w:marBottom w:val="0"/>
      <w:divBdr>
        <w:top w:val="none" w:sz="0" w:space="0" w:color="auto"/>
        <w:left w:val="none" w:sz="0" w:space="0" w:color="auto"/>
        <w:bottom w:val="none" w:sz="0" w:space="0" w:color="auto"/>
        <w:right w:val="none" w:sz="0" w:space="0" w:color="auto"/>
      </w:divBdr>
      <w:divsChild>
        <w:div w:id="430466276">
          <w:marLeft w:val="0"/>
          <w:marRight w:val="0"/>
          <w:marTop w:val="150"/>
          <w:marBottom w:val="150"/>
          <w:divBdr>
            <w:top w:val="single" w:sz="6" w:space="8" w:color="EEEEEE"/>
            <w:left w:val="none" w:sz="0" w:space="0" w:color="auto"/>
            <w:bottom w:val="single" w:sz="6" w:space="8" w:color="EEEEEE"/>
            <w:right w:val="none" w:sz="0" w:space="0" w:color="auto"/>
          </w:divBdr>
        </w:div>
        <w:div w:id="468327649">
          <w:marLeft w:val="0"/>
          <w:marRight w:val="0"/>
          <w:marTop w:val="0"/>
          <w:marBottom w:val="225"/>
          <w:divBdr>
            <w:top w:val="none" w:sz="0" w:space="0" w:color="auto"/>
            <w:left w:val="none" w:sz="0" w:space="0" w:color="auto"/>
            <w:bottom w:val="none" w:sz="0" w:space="0" w:color="auto"/>
            <w:right w:val="none" w:sz="0" w:space="0" w:color="auto"/>
          </w:divBdr>
        </w:div>
        <w:div w:id="649285314">
          <w:marLeft w:val="-225"/>
          <w:marRight w:val="-225"/>
          <w:marTop w:val="0"/>
          <w:marBottom w:val="0"/>
          <w:divBdr>
            <w:top w:val="none" w:sz="0" w:space="0" w:color="auto"/>
            <w:left w:val="none" w:sz="0" w:space="0" w:color="auto"/>
            <w:bottom w:val="none" w:sz="0" w:space="0" w:color="auto"/>
            <w:right w:val="none" w:sz="0" w:space="0" w:color="auto"/>
          </w:divBdr>
          <w:divsChild>
            <w:div w:id="569384930">
              <w:marLeft w:val="0"/>
              <w:marRight w:val="0"/>
              <w:marTop w:val="0"/>
              <w:marBottom w:val="0"/>
              <w:divBdr>
                <w:top w:val="none" w:sz="0" w:space="0" w:color="auto"/>
                <w:left w:val="none" w:sz="0" w:space="0" w:color="auto"/>
                <w:bottom w:val="none" w:sz="0" w:space="0" w:color="auto"/>
                <w:right w:val="none" w:sz="0" w:space="0" w:color="auto"/>
              </w:divBdr>
              <w:divsChild>
                <w:div w:id="1131820977">
                  <w:marLeft w:val="0"/>
                  <w:marRight w:val="0"/>
                  <w:marTop w:val="0"/>
                  <w:marBottom w:val="0"/>
                  <w:divBdr>
                    <w:top w:val="none" w:sz="0" w:space="0" w:color="auto"/>
                    <w:left w:val="none" w:sz="0" w:space="0" w:color="auto"/>
                    <w:bottom w:val="none" w:sz="0" w:space="0" w:color="auto"/>
                    <w:right w:val="none" w:sz="0" w:space="0" w:color="auto"/>
                  </w:divBdr>
                  <w:divsChild>
                    <w:div w:id="186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998">
      <w:bodyDiv w:val="1"/>
      <w:marLeft w:val="0"/>
      <w:marRight w:val="0"/>
      <w:marTop w:val="0"/>
      <w:marBottom w:val="0"/>
      <w:divBdr>
        <w:top w:val="none" w:sz="0" w:space="0" w:color="auto"/>
        <w:left w:val="none" w:sz="0" w:space="0" w:color="auto"/>
        <w:bottom w:val="none" w:sz="0" w:space="0" w:color="auto"/>
        <w:right w:val="none" w:sz="0" w:space="0" w:color="auto"/>
      </w:divBdr>
    </w:div>
    <w:div w:id="343675496">
      <w:bodyDiv w:val="1"/>
      <w:marLeft w:val="0"/>
      <w:marRight w:val="0"/>
      <w:marTop w:val="0"/>
      <w:marBottom w:val="0"/>
      <w:divBdr>
        <w:top w:val="none" w:sz="0" w:space="0" w:color="auto"/>
        <w:left w:val="none" w:sz="0" w:space="0" w:color="auto"/>
        <w:bottom w:val="none" w:sz="0" w:space="0" w:color="auto"/>
        <w:right w:val="none" w:sz="0" w:space="0" w:color="auto"/>
      </w:divBdr>
    </w:div>
    <w:div w:id="343679091">
      <w:bodyDiv w:val="1"/>
      <w:marLeft w:val="0"/>
      <w:marRight w:val="0"/>
      <w:marTop w:val="0"/>
      <w:marBottom w:val="0"/>
      <w:divBdr>
        <w:top w:val="none" w:sz="0" w:space="0" w:color="auto"/>
        <w:left w:val="none" w:sz="0" w:space="0" w:color="auto"/>
        <w:bottom w:val="none" w:sz="0" w:space="0" w:color="auto"/>
        <w:right w:val="none" w:sz="0" w:space="0" w:color="auto"/>
      </w:divBdr>
    </w:div>
    <w:div w:id="343938728">
      <w:bodyDiv w:val="1"/>
      <w:marLeft w:val="0"/>
      <w:marRight w:val="0"/>
      <w:marTop w:val="0"/>
      <w:marBottom w:val="0"/>
      <w:divBdr>
        <w:top w:val="none" w:sz="0" w:space="0" w:color="auto"/>
        <w:left w:val="none" w:sz="0" w:space="0" w:color="auto"/>
        <w:bottom w:val="none" w:sz="0" w:space="0" w:color="auto"/>
        <w:right w:val="none" w:sz="0" w:space="0" w:color="auto"/>
      </w:divBdr>
    </w:div>
    <w:div w:id="344400892">
      <w:bodyDiv w:val="1"/>
      <w:marLeft w:val="0"/>
      <w:marRight w:val="0"/>
      <w:marTop w:val="0"/>
      <w:marBottom w:val="0"/>
      <w:divBdr>
        <w:top w:val="none" w:sz="0" w:space="0" w:color="auto"/>
        <w:left w:val="none" w:sz="0" w:space="0" w:color="auto"/>
        <w:bottom w:val="none" w:sz="0" w:space="0" w:color="auto"/>
        <w:right w:val="none" w:sz="0" w:space="0" w:color="auto"/>
      </w:divBdr>
    </w:div>
    <w:div w:id="344869181">
      <w:bodyDiv w:val="1"/>
      <w:marLeft w:val="0"/>
      <w:marRight w:val="0"/>
      <w:marTop w:val="0"/>
      <w:marBottom w:val="0"/>
      <w:divBdr>
        <w:top w:val="none" w:sz="0" w:space="0" w:color="auto"/>
        <w:left w:val="none" w:sz="0" w:space="0" w:color="auto"/>
        <w:bottom w:val="none" w:sz="0" w:space="0" w:color="auto"/>
        <w:right w:val="none" w:sz="0" w:space="0" w:color="auto"/>
      </w:divBdr>
      <w:divsChild>
        <w:div w:id="1048798029">
          <w:marLeft w:val="0"/>
          <w:marRight w:val="0"/>
          <w:marTop w:val="225"/>
          <w:marBottom w:val="0"/>
          <w:divBdr>
            <w:top w:val="none" w:sz="0" w:space="0" w:color="auto"/>
            <w:left w:val="none" w:sz="0" w:space="0" w:color="auto"/>
            <w:bottom w:val="none" w:sz="0" w:space="0" w:color="auto"/>
            <w:right w:val="none" w:sz="0" w:space="0" w:color="auto"/>
          </w:divBdr>
          <w:divsChild>
            <w:div w:id="7757142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44985435">
      <w:bodyDiv w:val="1"/>
      <w:marLeft w:val="0"/>
      <w:marRight w:val="0"/>
      <w:marTop w:val="0"/>
      <w:marBottom w:val="0"/>
      <w:divBdr>
        <w:top w:val="none" w:sz="0" w:space="0" w:color="auto"/>
        <w:left w:val="none" w:sz="0" w:space="0" w:color="auto"/>
        <w:bottom w:val="none" w:sz="0" w:space="0" w:color="auto"/>
        <w:right w:val="none" w:sz="0" w:space="0" w:color="auto"/>
      </w:divBdr>
    </w:div>
    <w:div w:id="345399524">
      <w:bodyDiv w:val="1"/>
      <w:marLeft w:val="0"/>
      <w:marRight w:val="0"/>
      <w:marTop w:val="0"/>
      <w:marBottom w:val="0"/>
      <w:divBdr>
        <w:top w:val="none" w:sz="0" w:space="0" w:color="auto"/>
        <w:left w:val="none" w:sz="0" w:space="0" w:color="auto"/>
        <w:bottom w:val="none" w:sz="0" w:space="0" w:color="auto"/>
        <w:right w:val="none" w:sz="0" w:space="0" w:color="auto"/>
      </w:divBdr>
    </w:div>
    <w:div w:id="345523246">
      <w:bodyDiv w:val="1"/>
      <w:marLeft w:val="0"/>
      <w:marRight w:val="0"/>
      <w:marTop w:val="0"/>
      <w:marBottom w:val="0"/>
      <w:divBdr>
        <w:top w:val="none" w:sz="0" w:space="0" w:color="auto"/>
        <w:left w:val="none" w:sz="0" w:space="0" w:color="auto"/>
        <w:bottom w:val="none" w:sz="0" w:space="0" w:color="auto"/>
        <w:right w:val="none" w:sz="0" w:space="0" w:color="auto"/>
      </w:divBdr>
      <w:divsChild>
        <w:div w:id="2106270369">
          <w:marLeft w:val="0"/>
          <w:marRight w:val="0"/>
          <w:marTop w:val="0"/>
          <w:marBottom w:val="225"/>
          <w:divBdr>
            <w:top w:val="none" w:sz="0" w:space="0" w:color="auto"/>
            <w:left w:val="none" w:sz="0" w:space="0" w:color="auto"/>
            <w:bottom w:val="none" w:sz="0" w:space="0" w:color="auto"/>
            <w:right w:val="none" w:sz="0" w:space="0" w:color="auto"/>
          </w:divBdr>
        </w:div>
      </w:divsChild>
    </w:div>
    <w:div w:id="346103296">
      <w:bodyDiv w:val="1"/>
      <w:marLeft w:val="0"/>
      <w:marRight w:val="0"/>
      <w:marTop w:val="0"/>
      <w:marBottom w:val="0"/>
      <w:divBdr>
        <w:top w:val="none" w:sz="0" w:space="0" w:color="auto"/>
        <w:left w:val="none" w:sz="0" w:space="0" w:color="auto"/>
        <w:bottom w:val="none" w:sz="0" w:space="0" w:color="auto"/>
        <w:right w:val="none" w:sz="0" w:space="0" w:color="auto"/>
      </w:divBdr>
    </w:div>
    <w:div w:id="346105850">
      <w:bodyDiv w:val="1"/>
      <w:marLeft w:val="0"/>
      <w:marRight w:val="0"/>
      <w:marTop w:val="0"/>
      <w:marBottom w:val="0"/>
      <w:divBdr>
        <w:top w:val="none" w:sz="0" w:space="0" w:color="auto"/>
        <w:left w:val="none" w:sz="0" w:space="0" w:color="auto"/>
        <w:bottom w:val="none" w:sz="0" w:space="0" w:color="auto"/>
        <w:right w:val="none" w:sz="0" w:space="0" w:color="auto"/>
      </w:divBdr>
    </w:div>
    <w:div w:id="346757311">
      <w:bodyDiv w:val="1"/>
      <w:marLeft w:val="0"/>
      <w:marRight w:val="0"/>
      <w:marTop w:val="0"/>
      <w:marBottom w:val="0"/>
      <w:divBdr>
        <w:top w:val="none" w:sz="0" w:space="0" w:color="auto"/>
        <w:left w:val="none" w:sz="0" w:space="0" w:color="auto"/>
        <w:bottom w:val="none" w:sz="0" w:space="0" w:color="auto"/>
        <w:right w:val="none" w:sz="0" w:space="0" w:color="auto"/>
      </w:divBdr>
    </w:div>
    <w:div w:id="348223286">
      <w:bodyDiv w:val="1"/>
      <w:marLeft w:val="0"/>
      <w:marRight w:val="0"/>
      <w:marTop w:val="0"/>
      <w:marBottom w:val="0"/>
      <w:divBdr>
        <w:top w:val="none" w:sz="0" w:space="0" w:color="auto"/>
        <w:left w:val="none" w:sz="0" w:space="0" w:color="auto"/>
        <w:bottom w:val="none" w:sz="0" w:space="0" w:color="auto"/>
        <w:right w:val="none" w:sz="0" w:space="0" w:color="auto"/>
      </w:divBdr>
    </w:div>
    <w:div w:id="348683345">
      <w:bodyDiv w:val="1"/>
      <w:marLeft w:val="0"/>
      <w:marRight w:val="0"/>
      <w:marTop w:val="0"/>
      <w:marBottom w:val="0"/>
      <w:divBdr>
        <w:top w:val="none" w:sz="0" w:space="0" w:color="auto"/>
        <w:left w:val="none" w:sz="0" w:space="0" w:color="auto"/>
        <w:bottom w:val="none" w:sz="0" w:space="0" w:color="auto"/>
        <w:right w:val="none" w:sz="0" w:space="0" w:color="auto"/>
      </w:divBdr>
    </w:div>
    <w:div w:id="348870993">
      <w:bodyDiv w:val="1"/>
      <w:marLeft w:val="0"/>
      <w:marRight w:val="0"/>
      <w:marTop w:val="0"/>
      <w:marBottom w:val="0"/>
      <w:divBdr>
        <w:top w:val="none" w:sz="0" w:space="0" w:color="auto"/>
        <w:left w:val="none" w:sz="0" w:space="0" w:color="auto"/>
        <w:bottom w:val="none" w:sz="0" w:space="0" w:color="auto"/>
        <w:right w:val="none" w:sz="0" w:space="0" w:color="auto"/>
      </w:divBdr>
    </w:div>
    <w:div w:id="349141790">
      <w:bodyDiv w:val="1"/>
      <w:marLeft w:val="0"/>
      <w:marRight w:val="0"/>
      <w:marTop w:val="0"/>
      <w:marBottom w:val="0"/>
      <w:divBdr>
        <w:top w:val="none" w:sz="0" w:space="0" w:color="auto"/>
        <w:left w:val="none" w:sz="0" w:space="0" w:color="auto"/>
        <w:bottom w:val="none" w:sz="0" w:space="0" w:color="auto"/>
        <w:right w:val="none" w:sz="0" w:space="0" w:color="auto"/>
      </w:divBdr>
    </w:div>
    <w:div w:id="349262651">
      <w:bodyDiv w:val="1"/>
      <w:marLeft w:val="0"/>
      <w:marRight w:val="0"/>
      <w:marTop w:val="0"/>
      <w:marBottom w:val="0"/>
      <w:divBdr>
        <w:top w:val="none" w:sz="0" w:space="0" w:color="auto"/>
        <w:left w:val="none" w:sz="0" w:space="0" w:color="auto"/>
        <w:bottom w:val="none" w:sz="0" w:space="0" w:color="auto"/>
        <w:right w:val="none" w:sz="0" w:space="0" w:color="auto"/>
      </w:divBdr>
    </w:div>
    <w:div w:id="349526352">
      <w:bodyDiv w:val="1"/>
      <w:marLeft w:val="0"/>
      <w:marRight w:val="0"/>
      <w:marTop w:val="0"/>
      <w:marBottom w:val="0"/>
      <w:divBdr>
        <w:top w:val="none" w:sz="0" w:space="0" w:color="auto"/>
        <w:left w:val="none" w:sz="0" w:space="0" w:color="auto"/>
        <w:bottom w:val="none" w:sz="0" w:space="0" w:color="auto"/>
        <w:right w:val="none" w:sz="0" w:space="0" w:color="auto"/>
      </w:divBdr>
    </w:div>
    <w:div w:id="349530002">
      <w:bodyDiv w:val="1"/>
      <w:marLeft w:val="0"/>
      <w:marRight w:val="0"/>
      <w:marTop w:val="0"/>
      <w:marBottom w:val="0"/>
      <w:divBdr>
        <w:top w:val="none" w:sz="0" w:space="0" w:color="auto"/>
        <w:left w:val="none" w:sz="0" w:space="0" w:color="auto"/>
        <w:bottom w:val="none" w:sz="0" w:space="0" w:color="auto"/>
        <w:right w:val="none" w:sz="0" w:space="0" w:color="auto"/>
      </w:divBdr>
    </w:div>
    <w:div w:id="349793763">
      <w:bodyDiv w:val="1"/>
      <w:marLeft w:val="0"/>
      <w:marRight w:val="0"/>
      <w:marTop w:val="0"/>
      <w:marBottom w:val="0"/>
      <w:divBdr>
        <w:top w:val="none" w:sz="0" w:space="0" w:color="auto"/>
        <w:left w:val="none" w:sz="0" w:space="0" w:color="auto"/>
        <w:bottom w:val="none" w:sz="0" w:space="0" w:color="auto"/>
        <w:right w:val="none" w:sz="0" w:space="0" w:color="auto"/>
      </w:divBdr>
      <w:divsChild>
        <w:div w:id="263265124">
          <w:marLeft w:val="0"/>
          <w:marRight w:val="0"/>
          <w:marTop w:val="0"/>
          <w:marBottom w:val="0"/>
          <w:divBdr>
            <w:top w:val="none" w:sz="0" w:space="0" w:color="auto"/>
            <w:left w:val="none" w:sz="0" w:space="0" w:color="auto"/>
            <w:bottom w:val="none" w:sz="0" w:space="0" w:color="auto"/>
            <w:right w:val="none" w:sz="0" w:space="0" w:color="auto"/>
          </w:divBdr>
        </w:div>
        <w:div w:id="336352185">
          <w:marLeft w:val="0"/>
          <w:marRight w:val="0"/>
          <w:marTop w:val="0"/>
          <w:marBottom w:val="0"/>
          <w:divBdr>
            <w:top w:val="none" w:sz="0" w:space="0" w:color="auto"/>
            <w:left w:val="none" w:sz="0" w:space="0" w:color="auto"/>
            <w:bottom w:val="none" w:sz="0" w:space="0" w:color="auto"/>
            <w:right w:val="none" w:sz="0" w:space="0" w:color="auto"/>
          </w:divBdr>
          <w:divsChild>
            <w:div w:id="1414816482">
              <w:marLeft w:val="0"/>
              <w:marRight w:val="0"/>
              <w:marTop w:val="0"/>
              <w:marBottom w:val="0"/>
              <w:divBdr>
                <w:top w:val="none" w:sz="0" w:space="0" w:color="auto"/>
                <w:left w:val="none" w:sz="0" w:space="0" w:color="auto"/>
                <w:bottom w:val="none" w:sz="0" w:space="0" w:color="auto"/>
                <w:right w:val="none" w:sz="0" w:space="0" w:color="auto"/>
              </w:divBdr>
            </w:div>
          </w:divsChild>
        </w:div>
        <w:div w:id="2017220181">
          <w:marLeft w:val="0"/>
          <w:marRight w:val="0"/>
          <w:marTop w:val="0"/>
          <w:marBottom w:val="150"/>
          <w:divBdr>
            <w:top w:val="none" w:sz="0" w:space="0" w:color="auto"/>
            <w:left w:val="none" w:sz="0" w:space="0" w:color="auto"/>
            <w:bottom w:val="none" w:sz="0" w:space="0" w:color="auto"/>
            <w:right w:val="none" w:sz="0" w:space="0" w:color="auto"/>
          </w:divBdr>
        </w:div>
      </w:divsChild>
    </w:div>
    <w:div w:id="349836359">
      <w:bodyDiv w:val="1"/>
      <w:marLeft w:val="0"/>
      <w:marRight w:val="0"/>
      <w:marTop w:val="0"/>
      <w:marBottom w:val="0"/>
      <w:divBdr>
        <w:top w:val="none" w:sz="0" w:space="0" w:color="auto"/>
        <w:left w:val="none" w:sz="0" w:space="0" w:color="auto"/>
        <w:bottom w:val="none" w:sz="0" w:space="0" w:color="auto"/>
        <w:right w:val="none" w:sz="0" w:space="0" w:color="auto"/>
      </w:divBdr>
    </w:div>
    <w:div w:id="350231404">
      <w:bodyDiv w:val="1"/>
      <w:marLeft w:val="0"/>
      <w:marRight w:val="0"/>
      <w:marTop w:val="0"/>
      <w:marBottom w:val="0"/>
      <w:divBdr>
        <w:top w:val="none" w:sz="0" w:space="0" w:color="auto"/>
        <w:left w:val="none" w:sz="0" w:space="0" w:color="auto"/>
        <w:bottom w:val="none" w:sz="0" w:space="0" w:color="auto"/>
        <w:right w:val="none" w:sz="0" w:space="0" w:color="auto"/>
      </w:divBdr>
    </w:div>
    <w:div w:id="350959895">
      <w:bodyDiv w:val="1"/>
      <w:marLeft w:val="0"/>
      <w:marRight w:val="0"/>
      <w:marTop w:val="0"/>
      <w:marBottom w:val="0"/>
      <w:divBdr>
        <w:top w:val="none" w:sz="0" w:space="0" w:color="auto"/>
        <w:left w:val="none" w:sz="0" w:space="0" w:color="auto"/>
        <w:bottom w:val="none" w:sz="0" w:space="0" w:color="auto"/>
        <w:right w:val="none" w:sz="0" w:space="0" w:color="auto"/>
      </w:divBdr>
    </w:div>
    <w:div w:id="351222658">
      <w:bodyDiv w:val="1"/>
      <w:marLeft w:val="0"/>
      <w:marRight w:val="0"/>
      <w:marTop w:val="0"/>
      <w:marBottom w:val="0"/>
      <w:divBdr>
        <w:top w:val="none" w:sz="0" w:space="0" w:color="auto"/>
        <w:left w:val="none" w:sz="0" w:space="0" w:color="auto"/>
        <w:bottom w:val="none" w:sz="0" w:space="0" w:color="auto"/>
        <w:right w:val="none" w:sz="0" w:space="0" w:color="auto"/>
      </w:divBdr>
    </w:div>
    <w:div w:id="351346797">
      <w:bodyDiv w:val="1"/>
      <w:marLeft w:val="0"/>
      <w:marRight w:val="0"/>
      <w:marTop w:val="0"/>
      <w:marBottom w:val="0"/>
      <w:divBdr>
        <w:top w:val="none" w:sz="0" w:space="0" w:color="auto"/>
        <w:left w:val="none" w:sz="0" w:space="0" w:color="auto"/>
        <w:bottom w:val="none" w:sz="0" w:space="0" w:color="auto"/>
        <w:right w:val="none" w:sz="0" w:space="0" w:color="auto"/>
      </w:divBdr>
    </w:div>
    <w:div w:id="351348891">
      <w:bodyDiv w:val="1"/>
      <w:marLeft w:val="0"/>
      <w:marRight w:val="0"/>
      <w:marTop w:val="0"/>
      <w:marBottom w:val="0"/>
      <w:divBdr>
        <w:top w:val="none" w:sz="0" w:space="0" w:color="auto"/>
        <w:left w:val="none" w:sz="0" w:space="0" w:color="auto"/>
        <w:bottom w:val="none" w:sz="0" w:space="0" w:color="auto"/>
        <w:right w:val="none" w:sz="0" w:space="0" w:color="auto"/>
      </w:divBdr>
    </w:div>
    <w:div w:id="351615093">
      <w:bodyDiv w:val="1"/>
      <w:marLeft w:val="0"/>
      <w:marRight w:val="0"/>
      <w:marTop w:val="0"/>
      <w:marBottom w:val="0"/>
      <w:divBdr>
        <w:top w:val="none" w:sz="0" w:space="0" w:color="auto"/>
        <w:left w:val="none" w:sz="0" w:space="0" w:color="auto"/>
        <w:bottom w:val="none" w:sz="0" w:space="0" w:color="auto"/>
        <w:right w:val="none" w:sz="0" w:space="0" w:color="auto"/>
      </w:divBdr>
      <w:divsChild>
        <w:div w:id="55204826">
          <w:marLeft w:val="0"/>
          <w:marRight w:val="0"/>
          <w:marTop w:val="150"/>
          <w:marBottom w:val="150"/>
          <w:divBdr>
            <w:top w:val="single" w:sz="6" w:space="8" w:color="EEEEEE"/>
            <w:left w:val="none" w:sz="0" w:space="0" w:color="auto"/>
            <w:bottom w:val="single" w:sz="6" w:space="8" w:color="EEEEEE"/>
            <w:right w:val="none" w:sz="0" w:space="0" w:color="auto"/>
          </w:divBdr>
        </w:div>
        <w:div w:id="1323895988">
          <w:marLeft w:val="0"/>
          <w:marRight w:val="0"/>
          <w:marTop w:val="0"/>
          <w:marBottom w:val="225"/>
          <w:divBdr>
            <w:top w:val="none" w:sz="0" w:space="0" w:color="auto"/>
            <w:left w:val="none" w:sz="0" w:space="0" w:color="auto"/>
            <w:bottom w:val="none" w:sz="0" w:space="0" w:color="auto"/>
            <w:right w:val="none" w:sz="0" w:space="0" w:color="auto"/>
          </w:divBdr>
        </w:div>
        <w:div w:id="1981423602">
          <w:marLeft w:val="-225"/>
          <w:marRight w:val="-225"/>
          <w:marTop w:val="0"/>
          <w:marBottom w:val="0"/>
          <w:divBdr>
            <w:top w:val="none" w:sz="0" w:space="0" w:color="auto"/>
            <w:left w:val="none" w:sz="0" w:space="0" w:color="auto"/>
            <w:bottom w:val="none" w:sz="0" w:space="0" w:color="auto"/>
            <w:right w:val="none" w:sz="0" w:space="0" w:color="auto"/>
          </w:divBdr>
          <w:divsChild>
            <w:div w:id="1718434626">
              <w:marLeft w:val="0"/>
              <w:marRight w:val="0"/>
              <w:marTop w:val="0"/>
              <w:marBottom w:val="0"/>
              <w:divBdr>
                <w:top w:val="none" w:sz="0" w:space="0" w:color="auto"/>
                <w:left w:val="none" w:sz="0" w:space="0" w:color="auto"/>
                <w:bottom w:val="none" w:sz="0" w:space="0" w:color="auto"/>
                <w:right w:val="none" w:sz="0" w:space="0" w:color="auto"/>
              </w:divBdr>
              <w:divsChild>
                <w:div w:id="85347439">
                  <w:marLeft w:val="0"/>
                  <w:marRight w:val="0"/>
                  <w:marTop w:val="0"/>
                  <w:marBottom w:val="0"/>
                  <w:divBdr>
                    <w:top w:val="none" w:sz="0" w:space="0" w:color="auto"/>
                    <w:left w:val="none" w:sz="0" w:space="0" w:color="auto"/>
                    <w:bottom w:val="none" w:sz="0" w:space="0" w:color="auto"/>
                    <w:right w:val="none" w:sz="0" w:space="0" w:color="auto"/>
                  </w:divBdr>
                  <w:divsChild>
                    <w:div w:id="160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08">
      <w:bodyDiv w:val="1"/>
      <w:marLeft w:val="0"/>
      <w:marRight w:val="0"/>
      <w:marTop w:val="0"/>
      <w:marBottom w:val="0"/>
      <w:divBdr>
        <w:top w:val="none" w:sz="0" w:space="0" w:color="auto"/>
        <w:left w:val="none" w:sz="0" w:space="0" w:color="auto"/>
        <w:bottom w:val="none" w:sz="0" w:space="0" w:color="auto"/>
        <w:right w:val="none" w:sz="0" w:space="0" w:color="auto"/>
      </w:divBdr>
    </w:div>
    <w:div w:id="353072251">
      <w:bodyDiv w:val="1"/>
      <w:marLeft w:val="0"/>
      <w:marRight w:val="0"/>
      <w:marTop w:val="0"/>
      <w:marBottom w:val="0"/>
      <w:divBdr>
        <w:top w:val="none" w:sz="0" w:space="0" w:color="auto"/>
        <w:left w:val="none" w:sz="0" w:space="0" w:color="auto"/>
        <w:bottom w:val="none" w:sz="0" w:space="0" w:color="auto"/>
        <w:right w:val="none" w:sz="0" w:space="0" w:color="auto"/>
      </w:divBdr>
    </w:div>
    <w:div w:id="353383824">
      <w:bodyDiv w:val="1"/>
      <w:marLeft w:val="0"/>
      <w:marRight w:val="0"/>
      <w:marTop w:val="0"/>
      <w:marBottom w:val="0"/>
      <w:divBdr>
        <w:top w:val="none" w:sz="0" w:space="0" w:color="auto"/>
        <w:left w:val="none" w:sz="0" w:space="0" w:color="auto"/>
        <w:bottom w:val="none" w:sz="0" w:space="0" w:color="auto"/>
        <w:right w:val="none" w:sz="0" w:space="0" w:color="auto"/>
      </w:divBdr>
    </w:div>
    <w:div w:id="353652919">
      <w:bodyDiv w:val="1"/>
      <w:marLeft w:val="0"/>
      <w:marRight w:val="0"/>
      <w:marTop w:val="0"/>
      <w:marBottom w:val="0"/>
      <w:divBdr>
        <w:top w:val="none" w:sz="0" w:space="0" w:color="auto"/>
        <w:left w:val="none" w:sz="0" w:space="0" w:color="auto"/>
        <w:bottom w:val="none" w:sz="0" w:space="0" w:color="auto"/>
        <w:right w:val="none" w:sz="0" w:space="0" w:color="auto"/>
      </w:divBdr>
    </w:div>
    <w:div w:id="354843284">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sChild>
        <w:div w:id="149493395">
          <w:marLeft w:val="0"/>
          <w:marRight w:val="0"/>
          <w:marTop w:val="0"/>
          <w:marBottom w:val="225"/>
          <w:divBdr>
            <w:top w:val="none" w:sz="0" w:space="0" w:color="auto"/>
            <w:left w:val="none" w:sz="0" w:space="0" w:color="auto"/>
            <w:bottom w:val="none" w:sz="0" w:space="0" w:color="auto"/>
            <w:right w:val="none" w:sz="0" w:space="0" w:color="auto"/>
          </w:divBdr>
        </w:div>
      </w:divsChild>
    </w:div>
    <w:div w:id="355277888">
      <w:bodyDiv w:val="1"/>
      <w:marLeft w:val="0"/>
      <w:marRight w:val="0"/>
      <w:marTop w:val="0"/>
      <w:marBottom w:val="0"/>
      <w:divBdr>
        <w:top w:val="none" w:sz="0" w:space="0" w:color="auto"/>
        <w:left w:val="none" w:sz="0" w:space="0" w:color="auto"/>
        <w:bottom w:val="none" w:sz="0" w:space="0" w:color="auto"/>
        <w:right w:val="none" w:sz="0" w:space="0" w:color="auto"/>
      </w:divBdr>
    </w:div>
    <w:div w:id="355618230">
      <w:bodyDiv w:val="1"/>
      <w:marLeft w:val="0"/>
      <w:marRight w:val="0"/>
      <w:marTop w:val="0"/>
      <w:marBottom w:val="0"/>
      <w:divBdr>
        <w:top w:val="none" w:sz="0" w:space="0" w:color="auto"/>
        <w:left w:val="none" w:sz="0" w:space="0" w:color="auto"/>
        <w:bottom w:val="none" w:sz="0" w:space="0" w:color="auto"/>
        <w:right w:val="none" w:sz="0" w:space="0" w:color="auto"/>
      </w:divBdr>
    </w:div>
    <w:div w:id="355694212">
      <w:bodyDiv w:val="1"/>
      <w:marLeft w:val="0"/>
      <w:marRight w:val="0"/>
      <w:marTop w:val="0"/>
      <w:marBottom w:val="0"/>
      <w:divBdr>
        <w:top w:val="none" w:sz="0" w:space="0" w:color="auto"/>
        <w:left w:val="none" w:sz="0" w:space="0" w:color="auto"/>
        <w:bottom w:val="none" w:sz="0" w:space="0" w:color="auto"/>
        <w:right w:val="none" w:sz="0" w:space="0" w:color="auto"/>
      </w:divBdr>
      <w:divsChild>
        <w:div w:id="243075777">
          <w:marLeft w:val="0"/>
          <w:marRight w:val="0"/>
          <w:marTop w:val="0"/>
          <w:marBottom w:val="0"/>
          <w:divBdr>
            <w:top w:val="none" w:sz="0" w:space="0" w:color="auto"/>
            <w:left w:val="none" w:sz="0" w:space="0" w:color="auto"/>
            <w:bottom w:val="none" w:sz="0" w:space="0" w:color="auto"/>
            <w:right w:val="none" w:sz="0" w:space="0" w:color="auto"/>
          </w:divBdr>
          <w:divsChild>
            <w:div w:id="897982013">
              <w:marLeft w:val="0"/>
              <w:marRight w:val="0"/>
              <w:marTop w:val="0"/>
              <w:marBottom w:val="0"/>
              <w:divBdr>
                <w:top w:val="none" w:sz="0" w:space="0" w:color="auto"/>
                <w:left w:val="none" w:sz="0" w:space="0" w:color="auto"/>
                <w:bottom w:val="none" w:sz="0" w:space="0" w:color="auto"/>
                <w:right w:val="none" w:sz="0" w:space="0" w:color="auto"/>
              </w:divBdr>
            </w:div>
          </w:divsChild>
        </w:div>
        <w:div w:id="683946912">
          <w:marLeft w:val="0"/>
          <w:marRight w:val="0"/>
          <w:marTop w:val="0"/>
          <w:marBottom w:val="150"/>
          <w:divBdr>
            <w:top w:val="none" w:sz="0" w:space="0" w:color="auto"/>
            <w:left w:val="none" w:sz="0" w:space="0" w:color="auto"/>
            <w:bottom w:val="none" w:sz="0" w:space="0" w:color="auto"/>
            <w:right w:val="none" w:sz="0" w:space="0" w:color="auto"/>
          </w:divBdr>
        </w:div>
        <w:div w:id="1832676414">
          <w:marLeft w:val="0"/>
          <w:marRight w:val="0"/>
          <w:marTop w:val="0"/>
          <w:marBottom w:val="0"/>
          <w:divBdr>
            <w:top w:val="none" w:sz="0" w:space="0" w:color="auto"/>
            <w:left w:val="none" w:sz="0" w:space="0" w:color="auto"/>
            <w:bottom w:val="none" w:sz="0" w:space="0" w:color="auto"/>
            <w:right w:val="none" w:sz="0" w:space="0" w:color="auto"/>
          </w:divBdr>
        </w:div>
      </w:divsChild>
    </w:div>
    <w:div w:id="355696133">
      <w:bodyDiv w:val="1"/>
      <w:marLeft w:val="0"/>
      <w:marRight w:val="0"/>
      <w:marTop w:val="0"/>
      <w:marBottom w:val="0"/>
      <w:divBdr>
        <w:top w:val="none" w:sz="0" w:space="0" w:color="auto"/>
        <w:left w:val="none" w:sz="0" w:space="0" w:color="auto"/>
        <w:bottom w:val="none" w:sz="0" w:space="0" w:color="auto"/>
        <w:right w:val="none" w:sz="0" w:space="0" w:color="auto"/>
      </w:divBdr>
    </w:div>
    <w:div w:id="356350817">
      <w:bodyDiv w:val="1"/>
      <w:marLeft w:val="0"/>
      <w:marRight w:val="0"/>
      <w:marTop w:val="0"/>
      <w:marBottom w:val="0"/>
      <w:divBdr>
        <w:top w:val="none" w:sz="0" w:space="0" w:color="auto"/>
        <w:left w:val="none" w:sz="0" w:space="0" w:color="auto"/>
        <w:bottom w:val="none" w:sz="0" w:space="0" w:color="auto"/>
        <w:right w:val="none" w:sz="0" w:space="0" w:color="auto"/>
      </w:divBdr>
    </w:div>
    <w:div w:id="356659174">
      <w:bodyDiv w:val="1"/>
      <w:marLeft w:val="0"/>
      <w:marRight w:val="0"/>
      <w:marTop w:val="0"/>
      <w:marBottom w:val="0"/>
      <w:divBdr>
        <w:top w:val="none" w:sz="0" w:space="0" w:color="auto"/>
        <w:left w:val="none" w:sz="0" w:space="0" w:color="auto"/>
        <w:bottom w:val="none" w:sz="0" w:space="0" w:color="auto"/>
        <w:right w:val="none" w:sz="0" w:space="0" w:color="auto"/>
      </w:divBdr>
    </w:div>
    <w:div w:id="356977431">
      <w:bodyDiv w:val="1"/>
      <w:marLeft w:val="0"/>
      <w:marRight w:val="0"/>
      <w:marTop w:val="0"/>
      <w:marBottom w:val="0"/>
      <w:divBdr>
        <w:top w:val="none" w:sz="0" w:space="0" w:color="auto"/>
        <w:left w:val="none" w:sz="0" w:space="0" w:color="auto"/>
        <w:bottom w:val="none" w:sz="0" w:space="0" w:color="auto"/>
        <w:right w:val="none" w:sz="0" w:space="0" w:color="auto"/>
      </w:divBdr>
    </w:div>
    <w:div w:id="357318832">
      <w:bodyDiv w:val="1"/>
      <w:marLeft w:val="0"/>
      <w:marRight w:val="0"/>
      <w:marTop w:val="0"/>
      <w:marBottom w:val="0"/>
      <w:divBdr>
        <w:top w:val="none" w:sz="0" w:space="0" w:color="auto"/>
        <w:left w:val="none" w:sz="0" w:space="0" w:color="auto"/>
        <w:bottom w:val="none" w:sz="0" w:space="0" w:color="auto"/>
        <w:right w:val="none" w:sz="0" w:space="0" w:color="auto"/>
      </w:divBdr>
    </w:div>
    <w:div w:id="35784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10795">
          <w:marLeft w:val="0"/>
          <w:marRight w:val="0"/>
          <w:marTop w:val="0"/>
          <w:marBottom w:val="0"/>
          <w:divBdr>
            <w:top w:val="dashed" w:sz="6" w:space="0" w:color="999999"/>
            <w:left w:val="dashed" w:sz="6" w:space="0" w:color="999999"/>
            <w:bottom w:val="dashed" w:sz="6" w:space="0" w:color="999999"/>
            <w:right w:val="dashed" w:sz="6" w:space="0" w:color="999999"/>
          </w:divBdr>
          <w:divsChild>
            <w:div w:id="1489635148">
              <w:marLeft w:val="0"/>
              <w:marRight w:val="0"/>
              <w:marTop w:val="0"/>
              <w:marBottom w:val="0"/>
              <w:divBdr>
                <w:top w:val="none" w:sz="0" w:space="0" w:color="auto"/>
                <w:left w:val="none" w:sz="0" w:space="0" w:color="auto"/>
                <w:bottom w:val="none" w:sz="0" w:space="0" w:color="auto"/>
                <w:right w:val="none" w:sz="0" w:space="0" w:color="auto"/>
              </w:divBdr>
            </w:div>
          </w:divsChild>
        </w:div>
        <w:div w:id="2133867269">
          <w:marLeft w:val="0"/>
          <w:marRight w:val="0"/>
          <w:marTop w:val="0"/>
          <w:marBottom w:val="0"/>
          <w:divBdr>
            <w:top w:val="dashed" w:sz="6" w:space="0" w:color="999999"/>
            <w:left w:val="dashed" w:sz="6" w:space="0" w:color="999999"/>
            <w:bottom w:val="dashed" w:sz="6" w:space="0" w:color="999999"/>
            <w:right w:val="dashed" w:sz="6" w:space="0" w:color="999999"/>
          </w:divBdr>
          <w:divsChild>
            <w:div w:id="1485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248">
      <w:bodyDiv w:val="1"/>
      <w:marLeft w:val="0"/>
      <w:marRight w:val="0"/>
      <w:marTop w:val="0"/>
      <w:marBottom w:val="0"/>
      <w:divBdr>
        <w:top w:val="none" w:sz="0" w:space="0" w:color="auto"/>
        <w:left w:val="none" w:sz="0" w:space="0" w:color="auto"/>
        <w:bottom w:val="none" w:sz="0" w:space="0" w:color="auto"/>
        <w:right w:val="none" w:sz="0" w:space="0" w:color="auto"/>
      </w:divBdr>
      <w:divsChild>
        <w:div w:id="911700787">
          <w:marLeft w:val="0"/>
          <w:marRight w:val="0"/>
          <w:marTop w:val="300"/>
          <w:marBottom w:val="300"/>
          <w:divBdr>
            <w:top w:val="none" w:sz="0" w:space="0" w:color="auto"/>
            <w:left w:val="none" w:sz="0" w:space="0" w:color="auto"/>
            <w:bottom w:val="none" w:sz="0" w:space="0" w:color="auto"/>
            <w:right w:val="none" w:sz="0" w:space="0" w:color="auto"/>
          </w:divBdr>
        </w:div>
      </w:divsChild>
    </w:div>
    <w:div w:id="358357395">
      <w:bodyDiv w:val="1"/>
      <w:marLeft w:val="0"/>
      <w:marRight w:val="0"/>
      <w:marTop w:val="0"/>
      <w:marBottom w:val="0"/>
      <w:divBdr>
        <w:top w:val="none" w:sz="0" w:space="0" w:color="auto"/>
        <w:left w:val="none" w:sz="0" w:space="0" w:color="auto"/>
        <w:bottom w:val="none" w:sz="0" w:space="0" w:color="auto"/>
        <w:right w:val="none" w:sz="0" w:space="0" w:color="auto"/>
      </w:divBdr>
    </w:div>
    <w:div w:id="358626895">
      <w:bodyDiv w:val="1"/>
      <w:marLeft w:val="0"/>
      <w:marRight w:val="0"/>
      <w:marTop w:val="0"/>
      <w:marBottom w:val="0"/>
      <w:divBdr>
        <w:top w:val="none" w:sz="0" w:space="0" w:color="auto"/>
        <w:left w:val="none" w:sz="0" w:space="0" w:color="auto"/>
        <w:bottom w:val="none" w:sz="0" w:space="0" w:color="auto"/>
        <w:right w:val="none" w:sz="0" w:space="0" w:color="auto"/>
      </w:divBdr>
    </w:div>
    <w:div w:id="359016927">
      <w:bodyDiv w:val="1"/>
      <w:marLeft w:val="0"/>
      <w:marRight w:val="0"/>
      <w:marTop w:val="0"/>
      <w:marBottom w:val="0"/>
      <w:divBdr>
        <w:top w:val="none" w:sz="0" w:space="0" w:color="auto"/>
        <w:left w:val="none" w:sz="0" w:space="0" w:color="auto"/>
        <w:bottom w:val="none" w:sz="0" w:space="0" w:color="auto"/>
        <w:right w:val="none" w:sz="0" w:space="0" w:color="auto"/>
      </w:divBdr>
    </w:div>
    <w:div w:id="359553658">
      <w:bodyDiv w:val="1"/>
      <w:marLeft w:val="0"/>
      <w:marRight w:val="0"/>
      <w:marTop w:val="0"/>
      <w:marBottom w:val="0"/>
      <w:divBdr>
        <w:top w:val="none" w:sz="0" w:space="0" w:color="auto"/>
        <w:left w:val="none" w:sz="0" w:space="0" w:color="auto"/>
        <w:bottom w:val="none" w:sz="0" w:space="0" w:color="auto"/>
        <w:right w:val="none" w:sz="0" w:space="0" w:color="auto"/>
      </w:divBdr>
    </w:div>
    <w:div w:id="360011681">
      <w:bodyDiv w:val="1"/>
      <w:marLeft w:val="0"/>
      <w:marRight w:val="0"/>
      <w:marTop w:val="0"/>
      <w:marBottom w:val="0"/>
      <w:divBdr>
        <w:top w:val="none" w:sz="0" w:space="0" w:color="auto"/>
        <w:left w:val="none" w:sz="0" w:space="0" w:color="auto"/>
        <w:bottom w:val="none" w:sz="0" w:space="0" w:color="auto"/>
        <w:right w:val="none" w:sz="0" w:space="0" w:color="auto"/>
      </w:divBdr>
      <w:divsChild>
        <w:div w:id="1098913473">
          <w:marLeft w:val="0"/>
          <w:marRight w:val="0"/>
          <w:marTop w:val="0"/>
          <w:marBottom w:val="0"/>
          <w:divBdr>
            <w:top w:val="none" w:sz="0" w:space="0" w:color="auto"/>
            <w:left w:val="none" w:sz="0" w:space="0" w:color="auto"/>
            <w:bottom w:val="none" w:sz="0" w:space="0" w:color="auto"/>
            <w:right w:val="none" w:sz="0" w:space="0" w:color="auto"/>
          </w:divBdr>
        </w:div>
        <w:div w:id="1137182159">
          <w:marLeft w:val="0"/>
          <w:marRight w:val="0"/>
          <w:marTop w:val="0"/>
          <w:marBottom w:val="0"/>
          <w:divBdr>
            <w:top w:val="none" w:sz="0" w:space="0" w:color="auto"/>
            <w:left w:val="none" w:sz="0" w:space="0" w:color="auto"/>
            <w:bottom w:val="none" w:sz="0" w:space="0" w:color="auto"/>
            <w:right w:val="none" w:sz="0" w:space="0" w:color="auto"/>
          </w:divBdr>
          <w:divsChild>
            <w:div w:id="2089647051">
              <w:marLeft w:val="0"/>
              <w:marRight w:val="0"/>
              <w:marTop w:val="0"/>
              <w:marBottom w:val="0"/>
              <w:divBdr>
                <w:top w:val="none" w:sz="0" w:space="0" w:color="auto"/>
                <w:left w:val="none" w:sz="0" w:space="0" w:color="auto"/>
                <w:bottom w:val="none" w:sz="0" w:space="0" w:color="auto"/>
                <w:right w:val="none" w:sz="0" w:space="0" w:color="auto"/>
              </w:divBdr>
            </w:div>
          </w:divsChild>
        </w:div>
        <w:div w:id="1469204849">
          <w:marLeft w:val="0"/>
          <w:marRight w:val="0"/>
          <w:marTop w:val="0"/>
          <w:marBottom w:val="150"/>
          <w:divBdr>
            <w:top w:val="none" w:sz="0" w:space="0" w:color="auto"/>
            <w:left w:val="none" w:sz="0" w:space="0" w:color="auto"/>
            <w:bottom w:val="none" w:sz="0" w:space="0" w:color="auto"/>
            <w:right w:val="none" w:sz="0" w:space="0" w:color="auto"/>
          </w:divBdr>
        </w:div>
      </w:divsChild>
    </w:div>
    <w:div w:id="360545843">
      <w:bodyDiv w:val="1"/>
      <w:marLeft w:val="0"/>
      <w:marRight w:val="0"/>
      <w:marTop w:val="0"/>
      <w:marBottom w:val="0"/>
      <w:divBdr>
        <w:top w:val="none" w:sz="0" w:space="0" w:color="auto"/>
        <w:left w:val="none" w:sz="0" w:space="0" w:color="auto"/>
        <w:bottom w:val="none" w:sz="0" w:space="0" w:color="auto"/>
        <w:right w:val="none" w:sz="0" w:space="0" w:color="auto"/>
      </w:divBdr>
      <w:divsChild>
        <w:div w:id="1662467917">
          <w:marLeft w:val="-225"/>
          <w:marRight w:val="-225"/>
          <w:marTop w:val="0"/>
          <w:marBottom w:val="0"/>
          <w:divBdr>
            <w:top w:val="none" w:sz="0" w:space="0" w:color="auto"/>
            <w:left w:val="none" w:sz="0" w:space="0" w:color="auto"/>
            <w:bottom w:val="none" w:sz="0" w:space="0" w:color="auto"/>
            <w:right w:val="none" w:sz="0" w:space="0" w:color="auto"/>
          </w:divBdr>
          <w:divsChild>
            <w:div w:id="1666545164">
              <w:marLeft w:val="0"/>
              <w:marRight w:val="0"/>
              <w:marTop w:val="0"/>
              <w:marBottom w:val="0"/>
              <w:divBdr>
                <w:top w:val="none" w:sz="0" w:space="0" w:color="auto"/>
                <w:left w:val="none" w:sz="0" w:space="0" w:color="auto"/>
                <w:bottom w:val="none" w:sz="0" w:space="0" w:color="auto"/>
                <w:right w:val="none" w:sz="0" w:space="0" w:color="auto"/>
              </w:divBdr>
              <w:divsChild>
                <w:div w:id="993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68">
          <w:marLeft w:val="0"/>
          <w:marRight w:val="0"/>
          <w:marTop w:val="0"/>
          <w:marBottom w:val="225"/>
          <w:divBdr>
            <w:top w:val="none" w:sz="0" w:space="0" w:color="auto"/>
            <w:left w:val="none" w:sz="0" w:space="0" w:color="auto"/>
            <w:bottom w:val="none" w:sz="0" w:space="0" w:color="auto"/>
            <w:right w:val="none" w:sz="0" w:space="0" w:color="auto"/>
          </w:divBdr>
        </w:div>
      </w:divsChild>
    </w:div>
    <w:div w:id="361057383">
      <w:bodyDiv w:val="1"/>
      <w:marLeft w:val="0"/>
      <w:marRight w:val="0"/>
      <w:marTop w:val="0"/>
      <w:marBottom w:val="0"/>
      <w:divBdr>
        <w:top w:val="none" w:sz="0" w:space="0" w:color="auto"/>
        <w:left w:val="none" w:sz="0" w:space="0" w:color="auto"/>
        <w:bottom w:val="none" w:sz="0" w:space="0" w:color="auto"/>
        <w:right w:val="none" w:sz="0" w:space="0" w:color="auto"/>
      </w:divBdr>
    </w:div>
    <w:div w:id="361437460">
      <w:bodyDiv w:val="1"/>
      <w:marLeft w:val="0"/>
      <w:marRight w:val="0"/>
      <w:marTop w:val="0"/>
      <w:marBottom w:val="0"/>
      <w:divBdr>
        <w:top w:val="none" w:sz="0" w:space="0" w:color="auto"/>
        <w:left w:val="none" w:sz="0" w:space="0" w:color="auto"/>
        <w:bottom w:val="none" w:sz="0" w:space="0" w:color="auto"/>
        <w:right w:val="none" w:sz="0" w:space="0" w:color="auto"/>
      </w:divBdr>
    </w:div>
    <w:div w:id="361907714">
      <w:bodyDiv w:val="1"/>
      <w:marLeft w:val="0"/>
      <w:marRight w:val="0"/>
      <w:marTop w:val="0"/>
      <w:marBottom w:val="0"/>
      <w:divBdr>
        <w:top w:val="none" w:sz="0" w:space="0" w:color="auto"/>
        <w:left w:val="none" w:sz="0" w:space="0" w:color="auto"/>
        <w:bottom w:val="none" w:sz="0" w:space="0" w:color="auto"/>
        <w:right w:val="none" w:sz="0" w:space="0" w:color="auto"/>
      </w:divBdr>
    </w:div>
    <w:div w:id="364018858">
      <w:bodyDiv w:val="1"/>
      <w:marLeft w:val="0"/>
      <w:marRight w:val="0"/>
      <w:marTop w:val="0"/>
      <w:marBottom w:val="0"/>
      <w:divBdr>
        <w:top w:val="none" w:sz="0" w:space="0" w:color="auto"/>
        <w:left w:val="none" w:sz="0" w:space="0" w:color="auto"/>
        <w:bottom w:val="none" w:sz="0" w:space="0" w:color="auto"/>
        <w:right w:val="none" w:sz="0" w:space="0" w:color="auto"/>
      </w:divBdr>
    </w:div>
    <w:div w:id="364065461">
      <w:bodyDiv w:val="1"/>
      <w:marLeft w:val="0"/>
      <w:marRight w:val="0"/>
      <w:marTop w:val="0"/>
      <w:marBottom w:val="0"/>
      <w:divBdr>
        <w:top w:val="none" w:sz="0" w:space="0" w:color="auto"/>
        <w:left w:val="none" w:sz="0" w:space="0" w:color="auto"/>
        <w:bottom w:val="none" w:sz="0" w:space="0" w:color="auto"/>
        <w:right w:val="none" w:sz="0" w:space="0" w:color="auto"/>
      </w:divBdr>
    </w:div>
    <w:div w:id="364142698">
      <w:bodyDiv w:val="1"/>
      <w:marLeft w:val="0"/>
      <w:marRight w:val="0"/>
      <w:marTop w:val="0"/>
      <w:marBottom w:val="0"/>
      <w:divBdr>
        <w:top w:val="none" w:sz="0" w:space="0" w:color="auto"/>
        <w:left w:val="none" w:sz="0" w:space="0" w:color="auto"/>
        <w:bottom w:val="none" w:sz="0" w:space="0" w:color="auto"/>
        <w:right w:val="none" w:sz="0" w:space="0" w:color="auto"/>
      </w:divBdr>
    </w:div>
    <w:div w:id="364209513">
      <w:bodyDiv w:val="1"/>
      <w:marLeft w:val="0"/>
      <w:marRight w:val="0"/>
      <w:marTop w:val="0"/>
      <w:marBottom w:val="0"/>
      <w:divBdr>
        <w:top w:val="none" w:sz="0" w:space="0" w:color="auto"/>
        <w:left w:val="none" w:sz="0" w:space="0" w:color="auto"/>
        <w:bottom w:val="none" w:sz="0" w:space="0" w:color="auto"/>
        <w:right w:val="none" w:sz="0" w:space="0" w:color="auto"/>
      </w:divBdr>
    </w:div>
    <w:div w:id="365373649">
      <w:bodyDiv w:val="1"/>
      <w:marLeft w:val="0"/>
      <w:marRight w:val="0"/>
      <w:marTop w:val="0"/>
      <w:marBottom w:val="0"/>
      <w:divBdr>
        <w:top w:val="none" w:sz="0" w:space="0" w:color="auto"/>
        <w:left w:val="none" w:sz="0" w:space="0" w:color="auto"/>
        <w:bottom w:val="none" w:sz="0" w:space="0" w:color="auto"/>
        <w:right w:val="none" w:sz="0" w:space="0" w:color="auto"/>
      </w:divBdr>
    </w:div>
    <w:div w:id="365452947">
      <w:bodyDiv w:val="1"/>
      <w:marLeft w:val="0"/>
      <w:marRight w:val="0"/>
      <w:marTop w:val="0"/>
      <w:marBottom w:val="0"/>
      <w:divBdr>
        <w:top w:val="none" w:sz="0" w:space="0" w:color="auto"/>
        <w:left w:val="none" w:sz="0" w:space="0" w:color="auto"/>
        <w:bottom w:val="none" w:sz="0" w:space="0" w:color="auto"/>
        <w:right w:val="none" w:sz="0" w:space="0" w:color="auto"/>
      </w:divBdr>
    </w:div>
    <w:div w:id="366294812">
      <w:bodyDiv w:val="1"/>
      <w:marLeft w:val="0"/>
      <w:marRight w:val="0"/>
      <w:marTop w:val="0"/>
      <w:marBottom w:val="0"/>
      <w:divBdr>
        <w:top w:val="none" w:sz="0" w:space="0" w:color="auto"/>
        <w:left w:val="none" w:sz="0" w:space="0" w:color="auto"/>
        <w:bottom w:val="none" w:sz="0" w:space="0" w:color="auto"/>
        <w:right w:val="none" w:sz="0" w:space="0" w:color="auto"/>
      </w:divBdr>
    </w:div>
    <w:div w:id="366369510">
      <w:bodyDiv w:val="1"/>
      <w:marLeft w:val="0"/>
      <w:marRight w:val="0"/>
      <w:marTop w:val="0"/>
      <w:marBottom w:val="0"/>
      <w:divBdr>
        <w:top w:val="none" w:sz="0" w:space="0" w:color="auto"/>
        <w:left w:val="none" w:sz="0" w:space="0" w:color="auto"/>
        <w:bottom w:val="none" w:sz="0" w:space="0" w:color="auto"/>
        <w:right w:val="none" w:sz="0" w:space="0" w:color="auto"/>
      </w:divBdr>
      <w:divsChild>
        <w:div w:id="200556242">
          <w:marLeft w:val="-225"/>
          <w:marRight w:val="-225"/>
          <w:marTop w:val="0"/>
          <w:marBottom w:val="0"/>
          <w:divBdr>
            <w:top w:val="none" w:sz="0" w:space="0" w:color="auto"/>
            <w:left w:val="none" w:sz="0" w:space="0" w:color="auto"/>
            <w:bottom w:val="none" w:sz="0" w:space="0" w:color="auto"/>
            <w:right w:val="none" w:sz="0" w:space="0" w:color="auto"/>
          </w:divBdr>
          <w:divsChild>
            <w:div w:id="105851617">
              <w:marLeft w:val="0"/>
              <w:marRight w:val="0"/>
              <w:marTop w:val="0"/>
              <w:marBottom w:val="0"/>
              <w:divBdr>
                <w:top w:val="none" w:sz="0" w:space="0" w:color="auto"/>
                <w:left w:val="none" w:sz="0" w:space="0" w:color="auto"/>
                <w:bottom w:val="none" w:sz="0" w:space="0" w:color="auto"/>
                <w:right w:val="none" w:sz="0" w:space="0" w:color="auto"/>
              </w:divBdr>
              <w:divsChild>
                <w:div w:id="404307445">
                  <w:marLeft w:val="0"/>
                  <w:marRight w:val="0"/>
                  <w:marTop w:val="0"/>
                  <w:marBottom w:val="0"/>
                  <w:divBdr>
                    <w:top w:val="none" w:sz="0" w:space="0" w:color="auto"/>
                    <w:left w:val="none" w:sz="0" w:space="0" w:color="auto"/>
                    <w:bottom w:val="none" w:sz="0" w:space="0" w:color="auto"/>
                    <w:right w:val="none" w:sz="0" w:space="0" w:color="auto"/>
                  </w:divBdr>
                  <w:divsChild>
                    <w:div w:id="2124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905">
          <w:marLeft w:val="0"/>
          <w:marRight w:val="0"/>
          <w:marTop w:val="0"/>
          <w:marBottom w:val="225"/>
          <w:divBdr>
            <w:top w:val="none" w:sz="0" w:space="0" w:color="auto"/>
            <w:left w:val="none" w:sz="0" w:space="0" w:color="auto"/>
            <w:bottom w:val="none" w:sz="0" w:space="0" w:color="auto"/>
            <w:right w:val="none" w:sz="0" w:space="0" w:color="auto"/>
          </w:divBdr>
        </w:div>
        <w:div w:id="14450717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607153033">
          <w:marLeft w:val="0"/>
          <w:marRight w:val="0"/>
          <w:marTop w:val="0"/>
          <w:marBottom w:val="150"/>
          <w:divBdr>
            <w:top w:val="none" w:sz="0" w:space="0" w:color="auto"/>
            <w:left w:val="none" w:sz="0" w:space="0" w:color="auto"/>
            <w:bottom w:val="none" w:sz="0" w:space="0" w:color="auto"/>
            <w:right w:val="none" w:sz="0" w:space="0" w:color="auto"/>
          </w:divBdr>
        </w:div>
        <w:div w:id="907346648">
          <w:marLeft w:val="0"/>
          <w:marRight w:val="0"/>
          <w:marTop w:val="0"/>
          <w:marBottom w:val="0"/>
          <w:divBdr>
            <w:top w:val="none" w:sz="0" w:space="0" w:color="auto"/>
            <w:left w:val="none" w:sz="0" w:space="0" w:color="auto"/>
            <w:bottom w:val="none" w:sz="0" w:space="0" w:color="auto"/>
            <w:right w:val="none" w:sz="0" w:space="0" w:color="auto"/>
          </w:divBdr>
          <w:divsChild>
            <w:div w:id="144399101">
              <w:marLeft w:val="0"/>
              <w:marRight w:val="0"/>
              <w:marTop w:val="0"/>
              <w:marBottom w:val="0"/>
              <w:divBdr>
                <w:top w:val="none" w:sz="0" w:space="0" w:color="auto"/>
                <w:left w:val="none" w:sz="0" w:space="0" w:color="auto"/>
                <w:bottom w:val="none" w:sz="0" w:space="0" w:color="auto"/>
                <w:right w:val="none" w:sz="0" w:space="0" w:color="auto"/>
              </w:divBdr>
            </w:div>
          </w:divsChild>
        </w:div>
        <w:div w:id="2102723411">
          <w:marLeft w:val="0"/>
          <w:marRight w:val="0"/>
          <w:marTop w:val="0"/>
          <w:marBottom w:val="0"/>
          <w:divBdr>
            <w:top w:val="none" w:sz="0" w:space="0" w:color="auto"/>
            <w:left w:val="none" w:sz="0" w:space="0" w:color="auto"/>
            <w:bottom w:val="none" w:sz="0" w:space="0" w:color="auto"/>
            <w:right w:val="none" w:sz="0" w:space="0" w:color="auto"/>
          </w:divBdr>
        </w:div>
      </w:divsChild>
    </w:div>
    <w:div w:id="366833224">
      <w:bodyDiv w:val="1"/>
      <w:marLeft w:val="0"/>
      <w:marRight w:val="0"/>
      <w:marTop w:val="0"/>
      <w:marBottom w:val="0"/>
      <w:divBdr>
        <w:top w:val="none" w:sz="0" w:space="0" w:color="auto"/>
        <w:left w:val="none" w:sz="0" w:space="0" w:color="auto"/>
        <w:bottom w:val="none" w:sz="0" w:space="0" w:color="auto"/>
        <w:right w:val="none" w:sz="0" w:space="0" w:color="auto"/>
      </w:divBdr>
    </w:div>
    <w:div w:id="367876505">
      <w:bodyDiv w:val="1"/>
      <w:marLeft w:val="0"/>
      <w:marRight w:val="0"/>
      <w:marTop w:val="0"/>
      <w:marBottom w:val="0"/>
      <w:divBdr>
        <w:top w:val="none" w:sz="0" w:space="0" w:color="auto"/>
        <w:left w:val="none" w:sz="0" w:space="0" w:color="auto"/>
        <w:bottom w:val="none" w:sz="0" w:space="0" w:color="auto"/>
        <w:right w:val="none" w:sz="0" w:space="0" w:color="auto"/>
      </w:divBdr>
    </w:div>
    <w:div w:id="368070567">
      <w:bodyDiv w:val="1"/>
      <w:marLeft w:val="0"/>
      <w:marRight w:val="0"/>
      <w:marTop w:val="0"/>
      <w:marBottom w:val="0"/>
      <w:divBdr>
        <w:top w:val="none" w:sz="0" w:space="0" w:color="auto"/>
        <w:left w:val="none" w:sz="0" w:space="0" w:color="auto"/>
        <w:bottom w:val="none" w:sz="0" w:space="0" w:color="auto"/>
        <w:right w:val="none" w:sz="0" w:space="0" w:color="auto"/>
      </w:divBdr>
    </w:div>
    <w:div w:id="369501412">
      <w:bodyDiv w:val="1"/>
      <w:marLeft w:val="0"/>
      <w:marRight w:val="0"/>
      <w:marTop w:val="0"/>
      <w:marBottom w:val="0"/>
      <w:divBdr>
        <w:top w:val="none" w:sz="0" w:space="0" w:color="auto"/>
        <w:left w:val="none" w:sz="0" w:space="0" w:color="auto"/>
        <w:bottom w:val="none" w:sz="0" w:space="0" w:color="auto"/>
        <w:right w:val="none" w:sz="0" w:space="0" w:color="auto"/>
      </w:divBdr>
    </w:div>
    <w:div w:id="369502390">
      <w:bodyDiv w:val="1"/>
      <w:marLeft w:val="0"/>
      <w:marRight w:val="0"/>
      <w:marTop w:val="0"/>
      <w:marBottom w:val="0"/>
      <w:divBdr>
        <w:top w:val="none" w:sz="0" w:space="0" w:color="auto"/>
        <w:left w:val="none" w:sz="0" w:space="0" w:color="auto"/>
        <w:bottom w:val="none" w:sz="0" w:space="0" w:color="auto"/>
        <w:right w:val="none" w:sz="0" w:space="0" w:color="auto"/>
      </w:divBdr>
    </w:div>
    <w:div w:id="369767780">
      <w:bodyDiv w:val="1"/>
      <w:marLeft w:val="0"/>
      <w:marRight w:val="0"/>
      <w:marTop w:val="0"/>
      <w:marBottom w:val="0"/>
      <w:divBdr>
        <w:top w:val="none" w:sz="0" w:space="0" w:color="auto"/>
        <w:left w:val="none" w:sz="0" w:space="0" w:color="auto"/>
        <w:bottom w:val="none" w:sz="0" w:space="0" w:color="auto"/>
        <w:right w:val="none" w:sz="0" w:space="0" w:color="auto"/>
      </w:divBdr>
    </w:div>
    <w:div w:id="370493646">
      <w:bodyDiv w:val="1"/>
      <w:marLeft w:val="0"/>
      <w:marRight w:val="0"/>
      <w:marTop w:val="0"/>
      <w:marBottom w:val="0"/>
      <w:divBdr>
        <w:top w:val="none" w:sz="0" w:space="0" w:color="auto"/>
        <w:left w:val="none" w:sz="0" w:space="0" w:color="auto"/>
        <w:bottom w:val="none" w:sz="0" w:space="0" w:color="auto"/>
        <w:right w:val="none" w:sz="0" w:space="0" w:color="auto"/>
      </w:divBdr>
      <w:divsChild>
        <w:div w:id="46882016">
          <w:marLeft w:val="0"/>
          <w:marRight w:val="0"/>
          <w:marTop w:val="195"/>
          <w:marBottom w:val="195"/>
          <w:divBdr>
            <w:top w:val="none" w:sz="0" w:space="0" w:color="auto"/>
            <w:left w:val="none" w:sz="0" w:space="0" w:color="auto"/>
            <w:bottom w:val="none" w:sz="0" w:space="0" w:color="auto"/>
            <w:right w:val="none" w:sz="0" w:space="0" w:color="auto"/>
          </w:divBdr>
          <w:divsChild>
            <w:div w:id="687564260">
              <w:marLeft w:val="0"/>
              <w:marRight w:val="0"/>
              <w:marTop w:val="0"/>
              <w:marBottom w:val="0"/>
              <w:divBdr>
                <w:top w:val="none" w:sz="0" w:space="0" w:color="auto"/>
                <w:left w:val="none" w:sz="0" w:space="0" w:color="auto"/>
                <w:bottom w:val="none" w:sz="0" w:space="0" w:color="auto"/>
                <w:right w:val="none" w:sz="0" w:space="0" w:color="auto"/>
              </w:divBdr>
            </w:div>
          </w:divsChild>
        </w:div>
        <w:div w:id="1351684145">
          <w:marLeft w:val="0"/>
          <w:marRight w:val="0"/>
          <w:marTop w:val="120"/>
          <w:marBottom w:val="120"/>
          <w:divBdr>
            <w:top w:val="none" w:sz="0" w:space="0" w:color="auto"/>
            <w:left w:val="none" w:sz="0" w:space="0" w:color="auto"/>
            <w:bottom w:val="none" w:sz="0" w:space="0" w:color="auto"/>
            <w:right w:val="none" w:sz="0" w:space="0" w:color="auto"/>
          </w:divBdr>
          <w:divsChild>
            <w:div w:id="59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164">
      <w:bodyDiv w:val="1"/>
      <w:marLeft w:val="0"/>
      <w:marRight w:val="0"/>
      <w:marTop w:val="0"/>
      <w:marBottom w:val="0"/>
      <w:divBdr>
        <w:top w:val="none" w:sz="0" w:space="0" w:color="auto"/>
        <w:left w:val="none" w:sz="0" w:space="0" w:color="auto"/>
        <w:bottom w:val="none" w:sz="0" w:space="0" w:color="auto"/>
        <w:right w:val="none" w:sz="0" w:space="0" w:color="auto"/>
      </w:divBdr>
      <w:divsChild>
        <w:div w:id="942568300">
          <w:marLeft w:val="-225"/>
          <w:marRight w:val="-225"/>
          <w:marTop w:val="0"/>
          <w:marBottom w:val="0"/>
          <w:divBdr>
            <w:top w:val="none" w:sz="0" w:space="0" w:color="auto"/>
            <w:left w:val="none" w:sz="0" w:space="0" w:color="auto"/>
            <w:bottom w:val="none" w:sz="0" w:space="0" w:color="auto"/>
            <w:right w:val="none" w:sz="0" w:space="0" w:color="auto"/>
          </w:divBdr>
          <w:divsChild>
            <w:div w:id="1145661115">
              <w:marLeft w:val="0"/>
              <w:marRight w:val="0"/>
              <w:marTop w:val="0"/>
              <w:marBottom w:val="0"/>
              <w:divBdr>
                <w:top w:val="none" w:sz="0" w:space="0" w:color="auto"/>
                <w:left w:val="none" w:sz="0" w:space="0" w:color="auto"/>
                <w:bottom w:val="none" w:sz="0" w:space="0" w:color="auto"/>
                <w:right w:val="none" w:sz="0" w:space="0" w:color="auto"/>
              </w:divBdr>
              <w:divsChild>
                <w:div w:id="2094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335">
          <w:marLeft w:val="0"/>
          <w:marRight w:val="0"/>
          <w:marTop w:val="0"/>
          <w:marBottom w:val="225"/>
          <w:divBdr>
            <w:top w:val="none" w:sz="0" w:space="0" w:color="auto"/>
            <w:left w:val="none" w:sz="0" w:space="0" w:color="auto"/>
            <w:bottom w:val="none" w:sz="0" w:space="0" w:color="auto"/>
            <w:right w:val="none" w:sz="0" w:space="0" w:color="auto"/>
          </w:divBdr>
        </w:div>
      </w:divsChild>
    </w:div>
    <w:div w:id="37069506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75">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150"/>
          <w:divBdr>
            <w:top w:val="none" w:sz="0" w:space="0" w:color="auto"/>
            <w:left w:val="none" w:sz="0" w:space="0" w:color="auto"/>
            <w:bottom w:val="single" w:sz="12" w:space="0" w:color="DAE8F4"/>
            <w:right w:val="none" w:sz="0" w:space="0" w:color="auto"/>
          </w:divBdr>
          <w:divsChild>
            <w:div w:id="751776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081144">
      <w:bodyDiv w:val="1"/>
      <w:marLeft w:val="0"/>
      <w:marRight w:val="0"/>
      <w:marTop w:val="0"/>
      <w:marBottom w:val="0"/>
      <w:divBdr>
        <w:top w:val="none" w:sz="0" w:space="0" w:color="auto"/>
        <w:left w:val="none" w:sz="0" w:space="0" w:color="auto"/>
        <w:bottom w:val="none" w:sz="0" w:space="0" w:color="auto"/>
        <w:right w:val="none" w:sz="0" w:space="0" w:color="auto"/>
      </w:divBdr>
    </w:div>
    <w:div w:id="371686331">
      <w:bodyDiv w:val="1"/>
      <w:marLeft w:val="0"/>
      <w:marRight w:val="0"/>
      <w:marTop w:val="0"/>
      <w:marBottom w:val="0"/>
      <w:divBdr>
        <w:top w:val="none" w:sz="0" w:space="0" w:color="auto"/>
        <w:left w:val="none" w:sz="0" w:space="0" w:color="auto"/>
        <w:bottom w:val="none" w:sz="0" w:space="0" w:color="auto"/>
        <w:right w:val="none" w:sz="0" w:space="0" w:color="auto"/>
      </w:divBdr>
    </w:div>
    <w:div w:id="371729600">
      <w:bodyDiv w:val="1"/>
      <w:marLeft w:val="0"/>
      <w:marRight w:val="0"/>
      <w:marTop w:val="0"/>
      <w:marBottom w:val="0"/>
      <w:divBdr>
        <w:top w:val="none" w:sz="0" w:space="0" w:color="auto"/>
        <w:left w:val="none" w:sz="0" w:space="0" w:color="auto"/>
        <w:bottom w:val="none" w:sz="0" w:space="0" w:color="auto"/>
        <w:right w:val="none" w:sz="0" w:space="0" w:color="auto"/>
      </w:divBdr>
    </w:div>
    <w:div w:id="371732398">
      <w:bodyDiv w:val="1"/>
      <w:marLeft w:val="0"/>
      <w:marRight w:val="0"/>
      <w:marTop w:val="0"/>
      <w:marBottom w:val="0"/>
      <w:divBdr>
        <w:top w:val="none" w:sz="0" w:space="0" w:color="auto"/>
        <w:left w:val="none" w:sz="0" w:space="0" w:color="auto"/>
        <w:bottom w:val="none" w:sz="0" w:space="0" w:color="auto"/>
        <w:right w:val="none" w:sz="0" w:space="0" w:color="auto"/>
      </w:divBdr>
    </w:div>
    <w:div w:id="371924303">
      <w:bodyDiv w:val="1"/>
      <w:marLeft w:val="0"/>
      <w:marRight w:val="0"/>
      <w:marTop w:val="0"/>
      <w:marBottom w:val="0"/>
      <w:divBdr>
        <w:top w:val="none" w:sz="0" w:space="0" w:color="auto"/>
        <w:left w:val="none" w:sz="0" w:space="0" w:color="auto"/>
        <w:bottom w:val="none" w:sz="0" w:space="0" w:color="auto"/>
        <w:right w:val="none" w:sz="0" w:space="0" w:color="auto"/>
      </w:divBdr>
    </w:div>
    <w:div w:id="371927149">
      <w:bodyDiv w:val="1"/>
      <w:marLeft w:val="0"/>
      <w:marRight w:val="0"/>
      <w:marTop w:val="0"/>
      <w:marBottom w:val="0"/>
      <w:divBdr>
        <w:top w:val="none" w:sz="0" w:space="0" w:color="auto"/>
        <w:left w:val="none" w:sz="0" w:space="0" w:color="auto"/>
        <w:bottom w:val="none" w:sz="0" w:space="0" w:color="auto"/>
        <w:right w:val="none" w:sz="0" w:space="0" w:color="auto"/>
      </w:divBdr>
      <w:divsChild>
        <w:div w:id="764810729">
          <w:marLeft w:val="0"/>
          <w:marRight w:val="0"/>
          <w:marTop w:val="0"/>
          <w:marBottom w:val="225"/>
          <w:divBdr>
            <w:top w:val="none" w:sz="0" w:space="0" w:color="auto"/>
            <w:left w:val="none" w:sz="0" w:space="0" w:color="auto"/>
            <w:bottom w:val="none" w:sz="0" w:space="0" w:color="auto"/>
            <w:right w:val="none" w:sz="0" w:space="0" w:color="auto"/>
          </w:divBdr>
        </w:div>
      </w:divsChild>
    </w:div>
    <w:div w:id="372392276">
      <w:bodyDiv w:val="1"/>
      <w:marLeft w:val="0"/>
      <w:marRight w:val="0"/>
      <w:marTop w:val="0"/>
      <w:marBottom w:val="0"/>
      <w:divBdr>
        <w:top w:val="none" w:sz="0" w:space="0" w:color="auto"/>
        <w:left w:val="none" w:sz="0" w:space="0" w:color="auto"/>
        <w:bottom w:val="none" w:sz="0" w:space="0" w:color="auto"/>
        <w:right w:val="none" w:sz="0" w:space="0" w:color="auto"/>
      </w:divBdr>
    </w:div>
    <w:div w:id="373896567">
      <w:bodyDiv w:val="1"/>
      <w:marLeft w:val="0"/>
      <w:marRight w:val="0"/>
      <w:marTop w:val="0"/>
      <w:marBottom w:val="0"/>
      <w:divBdr>
        <w:top w:val="none" w:sz="0" w:space="0" w:color="auto"/>
        <w:left w:val="none" w:sz="0" w:space="0" w:color="auto"/>
        <w:bottom w:val="none" w:sz="0" w:space="0" w:color="auto"/>
        <w:right w:val="none" w:sz="0" w:space="0" w:color="auto"/>
      </w:divBdr>
      <w:divsChild>
        <w:div w:id="1245534484">
          <w:marLeft w:val="0"/>
          <w:marRight w:val="0"/>
          <w:marTop w:val="0"/>
          <w:marBottom w:val="0"/>
          <w:divBdr>
            <w:top w:val="none" w:sz="0" w:space="0" w:color="auto"/>
            <w:left w:val="none" w:sz="0" w:space="0" w:color="auto"/>
            <w:bottom w:val="none" w:sz="0" w:space="0" w:color="auto"/>
            <w:right w:val="none" w:sz="0" w:space="0" w:color="auto"/>
          </w:divBdr>
          <w:divsChild>
            <w:div w:id="37559740">
              <w:marLeft w:val="0"/>
              <w:marRight w:val="0"/>
              <w:marTop w:val="0"/>
              <w:marBottom w:val="0"/>
              <w:divBdr>
                <w:top w:val="none" w:sz="0" w:space="0" w:color="auto"/>
                <w:left w:val="none" w:sz="0" w:space="0" w:color="auto"/>
                <w:bottom w:val="none" w:sz="0" w:space="0" w:color="auto"/>
                <w:right w:val="none" w:sz="0" w:space="0" w:color="auto"/>
              </w:divBdr>
            </w:div>
          </w:divsChild>
        </w:div>
        <w:div w:id="1547833028">
          <w:marLeft w:val="0"/>
          <w:marRight w:val="0"/>
          <w:marTop w:val="0"/>
          <w:marBottom w:val="0"/>
          <w:divBdr>
            <w:top w:val="none" w:sz="0" w:space="0" w:color="auto"/>
            <w:left w:val="none" w:sz="0" w:space="0" w:color="auto"/>
            <w:bottom w:val="none" w:sz="0" w:space="0" w:color="auto"/>
            <w:right w:val="none" w:sz="0" w:space="0" w:color="auto"/>
          </w:divBdr>
        </w:div>
        <w:div w:id="2122263582">
          <w:marLeft w:val="0"/>
          <w:marRight w:val="0"/>
          <w:marTop w:val="0"/>
          <w:marBottom w:val="150"/>
          <w:divBdr>
            <w:top w:val="none" w:sz="0" w:space="0" w:color="auto"/>
            <w:left w:val="none" w:sz="0" w:space="0" w:color="auto"/>
            <w:bottom w:val="none" w:sz="0" w:space="0" w:color="auto"/>
            <w:right w:val="none" w:sz="0" w:space="0" w:color="auto"/>
          </w:divBdr>
        </w:div>
      </w:divsChild>
    </w:div>
    <w:div w:id="374239930">
      <w:bodyDiv w:val="1"/>
      <w:marLeft w:val="0"/>
      <w:marRight w:val="0"/>
      <w:marTop w:val="0"/>
      <w:marBottom w:val="0"/>
      <w:divBdr>
        <w:top w:val="none" w:sz="0" w:space="0" w:color="auto"/>
        <w:left w:val="none" w:sz="0" w:space="0" w:color="auto"/>
        <w:bottom w:val="none" w:sz="0" w:space="0" w:color="auto"/>
        <w:right w:val="none" w:sz="0" w:space="0" w:color="auto"/>
      </w:divBdr>
      <w:divsChild>
        <w:div w:id="325940920">
          <w:marLeft w:val="0"/>
          <w:marRight w:val="0"/>
          <w:marTop w:val="0"/>
          <w:marBottom w:val="150"/>
          <w:divBdr>
            <w:top w:val="none" w:sz="0" w:space="0" w:color="auto"/>
            <w:left w:val="none" w:sz="0" w:space="0" w:color="auto"/>
            <w:bottom w:val="none" w:sz="0" w:space="0" w:color="auto"/>
            <w:right w:val="none" w:sz="0" w:space="0" w:color="auto"/>
          </w:divBdr>
        </w:div>
        <w:div w:id="1078553081">
          <w:marLeft w:val="0"/>
          <w:marRight w:val="0"/>
          <w:marTop w:val="0"/>
          <w:marBottom w:val="150"/>
          <w:divBdr>
            <w:top w:val="none" w:sz="0" w:space="0" w:color="auto"/>
            <w:left w:val="none" w:sz="0" w:space="0" w:color="auto"/>
            <w:bottom w:val="none" w:sz="0" w:space="0" w:color="auto"/>
            <w:right w:val="none" w:sz="0" w:space="0" w:color="auto"/>
          </w:divBdr>
        </w:div>
      </w:divsChild>
    </w:div>
    <w:div w:id="374240447">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
    <w:div w:id="375470253">
      <w:bodyDiv w:val="1"/>
      <w:marLeft w:val="0"/>
      <w:marRight w:val="0"/>
      <w:marTop w:val="0"/>
      <w:marBottom w:val="0"/>
      <w:divBdr>
        <w:top w:val="none" w:sz="0" w:space="0" w:color="auto"/>
        <w:left w:val="none" w:sz="0" w:space="0" w:color="auto"/>
        <w:bottom w:val="none" w:sz="0" w:space="0" w:color="auto"/>
        <w:right w:val="none" w:sz="0" w:space="0" w:color="auto"/>
      </w:divBdr>
      <w:divsChild>
        <w:div w:id="583030147">
          <w:marLeft w:val="0"/>
          <w:marRight w:val="0"/>
          <w:marTop w:val="0"/>
          <w:marBottom w:val="0"/>
          <w:divBdr>
            <w:top w:val="none" w:sz="0" w:space="0" w:color="auto"/>
            <w:left w:val="none" w:sz="0" w:space="0" w:color="auto"/>
            <w:bottom w:val="none" w:sz="0" w:space="0" w:color="auto"/>
            <w:right w:val="none" w:sz="0" w:space="0" w:color="auto"/>
          </w:divBdr>
          <w:divsChild>
            <w:div w:id="907764720">
              <w:marLeft w:val="0"/>
              <w:marRight w:val="0"/>
              <w:marTop w:val="0"/>
              <w:marBottom w:val="0"/>
              <w:divBdr>
                <w:top w:val="none" w:sz="0" w:space="0" w:color="auto"/>
                <w:left w:val="none" w:sz="0" w:space="0" w:color="auto"/>
                <w:bottom w:val="none" w:sz="0" w:space="0" w:color="auto"/>
                <w:right w:val="none" w:sz="0" w:space="0" w:color="auto"/>
              </w:divBdr>
              <w:divsChild>
                <w:div w:id="1832288039">
                  <w:marLeft w:val="0"/>
                  <w:marRight w:val="0"/>
                  <w:marTop w:val="0"/>
                  <w:marBottom w:val="0"/>
                  <w:divBdr>
                    <w:top w:val="none" w:sz="0" w:space="0" w:color="auto"/>
                    <w:left w:val="none" w:sz="0" w:space="0" w:color="auto"/>
                    <w:bottom w:val="none" w:sz="0" w:space="0" w:color="auto"/>
                    <w:right w:val="none" w:sz="0" w:space="0" w:color="auto"/>
                  </w:divBdr>
                  <w:divsChild>
                    <w:div w:id="1001004020">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376127748">
      <w:bodyDiv w:val="1"/>
      <w:marLeft w:val="0"/>
      <w:marRight w:val="0"/>
      <w:marTop w:val="0"/>
      <w:marBottom w:val="0"/>
      <w:divBdr>
        <w:top w:val="none" w:sz="0" w:space="0" w:color="auto"/>
        <w:left w:val="none" w:sz="0" w:space="0" w:color="auto"/>
        <w:bottom w:val="none" w:sz="0" w:space="0" w:color="auto"/>
        <w:right w:val="none" w:sz="0" w:space="0" w:color="auto"/>
      </w:divBdr>
      <w:divsChild>
        <w:div w:id="521865432">
          <w:marLeft w:val="0"/>
          <w:marRight w:val="0"/>
          <w:marTop w:val="0"/>
          <w:marBottom w:val="0"/>
          <w:divBdr>
            <w:top w:val="none" w:sz="0" w:space="0" w:color="auto"/>
            <w:left w:val="none" w:sz="0" w:space="0" w:color="auto"/>
            <w:bottom w:val="none" w:sz="0" w:space="0" w:color="auto"/>
            <w:right w:val="none" w:sz="0" w:space="0" w:color="auto"/>
          </w:divBdr>
        </w:div>
        <w:div w:id="999387264">
          <w:marLeft w:val="0"/>
          <w:marRight w:val="0"/>
          <w:marTop w:val="0"/>
          <w:marBottom w:val="150"/>
          <w:divBdr>
            <w:top w:val="none" w:sz="0" w:space="0" w:color="auto"/>
            <w:left w:val="none" w:sz="0" w:space="0" w:color="auto"/>
            <w:bottom w:val="none" w:sz="0" w:space="0" w:color="auto"/>
            <w:right w:val="none" w:sz="0" w:space="0" w:color="auto"/>
          </w:divBdr>
        </w:div>
        <w:div w:id="1680232048">
          <w:marLeft w:val="0"/>
          <w:marRight w:val="0"/>
          <w:marTop w:val="0"/>
          <w:marBottom w:val="0"/>
          <w:divBdr>
            <w:top w:val="none" w:sz="0" w:space="0" w:color="auto"/>
            <w:left w:val="none" w:sz="0" w:space="0" w:color="auto"/>
            <w:bottom w:val="none" w:sz="0" w:space="0" w:color="auto"/>
            <w:right w:val="none" w:sz="0" w:space="0" w:color="auto"/>
          </w:divBdr>
          <w:divsChild>
            <w:div w:id="1303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811">
      <w:bodyDiv w:val="1"/>
      <w:marLeft w:val="0"/>
      <w:marRight w:val="0"/>
      <w:marTop w:val="0"/>
      <w:marBottom w:val="0"/>
      <w:divBdr>
        <w:top w:val="none" w:sz="0" w:space="0" w:color="auto"/>
        <w:left w:val="none" w:sz="0" w:space="0" w:color="auto"/>
        <w:bottom w:val="none" w:sz="0" w:space="0" w:color="auto"/>
        <w:right w:val="none" w:sz="0" w:space="0" w:color="auto"/>
      </w:divBdr>
    </w:div>
    <w:div w:id="376590118">
      <w:bodyDiv w:val="1"/>
      <w:marLeft w:val="0"/>
      <w:marRight w:val="0"/>
      <w:marTop w:val="0"/>
      <w:marBottom w:val="0"/>
      <w:divBdr>
        <w:top w:val="none" w:sz="0" w:space="0" w:color="auto"/>
        <w:left w:val="none" w:sz="0" w:space="0" w:color="auto"/>
        <w:bottom w:val="none" w:sz="0" w:space="0" w:color="auto"/>
        <w:right w:val="none" w:sz="0" w:space="0" w:color="auto"/>
      </w:divBdr>
    </w:div>
    <w:div w:id="377170628">
      <w:bodyDiv w:val="1"/>
      <w:marLeft w:val="0"/>
      <w:marRight w:val="0"/>
      <w:marTop w:val="0"/>
      <w:marBottom w:val="0"/>
      <w:divBdr>
        <w:top w:val="none" w:sz="0" w:space="0" w:color="auto"/>
        <w:left w:val="none" w:sz="0" w:space="0" w:color="auto"/>
        <w:bottom w:val="none" w:sz="0" w:space="0" w:color="auto"/>
        <w:right w:val="none" w:sz="0" w:space="0" w:color="auto"/>
      </w:divBdr>
    </w:div>
    <w:div w:id="377320074">
      <w:bodyDiv w:val="1"/>
      <w:marLeft w:val="0"/>
      <w:marRight w:val="0"/>
      <w:marTop w:val="0"/>
      <w:marBottom w:val="0"/>
      <w:divBdr>
        <w:top w:val="none" w:sz="0" w:space="0" w:color="auto"/>
        <w:left w:val="none" w:sz="0" w:space="0" w:color="auto"/>
        <w:bottom w:val="none" w:sz="0" w:space="0" w:color="auto"/>
        <w:right w:val="none" w:sz="0" w:space="0" w:color="auto"/>
      </w:divBdr>
    </w:div>
    <w:div w:id="377554104">
      <w:bodyDiv w:val="1"/>
      <w:marLeft w:val="0"/>
      <w:marRight w:val="0"/>
      <w:marTop w:val="0"/>
      <w:marBottom w:val="0"/>
      <w:divBdr>
        <w:top w:val="none" w:sz="0" w:space="0" w:color="auto"/>
        <w:left w:val="none" w:sz="0" w:space="0" w:color="auto"/>
        <w:bottom w:val="none" w:sz="0" w:space="0" w:color="auto"/>
        <w:right w:val="none" w:sz="0" w:space="0" w:color="auto"/>
      </w:divBdr>
    </w:div>
    <w:div w:id="378821304">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6">
          <w:marLeft w:val="0"/>
          <w:marRight w:val="0"/>
          <w:marTop w:val="0"/>
          <w:marBottom w:val="0"/>
          <w:divBdr>
            <w:top w:val="none" w:sz="0" w:space="0" w:color="auto"/>
            <w:left w:val="none" w:sz="0" w:space="0" w:color="auto"/>
            <w:bottom w:val="none" w:sz="0" w:space="0" w:color="auto"/>
            <w:right w:val="none" w:sz="0" w:space="0" w:color="auto"/>
          </w:divBdr>
          <w:divsChild>
            <w:div w:id="1576864620">
              <w:marLeft w:val="0"/>
              <w:marRight w:val="0"/>
              <w:marTop w:val="0"/>
              <w:marBottom w:val="0"/>
              <w:divBdr>
                <w:top w:val="none" w:sz="0" w:space="0" w:color="auto"/>
                <w:left w:val="none" w:sz="0" w:space="0" w:color="auto"/>
                <w:bottom w:val="none" w:sz="0" w:space="0" w:color="auto"/>
                <w:right w:val="none" w:sz="0" w:space="0" w:color="auto"/>
              </w:divBdr>
            </w:div>
            <w:div w:id="1677922224">
              <w:marLeft w:val="30"/>
              <w:marRight w:val="180"/>
              <w:marTop w:val="30"/>
              <w:marBottom w:val="30"/>
              <w:divBdr>
                <w:top w:val="single" w:sz="6" w:space="2" w:color="CCCCCC"/>
                <w:left w:val="single" w:sz="6" w:space="2" w:color="CCCCCC"/>
                <w:bottom w:val="single" w:sz="6" w:space="2" w:color="CCCCCC"/>
                <w:right w:val="single" w:sz="6" w:space="2" w:color="CCCCCC"/>
              </w:divBdr>
              <w:divsChild>
                <w:div w:id="44372322">
                  <w:marLeft w:val="0"/>
                  <w:marRight w:val="0"/>
                  <w:marTop w:val="0"/>
                  <w:marBottom w:val="90"/>
                  <w:divBdr>
                    <w:top w:val="none" w:sz="0" w:space="0" w:color="auto"/>
                    <w:left w:val="none" w:sz="0" w:space="0" w:color="auto"/>
                    <w:bottom w:val="none" w:sz="0" w:space="0" w:color="auto"/>
                    <w:right w:val="none" w:sz="0" w:space="0" w:color="auto"/>
                  </w:divBdr>
                  <w:divsChild>
                    <w:div w:id="1947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67872">
      <w:bodyDiv w:val="1"/>
      <w:marLeft w:val="0"/>
      <w:marRight w:val="0"/>
      <w:marTop w:val="0"/>
      <w:marBottom w:val="0"/>
      <w:divBdr>
        <w:top w:val="none" w:sz="0" w:space="0" w:color="auto"/>
        <w:left w:val="none" w:sz="0" w:space="0" w:color="auto"/>
        <w:bottom w:val="none" w:sz="0" w:space="0" w:color="auto"/>
        <w:right w:val="none" w:sz="0" w:space="0" w:color="auto"/>
      </w:divBdr>
      <w:divsChild>
        <w:div w:id="359860070">
          <w:marLeft w:val="0"/>
          <w:marRight w:val="0"/>
          <w:marTop w:val="0"/>
          <w:marBottom w:val="0"/>
          <w:divBdr>
            <w:top w:val="none" w:sz="0" w:space="0" w:color="auto"/>
            <w:left w:val="none" w:sz="0" w:space="0" w:color="auto"/>
            <w:bottom w:val="none" w:sz="0" w:space="0" w:color="auto"/>
            <w:right w:val="none" w:sz="0" w:space="0" w:color="auto"/>
          </w:divBdr>
        </w:div>
        <w:div w:id="1865552911">
          <w:marLeft w:val="0"/>
          <w:marRight w:val="0"/>
          <w:marTop w:val="0"/>
          <w:marBottom w:val="0"/>
          <w:divBdr>
            <w:top w:val="none" w:sz="0" w:space="0" w:color="auto"/>
            <w:left w:val="none" w:sz="0" w:space="0" w:color="auto"/>
            <w:bottom w:val="none" w:sz="0" w:space="0" w:color="auto"/>
            <w:right w:val="none" w:sz="0" w:space="0" w:color="auto"/>
          </w:divBdr>
          <w:divsChild>
            <w:div w:id="609581121">
              <w:marLeft w:val="0"/>
              <w:marRight w:val="0"/>
              <w:marTop w:val="0"/>
              <w:marBottom w:val="0"/>
              <w:divBdr>
                <w:top w:val="none" w:sz="0" w:space="0" w:color="auto"/>
                <w:left w:val="none" w:sz="0" w:space="0" w:color="auto"/>
                <w:bottom w:val="none" w:sz="0" w:space="0" w:color="auto"/>
                <w:right w:val="none" w:sz="0" w:space="0" w:color="auto"/>
              </w:divBdr>
              <w:divsChild>
                <w:div w:id="360978592">
                  <w:marLeft w:val="0"/>
                  <w:marRight w:val="0"/>
                  <w:marTop w:val="0"/>
                  <w:marBottom w:val="0"/>
                  <w:divBdr>
                    <w:top w:val="none" w:sz="0" w:space="0" w:color="auto"/>
                    <w:left w:val="none" w:sz="0" w:space="0" w:color="auto"/>
                    <w:bottom w:val="none" w:sz="0" w:space="0" w:color="auto"/>
                    <w:right w:val="none" w:sz="0" w:space="0" w:color="auto"/>
                  </w:divBdr>
                </w:div>
                <w:div w:id="863440611">
                  <w:marLeft w:val="0"/>
                  <w:marRight w:val="0"/>
                  <w:marTop w:val="0"/>
                  <w:marBottom w:val="0"/>
                  <w:divBdr>
                    <w:top w:val="none" w:sz="0" w:space="0" w:color="auto"/>
                    <w:left w:val="none" w:sz="0" w:space="0" w:color="auto"/>
                    <w:bottom w:val="none" w:sz="0" w:space="0" w:color="auto"/>
                    <w:right w:val="none" w:sz="0" w:space="0" w:color="auto"/>
                  </w:divBdr>
                </w:div>
                <w:div w:id="179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51">
      <w:bodyDiv w:val="1"/>
      <w:marLeft w:val="0"/>
      <w:marRight w:val="0"/>
      <w:marTop w:val="0"/>
      <w:marBottom w:val="0"/>
      <w:divBdr>
        <w:top w:val="none" w:sz="0" w:space="0" w:color="auto"/>
        <w:left w:val="none" w:sz="0" w:space="0" w:color="auto"/>
        <w:bottom w:val="none" w:sz="0" w:space="0" w:color="auto"/>
        <w:right w:val="none" w:sz="0" w:space="0" w:color="auto"/>
      </w:divBdr>
    </w:div>
    <w:div w:id="380131645">
      <w:bodyDiv w:val="1"/>
      <w:marLeft w:val="0"/>
      <w:marRight w:val="0"/>
      <w:marTop w:val="0"/>
      <w:marBottom w:val="0"/>
      <w:divBdr>
        <w:top w:val="none" w:sz="0" w:space="0" w:color="auto"/>
        <w:left w:val="none" w:sz="0" w:space="0" w:color="auto"/>
        <w:bottom w:val="none" w:sz="0" w:space="0" w:color="auto"/>
        <w:right w:val="none" w:sz="0" w:space="0" w:color="auto"/>
      </w:divBdr>
      <w:divsChild>
        <w:div w:id="780539429">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30">
      <w:bodyDiv w:val="1"/>
      <w:marLeft w:val="0"/>
      <w:marRight w:val="0"/>
      <w:marTop w:val="0"/>
      <w:marBottom w:val="0"/>
      <w:divBdr>
        <w:top w:val="none" w:sz="0" w:space="0" w:color="auto"/>
        <w:left w:val="none" w:sz="0" w:space="0" w:color="auto"/>
        <w:bottom w:val="none" w:sz="0" w:space="0" w:color="auto"/>
        <w:right w:val="none" w:sz="0" w:space="0" w:color="auto"/>
      </w:divBdr>
    </w:div>
    <w:div w:id="381053030">
      <w:bodyDiv w:val="1"/>
      <w:marLeft w:val="0"/>
      <w:marRight w:val="0"/>
      <w:marTop w:val="0"/>
      <w:marBottom w:val="0"/>
      <w:divBdr>
        <w:top w:val="none" w:sz="0" w:space="0" w:color="auto"/>
        <w:left w:val="none" w:sz="0" w:space="0" w:color="auto"/>
        <w:bottom w:val="none" w:sz="0" w:space="0" w:color="auto"/>
        <w:right w:val="none" w:sz="0" w:space="0" w:color="auto"/>
      </w:divBdr>
    </w:div>
    <w:div w:id="381172080">
      <w:bodyDiv w:val="1"/>
      <w:marLeft w:val="0"/>
      <w:marRight w:val="0"/>
      <w:marTop w:val="0"/>
      <w:marBottom w:val="0"/>
      <w:divBdr>
        <w:top w:val="none" w:sz="0" w:space="0" w:color="auto"/>
        <w:left w:val="none" w:sz="0" w:space="0" w:color="auto"/>
        <w:bottom w:val="none" w:sz="0" w:space="0" w:color="auto"/>
        <w:right w:val="none" w:sz="0" w:space="0" w:color="auto"/>
      </w:divBdr>
    </w:div>
    <w:div w:id="381910591">
      <w:bodyDiv w:val="1"/>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150"/>
          <w:marBottom w:val="150"/>
          <w:divBdr>
            <w:top w:val="single" w:sz="6" w:space="8" w:color="EEEEEE"/>
            <w:left w:val="none" w:sz="0" w:space="0" w:color="auto"/>
            <w:bottom w:val="single" w:sz="6" w:space="8" w:color="EEEEEE"/>
            <w:right w:val="none" w:sz="0" w:space="0" w:color="auto"/>
          </w:divBdr>
        </w:div>
        <w:div w:id="1427993812">
          <w:marLeft w:val="-225"/>
          <w:marRight w:val="-225"/>
          <w:marTop w:val="0"/>
          <w:marBottom w:val="0"/>
          <w:divBdr>
            <w:top w:val="none" w:sz="0" w:space="0" w:color="auto"/>
            <w:left w:val="none" w:sz="0" w:space="0" w:color="auto"/>
            <w:bottom w:val="none" w:sz="0" w:space="0" w:color="auto"/>
            <w:right w:val="none" w:sz="0" w:space="0" w:color="auto"/>
          </w:divBdr>
          <w:divsChild>
            <w:div w:id="988284790">
              <w:marLeft w:val="0"/>
              <w:marRight w:val="0"/>
              <w:marTop w:val="0"/>
              <w:marBottom w:val="0"/>
              <w:divBdr>
                <w:top w:val="none" w:sz="0" w:space="0" w:color="auto"/>
                <w:left w:val="none" w:sz="0" w:space="0" w:color="auto"/>
                <w:bottom w:val="none" w:sz="0" w:space="0" w:color="auto"/>
                <w:right w:val="none" w:sz="0" w:space="0" w:color="auto"/>
              </w:divBdr>
              <w:divsChild>
                <w:div w:id="647826347">
                  <w:marLeft w:val="0"/>
                  <w:marRight w:val="0"/>
                  <w:marTop w:val="0"/>
                  <w:marBottom w:val="0"/>
                  <w:divBdr>
                    <w:top w:val="none" w:sz="0" w:space="0" w:color="auto"/>
                    <w:left w:val="none" w:sz="0" w:space="0" w:color="auto"/>
                    <w:bottom w:val="none" w:sz="0" w:space="0" w:color="auto"/>
                    <w:right w:val="none" w:sz="0" w:space="0" w:color="auto"/>
                  </w:divBdr>
                  <w:divsChild>
                    <w:div w:id="812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282">
          <w:marLeft w:val="0"/>
          <w:marRight w:val="0"/>
          <w:marTop w:val="0"/>
          <w:marBottom w:val="225"/>
          <w:divBdr>
            <w:top w:val="none" w:sz="0" w:space="0" w:color="auto"/>
            <w:left w:val="none" w:sz="0" w:space="0" w:color="auto"/>
            <w:bottom w:val="none" w:sz="0" w:space="0" w:color="auto"/>
            <w:right w:val="none" w:sz="0" w:space="0" w:color="auto"/>
          </w:divBdr>
        </w:div>
      </w:divsChild>
    </w:div>
    <w:div w:id="382026218">
      <w:bodyDiv w:val="1"/>
      <w:marLeft w:val="0"/>
      <w:marRight w:val="0"/>
      <w:marTop w:val="0"/>
      <w:marBottom w:val="0"/>
      <w:divBdr>
        <w:top w:val="none" w:sz="0" w:space="0" w:color="auto"/>
        <w:left w:val="none" w:sz="0" w:space="0" w:color="auto"/>
        <w:bottom w:val="none" w:sz="0" w:space="0" w:color="auto"/>
        <w:right w:val="none" w:sz="0" w:space="0" w:color="auto"/>
      </w:divBdr>
    </w:div>
    <w:div w:id="382095803">
      <w:bodyDiv w:val="1"/>
      <w:marLeft w:val="0"/>
      <w:marRight w:val="0"/>
      <w:marTop w:val="0"/>
      <w:marBottom w:val="0"/>
      <w:divBdr>
        <w:top w:val="none" w:sz="0" w:space="0" w:color="auto"/>
        <w:left w:val="none" w:sz="0" w:space="0" w:color="auto"/>
        <w:bottom w:val="none" w:sz="0" w:space="0" w:color="auto"/>
        <w:right w:val="none" w:sz="0" w:space="0" w:color="auto"/>
      </w:divBdr>
    </w:div>
    <w:div w:id="382410409">
      <w:bodyDiv w:val="1"/>
      <w:marLeft w:val="0"/>
      <w:marRight w:val="0"/>
      <w:marTop w:val="0"/>
      <w:marBottom w:val="0"/>
      <w:divBdr>
        <w:top w:val="none" w:sz="0" w:space="0" w:color="auto"/>
        <w:left w:val="none" w:sz="0" w:space="0" w:color="auto"/>
        <w:bottom w:val="none" w:sz="0" w:space="0" w:color="auto"/>
        <w:right w:val="none" w:sz="0" w:space="0" w:color="auto"/>
      </w:divBdr>
    </w:div>
    <w:div w:id="382490715">
      <w:bodyDiv w:val="1"/>
      <w:marLeft w:val="0"/>
      <w:marRight w:val="0"/>
      <w:marTop w:val="0"/>
      <w:marBottom w:val="0"/>
      <w:divBdr>
        <w:top w:val="none" w:sz="0" w:space="0" w:color="auto"/>
        <w:left w:val="none" w:sz="0" w:space="0" w:color="auto"/>
        <w:bottom w:val="none" w:sz="0" w:space="0" w:color="auto"/>
        <w:right w:val="none" w:sz="0" w:space="0" w:color="auto"/>
      </w:divBdr>
    </w:div>
    <w:div w:id="382750866">
      <w:bodyDiv w:val="1"/>
      <w:marLeft w:val="0"/>
      <w:marRight w:val="0"/>
      <w:marTop w:val="0"/>
      <w:marBottom w:val="0"/>
      <w:divBdr>
        <w:top w:val="none" w:sz="0" w:space="0" w:color="auto"/>
        <w:left w:val="none" w:sz="0" w:space="0" w:color="auto"/>
        <w:bottom w:val="none" w:sz="0" w:space="0" w:color="auto"/>
        <w:right w:val="none" w:sz="0" w:space="0" w:color="auto"/>
      </w:divBdr>
      <w:divsChild>
        <w:div w:id="521286855">
          <w:marLeft w:val="0"/>
          <w:marRight w:val="0"/>
          <w:marTop w:val="0"/>
          <w:marBottom w:val="225"/>
          <w:divBdr>
            <w:top w:val="none" w:sz="0" w:space="0" w:color="auto"/>
            <w:left w:val="none" w:sz="0" w:space="0" w:color="auto"/>
            <w:bottom w:val="none" w:sz="0" w:space="0" w:color="auto"/>
            <w:right w:val="none" w:sz="0" w:space="0" w:color="auto"/>
          </w:divBdr>
        </w:div>
        <w:div w:id="1257129769">
          <w:marLeft w:val="0"/>
          <w:marRight w:val="0"/>
          <w:marTop w:val="150"/>
          <w:marBottom w:val="150"/>
          <w:divBdr>
            <w:top w:val="single" w:sz="6" w:space="8" w:color="EEEEEE"/>
            <w:left w:val="none" w:sz="0" w:space="0" w:color="auto"/>
            <w:bottom w:val="single" w:sz="6" w:space="8" w:color="EEEEEE"/>
            <w:right w:val="none" w:sz="0" w:space="0" w:color="auto"/>
          </w:divBdr>
        </w:div>
        <w:div w:id="1272394359">
          <w:marLeft w:val="-225"/>
          <w:marRight w:val="-225"/>
          <w:marTop w:val="0"/>
          <w:marBottom w:val="0"/>
          <w:divBdr>
            <w:top w:val="none" w:sz="0" w:space="0" w:color="auto"/>
            <w:left w:val="none" w:sz="0" w:space="0" w:color="auto"/>
            <w:bottom w:val="none" w:sz="0" w:space="0" w:color="auto"/>
            <w:right w:val="none" w:sz="0" w:space="0" w:color="auto"/>
          </w:divBdr>
          <w:divsChild>
            <w:div w:id="737289674">
              <w:marLeft w:val="0"/>
              <w:marRight w:val="0"/>
              <w:marTop w:val="0"/>
              <w:marBottom w:val="0"/>
              <w:divBdr>
                <w:top w:val="none" w:sz="0" w:space="0" w:color="auto"/>
                <w:left w:val="none" w:sz="0" w:space="0" w:color="auto"/>
                <w:bottom w:val="none" w:sz="0" w:space="0" w:color="auto"/>
                <w:right w:val="none" w:sz="0" w:space="0" w:color="auto"/>
              </w:divBdr>
              <w:divsChild>
                <w:div w:id="152333234">
                  <w:marLeft w:val="0"/>
                  <w:marRight w:val="0"/>
                  <w:marTop w:val="0"/>
                  <w:marBottom w:val="0"/>
                  <w:divBdr>
                    <w:top w:val="none" w:sz="0" w:space="0" w:color="auto"/>
                    <w:left w:val="none" w:sz="0" w:space="0" w:color="auto"/>
                    <w:bottom w:val="none" w:sz="0" w:space="0" w:color="auto"/>
                    <w:right w:val="none" w:sz="0" w:space="0" w:color="auto"/>
                  </w:divBdr>
                  <w:divsChild>
                    <w:div w:id="783155694">
                      <w:marLeft w:val="0"/>
                      <w:marRight w:val="0"/>
                      <w:marTop w:val="0"/>
                      <w:marBottom w:val="0"/>
                      <w:divBdr>
                        <w:top w:val="none" w:sz="0" w:space="0" w:color="auto"/>
                        <w:left w:val="none" w:sz="0" w:space="0" w:color="auto"/>
                        <w:bottom w:val="none" w:sz="0" w:space="0" w:color="auto"/>
                        <w:right w:val="none" w:sz="0" w:space="0" w:color="auto"/>
                      </w:divBdr>
                    </w:div>
                    <w:div w:id="1063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2842">
      <w:bodyDiv w:val="1"/>
      <w:marLeft w:val="0"/>
      <w:marRight w:val="0"/>
      <w:marTop w:val="0"/>
      <w:marBottom w:val="0"/>
      <w:divBdr>
        <w:top w:val="none" w:sz="0" w:space="0" w:color="auto"/>
        <w:left w:val="none" w:sz="0" w:space="0" w:color="auto"/>
        <w:bottom w:val="none" w:sz="0" w:space="0" w:color="auto"/>
        <w:right w:val="none" w:sz="0" w:space="0" w:color="auto"/>
      </w:divBdr>
    </w:div>
    <w:div w:id="383144112">
      <w:bodyDiv w:val="1"/>
      <w:marLeft w:val="0"/>
      <w:marRight w:val="0"/>
      <w:marTop w:val="0"/>
      <w:marBottom w:val="0"/>
      <w:divBdr>
        <w:top w:val="none" w:sz="0" w:space="0" w:color="auto"/>
        <w:left w:val="none" w:sz="0" w:space="0" w:color="auto"/>
        <w:bottom w:val="none" w:sz="0" w:space="0" w:color="auto"/>
        <w:right w:val="none" w:sz="0" w:space="0" w:color="auto"/>
      </w:divBdr>
    </w:div>
    <w:div w:id="383531089">
      <w:bodyDiv w:val="1"/>
      <w:marLeft w:val="0"/>
      <w:marRight w:val="0"/>
      <w:marTop w:val="0"/>
      <w:marBottom w:val="0"/>
      <w:divBdr>
        <w:top w:val="none" w:sz="0" w:space="0" w:color="auto"/>
        <w:left w:val="none" w:sz="0" w:space="0" w:color="auto"/>
        <w:bottom w:val="none" w:sz="0" w:space="0" w:color="auto"/>
        <w:right w:val="none" w:sz="0" w:space="0" w:color="auto"/>
      </w:divBdr>
    </w:div>
    <w:div w:id="383722876">
      <w:bodyDiv w:val="1"/>
      <w:marLeft w:val="0"/>
      <w:marRight w:val="0"/>
      <w:marTop w:val="0"/>
      <w:marBottom w:val="0"/>
      <w:divBdr>
        <w:top w:val="none" w:sz="0" w:space="0" w:color="auto"/>
        <w:left w:val="none" w:sz="0" w:space="0" w:color="auto"/>
        <w:bottom w:val="none" w:sz="0" w:space="0" w:color="auto"/>
        <w:right w:val="none" w:sz="0" w:space="0" w:color="auto"/>
      </w:divBdr>
    </w:div>
    <w:div w:id="384181366">
      <w:bodyDiv w:val="1"/>
      <w:marLeft w:val="0"/>
      <w:marRight w:val="0"/>
      <w:marTop w:val="0"/>
      <w:marBottom w:val="0"/>
      <w:divBdr>
        <w:top w:val="none" w:sz="0" w:space="0" w:color="auto"/>
        <w:left w:val="none" w:sz="0" w:space="0" w:color="auto"/>
        <w:bottom w:val="none" w:sz="0" w:space="0" w:color="auto"/>
        <w:right w:val="none" w:sz="0" w:space="0" w:color="auto"/>
      </w:divBdr>
      <w:divsChild>
        <w:div w:id="113671699">
          <w:marLeft w:val="0"/>
          <w:marRight w:val="0"/>
          <w:marTop w:val="0"/>
          <w:marBottom w:val="0"/>
          <w:divBdr>
            <w:top w:val="none" w:sz="0" w:space="0" w:color="auto"/>
            <w:left w:val="none" w:sz="0" w:space="0" w:color="auto"/>
            <w:bottom w:val="none" w:sz="0" w:space="0" w:color="auto"/>
            <w:right w:val="none" w:sz="0" w:space="0" w:color="auto"/>
          </w:divBdr>
        </w:div>
        <w:div w:id="375931979">
          <w:marLeft w:val="0"/>
          <w:marRight w:val="0"/>
          <w:marTop w:val="0"/>
          <w:marBottom w:val="150"/>
          <w:divBdr>
            <w:top w:val="none" w:sz="0" w:space="0" w:color="auto"/>
            <w:left w:val="none" w:sz="0" w:space="0" w:color="auto"/>
            <w:bottom w:val="none" w:sz="0" w:space="0" w:color="auto"/>
            <w:right w:val="none" w:sz="0" w:space="0" w:color="auto"/>
          </w:divBdr>
        </w:div>
        <w:div w:id="1364402085">
          <w:marLeft w:val="0"/>
          <w:marRight w:val="0"/>
          <w:marTop w:val="0"/>
          <w:marBottom w:val="0"/>
          <w:divBdr>
            <w:top w:val="none" w:sz="0" w:space="0" w:color="auto"/>
            <w:left w:val="none" w:sz="0" w:space="0" w:color="auto"/>
            <w:bottom w:val="none" w:sz="0" w:space="0" w:color="auto"/>
            <w:right w:val="none" w:sz="0" w:space="0" w:color="auto"/>
          </w:divBdr>
          <w:divsChild>
            <w:div w:id="111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303">
      <w:bodyDiv w:val="1"/>
      <w:marLeft w:val="0"/>
      <w:marRight w:val="0"/>
      <w:marTop w:val="0"/>
      <w:marBottom w:val="0"/>
      <w:divBdr>
        <w:top w:val="none" w:sz="0" w:space="0" w:color="auto"/>
        <w:left w:val="none" w:sz="0" w:space="0" w:color="auto"/>
        <w:bottom w:val="none" w:sz="0" w:space="0" w:color="auto"/>
        <w:right w:val="none" w:sz="0" w:space="0" w:color="auto"/>
      </w:divBdr>
    </w:div>
    <w:div w:id="384528211">
      <w:bodyDiv w:val="1"/>
      <w:marLeft w:val="0"/>
      <w:marRight w:val="0"/>
      <w:marTop w:val="0"/>
      <w:marBottom w:val="0"/>
      <w:divBdr>
        <w:top w:val="none" w:sz="0" w:space="0" w:color="auto"/>
        <w:left w:val="none" w:sz="0" w:space="0" w:color="auto"/>
        <w:bottom w:val="none" w:sz="0" w:space="0" w:color="auto"/>
        <w:right w:val="none" w:sz="0" w:space="0" w:color="auto"/>
      </w:divBdr>
    </w:div>
    <w:div w:id="384568773">
      <w:bodyDiv w:val="1"/>
      <w:marLeft w:val="0"/>
      <w:marRight w:val="0"/>
      <w:marTop w:val="0"/>
      <w:marBottom w:val="0"/>
      <w:divBdr>
        <w:top w:val="none" w:sz="0" w:space="0" w:color="auto"/>
        <w:left w:val="none" w:sz="0" w:space="0" w:color="auto"/>
        <w:bottom w:val="none" w:sz="0" w:space="0" w:color="auto"/>
        <w:right w:val="none" w:sz="0" w:space="0" w:color="auto"/>
      </w:divBdr>
    </w:div>
    <w:div w:id="384640883">
      <w:bodyDiv w:val="1"/>
      <w:marLeft w:val="0"/>
      <w:marRight w:val="0"/>
      <w:marTop w:val="0"/>
      <w:marBottom w:val="0"/>
      <w:divBdr>
        <w:top w:val="none" w:sz="0" w:space="0" w:color="auto"/>
        <w:left w:val="none" w:sz="0" w:space="0" w:color="auto"/>
        <w:bottom w:val="none" w:sz="0" w:space="0" w:color="auto"/>
        <w:right w:val="none" w:sz="0" w:space="0" w:color="auto"/>
      </w:divBdr>
    </w:div>
    <w:div w:id="384915597">
      <w:bodyDiv w:val="1"/>
      <w:marLeft w:val="0"/>
      <w:marRight w:val="0"/>
      <w:marTop w:val="0"/>
      <w:marBottom w:val="0"/>
      <w:divBdr>
        <w:top w:val="none" w:sz="0" w:space="0" w:color="auto"/>
        <w:left w:val="none" w:sz="0" w:space="0" w:color="auto"/>
        <w:bottom w:val="none" w:sz="0" w:space="0" w:color="auto"/>
        <w:right w:val="none" w:sz="0" w:space="0" w:color="auto"/>
      </w:divBdr>
    </w:div>
    <w:div w:id="385178286">
      <w:bodyDiv w:val="1"/>
      <w:marLeft w:val="0"/>
      <w:marRight w:val="0"/>
      <w:marTop w:val="0"/>
      <w:marBottom w:val="0"/>
      <w:divBdr>
        <w:top w:val="none" w:sz="0" w:space="0" w:color="auto"/>
        <w:left w:val="none" w:sz="0" w:space="0" w:color="auto"/>
        <w:bottom w:val="none" w:sz="0" w:space="0" w:color="auto"/>
        <w:right w:val="none" w:sz="0" w:space="0" w:color="auto"/>
      </w:divBdr>
    </w:div>
    <w:div w:id="385489715">
      <w:bodyDiv w:val="1"/>
      <w:marLeft w:val="0"/>
      <w:marRight w:val="0"/>
      <w:marTop w:val="0"/>
      <w:marBottom w:val="0"/>
      <w:divBdr>
        <w:top w:val="none" w:sz="0" w:space="0" w:color="auto"/>
        <w:left w:val="none" w:sz="0" w:space="0" w:color="auto"/>
        <w:bottom w:val="none" w:sz="0" w:space="0" w:color="auto"/>
        <w:right w:val="none" w:sz="0" w:space="0" w:color="auto"/>
      </w:divBdr>
    </w:div>
    <w:div w:id="386032458">
      <w:bodyDiv w:val="1"/>
      <w:marLeft w:val="0"/>
      <w:marRight w:val="0"/>
      <w:marTop w:val="0"/>
      <w:marBottom w:val="0"/>
      <w:divBdr>
        <w:top w:val="none" w:sz="0" w:space="0" w:color="auto"/>
        <w:left w:val="none" w:sz="0" w:space="0" w:color="auto"/>
        <w:bottom w:val="none" w:sz="0" w:space="0" w:color="auto"/>
        <w:right w:val="none" w:sz="0" w:space="0" w:color="auto"/>
      </w:divBdr>
    </w:div>
    <w:div w:id="386340327">
      <w:bodyDiv w:val="1"/>
      <w:marLeft w:val="0"/>
      <w:marRight w:val="0"/>
      <w:marTop w:val="0"/>
      <w:marBottom w:val="0"/>
      <w:divBdr>
        <w:top w:val="none" w:sz="0" w:space="0" w:color="auto"/>
        <w:left w:val="none" w:sz="0" w:space="0" w:color="auto"/>
        <w:bottom w:val="none" w:sz="0" w:space="0" w:color="auto"/>
        <w:right w:val="none" w:sz="0" w:space="0" w:color="auto"/>
      </w:divBdr>
    </w:div>
    <w:div w:id="386952808">
      <w:bodyDiv w:val="1"/>
      <w:marLeft w:val="0"/>
      <w:marRight w:val="0"/>
      <w:marTop w:val="0"/>
      <w:marBottom w:val="0"/>
      <w:divBdr>
        <w:top w:val="none" w:sz="0" w:space="0" w:color="auto"/>
        <w:left w:val="none" w:sz="0" w:space="0" w:color="auto"/>
        <w:bottom w:val="none" w:sz="0" w:space="0" w:color="auto"/>
        <w:right w:val="none" w:sz="0" w:space="0" w:color="auto"/>
      </w:divBdr>
      <w:divsChild>
        <w:div w:id="985205913">
          <w:marLeft w:val="0"/>
          <w:marRight w:val="0"/>
          <w:marTop w:val="136"/>
          <w:marBottom w:val="136"/>
          <w:divBdr>
            <w:top w:val="single" w:sz="6" w:space="7" w:color="EEEEEE"/>
            <w:left w:val="none" w:sz="0" w:space="0" w:color="auto"/>
            <w:bottom w:val="single" w:sz="6" w:space="7" w:color="EEEEEE"/>
            <w:right w:val="none" w:sz="0" w:space="0" w:color="auto"/>
          </w:divBdr>
        </w:div>
        <w:div w:id="1283464291">
          <w:marLeft w:val="0"/>
          <w:marRight w:val="0"/>
          <w:marTop w:val="0"/>
          <w:marBottom w:val="204"/>
          <w:divBdr>
            <w:top w:val="none" w:sz="0" w:space="0" w:color="auto"/>
            <w:left w:val="none" w:sz="0" w:space="0" w:color="auto"/>
            <w:bottom w:val="none" w:sz="0" w:space="0" w:color="auto"/>
            <w:right w:val="none" w:sz="0" w:space="0" w:color="auto"/>
          </w:divBdr>
        </w:div>
      </w:divsChild>
    </w:div>
    <w:div w:id="386957032">
      <w:bodyDiv w:val="1"/>
      <w:marLeft w:val="0"/>
      <w:marRight w:val="0"/>
      <w:marTop w:val="0"/>
      <w:marBottom w:val="0"/>
      <w:divBdr>
        <w:top w:val="none" w:sz="0" w:space="0" w:color="auto"/>
        <w:left w:val="none" w:sz="0" w:space="0" w:color="auto"/>
        <w:bottom w:val="none" w:sz="0" w:space="0" w:color="auto"/>
        <w:right w:val="none" w:sz="0" w:space="0" w:color="auto"/>
      </w:divBdr>
    </w:div>
    <w:div w:id="387073685">
      <w:bodyDiv w:val="1"/>
      <w:marLeft w:val="0"/>
      <w:marRight w:val="0"/>
      <w:marTop w:val="0"/>
      <w:marBottom w:val="0"/>
      <w:divBdr>
        <w:top w:val="none" w:sz="0" w:space="0" w:color="auto"/>
        <w:left w:val="none" w:sz="0" w:space="0" w:color="auto"/>
        <w:bottom w:val="none" w:sz="0" w:space="0" w:color="auto"/>
        <w:right w:val="none" w:sz="0" w:space="0" w:color="auto"/>
      </w:divBdr>
    </w:div>
    <w:div w:id="387270582">
      <w:bodyDiv w:val="1"/>
      <w:marLeft w:val="0"/>
      <w:marRight w:val="0"/>
      <w:marTop w:val="0"/>
      <w:marBottom w:val="0"/>
      <w:divBdr>
        <w:top w:val="none" w:sz="0" w:space="0" w:color="auto"/>
        <w:left w:val="none" w:sz="0" w:space="0" w:color="auto"/>
        <w:bottom w:val="none" w:sz="0" w:space="0" w:color="auto"/>
        <w:right w:val="none" w:sz="0" w:space="0" w:color="auto"/>
      </w:divBdr>
    </w:div>
    <w:div w:id="388383403">
      <w:bodyDiv w:val="1"/>
      <w:marLeft w:val="0"/>
      <w:marRight w:val="0"/>
      <w:marTop w:val="0"/>
      <w:marBottom w:val="0"/>
      <w:divBdr>
        <w:top w:val="none" w:sz="0" w:space="0" w:color="auto"/>
        <w:left w:val="none" w:sz="0" w:space="0" w:color="auto"/>
        <w:bottom w:val="none" w:sz="0" w:space="0" w:color="auto"/>
        <w:right w:val="none" w:sz="0" w:space="0" w:color="auto"/>
      </w:divBdr>
    </w:div>
    <w:div w:id="388497557">
      <w:bodyDiv w:val="1"/>
      <w:marLeft w:val="0"/>
      <w:marRight w:val="0"/>
      <w:marTop w:val="0"/>
      <w:marBottom w:val="0"/>
      <w:divBdr>
        <w:top w:val="none" w:sz="0" w:space="0" w:color="auto"/>
        <w:left w:val="none" w:sz="0" w:space="0" w:color="auto"/>
        <w:bottom w:val="none" w:sz="0" w:space="0" w:color="auto"/>
        <w:right w:val="none" w:sz="0" w:space="0" w:color="auto"/>
      </w:divBdr>
      <w:divsChild>
        <w:div w:id="418253690">
          <w:marLeft w:val="0"/>
          <w:marRight w:val="0"/>
          <w:marTop w:val="150"/>
          <w:marBottom w:val="150"/>
          <w:divBdr>
            <w:top w:val="single" w:sz="6" w:space="8" w:color="EEEEEE"/>
            <w:left w:val="none" w:sz="0" w:space="0" w:color="auto"/>
            <w:bottom w:val="single" w:sz="6" w:space="8" w:color="EEEEEE"/>
            <w:right w:val="none" w:sz="0" w:space="0" w:color="auto"/>
          </w:divBdr>
        </w:div>
        <w:div w:id="1549225243">
          <w:marLeft w:val="0"/>
          <w:marRight w:val="0"/>
          <w:marTop w:val="0"/>
          <w:marBottom w:val="225"/>
          <w:divBdr>
            <w:top w:val="none" w:sz="0" w:space="0" w:color="auto"/>
            <w:left w:val="none" w:sz="0" w:space="0" w:color="auto"/>
            <w:bottom w:val="none" w:sz="0" w:space="0" w:color="auto"/>
            <w:right w:val="none" w:sz="0" w:space="0" w:color="auto"/>
          </w:divBdr>
        </w:div>
        <w:div w:id="1955673492">
          <w:marLeft w:val="-225"/>
          <w:marRight w:val="-225"/>
          <w:marTop w:val="0"/>
          <w:marBottom w:val="0"/>
          <w:divBdr>
            <w:top w:val="none" w:sz="0" w:space="0" w:color="auto"/>
            <w:left w:val="none" w:sz="0" w:space="0" w:color="auto"/>
            <w:bottom w:val="none" w:sz="0" w:space="0" w:color="auto"/>
            <w:right w:val="none" w:sz="0" w:space="0" w:color="auto"/>
          </w:divBdr>
          <w:divsChild>
            <w:div w:id="638612191">
              <w:marLeft w:val="0"/>
              <w:marRight w:val="0"/>
              <w:marTop w:val="0"/>
              <w:marBottom w:val="0"/>
              <w:divBdr>
                <w:top w:val="none" w:sz="0" w:space="0" w:color="auto"/>
                <w:left w:val="none" w:sz="0" w:space="0" w:color="auto"/>
                <w:bottom w:val="none" w:sz="0" w:space="0" w:color="auto"/>
                <w:right w:val="none" w:sz="0" w:space="0" w:color="auto"/>
              </w:divBdr>
              <w:divsChild>
                <w:div w:id="94257277">
                  <w:marLeft w:val="0"/>
                  <w:marRight w:val="0"/>
                  <w:marTop w:val="0"/>
                  <w:marBottom w:val="0"/>
                  <w:divBdr>
                    <w:top w:val="none" w:sz="0" w:space="0" w:color="auto"/>
                    <w:left w:val="none" w:sz="0" w:space="0" w:color="auto"/>
                    <w:bottom w:val="none" w:sz="0" w:space="0" w:color="auto"/>
                    <w:right w:val="none" w:sz="0" w:space="0" w:color="auto"/>
                  </w:divBdr>
                  <w:divsChild>
                    <w:div w:id="252787941">
                      <w:marLeft w:val="0"/>
                      <w:marRight w:val="0"/>
                      <w:marTop w:val="0"/>
                      <w:marBottom w:val="0"/>
                      <w:divBdr>
                        <w:top w:val="none" w:sz="0" w:space="0" w:color="auto"/>
                        <w:left w:val="none" w:sz="0" w:space="0" w:color="auto"/>
                        <w:bottom w:val="none" w:sz="0" w:space="0" w:color="auto"/>
                        <w:right w:val="none" w:sz="0" w:space="0" w:color="auto"/>
                      </w:divBdr>
                    </w:div>
                    <w:div w:id="585961243">
                      <w:marLeft w:val="0"/>
                      <w:marRight w:val="0"/>
                      <w:marTop w:val="0"/>
                      <w:marBottom w:val="0"/>
                      <w:divBdr>
                        <w:top w:val="none" w:sz="0" w:space="0" w:color="auto"/>
                        <w:left w:val="none" w:sz="0" w:space="0" w:color="auto"/>
                        <w:bottom w:val="none" w:sz="0" w:space="0" w:color="auto"/>
                        <w:right w:val="none" w:sz="0" w:space="0" w:color="auto"/>
                      </w:divBdr>
                    </w:div>
                    <w:div w:id="768626562">
                      <w:marLeft w:val="0"/>
                      <w:marRight w:val="0"/>
                      <w:marTop w:val="0"/>
                      <w:marBottom w:val="0"/>
                      <w:divBdr>
                        <w:top w:val="none" w:sz="0" w:space="0" w:color="auto"/>
                        <w:left w:val="none" w:sz="0" w:space="0" w:color="auto"/>
                        <w:bottom w:val="none" w:sz="0" w:space="0" w:color="auto"/>
                        <w:right w:val="none" w:sz="0" w:space="0" w:color="auto"/>
                      </w:divBdr>
                    </w:div>
                    <w:div w:id="1464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864">
      <w:bodyDiv w:val="1"/>
      <w:marLeft w:val="0"/>
      <w:marRight w:val="0"/>
      <w:marTop w:val="0"/>
      <w:marBottom w:val="0"/>
      <w:divBdr>
        <w:top w:val="none" w:sz="0" w:space="0" w:color="auto"/>
        <w:left w:val="none" w:sz="0" w:space="0" w:color="auto"/>
        <w:bottom w:val="none" w:sz="0" w:space="0" w:color="auto"/>
        <w:right w:val="none" w:sz="0" w:space="0" w:color="auto"/>
      </w:divBdr>
      <w:divsChild>
        <w:div w:id="1243947011">
          <w:marLeft w:val="0"/>
          <w:marRight w:val="0"/>
          <w:marTop w:val="0"/>
          <w:marBottom w:val="0"/>
          <w:divBdr>
            <w:top w:val="none" w:sz="0" w:space="0" w:color="auto"/>
            <w:left w:val="none" w:sz="0" w:space="0" w:color="auto"/>
            <w:bottom w:val="none" w:sz="0" w:space="0" w:color="auto"/>
            <w:right w:val="none" w:sz="0" w:space="0" w:color="auto"/>
          </w:divBdr>
        </w:div>
      </w:divsChild>
    </w:div>
    <w:div w:id="389427942">
      <w:bodyDiv w:val="1"/>
      <w:marLeft w:val="0"/>
      <w:marRight w:val="0"/>
      <w:marTop w:val="0"/>
      <w:marBottom w:val="0"/>
      <w:divBdr>
        <w:top w:val="none" w:sz="0" w:space="0" w:color="auto"/>
        <w:left w:val="none" w:sz="0" w:space="0" w:color="auto"/>
        <w:bottom w:val="none" w:sz="0" w:space="0" w:color="auto"/>
        <w:right w:val="none" w:sz="0" w:space="0" w:color="auto"/>
      </w:divBdr>
    </w:div>
    <w:div w:id="389621971">
      <w:bodyDiv w:val="1"/>
      <w:marLeft w:val="0"/>
      <w:marRight w:val="0"/>
      <w:marTop w:val="0"/>
      <w:marBottom w:val="0"/>
      <w:divBdr>
        <w:top w:val="none" w:sz="0" w:space="0" w:color="auto"/>
        <w:left w:val="none" w:sz="0" w:space="0" w:color="auto"/>
        <w:bottom w:val="none" w:sz="0" w:space="0" w:color="auto"/>
        <w:right w:val="none" w:sz="0" w:space="0" w:color="auto"/>
      </w:divBdr>
    </w:div>
    <w:div w:id="390152970">
      <w:bodyDiv w:val="1"/>
      <w:marLeft w:val="0"/>
      <w:marRight w:val="0"/>
      <w:marTop w:val="0"/>
      <w:marBottom w:val="0"/>
      <w:divBdr>
        <w:top w:val="none" w:sz="0" w:space="0" w:color="auto"/>
        <w:left w:val="none" w:sz="0" w:space="0" w:color="auto"/>
        <w:bottom w:val="none" w:sz="0" w:space="0" w:color="auto"/>
        <w:right w:val="none" w:sz="0" w:space="0" w:color="auto"/>
      </w:divBdr>
      <w:divsChild>
        <w:div w:id="1354304934">
          <w:marLeft w:val="0"/>
          <w:marRight w:val="0"/>
          <w:marTop w:val="0"/>
          <w:marBottom w:val="0"/>
          <w:divBdr>
            <w:top w:val="none" w:sz="0" w:space="0" w:color="auto"/>
            <w:left w:val="none" w:sz="0" w:space="0" w:color="auto"/>
            <w:bottom w:val="none" w:sz="0" w:space="0" w:color="auto"/>
            <w:right w:val="none" w:sz="0" w:space="0" w:color="auto"/>
          </w:divBdr>
          <w:divsChild>
            <w:div w:id="585190763">
              <w:marLeft w:val="0"/>
              <w:marRight w:val="0"/>
              <w:marTop w:val="0"/>
              <w:marBottom w:val="0"/>
              <w:divBdr>
                <w:top w:val="none" w:sz="0" w:space="0" w:color="auto"/>
                <w:left w:val="none" w:sz="0" w:space="0" w:color="auto"/>
                <w:bottom w:val="none" w:sz="0" w:space="0" w:color="auto"/>
                <w:right w:val="none" w:sz="0" w:space="0" w:color="auto"/>
              </w:divBdr>
              <w:divsChild>
                <w:div w:id="423038037">
                  <w:marLeft w:val="0"/>
                  <w:marRight w:val="0"/>
                  <w:marTop w:val="0"/>
                  <w:marBottom w:val="0"/>
                  <w:divBdr>
                    <w:top w:val="none" w:sz="0" w:space="0" w:color="auto"/>
                    <w:left w:val="none" w:sz="0" w:space="0" w:color="auto"/>
                    <w:bottom w:val="none" w:sz="0" w:space="0" w:color="auto"/>
                    <w:right w:val="none" w:sz="0" w:space="0" w:color="auto"/>
                  </w:divBdr>
                </w:div>
                <w:div w:id="922026135">
                  <w:marLeft w:val="0"/>
                  <w:marRight w:val="0"/>
                  <w:marTop w:val="0"/>
                  <w:marBottom w:val="0"/>
                  <w:divBdr>
                    <w:top w:val="none" w:sz="0" w:space="0" w:color="auto"/>
                    <w:left w:val="none" w:sz="0" w:space="0" w:color="auto"/>
                    <w:bottom w:val="none" w:sz="0" w:space="0" w:color="auto"/>
                    <w:right w:val="none" w:sz="0" w:space="0" w:color="auto"/>
                  </w:divBdr>
                </w:div>
                <w:div w:id="1195273134">
                  <w:marLeft w:val="0"/>
                  <w:marRight w:val="0"/>
                  <w:marTop w:val="0"/>
                  <w:marBottom w:val="0"/>
                  <w:divBdr>
                    <w:top w:val="none" w:sz="0" w:space="0" w:color="auto"/>
                    <w:left w:val="none" w:sz="0" w:space="0" w:color="auto"/>
                    <w:bottom w:val="none" w:sz="0" w:space="0" w:color="auto"/>
                    <w:right w:val="none" w:sz="0" w:space="0" w:color="auto"/>
                  </w:divBdr>
                </w:div>
              </w:divsChild>
            </w:div>
            <w:div w:id="1146705931">
              <w:marLeft w:val="0"/>
              <w:marRight w:val="0"/>
              <w:marTop w:val="0"/>
              <w:marBottom w:val="0"/>
              <w:divBdr>
                <w:top w:val="none" w:sz="0" w:space="0" w:color="auto"/>
                <w:left w:val="none" w:sz="0" w:space="0" w:color="auto"/>
                <w:bottom w:val="none" w:sz="0" w:space="0" w:color="auto"/>
                <w:right w:val="none" w:sz="0" w:space="0" w:color="auto"/>
              </w:divBdr>
            </w:div>
          </w:divsChild>
        </w:div>
        <w:div w:id="1676414975">
          <w:marLeft w:val="0"/>
          <w:marRight w:val="0"/>
          <w:marTop w:val="150"/>
          <w:marBottom w:val="0"/>
          <w:divBdr>
            <w:top w:val="none" w:sz="0" w:space="0" w:color="auto"/>
            <w:left w:val="none" w:sz="0" w:space="0" w:color="auto"/>
            <w:bottom w:val="none" w:sz="0" w:space="0" w:color="auto"/>
            <w:right w:val="none" w:sz="0" w:space="0" w:color="auto"/>
          </w:divBdr>
          <w:divsChild>
            <w:div w:id="376055510">
              <w:marLeft w:val="0"/>
              <w:marRight w:val="0"/>
              <w:marTop w:val="0"/>
              <w:marBottom w:val="0"/>
              <w:divBdr>
                <w:top w:val="none" w:sz="0" w:space="0" w:color="auto"/>
                <w:left w:val="none" w:sz="0" w:space="0" w:color="auto"/>
                <w:bottom w:val="none" w:sz="0" w:space="0" w:color="auto"/>
                <w:right w:val="none" w:sz="0" w:space="0" w:color="auto"/>
              </w:divBdr>
              <w:divsChild>
                <w:div w:id="1607276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383">
      <w:bodyDiv w:val="1"/>
      <w:marLeft w:val="0"/>
      <w:marRight w:val="0"/>
      <w:marTop w:val="0"/>
      <w:marBottom w:val="0"/>
      <w:divBdr>
        <w:top w:val="none" w:sz="0" w:space="0" w:color="auto"/>
        <w:left w:val="none" w:sz="0" w:space="0" w:color="auto"/>
        <w:bottom w:val="none" w:sz="0" w:space="0" w:color="auto"/>
        <w:right w:val="none" w:sz="0" w:space="0" w:color="auto"/>
      </w:divBdr>
    </w:div>
    <w:div w:id="3917802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52">
          <w:marLeft w:val="0"/>
          <w:marRight w:val="0"/>
          <w:marTop w:val="0"/>
          <w:marBottom w:val="0"/>
          <w:divBdr>
            <w:top w:val="none" w:sz="0" w:space="0" w:color="auto"/>
            <w:left w:val="none" w:sz="0" w:space="0" w:color="auto"/>
            <w:bottom w:val="none" w:sz="0" w:space="0" w:color="auto"/>
            <w:right w:val="none" w:sz="0" w:space="0" w:color="auto"/>
          </w:divBdr>
          <w:divsChild>
            <w:div w:id="1753159729">
              <w:marLeft w:val="0"/>
              <w:marRight w:val="0"/>
              <w:marTop w:val="0"/>
              <w:marBottom w:val="0"/>
              <w:divBdr>
                <w:top w:val="none" w:sz="0" w:space="0" w:color="auto"/>
                <w:left w:val="none" w:sz="0" w:space="0" w:color="auto"/>
                <w:bottom w:val="none" w:sz="0" w:space="0" w:color="auto"/>
                <w:right w:val="none" w:sz="0" w:space="0" w:color="auto"/>
              </w:divBdr>
              <w:divsChild>
                <w:div w:id="61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0156">
      <w:bodyDiv w:val="1"/>
      <w:marLeft w:val="0"/>
      <w:marRight w:val="0"/>
      <w:marTop w:val="0"/>
      <w:marBottom w:val="0"/>
      <w:divBdr>
        <w:top w:val="none" w:sz="0" w:space="0" w:color="auto"/>
        <w:left w:val="none" w:sz="0" w:space="0" w:color="auto"/>
        <w:bottom w:val="none" w:sz="0" w:space="0" w:color="auto"/>
        <w:right w:val="none" w:sz="0" w:space="0" w:color="auto"/>
      </w:divBdr>
    </w:div>
    <w:div w:id="392433146">
      <w:bodyDiv w:val="1"/>
      <w:marLeft w:val="0"/>
      <w:marRight w:val="0"/>
      <w:marTop w:val="0"/>
      <w:marBottom w:val="0"/>
      <w:divBdr>
        <w:top w:val="none" w:sz="0" w:space="0" w:color="auto"/>
        <w:left w:val="none" w:sz="0" w:space="0" w:color="auto"/>
        <w:bottom w:val="none" w:sz="0" w:space="0" w:color="auto"/>
        <w:right w:val="none" w:sz="0" w:space="0" w:color="auto"/>
      </w:divBdr>
    </w:div>
    <w:div w:id="393506699">
      <w:bodyDiv w:val="1"/>
      <w:marLeft w:val="0"/>
      <w:marRight w:val="0"/>
      <w:marTop w:val="0"/>
      <w:marBottom w:val="0"/>
      <w:divBdr>
        <w:top w:val="none" w:sz="0" w:space="0" w:color="auto"/>
        <w:left w:val="none" w:sz="0" w:space="0" w:color="auto"/>
        <w:bottom w:val="none" w:sz="0" w:space="0" w:color="auto"/>
        <w:right w:val="none" w:sz="0" w:space="0" w:color="auto"/>
      </w:divBdr>
    </w:div>
    <w:div w:id="394864509">
      <w:bodyDiv w:val="1"/>
      <w:marLeft w:val="0"/>
      <w:marRight w:val="0"/>
      <w:marTop w:val="0"/>
      <w:marBottom w:val="0"/>
      <w:divBdr>
        <w:top w:val="none" w:sz="0" w:space="0" w:color="auto"/>
        <w:left w:val="none" w:sz="0" w:space="0" w:color="auto"/>
        <w:bottom w:val="none" w:sz="0" w:space="0" w:color="auto"/>
        <w:right w:val="none" w:sz="0" w:space="0" w:color="auto"/>
      </w:divBdr>
      <w:divsChild>
        <w:div w:id="923537526">
          <w:marLeft w:val="0"/>
          <w:marRight w:val="0"/>
          <w:marTop w:val="0"/>
          <w:marBottom w:val="0"/>
          <w:divBdr>
            <w:top w:val="single" w:sz="6" w:space="0" w:color="ADB5BD"/>
            <w:left w:val="none" w:sz="0" w:space="0" w:color="auto"/>
            <w:bottom w:val="none" w:sz="0" w:space="0" w:color="auto"/>
            <w:right w:val="none" w:sz="0" w:space="0" w:color="auto"/>
          </w:divBdr>
          <w:divsChild>
            <w:div w:id="1462187460">
              <w:marLeft w:val="0"/>
              <w:marRight w:val="0"/>
              <w:marTop w:val="0"/>
              <w:marBottom w:val="0"/>
              <w:divBdr>
                <w:top w:val="none" w:sz="0" w:space="0" w:color="auto"/>
                <w:left w:val="none" w:sz="0" w:space="0" w:color="auto"/>
                <w:bottom w:val="none" w:sz="0" w:space="0" w:color="auto"/>
                <w:right w:val="none" w:sz="0" w:space="0" w:color="auto"/>
              </w:divBdr>
              <w:divsChild>
                <w:div w:id="570895709">
                  <w:marLeft w:val="0"/>
                  <w:marRight w:val="0"/>
                  <w:marTop w:val="0"/>
                  <w:marBottom w:val="0"/>
                  <w:divBdr>
                    <w:top w:val="none" w:sz="0" w:space="0" w:color="auto"/>
                    <w:left w:val="none" w:sz="0" w:space="0" w:color="auto"/>
                    <w:bottom w:val="none" w:sz="0" w:space="0" w:color="auto"/>
                    <w:right w:val="none" w:sz="0" w:space="0" w:color="auto"/>
                  </w:divBdr>
                  <w:divsChild>
                    <w:div w:id="1864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626">
          <w:marLeft w:val="0"/>
          <w:marRight w:val="0"/>
          <w:marTop w:val="0"/>
          <w:marBottom w:val="0"/>
          <w:divBdr>
            <w:top w:val="none" w:sz="0" w:space="0" w:color="auto"/>
            <w:left w:val="none" w:sz="0" w:space="0" w:color="auto"/>
            <w:bottom w:val="none" w:sz="0" w:space="0" w:color="auto"/>
            <w:right w:val="none" w:sz="0" w:space="0" w:color="auto"/>
          </w:divBdr>
        </w:div>
      </w:divsChild>
    </w:div>
    <w:div w:id="395783518">
      <w:bodyDiv w:val="1"/>
      <w:marLeft w:val="0"/>
      <w:marRight w:val="0"/>
      <w:marTop w:val="0"/>
      <w:marBottom w:val="0"/>
      <w:divBdr>
        <w:top w:val="none" w:sz="0" w:space="0" w:color="auto"/>
        <w:left w:val="none" w:sz="0" w:space="0" w:color="auto"/>
        <w:bottom w:val="none" w:sz="0" w:space="0" w:color="auto"/>
        <w:right w:val="none" w:sz="0" w:space="0" w:color="auto"/>
      </w:divBdr>
    </w:div>
    <w:div w:id="395863151">
      <w:bodyDiv w:val="1"/>
      <w:marLeft w:val="0"/>
      <w:marRight w:val="0"/>
      <w:marTop w:val="0"/>
      <w:marBottom w:val="0"/>
      <w:divBdr>
        <w:top w:val="none" w:sz="0" w:space="0" w:color="auto"/>
        <w:left w:val="none" w:sz="0" w:space="0" w:color="auto"/>
        <w:bottom w:val="none" w:sz="0" w:space="0" w:color="auto"/>
        <w:right w:val="none" w:sz="0" w:space="0" w:color="auto"/>
      </w:divBdr>
    </w:div>
    <w:div w:id="395931069">
      <w:bodyDiv w:val="1"/>
      <w:marLeft w:val="0"/>
      <w:marRight w:val="0"/>
      <w:marTop w:val="0"/>
      <w:marBottom w:val="0"/>
      <w:divBdr>
        <w:top w:val="none" w:sz="0" w:space="0" w:color="auto"/>
        <w:left w:val="none" w:sz="0" w:space="0" w:color="auto"/>
        <w:bottom w:val="none" w:sz="0" w:space="0" w:color="auto"/>
        <w:right w:val="none" w:sz="0" w:space="0" w:color="auto"/>
      </w:divBdr>
    </w:div>
    <w:div w:id="396511715">
      <w:bodyDiv w:val="1"/>
      <w:marLeft w:val="0"/>
      <w:marRight w:val="0"/>
      <w:marTop w:val="0"/>
      <w:marBottom w:val="0"/>
      <w:divBdr>
        <w:top w:val="none" w:sz="0" w:space="0" w:color="auto"/>
        <w:left w:val="none" w:sz="0" w:space="0" w:color="auto"/>
        <w:bottom w:val="none" w:sz="0" w:space="0" w:color="auto"/>
        <w:right w:val="none" w:sz="0" w:space="0" w:color="auto"/>
      </w:divBdr>
    </w:div>
    <w:div w:id="398140766">
      <w:bodyDiv w:val="1"/>
      <w:marLeft w:val="0"/>
      <w:marRight w:val="0"/>
      <w:marTop w:val="0"/>
      <w:marBottom w:val="0"/>
      <w:divBdr>
        <w:top w:val="none" w:sz="0" w:space="0" w:color="auto"/>
        <w:left w:val="none" w:sz="0" w:space="0" w:color="auto"/>
        <w:bottom w:val="none" w:sz="0" w:space="0" w:color="auto"/>
        <w:right w:val="none" w:sz="0" w:space="0" w:color="auto"/>
      </w:divBdr>
      <w:divsChild>
        <w:div w:id="518013254">
          <w:marLeft w:val="0"/>
          <w:marRight w:val="0"/>
          <w:marTop w:val="150"/>
          <w:marBottom w:val="150"/>
          <w:divBdr>
            <w:top w:val="single" w:sz="6" w:space="8" w:color="EEEEEE"/>
            <w:left w:val="none" w:sz="0" w:space="0" w:color="auto"/>
            <w:bottom w:val="single" w:sz="6" w:space="8" w:color="EEEEEE"/>
            <w:right w:val="none" w:sz="0" w:space="0" w:color="auto"/>
          </w:divBdr>
        </w:div>
        <w:div w:id="1213810068">
          <w:marLeft w:val="0"/>
          <w:marRight w:val="0"/>
          <w:marTop w:val="0"/>
          <w:marBottom w:val="225"/>
          <w:divBdr>
            <w:top w:val="none" w:sz="0" w:space="0" w:color="auto"/>
            <w:left w:val="none" w:sz="0" w:space="0" w:color="auto"/>
            <w:bottom w:val="none" w:sz="0" w:space="0" w:color="auto"/>
            <w:right w:val="none" w:sz="0" w:space="0" w:color="auto"/>
          </w:divBdr>
        </w:div>
        <w:div w:id="1352953661">
          <w:marLeft w:val="-225"/>
          <w:marRight w:val="-225"/>
          <w:marTop w:val="0"/>
          <w:marBottom w:val="0"/>
          <w:divBdr>
            <w:top w:val="none" w:sz="0" w:space="0" w:color="auto"/>
            <w:left w:val="none" w:sz="0" w:space="0" w:color="auto"/>
            <w:bottom w:val="none" w:sz="0" w:space="0" w:color="auto"/>
            <w:right w:val="none" w:sz="0" w:space="0" w:color="auto"/>
          </w:divBdr>
          <w:divsChild>
            <w:div w:id="733970209">
              <w:marLeft w:val="0"/>
              <w:marRight w:val="0"/>
              <w:marTop w:val="0"/>
              <w:marBottom w:val="0"/>
              <w:divBdr>
                <w:top w:val="none" w:sz="0" w:space="0" w:color="auto"/>
                <w:left w:val="none" w:sz="0" w:space="0" w:color="auto"/>
                <w:bottom w:val="none" w:sz="0" w:space="0" w:color="auto"/>
                <w:right w:val="none" w:sz="0" w:space="0" w:color="auto"/>
              </w:divBdr>
              <w:divsChild>
                <w:div w:id="1367291238">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1447">
      <w:bodyDiv w:val="1"/>
      <w:marLeft w:val="0"/>
      <w:marRight w:val="0"/>
      <w:marTop w:val="0"/>
      <w:marBottom w:val="0"/>
      <w:divBdr>
        <w:top w:val="none" w:sz="0" w:space="0" w:color="auto"/>
        <w:left w:val="none" w:sz="0" w:space="0" w:color="auto"/>
        <w:bottom w:val="none" w:sz="0" w:space="0" w:color="auto"/>
        <w:right w:val="none" w:sz="0" w:space="0" w:color="auto"/>
      </w:divBdr>
    </w:div>
    <w:div w:id="398526457">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sChild>
        <w:div w:id="1421563087">
          <w:marLeft w:val="0"/>
          <w:marRight w:val="0"/>
          <w:marTop w:val="0"/>
          <w:marBottom w:val="0"/>
          <w:divBdr>
            <w:top w:val="none" w:sz="0" w:space="0" w:color="auto"/>
            <w:left w:val="none" w:sz="0" w:space="0" w:color="auto"/>
            <w:bottom w:val="none" w:sz="0" w:space="0" w:color="auto"/>
            <w:right w:val="none" w:sz="0" w:space="0" w:color="auto"/>
          </w:divBdr>
        </w:div>
        <w:div w:id="1436558639">
          <w:marLeft w:val="0"/>
          <w:marRight w:val="0"/>
          <w:marTop w:val="0"/>
          <w:marBottom w:val="150"/>
          <w:divBdr>
            <w:top w:val="none" w:sz="0" w:space="0" w:color="auto"/>
            <w:left w:val="none" w:sz="0" w:space="0" w:color="auto"/>
            <w:bottom w:val="none" w:sz="0" w:space="0" w:color="auto"/>
            <w:right w:val="none" w:sz="0" w:space="0" w:color="auto"/>
          </w:divBdr>
        </w:div>
        <w:div w:id="2108385963">
          <w:marLeft w:val="0"/>
          <w:marRight w:val="0"/>
          <w:marTop w:val="0"/>
          <w:marBottom w:val="0"/>
          <w:divBdr>
            <w:top w:val="none" w:sz="0" w:space="0" w:color="auto"/>
            <w:left w:val="none" w:sz="0" w:space="0" w:color="auto"/>
            <w:bottom w:val="none" w:sz="0" w:space="0" w:color="auto"/>
            <w:right w:val="none" w:sz="0" w:space="0" w:color="auto"/>
          </w:divBdr>
          <w:divsChild>
            <w:div w:id="806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985">
      <w:bodyDiv w:val="1"/>
      <w:marLeft w:val="0"/>
      <w:marRight w:val="0"/>
      <w:marTop w:val="0"/>
      <w:marBottom w:val="0"/>
      <w:divBdr>
        <w:top w:val="none" w:sz="0" w:space="0" w:color="auto"/>
        <w:left w:val="none" w:sz="0" w:space="0" w:color="auto"/>
        <w:bottom w:val="none" w:sz="0" w:space="0" w:color="auto"/>
        <w:right w:val="none" w:sz="0" w:space="0" w:color="auto"/>
      </w:divBdr>
      <w:divsChild>
        <w:div w:id="1406301032">
          <w:marLeft w:val="0"/>
          <w:marRight w:val="0"/>
          <w:marTop w:val="0"/>
          <w:marBottom w:val="225"/>
          <w:divBdr>
            <w:top w:val="none" w:sz="0" w:space="0" w:color="auto"/>
            <w:left w:val="none" w:sz="0" w:space="0" w:color="auto"/>
            <w:bottom w:val="none" w:sz="0" w:space="0" w:color="auto"/>
            <w:right w:val="none" w:sz="0" w:space="0" w:color="auto"/>
          </w:divBdr>
        </w:div>
      </w:divsChild>
    </w:div>
    <w:div w:id="399332761">
      <w:bodyDiv w:val="1"/>
      <w:marLeft w:val="0"/>
      <w:marRight w:val="0"/>
      <w:marTop w:val="0"/>
      <w:marBottom w:val="0"/>
      <w:divBdr>
        <w:top w:val="none" w:sz="0" w:space="0" w:color="auto"/>
        <w:left w:val="none" w:sz="0" w:space="0" w:color="auto"/>
        <w:bottom w:val="none" w:sz="0" w:space="0" w:color="auto"/>
        <w:right w:val="none" w:sz="0" w:space="0" w:color="auto"/>
      </w:divBdr>
    </w:div>
    <w:div w:id="399599483">
      <w:bodyDiv w:val="1"/>
      <w:marLeft w:val="0"/>
      <w:marRight w:val="0"/>
      <w:marTop w:val="0"/>
      <w:marBottom w:val="0"/>
      <w:divBdr>
        <w:top w:val="none" w:sz="0" w:space="0" w:color="auto"/>
        <w:left w:val="none" w:sz="0" w:space="0" w:color="auto"/>
        <w:bottom w:val="none" w:sz="0" w:space="0" w:color="auto"/>
        <w:right w:val="none" w:sz="0" w:space="0" w:color="auto"/>
      </w:divBdr>
    </w:div>
    <w:div w:id="399599501">
      <w:bodyDiv w:val="1"/>
      <w:marLeft w:val="0"/>
      <w:marRight w:val="0"/>
      <w:marTop w:val="0"/>
      <w:marBottom w:val="0"/>
      <w:divBdr>
        <w:top w:val="none" w:sz="0" w:space="0" w:color="auto"/>
        <w:left w:val="none" w:sz="0" w:space="0" w:color="auto"/>
        <w:bottom w:val="none" w:sz="0" w:space="0" w:color="auto"/>
        <w:right w:val="none" w:sz="0" w:space="0" w:color="auto"/>
      </w:divBdr>
    </w:div>
    <w:div w:id="399601480">
      <w:bodyDiv w:val="1"/>
      <w:marLeft w:val="0"/>
      <w:marRight w:val="0"/>
      <w:marTop w:val="0"/>
      <w:marBottom w:val="0"/>
      <w:divBdr>
        <w:top w:val="none" w:sz="0" w:space="0" w:color="auto"/>
        <w:left w:val="none" w:sz="0" w:space="0" w:color="auto"/>
        <w:bottom w:val="none" w:sz="0" w:space="0" w:color="auto"/>
        <w:right w:val="none" w:sz="0" w:space="0" w:color="auto"/>
      </w:divBdr>
    </w:div>
    <w:div w:id="399910251">
      <w:bodyDiv w:val="1"/>
      <w:marLeft w:val="0"/>
      <w:marRight w:val="0"/>
      <w:marTop w:val="0"/>
      <w:marBottom w:val="0"/>
      <w:divBdr>
        <w:top w:val="none" w:sz="0" w:space="0" w:color="auto"/>
        <w:left w:val="none" w:sz="0" w:space="0" w:color="auto"/>
        <w:bottom w:val="none" w:sz="0" w:space="0" w:color="auto"/>
        <w:right w:val="none" w:sz="0" w:space="0" w:color="auto"/>
      </w:divBdr>
    </w:div>
    <w:div w:id="400908843">
      <w:bodyDiv w:val="1"/>
      <w:marLeft w:val="0"/>
      <w:marRight w:val="0"/>
      <w:marTop w:val="0"/>
      <w:marBottom w:val="0"/>
      <w:divBdr>
        <w:top w:val="none" w:sz="0" w:space="0" w:color="auto"/>
        <w:left w:val="none" w:sz="0" w:space="0" w:color="auto"/>
        <w:bottom w:val="none" w:sz="0" w:space="0" w:color="auto"/>
        <w:right w:val="none" w:sz="0" w:space="0" w:color="auto"/>
      </w:divBdr>
    </w:div>
    <w:div w:id="401949109">
      <w:bodyDiv w:val="1"/>
      <w:marLeft w:val="0"/>
      <w:marRight w:val="0"/>
      <w:marTop w:val="0"/>
      <w:marBottom w:val="0"/>
      <w:divBdr>
        <w:top w:val="none" w:sz="0" w:space="0" w:color="auto"/>
        <w:left w:val="none" w:sz="0" w:space="0" w:color="auto"/>
        <w:bottom w:val="none" w:sz="0" w:space="0" w:color="auto"/>
        <w:right w:val="none" w:sz="0" w:space="0" w:color="auto"/>
      </w:divBdr>
    </w:div>
    <w:div w:id="402026946">
      <w:bodyDiv w:val="1"/>
      <w:marLeft w:val="0"/>
      <w:marRight w:val="0"/>
      <w:marTop w:val="0"/>
      <w:marBottom w:val="0"/>
      <w:divBdr>
        <w:top w:val="none" w:sz="0" w:space="0" w:color="auto"/>
        <w:left w:val="none" w:sz="0" w:space="0" w:color="auto"/>
        <w:bottom w:val="none" w:sz="0" w:space="0" w:color="auto"/>
        <w:right w:val="none" w:sz="0" w:space="0" w:color="auto"/>
      </w:divBdr>
    </w:div>
    <w:div w:id="402069995">
      <w:bodyDiv w:val="1"/>
      <w:marLeft w:val="0"/>
      <w:marRight w:val="0"/>
      <w:marTop w:val="0"/>
      <w:marBottom w:val="0"/>
      <w:divBdr>
        <w:top w:val="none" w:sz="0" w:space="0" w:color="auto"/>
        <w:left w:val="none" w:sz="0" w:space="0" w:color="auto"/>
        <w:bottom w:val="none" w:sz="0" w:space="0" w:color="auto"/>
        <w:right w:val="none" w:sz="0" w:space="0" w:color="auto"/>
      </w:divBdr>
    </w:div>
    <w:div w:id="402340192">
      <w:bodyDiv w:val="1"/>
      <w:marLeft w:val="0"/>
      <w:marRight w:val="0"/>
      <w:marTop w:val="0"/>
      <w:marBottom w:val="0"/>
      <w:divBdr>
        <w:top w:val="none" w:sz="0" w:space="0" w:color="auto"/>
        <w:left w:val="none" w:sz="0" w:space="0" w:color="auto"/>
        <w:bottom w:val="none" w:sz="0" w:space="0" w:color="auto"/>
        <w:right w:val="none" w:sz="0" w:space="0" w:color="auto"/>
      </w:divBdr>
    </w:div>
    <w:div w:id="402798862">
      <w:bodyDiv w:val="1"/>
      <w:marLeft w:val="0"/>
      <w:marRight w:val="0"/>
      <w:marTop w:val="0"/>
      <w:marBottom w:val="0"/>
      <w:divBdr>
        <w:top w:val="none" w:sz="0" w:space="0" w:color="auto"/>
        <w:left w:val="none" w:sz="0" w:space="0" w:color="auto"/>
        <w:bottom w:val="none" w:sz="0" w:space="0" w:color="auto"/>
        <w:right w:val="none" w:sz="0" w:space="0" w:color="auto"/>
      </w:divBdr>
      <w:divsChild>
        <w:div w:id="256639907">
          <w:marLeft w:val="-225"/>
          <w:marRight w:val="-225"/>
          <w:marTop w:val="0"/>
          <w:marBottom w:val="0"/>
          <w:divBdr>
            <w:top w:val="none" w:sz="0" w:space="0" w:color="auto"/>
            <w:left w:val="none" w:sz="0" w:space="0" w:color="auto"/>
            <w:bottom w:val="none" w:sz="0" w:space="0" w:color="auto"/>
            <w:right w:val="none" w:sz="0" w:space="0" w:color="auto"/>
          </w:divBdr>
          <w:divsChild>
            <w:div w:id="1173566925">
              <w:marLeft w:val="0"/>
              <w:marRight w:val="0"/>
              <w:marTop w:val="0"/>
              <w:marBottom w:val="0"/>
              <w:divBdr>
                <w:top w:val="none" w:sz="0" w:space="0" w:color="auto"/>
                <w:left w:val="none" w:sz="0" w:space="0" w:color="auto"/>
                <w:bottom w:val="none" w:sz="0" w:space="0" w:color="auto"/>
                <w:right w:val="none" w:sz="0" w:space="0" w:color="auto"/>
              </w:divBdr>
              <w:divsChild>
                <w:div w:id="364446548">
                  <w:marLeft w:val="0"/>
                  <w:marRight w:val="0"/>
                  <w:marTop w:val="0"/>
                  <w:marBottom w:val="0"/>
                  <w:divBdr>
                    <w:top w:val="none" w:sz="0" w:space="0" w:color="auto"/>
                    <w:left w:val="none" w:sz="0" w:space="0" w:color="auto"/>
                    <w:bottom w:val="none" w:sz="0" w:space="0" w:color="auto"/>
                    <w:right w:val="none" w:sz="0" w:space="0" w:color="auto"/>
                  </w:divBdr>
                </w:div>
                <w:div w:id="1846632782">
                  <w:marLeft w:val="0"/>
                  <w:marRight w:val="0"/>
                  <w:marTop w:val="0"/>
                  <w:marBottom w:val="0"/>
                  <w:divBdr>
                    <w:top w:val="none" w:sz="0" w:space="0" w:color="auto"/>
                    <w:left w:val="none" w:sz="0" w:space="0" w:color="auto"/>
                    <w:bottom w:val="none" w:sz="0" w:space="0" w:color="auto"/>
                    <w:right w:val="none" w:sz="0" w:space="0" w:color="auto"/>
                  </w:divBdr>
                  <w:divsChild>
                    <w:div w:id="1275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442">
          <w:marLeft w:val="0"/>
          <w:marRight w:val="0"/>
          <w:marTop w:val="150"/>
          <w:marBottom w:val="150"/>
          <w:divBdr>
            <w:top w:val="single" w:sz="6" w:space="8" w:color="EEEEEE"/>
            <w:left w:val="none" w:sz="0" w:space="0" w:color="auto"/>
            <w:bottom w:val="single" w:sz="6" w:space="8" w:color="EEEEEE"/>
            <w:right w:val="none" w:sz="0" w:space="0" w:color="auto"/>
          </w:divBdr>
        </w:div>
        <w:div w:id="1059594401">
          <w:marLeft w:val="0"/>
          <w:marRight w:val="0"/>
          <w:marTop w:val="0"/>
          <w:marBottom w:val="225"/>
          <w:divBdr>
            <w:top w:val="none" w:sz="0" w:space="0" w:color="auto"/>
            <w:left w:val="none" w:sz="0" w:space="0" w:color="auto"/>
            <w:bottom w:val="none" w:sz="0" w:space="0" w:color="auto"/>
            <w:right w:val="none" w:sz="0" w:space="0" w:color="auto"/>
          </w:divBdr>
        </w:div>
      </w:divsChild>
    </w:div>
    <w:div w:id="403184952">
      <w:bodyDiv w:val="1"/>
      <w:marLeft w:val="0"/>
      <w:marRight w:val="0"/>
      <w:marTop w:val="0"/>
      <w:marBottom w:val="0"/>
      <w:divBdr>
        <w:top w:val="none" w:sz="0" w:space="0" w:color="auto"/>
        <w:left w:val="none" w:sz="0" w:space="0" w:color="auto"/>
        <w:bottom w:val="none" w:sz="0" w:space="0" w:color="auto"/>
        <w:right w:val="none" w:sz="0" w:space="0" w:color="auto"/>
      </w:divBdr>
    </w:div>
    <w:div w:id="403333680">
      <w:bodyDiv w:val="1"/>
      <w:marLeft w:val="0"/>
      <w:marRight w:val="0"/>
      <w:marTop w:val="0"/>
      <w:marBottom w:val="0"/>
      <w:divBdr>
        <w:top w:val="none" w:sz="0" w:space="0" w:color="auto"/>
        <w:left w:val="none" w:sz="0" w:space="0" w:color="auto"/>
        <w:bottom w:val="none" w:sz="0" w:space="0" w:color="auto"/>
        <w:right w:val="none" w:sz="0" w:space="0" w:color="auto"/>
      </w:divBdr>
    </w:div>
    <w:div w:id="403840506">
      <w:bodyDiv w:val="1"/>
      <w:marLeft w:val="0"/>
      <w:marRight w:val="0"/>
      <w:marTop w:val="0"/>
      <w:marBottom w:val="0"/>
      <w:divBdr>
        <w:top w:val="none" w:sz="0" w:space="0" w:color="auto"/>
        <w:left w:val="none" w:sz="0" w:space="0" w:color="auto"/>
        <w:bottom w:val="none" w:sz="0" w:space="0" w:color="auto"/>
        <w:right w:val="none" w:sz="0" w:space="0" w:color="auto"/>
      </w:divBdr>
    </w:div>
    <w:div w:id="403995868">
      <w:bodyDiv w:val="1"/>
      <w:marLeft w:val="0"/>
      <w:marRight w:val="0"/>
      <w:marTop w:val="0"/>
      <w:marBottom w:val="0"/>
      <w:divBdr>
        <w:top w:val="none" w:sz="0" w:space="0" w:color="auto"/>
        <w:left w:val="none" w:sz="0" w:space="0" w:color="auto"/>
        <w:bottom w:val="none" w:sz="0" w:space="0" w:color="auto"/>
        <w:right w:val="none" w:sz="0" w:space="0" w:color="auto"/>
      </w:divBdr>
    </w:div>
    <w:div w:id="404189464">
      <w:bodyDiv w:val="1"/>
      <w:marLeft w:val="0"/>
      <w:marRight w:val="0"/>
      <w:marTop w:val="0"/>
      <w:marBottom w:val="0"/>
      <w:divBdr>
        <w:top w:val="none" w:sz="0" w:space="0" w:color="auto"/>
        <w:left w:val="none" w:sz="0" w:space="0" w:color="auto"/>
        <w:bottom w:val="none" w:sz="0" w:space="0" w:color="auto"/>
        <w:right w:val="none" w:sz="0" w:space="0" w:color="auto"/>
      </w:divBdr>
    </w:div>
    <w:div w:id="404229497">
      <w:bodyDiv w:val="1"/>
      <w:marLeft w:val="0"/>
      <w:marRight w:val="0"/>
      <w:marTop w:val="0"/>
      <w:marBottom w:val="0"/>
      <w:divBdr>
        <w:top w:val="none" w:sz="0" w:space="0" w:color="auto"/>
        <w:left w:val="none" w:sz="0" w:space="0" w:color="auto"/>
        <w:bottom w:val="none" w:sz="0" w:space="0" w:color="auto"/>
        <w:right w:val="none" w:sz="0" w:space="0" w:color="auto"/>
      </w:divBdr>
    </w:div>
    <w:div w:id="404761360">
      <w:bodyDiv w:val="1"/>
      <w:marLeft w:val="0"/>
      <w:marRight w:val="0"/>
      <w:marTop w:val="0"/>
      <w:marBottom w:val="0"/>
      <w:divBdr>
        <w:top w:val="none" w:sz="0" w:space="0" w:color="auto"/>
        <w:left w:val="none" w:sz="0" w:space="0" w:color="auto"/>
        <w:bottom w:val="none" w:sz="0" w:space="0" w:color="auto"/>
        <w:right w:val="none" w:sz="0" w:space="0" w:color="auto"/>
      </w:divBdr>
      <w:divsChild>
        <w:div w:id="294070567">
          <w:marLeft w:val="0"/>
          <w:marRight w:val="0"/>
          <w:marTop w:val="0"/>
          <w:marBottom w:val="150"/>
          <w:divBdr>
            <w:top w:val="none" w:sz="0" w:space="0" w:color="auto"/>
            <w:left w:val="none" w:sz="0" w:space="0" w:color="auto"/>
            <w:bottom w:val="single" w:sz="12" w:space="0" w:color="DAE8F4"/>
            <w:right w:val="none" w:sz="0" w:space="0" w:color="auto"/>
          </w:divBdr>
          <w:divsChild>
            <w:div w:id="2126000909">
              <w:marLeft w:val="0"/>
              <w:marRight w:val="0"/>
              <w:marTop w:val="105"/>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
      </w:divsChild>
    </w:div>
    <w:div w:id="405421012">
      <w:bodyDiv w:val="1"/>
      <w:marLeft w:val="0"/>
      <w:marRight w:val="0"/>
      <w:marTop w:val="0"/>
      <w:marBottom w:val="0"/>
      <w:divBdr>
        <w:top w:val="none" w:sz="0" w:space="0" w:color="auto"/>
        <w:left w:val="none" w:sz="0" w:space="0" w:color="auto"/>
        <w:bottom w:val="none" w:sz="0" w:space="0" w:color="auto"/>
        <w:right w:val="none" w:sz="0" w:space="0" w:color="auto"/>
      </w:divBdr>
    </w:div>
    <w:div w:id="405686995">
      <w:bodyDiv w:val="1"/>
      <w:marLeft w:val="0"/>
      <w:marRight w:val="0"/>
      <w:marTop w:val="0"/>
      <w:marBottom w:val="0"/>
      <w:divBdr>
        <w:top w:val="none" w:sz="0" w:space="0" w:color="auto"/>
        <w:left w:val="none" w:sz="0" w:space="0" w:color="auto"/>
        <w:bottom w:val="none" w:sz="0" w:space="0" w:color="auto"/>
        <w:right w:val="none" w:sz="0" w:space="0" w:color="auto"/>
      </w:divBdr>
      <w:divsChild>
        <w:div w:id="2089375297">
          <w:marLeft w:val="0"/>
          <w:marRight w:val="0"/>
          <w:marTop w:val="0"/>
          <w:marBottom w:val="0"/>
          <w:divBdr>
            <w:top w:val="none" w:sz="0" w:space="0" w:color="auto"/>
            <w:left w:val="none" w:sz="0" w:space="0" w:color="auto"/>
            <w:bottom w:val="none" w:sz="0" w:space="0" w:color="auto"/>
            <w:right w:val="none" w:sz="0" w:space="0" w:color="auto"/>
          </w:divBdr>
          <w:divsChild>
            <w:div w:id="122370991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16613435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405763352">
      <w:bodyDiv w:val="1"/>
      <w:marLeft w:val="0"/>
      <w:marRight w:val="0"/>
      <w:marTop w:val="0"/>
      <w:marBottom w:val="0"/>
      <w:divBdr>
        <w:top w:val="none" w:sz="0" w:space="0" w:color="auto"/>
        <w:left w:val="none" w:sz="0" w:space="0" w:color="auto"/>
        <w:bottom w:val="none" w:sz="0" w:space="0" w:color="auto"/>
        <w:right w:val="none" w:sz="0" w:space="0" w:color="auto"/>
      </w:divBdr>
    </w:div>
    <w:div w:id="406348926">
      <w:bodyDiv w:val="1"/>
      <w:marLeft w:val="0"/>
      <w:marRight w:val="0"/>
      <w:marTop w:val="0"/>
      <w:marBottom w:val="0"/>
      <w:divBdr>
        <w:top w:val="none" w:sz="0" w:space="0" w:color="auto"/>
        <w:left w:val="none" w:sz="0" w:space="0" w:color="auto"/>
        <w:bottom w:val="none" w:sz="0" w:space="0" w:color="auto"/>
        <w:right w:val="none" w:sz="0" w:space="0" w:color="auto"/>
      </w:divBdr>
      <w:divsChild>
        <w:div w:id="790051574">
          <w:marLeft w:val="0"/>
          <w:marRight w:val="0"/>
          <w:marTop w:val="0"/>
          <w:marBottom w:val="0"/>
          <w:divBdr>
            <w:top w:val="none" w:sz="0" w:space="0" w:color="auto"/>
            <w:left w:val="none" w:sz="0" w:space="0" w:color="auto"/>
            <w:bottom w:val="none" w:sz="0" w:space="0" w:color="auto"/>
            <w:right w:val="none" w:sz="0" w:space="0" w:color="auto"/>
          </w:divBdr>
          <w:divsChild>
            <w:div w:id="524058504">
              <w:marLeft w:val="0"/>
              <w:marRight w:val="0"/>
              <w:marTop w:val="0"/>
              <w:marBottom w:val="0"/>
              <w:divBdr>
                <w:top w:val="none" w:sz="0" w:space="0" w:color="auto"/>
                <w:left w:val="none" w:sz="0" w:space="0" w:color="auto"/>
                <w:bottom w:val="none" w:sz="0" w:space="0" w:color="auto"/>
                <w:right w:val="none" w:sz="0" w:space="0" w:color="auto"/>
              </w:divBdr>
              <w:divsChild>
                <w:div w:id="264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4">
      <w:bodyDiv w:val="1"/>
      <w:marLeft w:val="0"/>
      <w:marRight w:val="0"/>
      <w:marTop w:val="0"/>
      <w:marBottom w:val="0"/>
      <w:divBdr>
        <w:top w:val="none" w:sz="0" w:space="0" w:color="auto"/>
        <w:left w:val="none" w:sz="0" w:space="0" w:color="auto"/>
        <w:bottom w:val="none" w:sz="0" w:space="0" w:color="auto"/>
        <w:right w:val="none" w:sz="0" w:space="0" w:color="auto"/>
      </w:divBdr>
    </w:div>
    <w:div w:id="406809880">
      <w:bodyDiv w:val="1"/>
      <w:marLeft w:val="0"/>
      <w:marRight w:val="0"/>
      <w:marTop w:val="0"/>
      <w:marBottom w:val="0"/>
      <w:divBdr>
        <w:top w:val="none" w:sz="0" w:space="0" w:color="auto"/>
        <w:left w:val="none" w:sz="0" w:space="0" w:color="auto"/>
        <w:bottom w:val="none" w:sz="0" w:space="0" w:color="auto"/>
        <w:right w:val="none" w:sz="0" w:space="0" w:color="auto"/>
      </w:divBdr>
      <w:divsChild>
        <w:div w:id="209195870">
          <w:marLeft w:val="0"/>
          <w:marRight w:val="0"/>
          <w:marTop w:val="0"/>
          <w:marBottom w:val="0"/>
          <w:divBdr>
            <w:top w:val="none" w:sz="0" w:space="0" w:color="auto"/>
            <w:left w:val="none" w:sz="0" w:space="0" w:color="auto"/>
            <w:bottom w:val="none" w:sz="0" w:space="0" w:color="auto"/>
            <w:right w:val="none" w:sz="0" w:space="0" w:color="auto"/>
          </w:divBdr>
          <w:divsChild>
            <w:div w:id="428888260">
              <w:marLeft w:val="0"/>
              <w:marRight w:val="0"/>
              <w:marTop w:val="0"/>
              <w:marBottom w:val="375"/>
              <w:divBdr>
                <w:top w:val="none" w:sz="0" w:space="0" w:color="auto"/>
                <w:left w:val="none" w:sz="0" w:space="0" w:color="auto"/>
                <w:bottom w:val="dotted" w:sz="6" w:space="8" w:color="CCCCCC"/>
                <w:right w:val="none" w:sz="0" w:space="0" w:color="auto"/>
              </w:divBdr>
              <w:divsChild>
                <w:div w:id="749354009">
                  <w:marLeft w:val="0"/>
                  <w:marRight w:val="0"/>
                  <w:marTop w:val="0"/>
                  <w:marBottom w:val="0"/>
                  <w:divBdr>
                    <w:top w:val="none" w:sz="0" w:space="0" w:color="auto"/>
                    <w:left w:val="none" w:sz="0" w:space="0" w:color="auto"/>
                    <w:bottom w:val="none" w:sz="0" w:space="0" w:color="auto"/>
                    <w:right w:val="none" w:sz="0" w:space="0" w:color="auto"/>
                  </w:divBdr>
                </w:div>
                <w:div w:id="992879526">
                  <w:marLeft w:val="0"/>
                  <w:marRight w:val="0"/>
                  <w:marTop w:val="0"/>
                  <w:marBottom w:val="150"/>
                  <w:divBdr>
                    <w:top w:val="none" w:sz="0" w:space="0" w:color="auto"/>
                    <w:left w:val="none" w:sz="0" w:space="0" w:color="auto"/>
                    <w:bottom w:val="dotted" w:sz="6" w:space="0" w:color="DDDDDD"/>
                    <w:right w:val="none" w:sz="0" w:space="0" w:color="auto"/>
                  </w:divBdr>
                </w:div>
              </w:divsChild>
            </w:div>
          </w:divsChild>
        </w:div>
        <w:div w:id="2044163152">
          <w:marLeft w:val="0"/>
          <w:marRight w:val="0"/>
          <w:marTop w:val="225"/>
          <w:marBottom w:val="0"/>
          <w:divBdr>
            <w:top w:val="none" w:sz="0" w:space="0" w:color="auto"/>
            <w:left w:val="none" w:sz="0" w:space="0" w:color="auto"/>
            <w:bottom w:val="none" w:sz="0" w:space="0" w:color="auto"/>
            <w:right w:val="none" w:sz="0" w:space="0" w:color="auto"/>
          </w:divBdr>
        </w:div>
      </w:divsChild>
    </w:div>
    <w:div w:id="406878505">
      <w:bodyDiv w:val="1"/>
      <w:marLeft w:val="0"/>
      <w:marRight w:val="0"/>
      <w:marTop w:val="0"/>
      <w:marBottom w:val="0"/>
      <w:divBdr>
        <w:top w:val="none" w:sz="0" w:space="0" w:color="auto"/>
        <w:left w:val="none" w:sz="0" w:space="0" w:color="auto"/>
        <w:bottom w:val="none" w:sz="0" w:space="0" w:color="auto"/>
        <w:right w:val="none" w:sz="0" w:space="0" w:color="auto"/>
      </w:divBdr>
    </w:div>
    <w:div w:id="406928601">
      <w:bodyDiv w:val="1"/>
      <w:marLeft w:val="0"/>
      <w:marRight w:val="0"/>
      <w:marTop w:val="0"/>
      <w:marBottom w:val="0"/>
      <w:divBdr>
        <w:top w:val="none" w:sz="0" w:space="0" w:color="auto"/>
        <w:left w:val="none" w:sz="0" w:space="0" w:color="auto"/>
        <w:bottom w:val="none" w:sz="0" w:space="0" w:color="auto"/>
        <w:right w:val="none" w:sz="0" w:space="0" w:color="auto"/>
      </w:divBdr>
    </w:div>
    <w:div w:id="407308311">
      <w:bodyDiv w:val="1"/>
      <w:marLeft w:val="0"/>
      <w:marRight w:val="0"/>
      <w:marTop w:val="0"/>
      <w:marBottom w:val="0"/>
      <w:divBdr>
        <w:top w:val="none" w:sz="0" w:space="0" w:color="auto"/>
        <w:left w:val="none" w:sz="0" w:space="0" w:color="auto"/>
        <w:bottom w:val="none" w:sz="0" w:space="0" w:color="auto"/>
        <w:right w:val="none" w:sz="0" w:space="0" w:color="auto"/>
      </w:divBdr>
      <w:divsChild>
        <w:div w:id="441073432">
          <w:marLeft w:val="-225"/>
          <w:marRight w:val="-225"/>
          <w:marTop w:val="0"/>
          <w:marBottom w:val="0"/>
          <w:divBdr>
            <w:top w:val="none" w:sz="0" w:space="0" w:color="auto"/>
            <w:left w:val="none" w:sz="0" w:space="0" w:color="auto"/>
            <w:bottom w:val="none" w:sz="0" w:space="0" w:color="auto"/>
            <w:right w:val="none" w:sz="0" w:space="0" w:color="auto"/>
          </w:divBdr>
          <w:divsChild>
            <w:div w:id="1735274053">
              <w:marLeft w:val="0"/>
              <w:marRight w:val="0"/>
              <w:marTop w:val="0"/>
              <w:marBottom w:val="0"/>
              <w:divBdr>
                <w:top w:val="none" w:sz="0" w:space="0" w:color="auto"/>
                <w:left w:val="none" w:sz="0" w:space="0" w:color="auto"/>
                <w:bottom w:val="none" w:sz="0" w:space="0" w:color="auto"/>
                <w:right w:val="none" w:sz="0" w:space="0" w:color="auto"/>
              </w:divBdr>
              <w:divsChild>
                <w:div w:id="605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701">
          <w:marLeft w:val="0"/>
          <w:marRight w:val="0"/>
          <w:marTop w:val="0"/>
          <w:marBottom w:val="225"/>
          <w:divBdr>
            <w:top w:val="none" w:sz="0" w:space="0" w:color="auto"/>
            <w:left w:val="none" w:sz="0" w:space="0" w:color="auto"/>
            <w:bottom w:val="none" w:sz="0" w:space="0" w:color="auto"/>
            <w:right w:val="none" w:sz="0" w:space="0" w:color="auto"/>
          </w:divBdr>
        </w:div>
        <w:div w:id="780955250">
          <w:marLeft w:val="0"/>
          <w:marRight w:val="0"/>
          <w:marTop w:val="150"/>
          <w:marBottom w:val="150"/>
          <w:divBdr>
            <w:top w:val="single" w:sz="6" w:space="8" w:color="EEEEEE"/>
            <w:left w:val="none" w:sz="0" w:space="0" w:color="auto"/>
            <w:bottom w:val="single" w:sz="6" w:space="8" w:color="EEEEEE"/>
            <w:right w:val="none" w:sz="0" w:space="0" w:color="auto"/>
          </w:divBdr>
        </w:div>
      </w:divsChild>
    </w:div>
    <w:div w:id="407312449">
      <w:bodyDiv w:val="1"/>
      <w:marLeft w:val="0"/>
      <w:marRight w:val="0"/>
      <w:marTop w:val="0"/>
      <w:marBottom w:val="0"/>
      <w:divBdr>
        <w:top w:val="none" w:sz="0" w:space="0" w:color="auto"/>
        <w:left w:val="none" w:sz="0" w:space="0" w:color="auto"/>
        <w:bottom w:val="none" w:sz="0" w:space="0" w:color="auto"/>
        <w:right w:val="none" w:sz="0" w:space="0" w:color="auto"/>
      </w:divBdr>
      <w:divsChild>
        <w:div w:id="1376273920">
          <w:marLeft w:val="0"/>
          <w:marRight w:val="0"/>
          <w:marTop w:val="0"/>
          <w:marBottom w:val="225"/>
          <w:divBdr>
            <w:top w:val="none" w:sz="0" w:space="0" w:color="auto"/>
            <w:left w:val="none" w:sz="0" w:space="0" w:color="auto"/>
            <w:bottom w:val="none" w:sz="0" w:space="0" w:color="auto"/>
            <w:right w:val="none" w:sz="0" w:space="0" w:color="auto"/>
          </w:divBdr>
        </w:div>
      </w:divsChild>
    </w:div>
    <w:div w:id="407386958">
      <w:bodyDiv w:val="1"/>
      <w:marLeft w:val="0"/>
      <w:marRight w:val="0"/>
      <w:marTop w:val="0"/>
      <w:marBottom w:val="0"/>
      <w:divBdr>
        <w:top w:val="none" w:sz="0" w:space="0" w:color="auto"/>
        <w:left w:val="none" w:sz="0" w:space="0" w:color="auto"/>
        <w:bottom w:val="none" w:sz="0" w:space="0" w:color="auto"/>
        <w:right w:val="none" w:sz="0" w:space="0" w:color="auto"/>
      </w:divBdr>
    </w:div>
    <w:div w:id="407849895">
      <w:bodyDiv w:val="1"/>
      <w:marLeft w:val="0"/>
      <w:marRight w:val="0"/>
      <w:marTop w:val="0"/>
      <w:marBottom w:val="0"/>
      <w:divBdr>
        <w:top w:val="none" w:sz="0" w:space="0" w:color="auto"/>
        <w:left w:val="none" w:sz="0" w:space="0" w:color="auto"/>
        <w:bottom w:val="none" w:sz="0" w:space="0" w:color="auto"/>
        <w:right w:val="none" w:sz="0" w:space="0" w:color="auto"/>
      </w:divBdr>
    </w:div>
    <w:div w:id="408623214">
      <w:bodyDiv w:val="1"/>
      <w:marLeft w:val="0"/>
      <w:marRight w:val="0"/>
      <w:marTop w:val="0"/>
      <w:marBottom w:val="0"/>
      <w:divBdr>
        <w:top w:val="none" w:sz="0" w:space="0" w:color="auto"/>
        <w:left w:val="none" w:sz="0" w:space="0" w:color="auto"/>
        <w:bottom w:val="none" w:sz="0" w:space="0" w:color="auto"/>
        <w:right w:val="none" w:sz="0" w:space="0" w:color="auto"/>
      </w:divBdr>
      <w:divsChild>
        <w:div w:id="1534225913">
          <w:marLeft w:val="0"/>
          <w:marRight w:val="0"/>
          <w:marTop w:val="0"/>
          <w:marBottom w:val="225"/>
          <w:divBdr>
            <w:top w:val="none" w:sz="0" w:space="0" w:color="auto"/>
            <w:left w:val="none" w:sz="0" w:space="0" w:color="auto"/>
            <w:bottom w:val="none" w:sz="0" w:space="0" w:color="auto"/>
            <w:right w:val="none" w:sz="0" w:space="0" w:color="auto"/>
          </w:divBdr>
        </w:div>
      </w:divsChild>
    </w:div>
    <w:div w:id="408699529">
      <w:bodyDiv w:val="1"/>
      <w:marLeft w:val="0"/>
      <w:marRight w:val="0"/>
      <w:marTop w:val="0"/>
      <w:marBottom w:val="0"/>
      <w:divBdr>
        <w:top w:val="none" w:sz="0" w:space="0" w:color="auto"/>
        <w:left w:val="none" w:sz="0" w:space="0" w:color="auto"/>
        <w:bottom w:val="none" w:sz="0" w:space="0" w:color="auto"/>
        <w:right w:val="none" w:sz="0" w:space="0" w:color="auto"/>
      </w:divBdr>
      <w:divsChild>
        <w:div w:id="163514090">
          <w:marLeft w:val="0"/>
          <w:marRight w:val="0"/>
          <w:marTop w:val="0"/>
          <w:marBottom w:val="225"/>
          <w:divBdr>
            <w:top w:val="none" w:sz="0" w:space="0" w:color="auto"/>
            <w:left w:val="none" w:sz="0" w:space="0" w:color="auto"/>
            <w:bottom w:val="none" w:sz="0" w:space="0" w:color="auto"/>
            <w:right w:val="none" w:sz="0" w:space="0" w:color="auto"/>
          </w:divBdr>
        </w:div>
        <w:div w:id="676536913">
          <w:marLeft w:val="-225"/>
          <w:marRight w:val="-225"/>
          <w:marTop w:val="0"/>
          <w:marBottom w:val="0"/>
          <w:divBdr>
            <w:top w:val="none" w:sz="0" w:space="0" w:color="auto"/>
            <w:left w:val="none" w:sz="0" w:space="0" w:color="auto"/>
            <w:bottom w:val="none" w:sz="0" w:space="0" w:color="auto"/>
            <w:right w:val="none" w:sz="0" w:space="0" w:color="auto"/>
          </w:divBdr>
          <w:divsChild>
            <w:div w:id="218908561">
              <w:marLeft w:val="0"/>
              <w:marRight w:val="0"/>
              <w:marTop w:val="0"/>
              <w:marBottom w:val="0"/>
              <w:divBdr>
                <w:top w:val="none" w:sz="0" w:space="0" w:color="auto"/>
                <w:left w:val="none" w:sz="0" w:space="0" w:color="auto"/>
                <w:bottom w:val="none" w:sz="0" w:space="0" w:color="auto"/>
                <w:right w:val="none" w:sz="0" w:space="0" w:color="auto"/>
              </w:divBdr>
              <w:divsChild>
                <w:div w:id="94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6436">
      <w:bodyDiv w:val="1"/>
      <w:marLeft w:val="0"/>
      <w:marRight w:val="0"/>
      <w:marTop w:val="0"/>
      <w:marBottom w:val="0"/>
      <w:divBdr>
        <w:top w:val="none" w:sz="0" w:space="0" w:color="auto"/>
        <w:left w:val="none" w:sz="0" w:space="0" w:color="auto"/>
        <w:bottom w:val="none" w:sz="0" w:space="0" w:color="auto"/>
        <w:right w:val="none" w:sz="0" w:space="0" w:color="auto"/>
      </w:divBdr>
    </w:div>
    <w:div w:id="410153549">
      <w:bodyDiv w:val="1"/>
      <w:marLeft w:val="0"/>
      <w:marRight w:val="0"/>
      <w:marTop w:val="0"/>
      <w:marBottom w:val="0"/>
      <w:divBdr>
        <w:top w:val="none" w:sz="0" w:space="0" w:color="auto"/>
        <w:left w:val="none" w:sz="0" w:space="0" w:color="auto"/>
        <w:bottom w:val="none" w:sz="0" w:space="0" w:color="auto"/>
        <w:right w:val="none" w:sz="0" w:space="0" w:color="auto"/>
      </w:divBdr>
    </w:div>
    <w:div w:id="41112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441">
          <w:marLeft w:val="0"/>
          <w:marRight w:val="0"/>
          <w:marTop w:val="0"/>
          <w:marBottom w:val="150"/>
          <w:divBdr>
            <w:top w:val="none" w:sz="0" w:space="0" w:color="auto"/>
            <w:left w:val="none" w:sz="0" w:space="0" w:color="auto"/>
            <w:bottom w:val="single" w:sz="12" w:space="0" w:color="DAE8F4"/>
            <w:right w:val="none" w:sz="0" w:space="0" w:color="auto"/>
          </w:divBdr>
          <w:divsChild>
            <w:div w:id="940837317">
              <w:marLeft w:val="0"/>
              <w:marRight w:val="0"/>
              <w:marTop w:val="105"/>
              <w:marBottom w:val="0"/>
              <w:divBdr>
                <w:top w:val="none" w:sz="0" w:space="0" w:color="auto"/>
                <w:left w:val="none" w:sz="0" w:space="0" w:color="auto"/>
                <w:bottom w:val="none" w:sz="0" w:space="0" w:color="auto"/>
                <w:right w:val="none" w:sz="0" w:space="0" w:color="auto"/>
              </w:divBdr>
            </w:div>
          </w:divsChild>
        </w:div>
        <w:div w:id="2059667290">
          <w:marLeft w:val="0"/>
          <w:marRight w:val="0"/>
          <w:marTop w:val="0"/>
          <w:marBottom w:val="0"/>
          <w:divBdr>
            <w:top w:val="none" w:sz="0" w:space="0" w:color="auto"/>
            <w:left w:val="none" w:sz="0" w:space="0" w:color="auto"/>
            <w:bottom w:val="none" w:sz="0" w:space="0" w:color="auto"/>
            <w:right w:val="none" w:sz="0" w:space="0" w:color="auto"/>
          </w:divBdr>
        </w:div>
      </w:divsChild>
    </w:div>
    <w:div w:id="411388199">
      <w:bodyDiv w:val="1"/>
      <w:marLeft w:val="0"/>
      <w:marRight w:val="0"/>
      <w:marTop w:val="0"/>
      <w:marBottom w:val="0"/>
      <w:divBdr>
        <w:top w:val="none" w:sz="0" w:space="0" w:color="auto"/>
        <w:left w:val="none" w:sz="0" w:space="0" w:color="auto"/>
        <w:bottom w:val="none" w:sz="0" w:space="0" w:color="auto"/>
        <w:right w:val="none" w:sz="0" w:space="0" w:color="auto"/>
      </w:divBdr>
    </w:div>
    <w:div w:id="411394799">
      <w:bodyDiv w:val="1"/>
      <w:marLeft w:val="0"/>
      <w:marRight w:val="0"/>
      <w:marTop w:val="0"/>
      <w:marBottom w:val="0"/>
      <w:divBdr>
        <w:top w:val="none" w:sz="0" w:space="0" w:color="auto"/>
        <w:left w:val="none" w:sz="0" w:space="0" w:color="auto"/>
        <w:bottom w:val="none" w:sz="0" w:space="0" w:color="auto"/>
        <w:right w:val="none" w:sz="0" w:space="0" w:color="auto"/>
      </w:divBdr>
    </w:div>
    <w:div w:id="412121338">
      <w:bodyDiv w:val="1"/>
      <w:marLeft w:val="0"/>
      <w:marRight w:val="0"/>
      <w:marTop w:val="0"/>
      <w:marBottom w:val="0"/>
      <w:divBdr>
        <w:top w:val="none" w:sz="0" w:space="0" w:color="auto"/>
        <w:left w:val="none" w:sz="0" w:space="0" w:color="auto"/>
        <w:bottom w:val="none" w:sz="0" w:space="0" w:color="auto"/>
        <w:right w:val="none" w:sz="0" w:space="0" w:color="auto"/>
      </w:divBdr>
    </w:div>
    <w:div w:id="412892436">
      <w:bodyDiv w:val="1"/>
      <w:marLeft w:val="0"/>
      <w:marRight w:val="0"/>
      <w:marTop w:val="0"/>
      <w:marBottom w:val="0"/>
      <w:divBdr>
        <w:top w:val="none" w:sz="0" w:space="0" w:color="auto"/>
        <w:left w:val="none" w:sz="0" w:space="0" w:color="auto"/>
        <w:bottom w:val="none" w:sz="0" w:space="0" w:color="auto"/>
        <w:right w:val="none" w:sz="0" w:space="0" w:color="auto"/>
      </w:divBdr>
    </w:div>
    <w:div w:id="413166442">
      <w:bodyDiv w:val="1"/>
      <w:marLeft w:val="0"/>
      <w:marRight w:val="0"/>
      <w:marTop w:val="0"/>
      <w:marBottom w:val="0"/>
      <w:divBdr>
        <w:top w:val="none" w:sz="0" w:space="0" w:color="auto"/>
        <w:left w:val="none" w:sz="0" w:space="0" w:color="auto"/>
        <w:bottom w:val="none" w:sz="0" w:space="0" w:color="auto"/>
        <w:right w:val="none" w:sz="0" w:space="0" w:color="auto"/>
      </w:divBdr>
    </w:div>
    <w:div w:id="413433702">
      <w:bodyDiv w:val="1"/>
      <w:marLeft w:val="0"/>
      <w:marRight w:val="0"/>
      <w:marTop w:val="0"/>
      <w:marBottom w:val="0"/>
      <w:divBdr>
        <w:top w:val="none" w:sz="0" w:space="0" w:color="auto"/>
        <w:left w:val="none" w:sz="0" w:space="0" w:color="auto"/>
        <w:bottom w:val="none" w:sz="0" w:space="0" w:color="auto"/>
        <w:right w:val="none" w:sz="0" w:space="0" w:color="auto"/>
      </w:divBdr>
    </w:div>
    <w:div w:id="414132046">
      <w:bodyDiv w:val="1"/>
      <w:marLeft w:val="0"/>
      <w:marRight w:val="0"/>
      <w:marTop w:val="0"/>
      <w:marBottom w:val="0"/>
      <w:divBdr>
        <w:top w:val="none" w:sz="0" w:space="0" w:color="auto"/>
        <w:left w:val="none" w:sz="0" w:space="0" w:color="auto"/>
        <w:bottom w:val="none" w:sz="0" w:space="0" w:color="auto"/>
        <w:right w:val="none" w:sz="0" w:space="0" w:color="auto"/>
      </w:divBdr>
    </w:div>
    <w:div w:id="414204068">
      <w:bodyDiv w:val="1"/>
      <w:marLeft w:val="0"/>
      <w:marRight w:val="0"/>
      <w:marTop w:val="0"/>
      <w:marBottom w:val="0"/>
      <w:divBdr>
        <w:top w:val="none" w:sz="0" w:space="0" w:color="auto"/>
        <w:left w:val="none" w:sz="0" w:space="0" w:color="auto"/>
        <w:bottom w:val="none" w:sz="0" w:space="0" w:color="auto"/>
        <w:right w:val="none" w:sz="0" w:space="0" w:color="auto"/>
      </w:divBdr>
    </w:div>
    <w:div w:id="41440026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30">
          <w:marLeft w:val="-675"/>
          <w:marRight w:val="0"/>
          <w:marTop w:val="0"/>
          <w:marBottom w:val="0"/>
          <w:divBdr>
            <w:top w:val="none" w:sz="0" w:space="0" w:color="auto"/>
            <w:left w:val="none" w:sz="0" w:space="0" w:color="auto"/>
            <w:bottom w:val="none" w:sz="0" w:space="0" w:color="auto"/>
            <w:right w:val="none" w:sz="0" w:space="0" w:color="auto"/>
          </w:divBdr>
        </w:div>
        <w:div w:id="1809519041">
          <w:marLeft w:val="0"/>
          <w:marRight w:val="0"/>
          <w:marTop w:val="0"/>
          <w:marBottom w:val="0"/>
          <w:divBdr>
            <w:top w:val="none" w:sz="0" w:space="0" w:color="auto"/>
            <w:left w:val="none" w:sz="0" w:space="0" w:color="auto"/>
            <w:bottom w:val="none" w:sz="0" w:space="0" w:color="auto"/>
            <w:right w:val="none" w:sz="0" w:space="0" w:color="auto"/>
          </w:divBdr>
          <w:divsChild>
            <w:div w:id="1428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469">
      <w:bodyDiv w:val="1"/>
      <w:marLeft w:val="0"/>
      <w:marRight w:val="0"/>
      <w:marTop w:val="0"/>
      <w:marBottom w:val="0"/>
      <w:divBdr>
        <w:top w:val="none" w:sz="0" w:space="0" w:color="auto"/>
        <w:left w:val="none" w:sz="0" w:space="0" w:color="auto"/>
        <w:bottom w:val="none" w:sz="0" w:space="0" w:color="auto"/>
        <w:right w:val="none" w:sz="0" w:space="0" w:color="auto"/>
      </w:divBdr>
      <w:divsChild>
        <w:div w:id="1540358515">
          <w:marLeft w:val="0"/>
          <w:marRight w:val="0"/>
          <w:marTop w:val="0"/>
          <w:marBottom w:val="225"/>
          <w:divBdr>
            <w:top w:val="none" w:sz="0" w:space="0" w:color="auto"/>
            <w:left w:val="none" w:sz="0" w:space="0" w:color="auto"/>
            <w:bottom w:val="none" w:sz="0" w:space="0" w:color="auto"/>
            <w:right w:val="none" w:sz="0" w:space="0" w:color="auto"/>
          </w:divBdr>
        </w:div>
      </w:divsChild>
    </w:div>
    <w:div w:id="415326043">
      <w:bodyDiv w:val="1"/>
      <w:marLeft w:val="0"/>
      <w:marRight w:val="0"/>
      <w:marTop w:val="0"/>
      <w:marBottom w:val="0"/>
      <w:divBdr>
        <w:top w:val="none" w:sz="0" w:space="0" w:color="auto"/>
        <w:left w:val="none" w:sz="0" w:space="0" w:color="auto"/>
        <w:bottom w:val="none" w:sz="0" w:space="0" w:color="auto"/>
        <w:right w:val="none" w:sz="0" w:space="0" w:color="auto"/>
      </w:divBdr>
    </w:div>
    <w:div w:id="416050422">
      <w:bodyDiv w:val="1"/>
      <w:marLeft w:val="0"/>
      <w:marRight w:val="0"/>
      <w:marTop w:val="0"/>
      <w:marBottom w:val="0"/>
      <w:divBdr>
        <w:top w:val="none" w:sz="0" w:space="0" w:color="auto"/>
        <w:left w:val="none" w:sz="0" w:space="0" w:color="auto"/>
        <w:bottom w:val="none" w:sz="0" w:space="0" w:color="auto"/>
        <w:right w:val="none" w:sz="0" w:space="0" w:color="auto"/>
      </w:divBdr>
      <w:divsChild>
        <w:div w:id="752629981">
          <w:marLeft w:val="-150"/>
          <w:marRight w:val="-150"/>
          <w:marTop w:val="0"/>
          <w:marBottom w:val="0"/>
          <w:divBdr>
            <w:top w:val="none" w:sz="0" w:space="0" w:color="auto"/>
            <w:left w:val="none" w:sz="0" w:space="0" w:color="auto"/>
            <w:bottom w:val="none" w:sz="0" w:space="0" w:color="auto"/>
            <w:right w:val="none" w:sz="0" w:space="0" w:color="auto"/>
          </w:divBdr>
          <w:divsChild>
            <w:div w:id="589196013">
              <w:marLeft w:val="0"/>
              <w:marRight w:val="0"/>
              <w:marTop w:val="0"/>
              <w:marBottom w:val="0"/>
              <w:divBdr>
                <w:top w:val="none" w:sz="0" w:space="0" w:color="auto"/>
                <w:left w:val="none" w:sz="0" w:space="0" w:color="auto"/>
                <w:bottom w:val="none" w:sz="0" w:space="0" w:color="auto"/>
                <w:right w:val="none" w:sz="0" w:space="0" w:color="auto"/>
              </w:divBdr>
            </w:div>
          </w:divsChild>
        </w:div>
        <w:div w:id="1001464488">
          <w:marLeft w:val="0"/>
          <w:marRight w:val="0"/>
          <w:marTop w:val="0"/>
          <w:marBottom w:val="0"/>
          <w:divBdr>
            <w:top w:val="none" w:sz="0" w:space="0" w:color="auto"/>
            <w:left w:val="none" w:sz="0" w:space="0" w:color="auto"/>
            <w:bottom w:val="none" w:sz="0" w:space="0" w:color="auto"/>
            <w:right w:val="none" w:sz="0" w:space="0" w:color="auto"/>
          </w:divBdr>
          <w:divsChild>
            <w:div w:id="365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1490">
      <w:bodyDiv w:val="1"/>
      <w:marLeft w:val="0"/>
      <w:marRight w:val="0"/>
      <w:marTop w:val="0"/>
      <w:marBottom w:val="0"/>
      <w:divBdr>
        <w:top w:val="none" w:sz="0" w:space="0" w:color="auto"/>
        <w:left w:val="none" w:sz="0" w:space="0" w:color="auto"/>
        <w:bottom w:val="none" w:sz="0" w:space="0" w:color="auto"/>
        <w:right w:val="none" w:sz="0" w:space="0" w:color="auto"/>
      </w:divBdr>
    </w:div>
    <w:div w:id="418019305">
      <w:bodyDiv w:val="1"/>
      <w:marLeft w:val="0"/>
      <w:marRight w:val="0"/>
      <w:marTop w:val="0"/>
      <w:marBottom w:val="0"/>
      <w:divBdr>
        <w:top w:val="none" w:sz="0" w:space="0" w:color="auto"/>
        <w:left w:val="none" w:sz="0" w:space="0" w:color="auto"/>
        <w:bottom w:val="none" w:sz="0" w:space="0" w:color="auto"/>
        <w:right w:val="none" w:sz="0" w:space="0" w:color="auto"/>
      </w:divBdr>
    </w:div>
    <w:div w:id="418253279">
      <w:bodyDiv w:val="1"/>
      <w:marLeft w:val="0"/>
      <w:marRight w:val="0"/>
      <w:marTop w:val="0"/>
      <w:marBottom w:val="0"/>
      <w:divBdr>
        <w:top w:val="none" w:sz="0" w:space="0" w:color="auto"/>
        <w:left w:val="none" w:sz="0" w:space="0" w:color="auto"/>
        <w:bottom w:val="none" w:sz="0" w:space="0" w:color="auto"/>
        <w:right w:val="none" w:sz="0" w:space="0" w:color="auto"/>
      </w:divBdr>
      <w:divsChild>
        <w:div w:id="219556016">
          <w:marLeft w:val="0"/>
          <w:marRight w:val="0"/>
          <w:marTop w:val="0"/>
          <w:marBottom w:val="0"/>
          <w:divBdr>
            <w:top w:val="none" w:sz="0" w:space="0" w:color="auto"/>
            <w:left w:val="none" w:sz="0" w:space="0" w:color="auto"/>
            <w:bottom w:val="none" w:sz="0" w:space="0" w:color="auto"/>
            <w:right w:val="none" w:sz="0" w:space="0" w:color="auto"/>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sChild>
        </w:div>
        <w:div w:id="902374676">
          <w:marLeft w:val="0"/>
          <w:marRight w:val="0"/>
          <w:marTop w:val="0"/>
          <w:marBottom w:val="0"/>
          <w:divBdr>
            <w:top w:val="none" w:sz="0" w:space="0" w:color="auto"/>
            <w:left w:val="none" w:sz="0" w:space="0" w:color="auto"/>
            <w:bottom w:val="none" w:sz="0" w:space="0" w:color="auto"/>
            <w:right w:val="none" w:sz="0" w:space="0" w:color="auto"/>
          </w:divBdr>
        </w:div>
        <w:div w:id="1772358961">
          <w:marLeft w:val="0"/>
          <w:marRight w:val="0"/>
          <w:marTop w:val="0"/>
          <w:marBottom w:val="150"/>
          <w:divBdr>
            <w:top w:val="none" w:sz="0" w:space="0" w:color="auto"/>
            <w:left w:val="none" w:sz="0" w:space="0" w:color="auto"/>
            <w:bottom w:val="none" w:sz="0" w:space="0" w:color="auto"/>
            <w:right w:val="none" w:sz="0" w:space="0" w:color="auto"/>
          </w:divBdr>
        </w:div>
      </w:divsChild>
    </w:div>
    <w:div w:id="41860037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18986553">
      <w:bodyDiv w:val="1"/>
      <w:marLeft w:val="0"/>
      <w:marRight w:val="0"/>
      <w:marTop w:val="0"/>
      <w:marBottom w:val="0"/>
      <w:divBdr>
        <w:top w:val="none" w:sz="0" w:space="0" w:color="auto"/>
        <w:left w:val="none" w:sz="0" w:space="0" w:color="auto"/>
        <w:bottom w:val="none" w:sz="0" w:space="0" w:color="auto"/>
        <w:right w:val="none" w:sz="0" w:space="0" w:color="auto"/>
      </w:divBdr>
      <w:divsChild>
        <w:div w:id="98642329">
          <w:marLeft w:val="0"/>
          <w:marRight w:val="0"/>
          <w:marTop w:val="150"/>
          <w:marBottom w:val="150"/>
          <w:divBdr>
            <w:top w:val="single" w:sz="6" w:space="8" w:color="EEEEEE"/>
            <w:left w:val="none" w:sz="0" w:space="0" w:color="auto"/>
            <w:bottom w:val="single" w:sz="6" w:space="8" w:color="EEEEEE"/>
            <w:right w:val="none" w:sz="0" w:space="0" w:color="auto"/>
          </w:divBdr>
        </w:div>
        <w:div w:id="1591349648">
          <w:marLeft w:val="0"/>
          <w:marRight w:val="0"/>
          <w:marTop w:val="0"/>
          <w:marBottom w:val="225"/>
          <w:divBdr>
            <w:top w:val="none" w:sz="0" w:space="0" w:color="auto"/>
            <w:left w:val="none" w:sz="0" w:space="0" w:color="auto"/>
            <w:bottom w:val="none" w:sz="0" w:space="0" w:color="auto"/>
            <w:right w:val="none" w:sz="0" w:space="0" w:color="auto"/>
          </w:divBdr>
        </w:div>
        <w:div w:id="1646350542">
          <w:marLeft w:val="-225"/>
          <w:marRight w:val="-225"/>
          <w:marTop w:val="0"/>
          <w:marBottom w:val="0"/>
          <w:divBdr>
            <w:top w:val="none" w:sz="0" w:space="0" w:color="auto"/>
            <w:left w:val="none" w:sz="0" w:space="0" w:color="auto"/>
            <w:bottom w:val="none" w:sz="0" w:space="0" w:color="auto"/>
            <w:right w:val="none" w:sz="0" w:space="0" w:color="auto"/>
          </w:divBdr>
          <w:divsChild>
            <w:div w:id="1490242915">
              <w:marLeft w:val="0"/>
              <w:marRight w:val="0"/>
              <w:marTop w:val="0"/>
              <w:marBottom w:val="0"/>
              <w:divBdr>
                <w:top w:val="none" w:sz="0" w:space="0" w:color="auto"/>
                <w:left w:val="none" w:sz="0" w:space="0" w:color="auto"/>
                <w:bottom w:val="none" w:sz="0" w:space="0" w:color="auto"/>
                <w:right w:val="none" w:sz="0" w:space="0" w:color="auto"/>
              </w:divBdr>
              <w:divsChild>
                <w:div w:id="309335531">
                  <w:marLeft w:val="0"/>
                  <w:marRight w:val="0"/>
                  <w:marTop w:val="0"/>
                  <w:marBottom w:val="0"/>
                  <w:divBdr>
                    <w:top w:val="none" w:sz="0" w:space="0" w:color="auto"/>
                    <w:left w:val="none" w:sz="0" w:space="0" w:color="auto"/>
                    <w:bottom w:val="none" w:sz="0" w:space="0" w:color="auto"/>
                    <w:right w:val="none" w:sz="0" w:space="0" w:color="auto"/>
                  </w:divBdr>
                  <w:divsChild>
                    <w:div w:id="1533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654">
      <w:bodyDiv w:val="1"/>
      <w:marLeft w:val="0"/>
      <w:marRight w:val="0"/>
      <w:marTop w:val="0"/>
      <w:marBottom w:val="0"/>
      <w:divBdr>
        <w:top w:val="none" w:sz="0" w:space="0" w:color="auto"/>
        <w:left w:val="none" w:sz="0" w:space="0" w:color="auto"/>
        <w:bottom w:val="none" w:sz="0" w:space="0" w:color="auto"/>
        <w:right w:val="none" w:sz="0" w:space="0" w:color="auto"/>
      </w:divBdr>
    </w:div>
    <w:div w:id="420417317">
      <w:bodyDiv w:val="1"/>
      <w:marLeft w:val="0"/>
      <w:marRight w:val="0"/>
      <w:marTop w:val="0"/>
      <w:marBottom w:val="0"/>
      <w:divBdr>
        <w:top w:val="none" w:sz="0" w:space="0" w:color="auto"/>
        <w:left w:val="none" w:sz="0" w:space="0" w:color="auto"/>
        <w:bottom w:val="none" w:sz="0" w:space="0" w:color="auto"/>
        <w:right w:val="none" w:sz="0" w:space="0" w:color="auto"/>
      </w:divBdr>
    </w:div>
    <w:div w:id="420445196">
      <w:bodyDiv w:val="1"/>
      <w:marLeft w:val="0"/>
      <w:marRight w:val="0"/>
      <w:marTop w:val="0"/>
      <w:marBottom w:val="0"/>
      <w:divBdr>
        <w:top w:val="none" w:sz="0" w:space="0" w:color="auto"/>
        <w:left w:val="none" w:sz="0" w:space="0" w:color="auto"/>
        <w:bottom w:val="none" w:sz="0" w:space="0" w:color="auto"/>
        <w:right w:val="none" w:sz="0" w:space="0" w:color="auto"/>
      </w:divBdr>
    </w:div>
    <w:div w:id="420954223">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421535299">
      <w:bodyDiv w:val="1"/>
      <w:marLeft w:val="0"/>
      <w:marRight w:val="0"/>
      <w:marTop w:val="0"/>
      <w:marBottom w:val="0"/>
      <w:divBdr>
        <w:top w:val="none" w:sz="0" w:space="0" w:color="auto"/>
        <w:left w:val="none" w:sz="0" w:space="0" w:color="auto"/>
        <w:bottom w:val="none" w:sz="0" w:space="0" w:color="auto"/>
        <w:right w:val="none" w:sz="0" w:space="0" w:color="auto"/>
      </w:divBdr>
    </w:div>
    <w:div w:id="422342203">
      <w:bodyDiv w:val="1"/>
      <w:marLeft w:val="0"/>
      <w:marRight w:val="0"/>
      <w:marTop w:val="0"/>
      <w:marBottom w:val="0"/>
      <w:divBdr>
        <w:top w:val="none" w:sz="0" w:space="0" w:color="auto"/>
        <w:left w:val="none" w:sz="0" w:space="0" w:color="auto"/>
        <w:bottom w:val="none" w:sz="0" w:space="0" w:color="auto"/>
        <w:right w:val="none" w:sz="0" w:space="0" w:color="auto"/>
      </w:divBdr>
    </w:div>
    <w:div w:id="423306008">
      <w:bodyDiv w:val="1"/>
      <w:marLeft w:val="0"/>
      <w:marRight w:val="0"/>
      <w:marTop w:val="0"/>
      <w:marBottom w:val="0"/>
      <w:divBdr>
        <w:top w:val="none" w:sz="0" w:space="0" w:color="auto"/>
        <w:left w:val="none" w:sz="0" w:space="0" w:color="auto"/>
        <w:bottom w:val="none" w:sz="0" w:space="0" w:color="auto"/>
        <w:right w:val="none" w:sz="0" w:space="0" w:color="auto"/>
      </w:divBdr>
      <w:divsChild>
        <w:div w:id="336541604">
          <w:marLeft w:val="0"/>
          <w:marRight w:val="0"/>
          <w:marTop w:val="0"/>
          <w:marBottom w:val="0"/>
          <w:divBdr>
            <w:top w:val="none" w:sz="0" w:space="0" w:color="auto"/>
            <w:left w:val="none" w:sz="0" w:space="0" w:color="auto"/>
            <w:bottom w:val="none" w:sz="0" w:space="0" w:color="auto"/>
            <w:right w:val="none" w:sz="0" w:space="0" w:color="auto"/>
          </w:divBdr>
          <w:divsChild>
            <w:div w:id="326252935">
              <w:marLeft w:val="0"/>
              <w:marRight w:val="0"/>
              <w:marTop w:val="0"/>
              <w:marBottom w:val="0"/>
              <w:divBdr>
                <w:top w:val="none" w:sz="0" w:space="0" w:color="auto"/>
                <w:left w:val="none" w:sz="0" w:space="0" w:color="auto"/>
                <w:bottom w:val="none" w:sz="0" w:space="0" w:color="auto"/>
                <w:right w:val="none" w:sz="0" w:space="0" w:color="auto"/>
              </w:divBdr>
              <w:divsChild>
                <w:div w:id="1031027853">
                  <w:marLeft w:val="0"/>
                  <w:marRight w:val="0"/>
                  <w:marTop w:val="0"/>
                  <w:marBottom w:val="0"/>
                  <w:divBdr>
                    <w:top w:val="none" w:sz="0" w:space="0" w:color="auto"/>
                    <w:left w:val="none" w:sz="0" w:space="0" w:color="auto"/>
                    <w:bottom w:val="none" w:sz="0" w:space="0" w:color="auto"/>
                    <w:right w:val="none" w:sz="0" w:space="0" w:color="auto"/>
                  </w:divBdr>
                </w:div>
                <w:div w:id="1419399192">
                  <w:marLeft w:val="0"/>
                  <w:marRight w:val="0"/>
                  <w:marTop w:val="0"/>
                  <w:marBottom w:val="0"/>
                  <w:divBdr>
                    <w:top w:val="none" w:sz="0" w:space="0" w:color="auto"/>
                    <w:left w:val="none" w:sz="0" w:space="0" w:color="auto"/>
                    <w:bottom w:val="none" w:sz="0" w:space="0" w:color="auto"/>
                    <w:right w:val="none" w:sz="0" w:space="0" w:color="auto"/>
                  </w:divBdr>
                </w:div>
                <w:div w:id="2094928369">
                  <w:marLeft w:val="0"/>
                  <w:marRight w:val="0"/>
                  <w:marTop w:val="0"/>
                  <w:marBottom w:val="0"/>
                  <w:divBdr>
                    <w:top w:val="none" w:sz="0" w:space="0" w:color="auto"/>
                    <w:left w:val="none" w:sz="0" w:space="0" w:color="auto"/>
                    <w:bottom w:val="none" w:sz="0" w:space="0" w:color="auto"/>
                    <w:right w:val="none" w:sz="0" w:space="0" w:color="auto"/>
                  </w:divBdr>
                </w:div>
              </w:divsChild>
            </w:div>
            <w:div w:id="1496847651">
              <w:marLeft w:val="0"/>
              <w:marRight w:val="0"/>
              <w:marTop w:val="0"/>
              <w:marBottom w:val="0"/>
              <w:divBdr>
                <w:top w:val="none" w:sz="0" w:space="0" w:color="auto"/>
                <w:left w:val="none" w:sz="0" w:space="0" w:color="auto"/>
                <w:bottom w:val="none" w:sz="0" w:space="0" w:color="auto"/>
                <w:right w:val="none" w:sz="0" w:space="0" w:color="auto"/>
              </w:divBdr>
            </w:div>
          </w:divsChild>
        </w:div>
        <w:div w:id="1197542807">
          <w:marLeft w:val="0"/>
          <w:marRight w:val="0"/>
          <w:marTop w:val="15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96027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548">
      <w:bodyDiv w:val="1"/>
      <w:marLeft w:val="0"/>
      <w:marRight w:val="0"/>
      <w:marTop w:val="0"/>
      <w:marBottom w:val="0"/>
      <w:divBdr>
        <w:top w:val="none" w:sz="0" w:space="0" w:color="auto"/>
        <w:left w:val="none" w:sz="0" w:space="0" w:color="auto"/>
        <w:bottom w:val="none" w:sz="0" w:space="0" w:color="auto"/>
        <w:right w:val="none" w:sz="0" w:space="0" w:color="auto"/>
      </w:divBdr>
    </w:div>
    <w:div w:id="423770016">
      <w:bodyDiv w:val="1"/>
      <w:marLeft w:val="0"/>
      <w:marRight w:val="0"/>
      <w:marTop w:val="0"/>
      <w:marBottom w:val="0"/>
      <w:divBdr>
        <w:top w:val="none" w:sz="0" w:space="0" w:color="auto"/>
        <w:left w:val="none" w:sz="0" w:space="0" w:color="auto"/>
        <w:bottom w:val="none" w:sz="0" w:space="0" w:color="auto"/>
        <w:right w:val="none" w:sz="0" w:space="0" w:color="auto"/>
      </w:divBdr>
    </w:div>
    <w:div w:id="424231505">
      <w:bodyDiv w:val="1"/>
      <w:marLeft w:val="0"/>
      <w:marRight w:val="0"/>
      <w:marTop w:val="0"/>
      <w:marBottom w:val="0"/>
      <w:divBdr>
        <w:top w:val="none" w:sz="0" w:space="0" w:color="auto"/>
        <w:left w:val="none" w:sz="0" w:space="0" w:color="auto"/>
        <w:bottom w:val="none" w:sz="0" w:space="0" w:color="auto"/>
        <w:right w:val="none" w:sz="0" w:space="0" w:color="auto"/>
      </w:divBdr>
    </w:div>
    <w:div w:id="424348501">
      <w:bodyDiv w:val="1"/>
      <w:marLeft w:val="0"/>
      <w:marRight w:val="0"/>
      <w:marTop w:val="0"/>
      <w:marBottom w:val="0"/>
      <w:divBdr>
        <w:top w:val="none" w:sz="0" w:space="0" w:color="auto"/>
        <w:left w:val="none" w:sz="0" w:space="0" w:color="auto"/>
        <w:bottom w:val="none" w:sz="0" w:space="0" w:color="auto"/>
        <w:right w:val="none" w:sz="0" w:space="0" w:color="auto"/>
      </w:divBdr>
    </w:div>
    <w:div w:id="42437771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2">
          <w:marLeft w:val="-225"/>
          <w:marRight w:val="-225"/>
          <w:marTop w:val="0"/>
          <w:marBottom w:val="0"/>
          <w:divBdr>
            <w:top w:val="none" w:sz="0" w:space="0" w:color="auto"/>
            <w:left w:val="none" w:sz="0" w:space="0" w:color="auto"/>
            <w:bottom w:val="none" w:sz="0" w:space="0" w:color="auto"/>
            <w:right w:val="none" w:sz="0" w:space="0" w:color="auto"/>
          </w:divBdr>
          <w:divsChild>
            <w:div w:id="1542135988">
              <w:marLeft w:val="0"/>
              <w:marRight w:val="0"/>
              <w:marTop w:val="0"/>
              <w:marBottom w:val="0"/>
              <w:divBdr>
                <w:top w:val="none" w:sz="0" w:space="0" w:color="auto"/>
                <w:left w:val="none" w:sz="0" w:space="0" w:color="auto"/>
                <w:bottom w:val="none" w:sz="0" w:space="0" w:color="auto"/>
                <w:right w:val="none" w:sz="0" w:space="0" w:color="auto"/>
              </w:divBdr>
              <w:divsChild>
                <w:div w:id="565720677">
                  <w:marLeft w:val="0"/>
                  <w:marRight w:val="0"/>
                  <w:marTop w:val="0"/>
                  <w:marBottom w:val="0"/>
                  <w:divBdr>
                    <w:top w:val="none" w:sz="0" w:space="0" w:color="auto"/>
                    <w:left w:val="none" w:sz="0" w:space="0" w:color="auto"/>
                    <w:bottom w:val="none" w:sz="0" w:space="0" w:color="auto"/>
                    <w:right w:val="none" w:sz="0" w:space="0" w:color="auto"/>
                  </w:divBdr>
                  <w:divsChild>
                    <w:div w:id="13811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508">
          <w:marLeft w:val="0"/>
          <w:marRight w:val="0"/>
          <w:marTop w:val="0"/>
          <w:marBottom w:val="225"/>
          <w:divBdr>
            <w:top w:val="none" w:sz="0" w:space="0" w:color="auto"/>
            <w:left w:val="none" w:sz="0" w:space="0" w:color="auto"/>
            <w:bottom w:val="none" w:sz="0" w:space="0" w:color="auto"/>
            <w:right w:val="none" w:sz="0" w:space="0" w:color="auto"/>
          </w:divBdr>
        </w:div>
        <w:div w:id="15429406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42476985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sChild>
        <w:div w:id="222912368">
          <w:marLeft w:val="0"/>
          <w:marRight w:val="0"/>
          <w:marTop w:val="0"/>
          <w:marBottom w:val="150"/>
          <w:divBdr>
            <w:top w:val="none" w:sz="0" w:space="0" w:color="auto"/>
            <w:left w:val="none" w:sz="0" w:space="0" w:color="auto"/>
            <w:bottom w:val="none" w:sz="0" w:space="0" w:color="auto"/>
            <w:right w:val="none" w:sz="0" w:space="0" w:color="auto"/>
          </w:divBdr>
        </w:div>
        <w:div w:id="1886604060">
          <w:marLeft w:val="0"/>
          <w:marRight w:val="0"/>
          <w:marTop w:val="0"/>
          <w:marBottom w:val="150"/>
          <w:divBdr>
            <w:top w:val="none" w:sz="0" w:space="0" w:color="auto"/>
            <w:left w:val="none" w:sz="0" w:space="0" w:color="auto"/>
            <w:bottom w:val="none" w:sz="0" w:space="0" w:color="auto"/>
            <w:right w:val="none" w:sz="0" w:space="0" w:color="auto"/>
          </w:divBdr>
        </w:div>
      </w:divsChild>
    </w:div>
    <w:div w:id="425151497">
      <w:bodyDiv w:val="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single" w:sz="6" w:space="11" w:color="D9D9D9"/>
            <w:right w:val="none" w:sz="0" w:space="0" w:color="auto"/>
          </w:divBdr>
          <w:divsChild>
            <w:div w:id="1842620411">
              <w:marLeft w:val="0"/>
              <w:marRight w:val="0"/>
              <w:marTop w:val="0"/>
              <w:marBottom w:val="0"/>
              <w:divBdr>
                <w:top w:val="none" w:sz="0" w:space="0" w:color="auto"/>
                <w:left w:val="none" w:sz="0" w:space="0" w:color="auto"/>
                <w:bottom w:val="none" w:sz="0" w:space="0" w:color="auto"/>
                <w:right w:val="none" w:sz="0" w:space="0" w:color="auto"/>
              </w:divBdr>
            </w:div>
          </w:divsChild>
        </w:div>
        <w:div w:id="1476532877">
          <w:marLeft w:val="0"/>
          <w:marRight w:val="0"/>
          <w:marTop w:val="0"/>
          <w:marBottom w:val="0"/>
          <w:divBdr>
            <w:top w:val="none" w:sz="0" w:space="0" w:color="auto"/>
            <w:left w:val="none" w:sz="0" w:space="0" w:color="auto"/>
            <w:bottom w:val="none" w:sz="0" w:space="0" w:color="auto"/>
            <w:right w:val="none" w:sz="0" w:space="0" w:color="auto"/>
          </w:divBdr>
          <w:divsChild>
            <w:div w:id="666519799">
              <w:marLeft w:val="0"/>
              <w:marRight w:val="0"/>
              <w:marTop w:val="150"/>
              <w:marBottom w:val="0"/>
              <w:divBdr>
                <w:top w:val="none" w:sz="0" w:space="0" w:color="auto"/>
                <w:left w:val="none" w:sz="0" w:space="0" w:color="auto"/>
                <w:bottom w:val="none" w:sz="0" w:space="0" w:color="auto"/>
                <w:right w:val="none" w:sz="0" w:space="0" w:color="auto"/>
              </w:divBdr>
              <w:divsChild>
                <w:div w:id="773206190">
                  <w:marLeft w:val="405"/>
                  <w:marRight w:val="0"/>
                  <w:marTop w:val="135"/>
                  <w:marBottom w:val="150"/>
                  <w:divBdr>
                    <w:top w:val="single" w:sz="18" w:space="0" w:color="E25354"/>
                    <w:left w:val="single" w:sz="6" w:space="0" w:color="E8E8E8"/>
                    <w:bottom w:val="single" w:sz="6" w:space="2" w:color="E8E8E8"/>
                    <w:right w:val="single" w:sz="6" w:space="0" w:color="E8E8E8"/>
                  </w:divBdr>
                  <w:divsChild>
                    <w:div w:id="642853996">
                      <w:marLeft w:val="0"/>
                      <w:marRight w:val="0"/>
                      <w:marTop w:val="0"/>
                      <w:marBottom w:val="0"/>
                      <w:divBdr>
                        <w:top w:val="none" w:sz="0" w:space="0" w:color="auto"/>
                        <w:left w:val="none" w:sz="0" w:space="0" w:color="auto"/>
                        <w:bottom w:val="none" w:sz="0" w:space="0" w:color="auto"/>
                        <w:right w:val="none" w:sz="0" w:space="0" w:color="auto"/>
                      </w:divBdr>
                      <w:divsChild>
                        <w:div w:id="122236974">
                          <w:marLeft w:val="0"/>
                          <w:marRight w:val="0"/>
                          <w:marTop w:val="0"/>
                          <w:marBottom w:val="0"/>
                          <w:divBdr>
                            <w:top w:val="none" w:sz="0" w:space="0" w:color="auto"/>
                            <w:left w:val="none" w:sz="0" w:space="0" w:color="auto"/>
                            <w:bottom w:val="none" w:sz="0" w:space="0" w:color="auto"/>
                            <w:right w:val="none" w:sz="0" w:space="0" w:color="auto"/>
                          </w:divBdr>
                        </w:div>
                        <w:div w:id="843400667">
                          <w:marLeft w:val="0"/>
                          <w:marRight w:val="0"/>
                          <w:marTop w:val="0"/>
                          <w:marBottom w:val="0"/>
                          <w:divBdr>
                            <w:top w:val="none" w:sz="0" w:space="0" w:color="auto"/>
                            <w:left w:val="none" w:sz="0" w:space="0" w:color="auto"/>
                            <w:bottom w:val="none" w:sz="0" w:space="0" w:color="auto"/>
                            <w:right w:val="none" w:sz="0" w:space="0" w:color="auto"/>
                          </w:divBdr>
                        </w:div>
                        <w:div w:id="15823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678">
                  <w:marLeft w:val="0"/>
                  <w:marRight w:val="0"/>
                  <w:marTop w:val="192"/>
                  <w:marBottom w:val="192"/>
                  <w:divBdr>
                    <w:top w:val="none" w:sz="0" w:space="0" w:color="auto"/>
                    <w:left w:val="none" w:sz="0" w:space="0" w:color="auto"/>
                    <w:bottom w:val="none" w:sz="0" w:space="0" w:color="auto"/>
                    <w:right w:val="none" w:sz="0" w:space="0" w:color="auto"/>
                  </w:divBdr>
                  <w:divsChild>
                    <w:div w:id="440345333">
                      <w:marLeft w:val="0"/>
                      <w:marRight w:val="0"/>
                      <w:marTop w:val="0"/>
                      <w:marBottom w:val="0"/>
                      <w:divBdr>
                        <w:top w:val="none" w:sz="0" w:space="0" w:color="auto"/>
                        <w:left w:val="none" w:sz="0" w:space="0" w:color="auto"/>
                        <w:bottom w:val="none" w:sz="0" w:space="0" w:color="auto"/>
                        <w:right w:val="none" w:sz="0" w:space="0" w:color="auto"/>
                      </w:divBdr>
                    </w:div>
                    <w:div w:id="51099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5343267">
      <w:bodyDiv w:val="1"/>
      <w:marLeft w:val="0"/>
      <w:marRight w:val="0"/>
      <w:marTop w:val="0"/>
      <w:marBottom w:val="0"/>
      <w:divBdr>
        <w:top w:val="none" w:sz="0" w:space="0" w:color="auto"/>
        <w:left w:val="none" w:sz="0" w:space="0" w:color="auto"/>
        <w:bottom w:val="none" w:sz="0" w:space="0" w:color="auto"/>
        <w:right w:val="none" w:sz="0" w:space="0" w:color="auto"/>
      </w:divBdr>
    </w:div>
    <w:div w:id="425541494">
      <w:bodyDiv w:val="1"/>
      <w:marLeft w:val="0"/>
      <w:marRight w:val="0"/>
      <w:marTop w:val="0"/>
      <w:marBottom w:val="0"/>
      <w:divBdr>
        <w:top w:val="none" w:sz="0" w:space="0" w:color="auto"/>
        <w:left w:val="none" w:sz="0" w:space="0" w:color="auto"/>
        <w:bottom w:val="none" w:sz="0" w:space="0" w:color="auto"/>
        <w:right w:val="none" w:sz="0" w:space="0" w:color="auto"/>
      </w:divBdr>
      <w:divsChild>
        <w:div w:id="5865357">
          <w:marLeft w:val="0"/>
          <w:marRight w:val="0"/>
          <w:marTop w:val="0"/>
          <w:marBottom w:val="0"/>
          <w:divBdr>
            <w:top w:val="none" w:sz="0" w:space="0" w:color="auto"/>
            <w:left w:val="none" w:sz="0" w:space="0" w:color="auto"/>
            <w:bottom w:val="none" w:sz="0" w:space="0" w:color="auto"/>
            <w:right w:val="none" w:sz="0" w:space="0" w:color="auto"/>
          </w:divBdr>
        </w:div>
        <w:div w:id="344787793">
          <w:marLeft w:val="0"/>
          <w:marRight w:val="0"/>
          <w:marTop w:val="0"/>
          <w:marBottom w:val="0"/>
          <w:divBdr>
            <w:top w:val="none" w:sz="0" w:space="0" w:color="auto"/>
            <w:left w:val="none" w:sz="0" w:space="0" w:color="auto"/>
            <w:bottom w:val="none" w:sz="0" w:space="0" w:color="auto"/>
            <w:right w:val="none" w:sz="0" w:space="0" w:color="auto"/>
          </w:divBdr>
          <w:divsChild>
            <w:div w:id="2024894312">
              <w:marLeft w:val="0"/>
              <w:marRight w:val="0"/>
              <w:marTop w:val="0"/>
              <w:marBottom w:val="0"/>
              <w:divBdr>
                <w:top w:val="none" w:sz="0" w:space="0" w:color="auto"/>
                <w:left w:val="none" w:sz="0" w:space="0" w:color="auto"/>
                <w:bottom w:val="none" w:sz="0" w:space="0" w:color="auto"/>
                <w:right w:val="none" w:sz="0" w:space="0" w:color="auto"/>
              </w:divBdr>
            </w:div>
          </w:divsChild>
        </w:div>
        <w:div w:id="456335970">
          <w:marLeft w:val="0"/>
          <w:marRight w:val="0"/>
          <w:marTop w:val="0"/>
          <w:marBottom w:val="150"/>
          <w:divBdr>
            <w:top w:val="none" w:sz="0" w:space="0" w:color="auto"/>
            <w:left w:val="none" w:sz="0" w:space="0" w:color="auto"/>
            <w:bottom w:val="none" w:sz="0" w:space="0" w:color="auto"/>
            <w:right w:val="none" w:sz="0" w:space="0" w:color="auto"/>
          </w:divBdr>
        </w:div>
      </w:divsChild>
    </w:div>
    <w:div w:id="425925265">
      <w:bodyDiv w:val="1"/>
      <w:marLeft w:val="0"/>
      <w:marRight w:val="0"/>
      <w:marTop w:val="0"/>
      <w:marBottom w:val="0"/>
      <w:divBdr>
        <w:top w:val="none" w:sz="0" w:space="0" w:color="auto"/>
        <w:left w:val="none" w:sz="0" w:space="0" w:color="auto"/>
        <w:bottom w:val="none" w:sz="0" w:space="0" w:color="auto"/>
        <w:right w:val="none" w:sz="0" w:space="0" w:color="auto"/>
      </w:divBdr>
    </w:div>
    <w:div w:id="426655258">
      <w:bodyDiv w:val="1"/>
      <w:marLeft w:val="0"/>
      <w:marRight w:val="0"/>
      <w:marTop w:val="0"/>
      <w:marBottom w:val="0"/>
      <w:divBdr>
        <w:top w:val="none" w:sz="0" w:space="0" w:color="auto"/>
        <w:left w:val="none" w:sz="0" w:space="0" w:color="auto"/>
        <w:bottom w:val="none" w:sz="0" w:space="0" w:color="auto"/>
        <w:right w:val="none" w:sz="0" w:space="0" w:color="auto"/>
      </w:divBdr>
    </w:div>
    <w:div w:id="426972248">
      <w:bodyDiv w:val="1"/>
      <w:marLeft w:val="0"/>
      <w:marRight w:val="0"/>
      <w:marTop w:val="0"/>
      <w:marBottom w:val="0"/>
      <w:divBdr>
        <w:top w:val="none" w:sz="0" w:space="0" w:color="auto"/>
        <w:left w:val="none" w:sz="0" w:space="0" w:color="auto"/>
        <w:bottom w:val="none" w:sz="0" w:space="0" w:color="auto"/>
        <w:right w:val="none" w:sz="0" w:space="0" w:color="auto"/>
      </w:divBdr>
      <w:divsChild>
        <w:div w:id="694305053">
          <w:marLeft w:val="0"/>
          <w:marRight w:val="0"/>
          <w:marTop w:val="0"/>
          <w:marBottom w:val="0"/>
          <w:divBdr>
            <w:top w:val="none" w:sz="0" w:space="0" w:color="auto"/>
            <w:left w:val="none" w:sz="0" w:space="0" w:color="auto"/>
            <w:bottom w:val="none" w:sz="0" w:space="0" w:color="auto"/>
            <w:right w:val="none" w:sz="0" w:space="0" w:color="auto"/>
          </w:divBdr>
        </w:div>
        <w:div w:id="706182977">
          <w:marLeft w:val="0"/>
          <w:marRight w:val="0"/>
          <w:marTop w:val="0"/>
          <w:marBottom w:val="150"/>
          <w:divBdr>
            <w:top w:val="none" w:sz="0" w:space="0" w:color="auto"/>
            <w:left w:val="none" w:sz="0" w:space="0" w:color="auto"/>
            <w:bottom w:val="none" w:sz="0" w:space="0" w:color="auto"/>
            <w:right w:val="none" w:sz="0" w:space="0" w:color="auto"/>
          </w:divBdr>
        </w:div>
        <w:div w:id="1648392592">
          <w:marLeft w:val="0"/>
          <w:marRight w:val="0"/>
          <w:marTop w:val="0"/>
          <w:marBottom w:val="0"/>
          <w:divBdr>
            <w:top w:val="none" w:sz="0" w:space="0" w:color="auto"/>
            <w:left w:val="none" w:sz="0" w:space="0" w:color="auto"/>
            <w:bottom w:val="none" w:sz="0" w:space="0" w:color="auto"/>
            <w:right w:val="none" w:sz="0" w:space="0" w:color="auto"/>
          </w:divBdr>
          <w:divsChild>
            <w:div w:id="55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2112">
      <w:bodyDiv w:val="1"/>
      <w:marLeft w:val="0"/>
      <w:marRight w:val="0"/>
      <w:marTop w:val="0"/>
      <w:marBottom w:val="0"/>
      <w:divBdr>
        <w:top w:val="none" w:sz="0" w:space="0" w:color="auto"/>
        <w:left w:val="none" w:sz="0" w:space="0" w:color="auto"/>
        <w:bottom w:val="none" w:sz="0" w:space="0" w:color="auto"/>
        <w:right w:val="none" w:sz="0" w:space="0" w:color="auto"/>
      </w:divBdr>
    </w:div>
    <w:div w:id="427654682">
      <w:bodyDiv w:val="1"/>
      <w:marLeft w:val="0"/>
      <w:marRight w:val="0"/>
      <w:marTop w:val="0"/>
      <w:marBottom w:val="0"/>
      <w:divBdr>
        <w:top w:val="none" w:sz="0" w:space="0" w:color="auto"/>
        <w:left w:val="none" w:sz="0" w:space="0" w:color="auto"/>
        <w:bottom w:val="none" w:sz="0" w:space="0" w:color="auto"/>
        <w:right w:val="none" w:sz="0" w:space="0" w:color="auto"/>
      </w:divBdr>
      <w:divsChild>
        <w:div w:id="473984549">
          <w:marLeft w:val="0"/>
          <w:marRight w:val="0"/>
          <w:marTop w:val="0"/>
          <w:marBottom w:val="150"/>
          <w:divBdr>
            <w:top w:val="none" w:sz="0" w:space="0" w:color="auto"/>
            <w:left w:val="none" w:sz="0" w:space="0" w:color="auto"/>
            <w:bottom w:val="none" w:sz="0" w:space="0" w:color="auto"/>
            <w:right w:val="none" w:sz="0" w:space="0" w:color="auto"/>
          </w:divBdr>
        </w:div>
        <w:div w:id="526454422">
          <w:marLeft w:val="0"/>
          <w:marRight w:val="0"/>
          <w:marTop w:val="0"/>
          <w:marBottom w:val="0"/>
          <w:divBdr>
            <w:top w:val="none" w:sz="0" w:space="0" w:color="auto"/>
            <w:left w:val="none" w:sz="0" w:space="0" w:color="auto"/>
            <w:bottom w:val="none" w:sz="0" w:space="0" w:color="auto"/>
            <w:right w:val="none" w:sz="0" w:space="0" w:color="auto"/>
          </w:divBdr>
          <w:divsChild>
            <w:div w:id="1686832906">
              <w:marLeft w:val="0"/>
              <w:marRight w:val="0"/>
              <w:marTop w:val="0"/>
              <w:marBottom w:val="0"/>
              <w:divBdr>
                <w:top w:val="none" w:sz="0" w:space="0" w:color="auto"/>
                <w:left w:val="none" w:sz="0" w:space="0" w:color="auto"/>
                <w:bottom w:val="none" w:sz="0" w:space="0" w:color="auto"/>
                <w:right w:val="none" w:sz="0" w:space="0" w:color="auto"/>
              </w:divBdr>
            </w:div>
          </w:divsChild>
        </w:div>
        <w:div w:id="869420734">
          <w:marLeft w:val="0"/>
          <w:marRight w:val="0"/>
          <w:marTop w:val="0"/>
          <w:marBottom w:val="0"/>
          <w:divBdr>
            <w:top w:val="none" w:sz="0" w:space="0" w:color="auto"/>
            <w:left w:val="none" w:sz="0" w:space="0" w:color="auto"/>
            <w:bottom w:val="none" w:sz="0" w:space="0" w:color="auto"/>
            <w:right w:val="none" w:sz="0" w:space="0" w:color="auto"/>
          </w:divBdr>
        </w:div>
      </w:divsChild>
    </w:div>
    <w:div w:id="428163101">
      <w:bodyDiv w:val="1"/>
      <w:marLeft w:val="0"/>
      <w:marRight w:val="0"/>
      <w:marTop w:val="0"/>
      <w:marBottom w:val="0"/>
      <w:divBdr>
        <w:top w:val="none" w:sz="0" w:space="0" w:color="auto"/>
        <w:left w:val="none" w:sz="0" w:space="0" w:color="auto"/>
        <w:bottom w:val="none" w:sz="0" w:space="0" w:color="auto"/>
        <w:right w:val="none" w:sz="0" w:space="0" w:color="auto"/>
      </w:divBdr>
    </w:div>
    <w:div w:id="42842746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150"/>
          <w:divBdr>
            <w:top w:val="none" w:sz="0" w:space="0" w:color="auto"/>
            <w:left w:val="none" w:sz="0" w:space="0" w:color="auto"/>
            <w:bottom w:val="none" w:sz="0" w:space="0" w:color="auto"/>
            <w:right w:val="none" w:sz="0" w:space="0" w:color="auto"/>
          </w:divBdr>
        </w:div>
        <w:div w:id="1568613522">
          <w:marLeft w:val="0"/>
          <w:marRight w:val="0"/>
          <w:marTop w:val="0"/>
          <w:marBottom w:val="0"/>
          <w:divBdr>
            <w:top w:val="none" w:sz="0" w:space="0" w:color="auto"/>
            <w:left w:val="none" w:sz="0" w:space="0" w:color="auto"/>
            <w:bottom w:val="none" w:sz="0" w:space="0" w:color="auto"/>
            <w:right w:val="none" w:sz="0" w:space="0" w:color="auto"/>
          </w:divBdr>
          <w:divsChild>
            <w:div w:id="1385911324">
              <w:marLeft w:val="0"/>
              <w:marRight w:val="0"/>
              <w:marTop w:val="0"/>
              <w:marBottom w:val="0"/>
              <w:divBdr>
                <w:top w:val="none" w:sz="0" w:space="0" w:color="auto"/>
                <w:left w:val="none" w:sz="0" w:space="0" w:color="auto"/>
                <w:bottom w:val="none" w:sz="0" w:space="0" w:color="auto"/>
                <w:right w:val="none" w:sz="0" w:space="0" w:color="auto"/>
              </w:divBdr>
            </w:div>
          </w:divsChild>
        </w:div>
        <w:div w:id="1886942332">
          <w:marLeft w:val="0"/>
          <w:marRight w:val="0"/>
          <w:marTop w:val="0"/>
          <w:marBottom w:val="0"/>
          <w:divBdr>
            <w:top w:val="none" w:sz="0" w:space="0" w:color="auto"/>
            <w:left w:val="none" w:sz="0" w:space="0" w:color="auto"/>
            <w:bottom w:val="none" w:sz="0" w:space="0" w:color="auto"/>
            <w:right w:val="none" w:sz="0" w:space="0" w:color="auto"/>
          </w:divBdr>
        </w:div>
      </w:divsChild>
    </w:div>
    <w:div w:id="429011935">
      <w:bodyDiv w:val="1"/>
      <w:marLeft w:val="0"/>
      <w:marRight w:val="0"/>
      <w:marTop w:val="0"/>
      <w:marBottom w:val="0"/>
      <w:divBdr>
        <w:top w:val="none" w:sz="0" w:space="0" w:color="auto"/>
        <w:left w:val="none" w:sz="0" w:space="0" w:color="auto"/>
        <w:bottom w:val="none" w:sz="0" w:space="0" w:color="auto"/>
        <w:right w:val="none" w:sz="0" w:space="0" w:color="auto"/>
      </w:divBdr>
    </w:div>
    <w:div w:id="430512795">
      <w:bodyDiv w:val="1"/>
      <w:marLeft w:val="0"/>
      <w:marRight w:val="0"/>
      <w:marTop w:val="0"/>
      <w:marBottom w:val="0"/>
      <w:divBdr>
        <w:top w:val="none" w:sz="0" w:space="0" w:color="auto"/>
        <w:left w:val="none" w:sz="0" w:space="0" w:color="auto"/>
        <w:bottom w:val="none" w:sz="0" w:space="0" w:color="auto"/>
        <w:right w:val="none" w:sz="0" w:space="0" w:color="auto"/>
      </w:divBdr>
      <w:divsChild>
        <w:div w:id="283191305">
          <w:marLeft w:val="0"/>
          <w:marRight w:val="0"/>
          <w:marTop w:val="0"/>
          <w:marBottom w:val="0"/>
          <w:divBdr>
            <w:top w:val="none" w:sz="0" w:space="0" w:color="auto"/>
            <w:left w:val="none" w:sz="0" w:space="0" w:color="auto"/>
            <w:bottom w:val="none" w:sz="0" w:space="0" w:color="auto"/>
            <w:right w:val="none" w:sz="0" w:space="0" w:color="auto"/>
          </w:divBdr>
        </w:div>
        <w:div w:id="967394526">
          <w:marLeft w:val="0"/>
          <w:marRight w:val="0"/>
          <w:marTop w:val="0"/>
          <w:marBottom w:val="150"/>
          <w:divBdr>
            <w:top w:val="none" w:sz="0" w:space="0" w:color="auto"/>
            <w:left w:val="none" w:sz="0" w:space="0" w:color="auto"/>
            <w:bottom w:val="none" w:sz="0" w:space="0" w:color="auto"/>
            <w:right w:val="none" w:sz="0" w:space="0" w:color="auto"/>
          </w:divBdr>
        </w:div>
        <w:div w:id="2106613061">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873">
          <w:marLeft w:val="0"/>
          <w:marRight w:val="0"/>
          <w:marTop w:val="0"/>
          <w:marBottom w:val="0"/>
          <w:divBdr>
            <w:top w:val="none" w:sz="0" w:space="0" w:color="auto"/>
            <w:left w:val="none" w:sz="0" w:space="0" w:color="auto"/>
            <w:bottom w:val="none" w:sz="0" w:space="0" w:color="auto"/>
            <w:right w:val="none" w:sz="0" w:space="0" w:color="auto"/>
          </w:divBdr>
          <w:divsChild>
            <w:div w:id="458837791">
              <w:marLeft w:val="0"/>
              <w:marRight w:val="0"/>
              <w:marTop w:val="0"/>
              <w:marBottom w:val="0"/>
              <w:divBdr>
                <w:top w:val="none" w:sz="0" w:space="0" w:color="auto"/>
                <w:left w:val="none" w:sz="0" w:space="0" w:color="auto"/>
                <w:bottom w:val="none" w:sz="0" w:space="0" w:color="auto"/>
                <w:right w:val="none" w:sz="0" w:space="0" w:color="auto"/>
              </w:divBdr>
              <w:divsChild>
                <w:div w:id="268970378">
                  <w:marLeft w:val="0"/>
                  <w:marRight w:val="0"/>
                  <w:marTop w:val="0"/>
                  <w:marBottom w:val="0"/>
                  <w:divBdr>
                    <w:top w:val="none" w:sz="0" w:space="0" w:color="auto"/>
                    <w:left w:val="none" w:sz="0" w:space="0" w:color="auto"/>
                    <w:bottom w:val="none" w:sz="0" w:space="0" w:color="auto"/>
                    <w:right w:val="none" w:sz="0" w:space="0" w:color="auto"/>
                  </w:divBdr>
                </w:div>
                <w:div w:id="317223682">
                  <w:marLeft w:val="0"/>
                  <w:marRight w:val="0"/>
                  <w:marTop w:val="0"/>
                  <w:marBottom w:val="0"/>
                  <w:divBdr>
                    <w:top w:val="none" w:sz="0" w:space="0" w:color="auto"/>
                    <w:left w:val="none" w:sz="0" w:space="0" w:color="auto"/>
                    <w:bottom w:val="none" w:sz="0" w:space="0" w:color="auto"/>
                    <w:right w:val="none" w:sz="0" w:space="0" w:color="auto"/>
                  </w:divBdr>
                </w:div>
                <w:div w:id="1131703507">
                  <w:marLeft w:val="0"/>
                  <w:marRight w:val="0"/>
                  <w:marTop w:val="0"/>
                  <w:marBottom w:val="0"/>
                  <w:divBdr>
                    <w:top w:val="none" w:sz="0" w:space="0" w:color="auto"/>
                    <w:left w:val="none" w:sz="0" w:space="0" w:color="auto"/>
                    <w:bottom w:val="none" w:sz="0" w:space="0" w:color="auto"/>
                    <w:right w:val="none" w:sz="0" w:space="0" w:color="auto"/>
                  </w:divBdr>
                </w:div>
              </w:divsChild>
            </w:div>
            <w:div w:id="657073525">
              <w:marLeft w:val="0"/>
              <w:marRight w:val="0"/>
              <w:marTop w:val="0"/>
              <w:marBottom w:val="0"/>
              <w:divBdr>
                <w:top w:val="none" w:sz="0" w:space="0" w:color="auto"/>
                <w:left w:val="none" w:sz="0" w:space="0" w:color="auto"/>
                <w:bottom w:val="none" w:sz="0" w:space="0" w:color="auto"/>
                <w:right w:val="none" w:sz="0" w:space="0" w:color="auto"/>
              </w:divBdr>
              <w:divsChild>
                <w:div w:id="1821456269">
                  <w:marLeft w:val="0"/>
                  <w:marRight w:val="0"/>
                  <w:marTop w:val="0"/>
                  <w:marBottom w:val="0"/>
                  <w:divBdr>
                    <w:top w:val="none" w:sz="0" w:space="0" w:color="auto"/>
                    <w:left w:val="none" w:sz="0" w:space="0" w:color="auto"/>
                    <w:bottom w:val="none" w:sz="0" w:space="0" w:color="auto"/>
                    <w:right w:val="none" w:sz="0" w:space="0" w:color="auto"/>
                  </w:divBdr>
                </w:div>
              </w:divsChild>
            </w:div>
            <w:div w:id="1628658635">
              <w:marLeft w:val="0"/>
              <w:marRight w:val="0"/>
              <w:marTop w:val="0"/>
              <w:marBottom w:val="0"/>
              <w:divBdr>
                <w:top w:val="none" w:sz="0" w:space="0" w:color="auto"/>
                <w:left w:val="none" w:sz="0" w:space="0" w:color="auto"/>
                <w:bottom w:val="none" w:sz="0" w:space="0" w:color="auto"/>
                <w:right w:val="none" w:sz="0" w:space="0" w:color="auto"/>
              </w:divBdr>
            </w:div>
          </w:divsChild>
        </w:div>
        <w:div w:id="1645886994">
          <w:marLeft w:val="0"/>
          <w:marRight w:val="0"/>
          <w:marTop w:val="138"/>
          <w:marBottom w:val="0"/>
          <w:divBdr>
            <w:top w:val="none" w:sz="0" w:space="0" w:color="auto"/>
            <w:left w:val="none" w:sz="0" w:space="0" w:color="auto"/>
            <w:bottom w:val="none" w:sz="0" w:space="0" w:color="auto"/>
            <w:right w:val="none" w:sz="0" w:space="0" w:color="auto"/>
          </w:divBdr>
          <w:divsChild>
            <w:div w:id="913663426">
              <w:marLeft w:val="0"/>
              <w:marRight w:val="0"/>
              <w:marTop w:val="0"/>
              <w:marBottom w:val="0"/>
              <w:divBdr>
                <w:top w:val="none" w:sz="0" w:space="0" w:color="auto"/>
                <w:left w:val="none" w:sz="0" w:space="0" w:color="auto"/>
                <w:bottom w:val="none" w:sz="0" w:space="0" w:color="auto"/>
                <w:right w:val="none" w:sz="0" w:space="0" w:color="auto"/>
              </w:divBdr>
              <w:divsChild>
                <w:div w:id="1224489235">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3267180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433482937">
      <w:bodyDiv w:val="1"/>
      <w:marLeft w:val="0"/>
      <w:marRight w:val="0"/>
      <w:marTop w:val="0"/>
      <w:marBottom w:val="0"/>
      <w:divBdr>
        <w:top w:val="none" w:sz="0" w:space="0" w:color="auto"/>
        <w:left w:val="none" w:sz="0" w:space="0" w:color="auto"/>
        <w:bottom w:val="none" w:sz="0" w:space="0" w:color="auto"/>
        <w:right w:val="none" w:sz="0" w:space="0" w:color="auto"/>
      </w:divBdr>
    </w:div>
    <w:div w:id="433939819">
      <w:bodyDiv w:val="1"/>
      <w:marLeft w:val="0"/>
      <w:marRight w:val="0"/>
      <w:marTop w:val="0"/>
      <w:marBottom w:val="0"/>
      <w:divBdr>
        <w:top w:val="none" w:sz="0" w:space="0" w:color="auto"/>
        <w:left w:val="none" w:sz="0" w:space="0" w:color="auto"/>
        <w:bottom w:val="none" w:sz="0" w:space="0" w:color="auto"/>
        <w:right w:val="none" w:sz="0" w:space="0" w:color="auto"/>
      </w:divBdr>
      <w:divsChild>
        <w:div w:id="996497798">
          <w:marLeft w:val="0"/>
          <w:marRight w:val="0"/>
          <w:marTop w:val="0"/>
          <w:marBottom w:val="225"/>
          <w:divBdr>
            <w:top w:val="none" w:sz="0" w:space="0" w:color="auto"/>
            <w:left w:val="none" w:sz="0" w:space="0" w:color="auto"/>
            <w:bottom w:val="none" w:sz="0" w:space="0" w:color="auto"/>
            <w:right w:val="none" w:sz="0" w:space="0" w:color="auto"/>
          </w:divBdr>
        </w:div>
      </w:divsChild>
    </w:div>
    <w:div w:id="434980216">
      <w:bodyDiv w:val="1"/>
      <w:marLeft w:val="0"/>
      <w:marRight w:val="0"/>
      <w:marTop w:val="0"/>
      <w:marBottom w:val="0"/>
      <w:divBdr>
        <w:top w:val="none" w:sz="0" w:space="0" w:color="auto"/>
        <w:left w:val="none" w:sz="0" w:space="0" w:color="auto"/>
        <w:bottom w:val="none" w:sz="0" w:space="0" w:color="auto"/>
        <w:right w:val="none" w:sz="0" w:space="0" w:color="auto"/>
      </w:divBdr>
    </w:div>
    <w:div w:id="435171679">
      <w:bodyDiv w:val="1"/>
      <w:marLeft w:val="0"/>
      <w:marRight w:val="0"/>
      <w:marTop w:val="0"/>
      <w:marBottom w:val="0"/>
      <w:divBdr>
        <w:top w:val="none" w:sz="0" w:space="0" w:color="auto"/>
        <w:left w:val="none" w:sz="0" w:space="0" w:color="auto"/>
        <w:bottom w:val="none" w:sz="0" w:space="0" w:color="auto"/>
        <w:right w:val="none" w:sz="0" w:space="0" w:color="auto"/>
      </w:divBdr>
    </w:div>
    <w:div w:id="435176962">
      <w:bodyDiv w:val="1"/>
      <w:marLeft w:val="0"/>
      <w:marRight w:val="0"/>
      <w:marTop w:val="0"/>
      <w:marBottom w:val="0"/>
      <w:divBdr>
        <w:top w:val="none" w:sz="0" w:space="0" w:color="auto"/>
        <w:left w:val="none" w:sz="0" w:space="0" w:color="auto"/>
        <w:bottom w:val="none" w:sz="0" w:space="0" w:color="auto"/>
        <w:right w:val="none" w:sz="0" w:space="0" w:color="auto"/>
      </w:divBdr>
      <w:divsChild>
        <w:div w:id="82190915">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sChild>
        </w:div>
        <w:div w:id="1852840186">
          <w:marLeft w:val="0"/>
          <w:marRight w:val="0"/>
          <w:marTop w:val="0"/>
          <w:marBottom w:val="0"/>
          <w:divBdr>
            <w:top w:val="none" w:sz="0" w:space="0" w:color="auto"/>
            <w:left w:val="none" w:sz="0" w:space="0" w:color="auto"/>
            <w:bottom w:val="none" w:sz="0" w:space="0" w:color="auto"/>
            <w:right w:val="none" w:sz="0" w:space="0" w:color="auto"/>
          </w:divBdr>
        </w:div>
        <w:div w:id="2056005515">
          <w:marLeft w:val="0"/>
          <w:marRight w:val="0"/>
          <w:marTop w:val="0"/>
          <w:marBottom w:val="150"/>
          <w:divBdr>
            <w:top w:val="none" w:sz="0" w:space="0" w:color="auto"/>
            <w:left w:val="none" w:sz="0" w:space="0" w:color="auto"/>
            <w:bottom w:val="none" w:sz="0" w:space="0" w:color="auto"/>
            <w:right w:val="none" w:sz="0" w:space="0" w:color="auto"/>
          </w:divBdr>
        </w:div>
      </w:divsChild>
    </w:div>
    <w:div w:id="435364753">
      <w:bodyDiv w:val="1"/>
      <w:marLeft w:val="0"/>
      <w:marRight w:val="0"/>
      <w:marTop w:val="0"/>
      <w:marBottom w:val="0"/>
      <w:divBdr>
        <w:top w:val="none" w:sz="0" w:space="0" w:color="auto"/>
        <w:left w:val="none" w:sz="0" w:space="0" w:color="auto"/>
        <w:bottom w:val="none" w:sz="0" w:space="0" w:color="auto"/>
        <w:right w:val="none" w:sz="0" w:space="0" w:color="auto"/>
      </w:divBdr>
      <w:divsChild>
        <w:div w:id="302580798">
          <w:marLeft w:val="0"/>
          <w:marRight w:val="0"/>
          <w:marTop w:val="0"/>
          <w:marBottom w:val="0"/>
          <w:divBdr>
            <w:top w:val="none" w:sz="0" w:space="0" w:color="auto"/>
            <w:left w:val="none" w:sz="0" w:space="0" w:color="auto"/>
            <w:bottom w:val="none" w:sz="0" w:space="0" w:color="auto"/>
            <w:right w:val="none" w:sz="0" w:space="0" w:color="auto"/>
          </w:divBdr>
          <w:divsChild>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 w:id="1338802065">
          <w:marLeft w:val="0"/>
          <w:marRight w:val="0"/>
          <w:marTop w:val="0"/>
          <w:marBottom w:val="150"/>
          <w:divBdr>
            <w:top w:val="none" w:sz="0" w:space="0" w:color="auto"/>
            <w:left w:val="none" w:sz="0" w:space="0" w:color="auto"/>
            <w:bottom w:val="none" w:sz="0" w:space="0" w:color="auto"/>
            <w:right w:val="none" w:sz="0" w:space="0" w:color="auto"/>
          </w:divBdr>
        </w:div>
        <w:div w:id="2124958739">
          <w:marLeft w:val="0"/>
          <w:marRight w:val="0"/>
          <w:marTop w:val="0"/>
          <w:marBottom w:val="0"/>
          <w:divBdr>
            <w:top w:val="none" w:sz="0" w:space="0" w:color="auto"/>
            <w:left w:val="none" w:sz="0" w:space="0" w:color="auto"/>
            <w:bottom w:val="none" w:sz="0" w:space="0" w:color="auto"/>
            <w:right w:val="none" w:sz="0" w:space="0" w:color="auto"/>
          </w:divBdr>
        </w:div>
      </w:divsChild>
    </w:div>
    <w:div w:id="435367045">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
    <w:div w:id="435715811">
      <w:bodyDiv w:val="1"/>
      <w:marLeft w:val="0"/>
      <w:marRight w:val="0"/>
      <w:marTop w:val="0"/>
      <w:marBottom w:val="0"/>
      <w:divBdr>
        <w:top w:val="none" w:sz="0" w:space="0" w:color="auto"/>
        <w:left w:val="none" w:sz="0" w:space="0" w:color="auto"/>
        <w:bottom w:val="none" w:sz="0" w:space="0" w:color="auto"/>
        <w:right w:val="none" w:sz="0" w:space="0" w:color="auto"/>
      </w:divBdr>
      <w:divsChild>
        <w:div w:id="17776843">
          <w:marLeft w:val="0"/>
          <w:marRight w:val="0"/>
          <w:marTop w:val="0"/>
          <w:marBottom w:val="0"/>
          <w:divBdr>
            <w:top w:val="none" w:sz="0" w:space="0" w:color="auto"/>
            <w:left w:val="none" w:sz="0" w:space="0" w:color="auto"/>
            <w:bottom w:val="none" w:sz="0" w:space="0" w:color="auto"/>
            <w:right w:val="none" w:sz="0" w:space="0" w:color="auto"/>
          </w:divBdr>
        </w:div>
        <w:div w:id="516696338">
          <w:marLeft w:val="0"/>
          <w:marRight w:val="0"/>
          <w:marTop w:val="0"/>
          <w:marBottom w:val="150"/>
          <w:divBdr>
            <w:top w:val="none" w:sz="0" w:space="0" w:color="auto"/>
            <w:left w:val="none" w:sz="0" w:space="0" w:color="auto"/>
            <w:bottom w:val="single" w:sz="12" w:space="0" w:color="DAE8F4"/>
            <w:right w:val="none" w:sz="0" w:space="0" w:color="auto"/>
          </w:divBdr>
          <w:divsChild>
            <w:div w:id="906888667">
              <w:marLeft w:val="0"/>
              <w:marRight w:val="0"/>
              <w:marTop w:val="105"/>
              <w:marBottom w:val="0"/>
              <w:divBdr>
                <w:top w:val="none" w:sz="0" w:space="0" w:color="auto"/>
                <w:left w:val="none" w:sz="0" w:space="0" w:color="auto"/>
                <w:bottom w:val="none" w:sz="0" w:space="0" w:color="auto"/>
                <w:right w:val="none" w:sz="0" w:space="0" w:color="auto"/>
              </w:divBdr>
            </w:div>
          </w:divsChild>
        </w:div>
        <w:div w:id="1429422996">
          <w:marLeft w:val="0"/>
          <w:marRight w:val="0"/>
          <w:marTop w:val="0"/>
          <w:marBottom w:val="0"/>
          <w:divBdr>
            <w:top w:val="none" w:sz="0" w:space="0" w:color="auto"/>
            <w:left w:val="none" w:sz="0" w:space="0" w:color="auto"/>
            <w:bottom w:val="none" w:sz="0" w:space="0" w:color="auto"/>
            <w:right w:val="none" w:sz="0" w:space="0" w:color="auto"/>
          </w:divBdr>
        </w:div>
      </w:divsChild>
    </w:div>
    <w:div w:id="436100446">
      <w:bodyDiv w:val="1"/>
      <w:marLeft w:val="0"/>
      <w:marRight w:val="0"/>
      <w:marTop w:val="0"/>
      <w:marBottom w:val="0"/>
      <w:divBdr>
        <w:top w:val="none" w:sz="0" w:space="0" w:color="auto"/>
        <w:left w:val="none" w:sz="0" w:space="0" w:color="auto"/>
        <w:bottom w:val="none" w:sz="0" w:space="0" w:color="auto"/>
        <w:right w:val="none" w:sz="0" w:space="0" w:color="auto"/>
      </w:divBdr>
    </w:div>
    <w:div w:id="436295638">
      <w:bodyDiv w:val="1"/>
      <w:marLeft w:val="0"/>
      <w:marRight w:val="0"/>
      <w:marTop w:val="0"/>
      <w:marBottom w:val="0"/>
      <w:divBdr>
        <w:top w:val="none" w:sz="0" w:space="0" w:color="auto"/>
        <w:left w:val="none" w:sz="0" w:space="0" w:color="auto"/>
        <w:bottom w:val="none" w:sz="0" w:space="0" w:color="auto"/>
        <w:right w:val="none" w:sz="0" w:space="0" w:color="auto"/>
      </w:divBdr>
    </w:div>
    <w:div w:id="436564998">
      <w:bodyDiv w:val="1"/>
      <w:marLeft w:val="0"/>
      <w:marRight w:val="0"/>
      <w:marTop w:val="0"/>
      <w:marBottom w:val="0"/>
      <w:divBdr>
        <w:top w:val="none" w:sz="0" w:space="0" w:color="auto"/>
        <w:left w:val="none" w:sz="0" w:space="0" w:color="auto"/>
        <w:bottom w:val="none" w:sz="0" w:space="0" w:color="auto"/>
        <w:right w:val="none" w:sz="0" w:space="0" w:color="auto"/>
      </w:divBdr>
    </w:div>
    <w:div w:id="437721433">
      <w:bodyDiv w:val="1"/>
      <w:marLeft w:val="0"/>
      <w:marRight w:val="0"/>
      <w:marTop w:val="0"/>
      <w:marBottom w:val="0"/>
      <w:divBdr>
        <w:top w:val="none" w:sz="0" w:space="0" w:color="auto"/>
        <w:left w:val="none" w:sz="0" w:space="0" w:color="auto"/>
        <w:bottom w:val="none" w:sz="0" w:space="0" w:color="auto"/>
        <w:right w:val="none" w:sz="0" w:space="0" w:color="auto"/>
      </w:divBdr>
      <w:divsChild>
        <w:div w:id="1379472425">
          <w:marLeft w:val="0"/>
          <w:marRight w:val="0"/>
          <w:marTop w:val="0"/>
          <w:marBottom w:val="225"/>
          <w:divBdr>
            <w:top w:val="none" w:sz="0" w:space="0" w:color="auto"/>
            <w:left w:val="none" w:sz="0" w:space="0" w:color="auto"/>
            <w:bottom w:val="none" w:sz="0" w:space="0" w:color="auto"/>
            <w:right w:val="none" w:sz="0" w:space="0" w:color="auto"/>
          </w:divBdr>
        </w:div>
        <w:div w:id="1838881275">
          <w:marLeft w:val="0"/>
          <w:marRight w:val="0"/>
          <w:marTop w:val="150"/>
          <w:marBottom w:val="150"/>
          <w:divBdr>
            <w:top w:val="single" w:sz="6" w:space="8" w:color="EEEEEE"/>
            <w:left w:val="none" w:sz="0" w:space="0" w:color="auto"/>
            <w:bottom w:val="single" w:sz="6" w:space="8" w:color="EEEEEE"/>
            <w:right w:val="none" w:sz="0" w:space="0" w:color="auto"/>
          </w:divBdr>
        </w:div>
        <w:div w:id="2097751407">
          <w:marLeft w:val="-225"/>
          <w:marRight w:val="-225"/>
          <w:marTop w:val="0"/>
          <w:marBottom w:val="0"/>
          <w:divBdr>
            <w:top w:val="none" w:sz="0" w:space="0" w:color="auto"/>
            <w:left w:val="none" w:sz="0" w:space="0" w:color="auto"/>
            <w:bottom w:val="none" w:sz="0" w:space="0" w:color="auto"/>
            <w:right w:val="none" w:sz="0" w:space="0" w:color="auto"/>
          </w:divBdr>
          <w:divsChild>
            <w:div w:id="1714959667">
              <w:marLeft w:val="0"/>
              <w:marRight w:val="0"/>
              <w:marTop w:val="0"/>
              <w:marBottom w:val="0"/>
              <w:divBdr>
                <w:top w:val="none" w:sz="0" w:space="0" w:color="auto"/>
                <w:left w:val="none" w:sz="0" w:space="0" w:color="auto"/>
                <w:bottom w:val="none" w:sz="0" w:space="0" w:color="auto"/>
                <w:right w:val="none" w:sz="0" w:space="0" w:color="auto"/>
              </w:divBdr>
              <w:divsChild>
                <w:div w:id="1447507941">
                  <w:marLeft w:val="0"/>
                  <w:marRight w:val="0"/>
                  <w:marTop w:val="0"/>
                  <w:marBottom w:val="0"/>
                  <w:divBdr>
                    <w:top w:val="none" w:sz="0" w:space="0" w:color="auto"/>
                    <w:left w:val="none" w:sz="0" w:space="0" w:color="auto"/>
                    <w:bottom w:val="none" w:sz="0" w:space="0" w:color="auto"/>
                    <w:right w:val="none" w:sz="0" w:space="0" w:color="auto"/>
                  </w:divBdr>
                  <w:divsChild>
                    <w:div w:id="149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0641">
      <w:bodyDiv w:val="1"/>
      <w:marLeft w:val="0"/>
      <w:marRight w:val="0"/>
      <w:marTop w:val="0"/>
      <w:marBottom w:val="0"/>
      <w:divBdr>
        <w:top w:val="none" w:sz="0" w:space="0" w:color="auto"/>
        <w:left w:val="none" w:sz="0" w:space="0" w:color="auto"/>
        <w:bottom w:val="none" w:sz="0" w:space="0" w:color="auto"/>
        <w:right w:val="none" w:sz="0" w:space="0" w:color="auto"/>
      </w:divBdr>
    </w:div>
    <w:div w:id="43806689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18">
          <w:marLeft w:val="0"/>
          <w:marRight w:val="0"/>
          <w:marTop w:val="150"/>
          <w:marBottom w:val="150"/>
          <w:divBdr>
            <w:top w:val="single" w:sz="6" w:space="8" w:color="EEEEEE"/>
            <w:left w:val="none" w:sz="0" w:space="0" w:color="auto"/>
            <w:bottom w:val="single" w:sz="6" w:space="8" w:color="EEEEEE"/>
            <w:right w:val="none" w:sz="0" w:space="0" w:color="auto"/>
          </w:divBdr>
        </w:div>
        <w:div w:id="1585607869">
          <w:marLeft w:val="-225"/>
          <w:marRight w:val="-225"/>
          <w:marTop w:val="0"/>
          <w:marBottom w:val="0"/>
          <w:divBdr>
            <w:top w:val="none" w:sz="0" w:space="0" w:color="auto"/>
            <w:left w:val="none" w:sz="0" w:space="0" w:color="auto"/>
            <w:bottom w:val="none" w:sz="0" w:space="0" w:color="auto"/>
            <w:right w:val="none" w:sz="0" w:space="0" w:color="auto"/>
          </w:divBdr>
          <w:divsChild>
            <w:div w:id="1346786342">
              <w:marLeft w:val="0"/>
              <w:marRight w:val="0"/>
              <w:marTop w:val="0"/>
              <w:marBottom w:val="0"/>
              <w:divBdr>
                <w:top w:val="none" w:sz="0" w:space="0" w:color="auto"/>
                <w:left w:val="none" w:sz="0" w:space="0" w:color="auto"/>
                <w:bottom w:val="none" w:sz="0" w:space="0" w:color="auto"/>
                <w:right w:val="none" w:sz="0" w:space="0" w:color="auto"/>
              </w:divBdr>
              <w:divsChild>
                <w:div w:id="295645296">
                  <w:marLeft w:val="0"/>
                  <w:marRight w:val="0"/>
                  <w:marTop w:val="0"/>
                  <w:marBottom w:val="0"/>
                  <w:divBdr>
                    <w:top w:val="none" w:sz="0" w:space="0" w:color="auto"/>
                    <w:left w:val="none" w:sz="0" w:space="0" w:color="auto"/>
                    <w:bottom w:val="none" w:sz="0" w:space="0" w:color="auto"/>
                    <w:right w:val="none" w:sz="0" w:space="0" w:color="auto"/>
                  </w:divBdr>
                  <w:divsChild>
                    <w:div w:id="1951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703">
          <w:marLeft w:val="0"/>
          <w:marRight w:val="0"/>
          <w:marTop w:val="0"/>
          <w:marBottom w:val="225"/>
          <w:divBdr>
            <w:top w:val="none" w:sz="0" w:space="0" w:color="auto"/>
            <w:left w:val="none" w:sz="0" w:space="0" w:color="auto"/>
            <w:bottom w:val="none" w:sz="0" w:space="0" w:color="auto"/>
            <w:right w:val="none" w:sz="0" w:space="0" w:color="auto"/>
          </w:divBdr>
        </w:div>
      </w:divsChild>
    </w:div>
    <w:div w:id="440036434">
      <w:bodyDiv w:val="1"/>
      <w:marLeft w:val="0"/>
      <w:marRight w:val="0"/>
      <w:marTop w:val="0"/>
      <w:marBottom w:val="0"/>
      <w:divBdr>
        <w:top w:val="none" w:sz="0" w:space="0" w:color="auto"/>
        <w:left w:val="none" w:sz="0" w:space="0" w:color="auto"/>
        <w:bottom w:val="none" w:sz="0" w:space="0" w:color="auto"/>
        <w:right w:val="none" w:sz="0" w:space="0" w:color="auto"/>
      </w:divBdr>
    </w:div>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441195796">
      <w:bodyDiv w:val="1"/>
      <w:marLeft w:val="0"/>
      <w:marRight w:val="0"/>
      <w:marTop w:val="0"/>
      <w:marBottom w:val="0"/>
      <w:divBdr>
        <w:top w:val="none" w:sz="0" w:space="0" w:color="auto"/>
        <w:left w:val="none" w:sz="0" w:space="0" w:color="auto"/>
        <w:bottom w:val="none" w:sz="0" w:space="0" w:color="auto"/>
        <w:right w:val="none" w:sz="0" w:space="0" w:color="auto"/>
      </w:divBdr>
    </w:div>
    <w:div w:id="441463713">
      <w:bodyDiv w:val="1"/>
      <w:marLeft w:val="0"/>
      <w:marRight w:val="0"/>
      <w:marTop w:val="0"/>
      <w:marBottom w:val="0"/>
      <w:divBdr>
        <w:top w:val="none" w:sz="0" w:space="0" w:color="auto"/>
        <w:left w:val="none" w:sz="0" w:space="0" w:color="auto"/>
        <w:bottom w:val="none" w:sz="0" w:space="0" w:color="auto"/>
        <w:right w:val="none" w:sz="0" w:space="0" w:color="auto"/>
      </w:divBdr>
    </w:div>
    <w:div w:id="442531662">
      <w:bodyDiv w:val="1"/>
      <w:marLeft w:val="0"/>
      <w:marRight w:val="0"/>
      <w:marTop w:val="0"/>
      <w:marBottom w:val="0"/>
      <w:divBdr>
        <w:top w:val="none" w:sz="0" w:space="0" w:color="auto"/>
        <w:left w:val="none" w:sz="0" w:space="0" w:color="auto"/>
        <w:bottom w:val="none" w:sz="0" w:space="0" w:color="auto"/>
        <w:right w:val="none" w:sz="0" w:space="0" w:color="auto"/>
      </w:divBdr>
      <w:divsChild>
        <w:div w:id="2082753442">
          <w:marLeft w:val="0"/>
          <w:marRight w:val="0"/>
          <w:marTop w:val="0"/>
          <w:marBottom w:val="0"/>
          <w:divBdr>
            <w:top w:val="none" w:sz="0" w:space="0" w:color="auto"/>
            <w:left w:val="none" w:sz="0" w:space="0" w:color="auto"/>
            <w:bottom w:val="none" w:sz="0" w:space="0" w:color="auto"/>
            <w:right w:val="none" w:sz="0" w:space="0" w:color="auto"/>
          </w:divBdr>
          <w:divsChild>
            <w:div w:id="860319341">
              <w:marLeft w:val="0"/>
              <w:marRight w:val="0"/>
              <w:marTop w:val="0"/>
              <w:marBottom w:val="0"/>
              <w:divBdr>
                <w:top w:val="none" w:sz="0" w:space="0" w:color="auto"/>
                <w:left w:val="none" w:sz="0" w:space="0" w:color="auto"/>
                <w:bottom w:val="none" w:sz="0" w:space="0" w:color="auto"/>
                <w:right w:val="none" w:sz="0" w:space="0" w:color="auto"/>
              </w:divBdr>
              <w:divsChild>
                <w:div w:id="1080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6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27">
          <w:marLeft w:val="0"/>
          <w:marRight w:val="0"/>
          <w:marTop w:val="0"/>
          <w:marBottom w:val="0"/>
          <w:divBdr>
            <w:top w:val="none" w:sz="0" w:space="0" w:color="auto"/>
            <w:left w:val="none" w:sz="0" w:space="0" w:color="auto"/>
            <w:bottom w:val="none" w:sz="0" w:space="0" w:color="auto"/>
            <w:right w:val="none" w:sz="0" w:space="0" w:color="auto"/>
          </w:divBdr>
          <w:divsChild>
            <w:div w:id="204148152">
              <w:marLeft w:val="0"/>
              <w:marRight w:val="0"/>
              <w:marTop w:val="0"/>
              <w:marBottom w:val="0"/>
              <w:divBdr>
                <w:top w:val="none" w:sz="0" w:space="0" w:color="auto"/>
                <w:left w:val="none" w:sz="0" w:space="0" w:color="auto"/>
                <w:bottom w:val="none" w:sz="0" w:space="0" w:color="auto"/>
                <w:right w:val="none" w:sz="0" w:space="0" w:color="auto"/>
              </w:divBdr>
            </w:div>
            <w:div w:id="598635899">
              <w:marLeft w:val="0"/>
              <w:marRight w:val="0"/>
              <w:marTop w:val="0"/>
              <w:marBottom w:val="0"/>
              <w:divBdr>
                <w:top w:val="none" w:sz="0" w:space="0" w:color="auto"/>
                <w:left w:val="none" w:sz="0" w:space="0" w:color="auto"/>
                <w:bottom w:val="none" w:sz="0" w:space="0" w:color="auto"/>
                <w:right w:val="none" w:sz="0" w:space="0" w:color="auto"/>
              </w:divBdr>
            </w:div>
            <w:div w:id="1499805871">
              <w:marLeft w:val="0"/>
              <w:marRight w:val="0"/>
              <w:marTop w:val="0"/>
              <w:marBottom w:val="0"/>
              <w:divBdr>
                <w:top w:val="none" w:sz="0" w:space="0" w:color="auto"/>
                <w:left w:val="none" w:sz="0" w:space="0" w:color="auto"/>
                <w:bottom w:val="none" w:sz="0" w:space="0" w:color="auto"/>
                <w:right w:val="none" w:sz="0" w:space="0" w:color="auto"/>
              </w:divBdr>
            </w:div>
            <w:div w:id="1649550437">
              <w:marLeft w:val="0"/>
              <w:marRight w:val="0"/>
              <w:marTop w:val="0"/>
              <w:marBottom w:val="0"/>
              <w:divBdr>
                <w:top w:val="none" w:sz="0" w:space="0" w:color="auto"/>
                <w:left w:val="none" w:sz="0" w:space="0" w:color="auto"/>
                <w:bottom w:val="none" w:sz="0" w:space="0" w:color="auto"/>
                <w:right w:val="none" w:sz="0" w:space="0" w:color="auto"/>
              </w:divBdr>
            </w:div>
          </w:divsChild>
        </w:div>
        <w:div w:id="1662810083">
          <w:marLeft w:val="0"/>
          <w:marRight w:val="0"/>
          <w:marTop w:val="0"/>
          <w:marBottom w:val="0"/>
          <w:divBdr>
            <w:top w:val="none" w:sz="0" w:space="0" w:color="auto"/>
            <w:left w:val="none" w:sz="0" w:space="0" w:color="auto"/>
            <w:bottom w:val="none" w:sz="0" w:space="0" w:color="auto"/>
            <w:right w:val="none" w:sz="0" w:space="0" w:color="auto"/>
          </w:divBdr>
        </w:div>
      </w:divsChild>
    </w:div>
    <w:div w:id="443229488">
      <w:bodyDiv w:val="1"/>
      <w:marLeft w:val="0"/>
      <w:marRight w:val="0"/>
      <w:marTop w:val="0"/>
      <w:marBottom w:val="0"/>
      <w:divBdr>
        <w:top w:val="none" w:sz="0" w:space="0" w:color="auto"/>
        <w:left w:val="none" w:sz="0" w:space="0" w:color="auto"/>
        <w:bottom w:val="none" w:sz="0" w:space="0" w:color="auto"/>
        <w:right w:val="none" w:sz="0" w:space="0" w:color="auto"/>
      </w:divBdr>
    </w:div>
    <w:div w:id="444158945">
      <w:bodyDiv w:val="1"/>
      <w:marLeft w:val="0"/>
      <w:marRight w:val="0"/>
      <w:marTop w:val="0"/>
      <w:marBottom w:val="0"/>
      <w:divBdr>
        <w:top w:val="none" w:sz="0" w:space="0" w:color="auto"/>
        <w:left w:val="none" w:sz="0" w:space="0" w:color="auto"/>
        <w:bottom w:val="none" w:sz="0" w:space="0" w:color="auto"/>
        <w:right w:val="none" w:sz="0" w:space="0" w:color="auto"/>
      </w:divBdr>
    </w:div>
    <w:div w:id="444731834">
      <w:bodyDiv w:val="1"/>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 w:id="648479971">
          <w:marLeft w:val="0"/>
          <w:marRight w:val="0"/>
          <w:marTop w:val="0"/>
          <w:marBottom w:val="0"/>
          <w:divBdr>
            <w:top w:val="none" w:sz="0" w:space="0" w:color="auto"/>
            <w:left w:val="none" w:sz="0" w:space="0" w:color="auto"/>
            <w:bottom w:val="none" w:sz="0" w:space="0" w:color="auto"/>
            <w:right w:val="none" w:sz="0" w:space="0" w:color="auto"/>
          </w:divBdr>
        </w:div>
      </w:divsChild>
    </w:div>
    <w:div w:id="445388769">
      <w:bodyDiv w:val="1"/>
      <w:marLeft w:val="0"/>
      <w:marRight w:val="0"/>
      <w:marTop w:val="0"/>
      <w:marBottom w:val="0"/>
      <w:divBdr>
        <w:top w:val="none" w:sz="0" w:space="0" w:color="auto"/>
        <w:left w:val="none" w:sz="0" w:space="0" w:color="auto"/>
        <w:bottom w:val="none" w:sz="0" w:space="0" w:color="auto"/>
        <w:right w:val="none" w:sz="0" w:space="0" w:color="auto"/>
      </w:divBdr>
    </w:div>
    <w:div w:id="446777862">
      <w:bodyDiv w:val="1"/>
      <w:marLeft w:val="0"/>
      <w:marRight w:val="0"/>
      <w:marTop w:val="0"/>
      <w:marBottom w:val="0"/>
      <w:divBdr>
        <w:top w:val="none" w:sz="0" w:space="0" w:color="auto"/>
        <w:left w:val="none" w:sz="0" w:space="0" w:color="auto"/>
        <w:bottom w:val="none" w:sz="0" w:space="0" w:color="auto"/>
        <w:right w:val="none" w:sz="0" w:space="0" w:color="auto"/>
      </w:divBdr>
    </w:div>
    <w:div w:id="447315694">
      <w:bodyDiv w:val="1"/>
      <w:marLeft w:val="0"/>
      <w:marRight w:val="0"/>
      <w:marTop w:val="0"/>
      <w:marBottom w:val="0"/>
      <w:divBdr>
        <w:top w:val="none" w:sz="0" w:space="0" w:color="auto"/>
        <w:left w:val="none" w:sz="0" w:space="0" w:color="auto"/>
        <w:bottom w:val="none" w:sz="0" w:space="0" w:color="auto"/>
        <w:right w:val="none" w:sz="0" w:space="0" w:color="auto"/>
      </w:divBdr>
    </w:div>
    <w:div w:id="447554150">
      <w:bodyDiv w:val="1"/>
      <w:marLeft w:val="0"/>
      <w:marRight w:val="0"/>
      <w:marTop w:val="0"/>
      <w:marBottom w:val="0"/>
      <w:divBdr>
        <w:top w:val="none" w:sz="0" w:space="0" w:color="auto"/>
        <w:left w:val="none" w:sz="0" w:space="0" w:color="auto"/>
        <w:bottom w:val="none" w:sz="0" w:space="0" w:color="auto"/>
        <w:right w:val="none" w:sz="0" w:space="0" w:color="auto"/>
      </w:divBdr>
    </w:div>
    <w:div w:id="447702140">
      <w:bodyDiv w:val="1"/>
      <w:marLeft w:val="0"/>
      <w:marRight w:val="0"/>
      <w:marTop w:val="0"/>
      <w:marBottom w:val="0"/>
      <w:divBdr>
        <w:top w:val="none" w:sz="0" w:space="0" w:color="auto"/>
        <w:left w:val="none" w:sz="0" w:space="0" w:color="auto"/>
        <w:bottom w:val="none" w:sz="0" w:space="0" w:color="auto"/>
        <w:right w:val="none" w:sz="0" w:space="0" w:color="auto"/>
      </w:divBdr>
    </w:div>
    <w:div w:id="448400611">
      <w:bodyDiv w:val="1"/>
      <w:marLeft w:val="0"/>
      <w:marRight w:val="0"/>
      <w:marTop w:val="0"/>
      <w:marBottom w:val="0"/>
      <w:divBdr>
        <w:top w:val="none" w:sz="0" w:space="0" w:color="auto"/>
        <w:left w:val="none" w:sz="0" w:space="0" w:color="auto"/>
        <w:bottom w:val="none" w:sz="0" w:space="0" w:color="auto"/>
        <w:right w:val="none" w:sz="0" w:space="0" w:color="auto"/>
      </w:divBdr>
    </w:div>
    <w:div w:id="448472545">
      <w:bodyDiv w:val="1"/>
      <w:marLeft w:val="0"/>
      <w:marRight w:val="0"/>
      <w:marTop w:val="0"/>
      <w:marBottom w:val="0"/>
      <w:divBdr>
        <w:top w:val="none" w:sz="0" w:space="0" w:color="auto"/>
        <w:left w:val="none" w:sz="0" w:space="0" w:color="auto"/>
        <w:bottom w:val="none" w:sz="0" w:space="0" w:color="auto"/>
        <w:right w:val="none" w:sz="0" w:space="0" w:color="auto"/>
      </w:divBdr>
    </w:div>
    <w:div w:id="448862725">
      <w:bodyDiv w:val="1"/>
      <w:marLeft w:val="0"/>
      <w:marRight w:val="0"/>
      <w:marTop w:val="0"/>
      <w:marBottom w:val="0"/>
      <w:divBdr>
        <w:top w:val="none" w:sz="0" w:space="0" w:color="auto"/>
        <w:left w:val="none" w:sz="0" w:space="0" w:color="auto"/>
        <w:bottom w:val="none" w:sz="0" w:space="0" w:color="auto"/>
        <w:right w:val="none" w:sz="0" w:space="0" w:color="auto"/>
      </w:divBdr>
    </w:div>
    <w:div w:id="449208915">
      <w:bodyDiv w:val="1"/>
      <w:marLeft w:val="0"/>
      <w:marRight w:val="0"/>
      <w:marTop w:val="0"/>
      <w:marBottom w:val="0"/>
      <w:divBdr>
        <w:top w:val="none" w:sz="0" w:space="0" w:color="auto"/>
        <w:left w:val="none" w:sz="0" w:space="0" w:color="auto"/>
        <w:bottom w:val="none" w:sz="0" w:space="0" w:color="auto"/>
        <w:right w:val="none" w:sz="0" w:space="0" w:color="auto"/>
      </w:divBdr>
      <w:divsChild>
        <w:div w:id="22365276">
          <w:marLeft w:val="-225"/>
          <w:marRight w:val="-225"/>
          <w:marTop w:val="0"/>
          <w:marBottom w:val="0"/>
          <w:divBdr>
            <w:top w:val="none" w:sz="0" w:space="0" w:color="auto"/>
            <w:left w:val="none" w:sz="0" w:space="0" w:color="auto"/>
            <w:bottom w:val="none" w:sz="0" w:space="0" w:color="auto"/>
            <w:right w:val="none" w:sz="0" w:space="0" w:color="auto"/>
          </w:divBdr>
          <w:divsChild>
            <w:div w:id="1927572581">
              <w:marLeft w:val="0"/>
              <w:marRight w:val="0"/>
              <w:marTop w:val="0"/>
              <w:marBottom w:val="0"/>
              <w:divBdr>
                <w:top w:val="none" w:sz="0" w:space="0" w:color="auto"/>
                <w:left w:val="none" w:sz="0" w:space="0" w:color="auto"/>
                <w:bottom w:val="none" w:sz="0" w:space="0" w:color="auto"/>
                <w:right w:val="none" w:sz="0" w:space="0" w:color="auto"/>
              </w:divBdr>
              <w:divsChild>
                <w:div w:id="219170347">
                  <w:marLeft w:val="0"/>
                  <w:marRight w:val="0"/>
                  <w:marTop w:val="0"/>
                  <w:marBottom w:val="0"/>
                  <w:divBdr>
                    <w:top w:val="none" w:sz="0" w:space="0" w:color="auto"/>
                    <w:left w:val="none" w:sz="0" w:space="0" w:color="auto"/>
                    <w:bottom w:val="none" w:sz="0" w:space="0" w:color="auto"/>
                    <w:right w:val="none" w:sz="0" w:space="0" w:color="auto"/>
                  </w:divBdr>
                  <w:divsChild>
                    <w:div w:id="303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21">
          <w:marLeft w:val="0"/>
          <w:marRight w:val="0"/>
          <w:marTop w:val="150"/>
          <w:marBottom w:val="150"/>
          <w:divBdr>
            <w:top w:val="single" w:sz="6" w:space="8" w:color="EEEEEE"/>
            <w:left w:val="none" w:sz="0" w:space="0" w:color="auto"/>
            <w:bottom w:val="single" w:sz="6" w:space="8" w:color="EEEEEE"/>
            <w:right w:val="none" w:sz="0" w:space="0" w:color="auto"/>
          </w:divBdr>
        </w:div>
        <w:div w:id="921062446">
          <w:marLeft w:val="0"/>
          <w:marRight w:val="0"/>
          <w:marTop w:val="0"/>
          <w:marBottom w:val="225"/>
          <w:divBdr>
            <w:top w:val="none" w:sz="0" w:space="0" w:color="auto"/>
            <w:left w:val="none" w:sz="0" w:space="0" w:color="auto"/>
            <w:bottom w:val="none" w:sz="0" w:space="0" w:color="auto"/>
            <w:right w:val="none" w:sz="0" w:space="0" w:color="auto"/>
          </w:divBdr>
        </w:div>
      </w:divsChild>
    </w:div>
    <w:div w:id="449520523">
      <w:bodyDiv w:val="1"/>
      <w:marLeft w:val="0"/>
      <w:marRight w:val="0"/>
      <w:marTop w:val="0"/>
      <w:marBottom w:val="0"/>
      <w:divBdr>
        <w:top w:val="none" w:sz="0" w:space="0" w:color="auto"/>
        <w:left w:val="none" w:sz="0" w:space="0" w:color="auto"/>
        <w:bottom w:val="none" w:sz="0" w:space="0" w:color="auto"/>
        <w:right w:val="none" w:sz="0" w:space="0" w:color="auto"/>
      </w:divBdr>
    </w:div>
    <w:div w:id="449713140">
      <w:bodyDiv w:val="1"/>
      <w:marLeft w:val="0"/>
      <w:marRight w:val="0"/>
      <w:marTop w:val="0"/>
      <w:marBottom w:val="0"/>
      <w:divBdr>
        <w:top w:val="none" w:sz="0" w:space="0" w:color="auto"/>
        <w:left w:val="none" w:sz="0" w:space="0" w:color="auto"/>
        <w:bottom w:val="none" w:sz="0" w:space="0" w:color="auto"/>
        <w:right w:val="none" w:sz="0" w:space="0" w:color="auto"/>
      </w:divBdr>
    </w:div>
    <w:div w:id="450242272">
      <w:bodyDiv w:val="1"/>
      <w:marLeft w:val="0"/>
      <w:marRight w:val="0"/>
      <w:marTop w:val="0"/>
      <w:marBottom w:val="0"/>
      <w:divBdr>
        <w:top w:val="none" w:sz="0" w:space="0" w:color="auto"/>
        <w:left w:val="none" w:sz="0" w:space="0" w:color="auto"/>
        <w:bottom w:val="none" w:sz="0" w:space="0" w:color="auto"/>
        <w:right w:val="none" w:sz="0" w:space="0" w:color="auto"/>
      </w:divBdr>
    </w:div>
    <w:div w:id="450367899">
      <w:bodyDiv w:val="1"/>
      <w:marLeft w:val="0"/>
      <w:marRight w:val="0"/>
      <w:marTop w:val="0"/>
      <w:marBottom w:val="0"/>
      <w:divBdr>
        <w:top w:val="none" w:sz="0" w:space="0" w:color="auto"/>
        <w:left w:val="none" w:sz="0" w:space="0" w:color="auto"/>
        <w:bottom w:val="none" w:sz="0" w:space="0" w:color="auto"/>
        <w:right w:val="none" w:sz="0" w:space="0" w:color="auto"/>
      </w:divBdr>
      <w:divsChild>
        <w:div w:id="1785537225">
          <w:marLeft w:val="0"/>
          <w:marRight w:val="0"/>
          <w:marTop w:val="0"/>
          <w:marBottom w:val="225"/>
          <w:divBdr>
            <w:top w:val="none" w:sz="0" w:space="0" w:color="auto"/>
            <w:left w:val="none" w:sz="0" w:space="0" w:color="auto"/>
            <w:bottom w:val="none" w:sz="0" w:space="0" w:color="auto"/>
            <w:right w:val="none" w:sz="0" w:space="0" w:color="auto"/>
          </w:divBdr>
        </w:div>
      </w:divsChild>
    </w:div>
    <w:div w:id="450560197">
      <w:bodyDiv w:val="1"/>
      <w:marLeft w:val="0"/>
      <w:marRight w:val="0"/>
      <w:marTop w:val="0"/>
      <w:marBottom w:val="0"/>
      <w:divBdr>
        <w:top w:val="none" w:sz="0" w:space="0" w:color="auto"/>
        <w:left w:val="none" w:sz="0" w:space="0" w:color="auto"/>
        <w:bottom w:val="none" w:sz="0" w:space="0" w:color="auto"/>
        <w:right w:val="none" w:sz="0" w:space="0" w:color="auto"/>
      </w:divBdr>
    </w:div>
    <w:div w:id="451050898">
      <w:bodyDiv w:val="1"/>
      <w:marLeft w:val="0"/>
      <w:marRight w:val="0"/>
      <w:marTop w:val="0"/>
      <w:marBottom w:val="0"/>
      <w:divBdr>
        <w:top w:val="none" w:sz="0" w:space="0" w:color="auto"/>
        <w:left w:val="none" w:sz="0" w:space="0" w:color="auto"/>
        <w:bottom w:val="none" w:sz="0" w:space="0" w:color="auto"/>
        <w:right w:val="none" w:sz="0" w:space="0" w:color="auto"/>
      </w:divBdr>
    </w:div>
    <w:div w:id="451901916">
      <w:bodyDiv w:val="1"/>
      <w:marLeft w:val="0"/>
      <w:marRight w:val="0"/>
      <w:marTop w:val="0"/>
      <w:marBottom w:val="0"/>
      <w:divBdr>
        <w:top w:val="none" w:sz="0" w:space="0" w:color="auto"/>
        <w:left w:val="none" w:sz="0" w:space="0" w:color="auto"/>
        <w:bottom w:val="none" w:sz="0" w:space="0" w:color="auto"/>
        <w:right w:val="none" w:sz="0" w:space="0" w:color="auto"/>
      </w:divBdr>
    </w:div>
    <w:div w:id="452020921">
      <w:bodyDiv w:val="1"/>
      <w:marLeft w:val="0"/>
      <w:marRight w:val="0"/>
      <w:marTop w:val="0"/>
      <w:marBottom w:val="0"/>
      <w:divBdr>
        <w:top w:val="none" w:sz="0" w:space="0" w:color="auto"/>
        <w:left w:val="none" w:sz="0" w:space="0" w:color="auto"/>
        <w:bottom w:val="none" w:sz="0" w:space="0" w:color="auto"/>
        <w:right w:val="none" w:sz="0" w:space="0" w:color="auto"/>
      </w:divBdr>
    </w:div>
    <w:div w:id="452284611">
      <w:bodyDiv w:val="1"/>
      <w:marLeft w:val="0"/>
      <w:marRight w:val="0"/>
      <w:marTop w:val="0"/>
      <w:marBottom w:val="0"/>
      <w:divBdr>
        <w:top w:val="none" w:sz="0" w:space="0" w:color="auto"/>
        <w:left w:val="none" w:sz="0" w:space="0" w:color="auto"/>
        <w:bottom w:val="none" w:sz="0" w:space="0" w:color="auto"/>
        <w:right w:val="none" w:sz="0" w:space="0" w:color="auto"/>
      </w:divBdr>
    </w:div>
    <w:div w:id="452402083">
      <w:bodyDiv w:val="1"/>
      <w:marLeft w:val="0"/>
      <w:marRight w:val="0"/>
      <w:marTop w:val="0"/>
      <w:marBottom w:val="0"/>
      <w:divBdr>
        <w:top w:val="none" w:sz="0" w:space="0" w:color="auto"/>
        <w:left w:val="none" w:sz="0" w:space="0" w:color="auto"/>
        <w:bottom w:val="none" w:sz="0" w:space="0" w:color="auto"/>
        <w:right w:val="none" w:sz="0" w:space="0" w:color="auto"/>
      </w:divBdr>
    </w:div>
    <w:div w:id="452477591">
      <w:bodyDiv w:val="1"/>
      <w:marLeft w:val="0"/>
      <w:marRight w:val="0"/>
      <w:marTop w:val="0"/>
      <w:marBottom w:val="0"/>
      <w:divBdr>
        <w:top w:val="none" w:sz="0" w:space="0" w:color="auto"/>
        <w:left w:val="none" w:sz="0" w:space="0" w:color="auto"/>
        <w:bottom w:val="none" w:sz="0" w:space="0" w:color="auto"/>
        <w:right w:val="none" w:sz="0" w:space="0" w:color="auto"/>
      </w:divBdr>
    </w:div>
    <w:div w:id="452486498">
      <w:bodyDiv w:val="1"/>
      <w:marLeft w:val="0"/>
      <w:marRight w:val="0"/>
      <w:marTop w:val="0"/>
      <w:marBottom w:val="0"/>
      <w:divBdr>
        <w:top w:val="none" w:sz="0" w:space="0" w:color="auto"/>
        <w:left w:val="none" w:sz="0" w:space="0" w:color="auto"/>
        <w:bottom w:val="none" w:sz="0" w:space="0" w:color="auto"/>
        <w:right w:val="none" w:sz="0" w:space="0" w:color="auto"/>
      </w:divBdr>
      <w:divsChild>
        <w:div w:id="208960948">
          <w:marLeft w:val="0"/>
          <w:marRight w:val="0"/>
          <w:marTop w:val="0"/>
          <w:marBottom w:val="225"/>
          <w:divBdr>
            <w:top w:val="none" w:sz="0" w:space="0" w:color="auto"/>
            <w:left w:val="none" w:sz="0" w:space="0" w:color="auto"/>
            <w:bottom w:val="none" w:sz="0" w:space="0" w:color="auto"/>
            <w:right w:val="none" w:sz="0" w:space="0" w:color="auto"/>
          </w:divBdr>
        </w:div>
        <w:div w:id="968510960">
          <w:marLeft w:val="-225"/>
          <w:marRight w:val="-225"/>
          <w:marTop w:val="0"/>
          <w:marBottom w:val="0"/>
          <w:divBdr>
            <w:top w:val="none" w:sz="0" w:space="0" w:color="auto"/>
            <w:left w:val="none" w:sz="0" w:space="0" w:color="auto"/>
            <w:bottom w:val="none" w:sz="0" w:space="0" w:color="auto"/>
            <w:right w:val="none" w:sz="0" w:space="0" w:color="auto"/>
          </w:divBdr>
          <w:divsChild>
            <w:div w:id="868565618">
              <w:marLeft w:val="0"/>
              <w:marRight w:val="0"/>
              <w:marTop w:val="0"/>
              <w:marBottom w:val="0"/>
              <w:divBdr>
                <w:top w:val="none" w:sz="0" w:space="0" w:color="auto"/>
                <w:left w:val="none" w:sz="0" w:space="0" w:color="auto"/>
                <w:bottom w:val="none" w:sz="0" w:space="0" w:color="auto"/>
                <w:right w:val="none" w:sz="0" w:space="0" w:color="auto"/>
              </w:divBdr>
              <w:divsChild>
                <w:div w:id="1555236836">
                  <w:marLeft w:val="0"/>
                  <w:marRight w:val="0"/>
                  <w:marTop w:val="0"/>
                  <w:marBottom w:val="0"/>
                  <w:divBdr>
                    <w:top w:val="none" w:sz="0" w:space="0" w:color="auto"/>
                    <w:left w:val="none" w:sz="0" w:space="0" w:color="auto"/>
                    <w:bottom w:val="none" w:sz="0" w:space="0" w:color="auto"/>
                    <w:right w:val="none" w:sz="0" w:space="0" w:color="auto"/>
                  </w:divBdr>
                  <w:divsChild>
                    <w:div w:id="17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7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2794388">
      <w:bodyDiv w:val="1"/>
      <w:marLeft w:val="0"/>
      <w:marRight w:val="0"/>
      <w:marTop w:val="0"/>
      <w:marBottom w:val="0"/>
      <w:divBdr>
        <w:top w:val="none" w:sz="0" w:space="0" w:color="auto"/>
        <w:left w:val="none" w:sz="0" w:space="0" w:color="auto"/>
        <w:bottom w:val="none" w:sz="0" w:space="0" w:color="auto"/>
        <w:right w:val="none" w:sz="0" w:space="0" w:color="auto"/>
      </w:divBdr>
      <w:divsChild>
        <w:div w:id="202181743">
          <w:marLeft w:val="0"/>
          <w:marRight w:val="0"/>
          <w:marTop w:val="0"/>
          <w:marBottom w:val="0"/>
          <w:divBdr>
            <w:top w:val="none" w:sz="0" w:space="0" w:color="auto"/>
            <w:left w:val="none" w:sz="0" w:space="0" w:color="auto"/>
            <w:bottom w:val="none" w:sz="0" w:space="0" w:color="auto"/>
            <w:right w:val="none" w:sz="0" w:space="0" w:color="auto"/>
          </w:divBdr>
          <w:divsChild>
            <w:div w:id="570425928">
              <w:marLeft w:val="0"/>
              <w:marRight w:val="0"/>
              <w:marTop w:val="0"/>
              <w:marBottom w:val="0"/>
              <w:divBdr>
                <w:top w:val="none" w:sz="0" w:space="0" w:color="auto"/>
                <w:left w:val="none" w:sz="0" w:space="0" w:color="auto"/>
                <w:bottom w:val="none" w:sz="0" w:space="0" w:color="auto"/>
                <w:right w:val="none" w:sz="0" w:space="0" w:color="auto"/>
              </w:divBdr>
            </w:div>
          </w:divsChild>
        </w:div>
        <w:div w:id="319233097">
          <w:marLeft w:val="0"/>
          <w:marRight w:val="0"/>
          <w:marTop w:val="0"/>
          <w:marBottom w:val="150"/>
          <w:divBdr>
            <w:top w:val="none" w:sz="0" w:space="0" w:color="auto"/>
            <w:left w:val="none" w:sz="0" w:space="0" w:color="auto"/>
            <w:bottom w:val="none" w:sz="0" w:space="0" w:color="auto"/>
            <w:right w:val="none" w:sz="0" w:space="0" w:color="auto"/>
          </w:divBdr>
        </w:div>
        <w:div w:id="1288118932">
          <w:marLeft w:val="0"/>
          <w:marRight w:val="0"/>
          <w:marTop w:val="0"/>
          <w:marBottom w:val="0"/>
          <w:divBdr>
            <w:top w:val="none" w:sz="0" w:space="0" w:color="auto"/>
            <w:left w:val="none" w:sz="0" w:space="0" w:color="auto"/>
            <w:bottom w:val="none" w:sz="0" w:space="0" w:color="auto"/>
            <w:right w:val="none" w:sz="0" w:space="0" w:color="auto"/>
          </w:divBdr>
        </w:div>
      </w:divsChild>
    </w:div>
    <w:div w:id="453791772">
      <w:bodyDiv w:val="1"/>
      <w:marLeft w:val="0"/>
      <w:marRight w:val="0"/>
      <w:marTop w:val="0"/>
      <w:marBottom w:val="0"/>
      <w:divBdr>
        <w:top w:val="none" w:sz="0" w:space="0" w:color="auto"/>
        <w:left w:val="none" w:sz="0" w:space="0" w:color="auto"/>
        <w:bottom w:val="none" w:sz="0" w:space="0" w:color="auto"/>
        <w:right w:val="none" w:sz="0" w:space="0" w:color="auto"/>
      </w:divBdr>
    </w:div>
    <w:div w:id="453796497">
      <w:bodyDiv w:val="1"/>
      <w:marLeft w:val="0"/>
      <w:marRight w:val="0"/>
      <w:marTop w:val="0"/>
      <w:marBottom w:val="0"/>
      <w:divBdr>
        <w:top w:val="none" w:sz="0" w:space="0" w:color="auto"/>
        <w:left w:val="none" w:sz="0" w:space="0" w:color="auto"/>
        <w:bottom w:val="none" w:sz="0" w:space="0" w:color="auto"/>
        <w:right w:val="none" w:sz="0" w:space="0" w:color="auto"/>
      </w:divBdr>
    </w:div>
    <w:div w:id="454641423">
      <w:bodyDiv w:val="1"/>
      <w:marLeft w:val="0"/>
      <w:marRight w:val="0"/>
      <w:marTop w:val="0"/>
      <w:marBottom w:val="0"/>
      <w:divBdr>
        <w:top w:val="none" w:sz="0" w:space="0" w:color="auto"/>
        <w:left w:val="none" w:sz="0" w:space="0" w:color="auto"/>
        <w:bottom w:val="none" w:sz="0" w:space="0" w:color="auto"/>
        <w:right w:val="none" w:sz="0" w:space="0" w:color="auto"/>
      </w:divBdr>
    </w:div>
    <w:div w:id="454645406">
      <w:bodyDiv w:val="1"/>
      <w:marLeft w:val="0"/>
      <w:marRight w:val="0"/>
      <w:marTop w:val="0"/>
      <w:marBottom w:val="0"/>
      <w:divBdr>
        <w:top w:val="none" w:sz="0" w:space="0" w:color="auto"/>
        <w:left w:val="none" w:sz="0" w:space="0" w:color="auto"/>
        <w:bottom w:val="none" w:sz="0" w:space="0" w:color="auto"/>
        <w:right w:val="none" w:sz="0" w:space="0" w:color="auto"/>
      </w:divBdr>
    </w:div>
    <w:div w:id="454719690">
      <w:bodyDiv w:val="1"/>
      <w:marLeft w:val="0"/>
      <w:marRight w:val="0"/>
      <w:marTop w:val="0"/>
      <w:marBottom w:val="0"/>
      <w:divBdr>
        <w:top w:val="none" w:sz="0" w:space="0" w:color="auto"/>
        <w:left w:val="none" w:sz="0" w:space="0" w:color="auto"/>
        <w:bottom w:val="none" w:sz="0" w:space="0" w:color="auto"/>
        <w:right w:val="none" w:sz="0" w:space="0" w:color="auto"/>
      </w:divBdr>
    </w:div>
    <w:div w:id="455607468">
      <w:bodyDiv w:val="1"/>
      <w:marLeft w:val="0"/>
      <w:marRight w:val="0"/>
      <w:marTop w:val="0"/>
      <w:marBottom w:val="0"/>
      <w:divBdr>
        <w:top w:val="none" w:sz="0" w:space="0" w:color="auto"/>
        <w:left w:val="none" w:sz="0" w:space="0" w:color="auto"/>
        <w:bottom w:val="none" w:sz="0" w:space="0" w:color="auto"/>
        <w:right w:val="none" w:sz="0" w:space="0" w:color="auto"/>
      </w:divBdr>
    </w:div>
    <w:div w:id="455682034">
      <w:bodyDiv w:val="1"/>
      <w:marLeft w:val="0"/>
      <w:marRight w:val="0"/>
      <w:marTop w:val="0"/>
      <w:marBottom w:val="0"/>
      <w:divBdr>
        <w:top w:val="none" w:sz="0" w:space="0" w:color="auto"/>
        <w:left w:val="none" w:sz="0" w:space="0" w:color="auto"/>
        <w:bottom w:val="none" w:sz="0" w:space="0" w:color="auto"/>
        <w:right w:val="none" w:sz="0" w:space="0" w:color="auto"/>
      </w:divBdr>
    </w:div>
    <w:div w:id="456338571">
      <w:bodyDiv w:val="1"/>
      <w:marLeft w:val="0"/>
      <w:marRight w:val="0"/>
      <w:marTop w:val="0"/>
      <w:marBottom w:val="0"/>
      <w:divBdr>
        <w:top w:val="none" w:sz="0" w:space="0" w:color="auto"/>
        <w:left w:val="none" w:sz="0" w:space="0" w:color="auto"/>
        <w:bottom w:val="none" w:sz="0" w:space="0" w:color="auto"/>
        <w:right w:val="none" w:sz="0" w:space="0" w:color="auto"/>
      </w:divBdr>
      <w:divsChild>
        <w:div w:id="262030697">
          <w:marLeft w:val="0"/>
          <w:marRight w:val="0"/>
          <w:marTop w:val="0"/>
          <w:marBottom w:val="300"/>
          <w:divBdr>
            <w:top w:val="none" w:sz="0" w:space="0" w:color="auto"/>
            <w:left w:val="none" w:sz="0" w:space="0" w:color="auto"/>
            <w:bottom w:val="none" w:sz="0" w:space="0" w:color="auto"/>
            <w:right w:val="none" w:sz="0" w:space="0" w:color="auto"/>
          </w:divBdr>
        </w:div>
        <w:div w:id="1543403676">
          <w:marLeft w:val="0"/>
          <w:marRight w:val="0"/>
          <w:marTop w:val="0"/>
          <w:marBottom w:val="300"/>
          <w:divBdr>
            <w:top w:val="none" w:sz="0" w:space="0" w:color="auto"/>
            <w:left w:val="none" w:sz="0" w:space="0" w:color="auto"/>
            <w:bottom w:val="none" w:sz="0" w:space="0" w:color="auto"/>
            <w:right w:val="none" w:sz="0" w:space="0" w:color="auto"/>
          </w:divBdr>
        </w:div>
      </w:divsChild>
    </w:div>
    <w:div w:id="456341211">
      <w:bodyDiv w:val="1"/>
      <w:marLeft w:val="0"/>
      <w:marRight w:val="0"/>
      <w:marTop w:val="0"/>
      <w:marBottom w:val="0"/>
      <w:divBdr>
        <w:top w:val="none" w:sz="0" w:space="0" w:color="auto"/>
        <w:left w:val="none" w:sz="0" w:space="0" w:color="auto"/>
        <w:bottom w:val="none" w:sz="0" w:space="0" w:color="auto"/>
        <w:right w:val="none" w:sz="0" w:space="0" w:color="auto"/>
      </w:divBdr>
    </w:div>
    <w:div w:id="456417533">
      <w:bodyDiv w:val="1"/>
      <w:marLeft w:val="0"/>
      <w:marRight w:val="0"/>
      <w:marTop w:val="0"/>
      <w:marBottom w:val="0"/>
      <w:divBdr>
        <w:top w:val="none" w:sz="0" w:space="0" w:color="auto"/>
        <w:left w:val="none" w:sz="0" w:space="0" w:color="auto"/>
        <w:bottom w:val="none" w:sz="0" w:space="0" w:color="auto"/>
        <w:right w:val="none" w:sz="0" w:space="0" w:color="auto"/>
      </w:divBdr>
    </w:div>
    <w:div w:id="457339112">
      <w:bodyDiv w:val="1"/>
      <w:marLeft w:val="0"/>
      <w:marRight w:val="0"/>
      <w:marTop w:val="0"/>
      <w:marBottom w:val="0"/>
      <w:divBdr>
        <w:top w:val="none" w:sz="0" w:space="0" w:color="auto"/>
        <w:left w:val="none" w:sz="0" w:space="0" w:color="auto"/>
        <w:bottom w:val="none" w:sz="0" w:space="0" w:color="auto"/>
        <w:right w:val="none" w:sz="0" w:space="0" w:color="auto"/>
      </w:divBdr>
      <w:divsChild>
        <w:div w:id="1196502080">
          <w:marLeft w:val="0"/>
          <w:marRight w:val="0"/>
          <w:marTop w:val="480"/>
          <w:marBottom w:val="0"/>
          <w:divBdr>
            <w:top w:val="none" w:sz="0" w:space="0" w:color="auto"/>
            <w:left w:val="none" w:sz="0" w:space="0" w:color="auto"/>
            <w:bottom w:val="none" w:sz="0" w:space="0" w:color="auto"/>
            <w:right w:val="none" w:sz="0" w:space="0" w:color="auto"/>
          </w:divBdr>
        </w:div>
      </w:divsChild>
    </w:div>
    <w:div w:id="457531309">
      <w:bodyDiv w:val="1"/>
      <w:marLeft w:val="0"/>
      <w:marRight w:val="0"/>
      <w:marTop w:val="0"/>
      <w:marBottom w:val="0"/>
      <w:divBdr>
        <w:top w:val="none" w:sz="0" w:space="0" w:color="auto"/>
        <w:left w:val="none" w:sz="0" w:space="0" w:color="auto"/>
        <w:bottom w:val="none" w:sz="0" w:space="0" w:color="auto"/>
        <w:right w:val="none" w:sz="0" w:space="0" w:color="auto"/>
      </w:divBdr>
      <w:divsChild>
        <w:div w:id="14352891">
          <w:marLeft w:val="0"/>
          <w:marRight w:val="0"/>
          <w:marTop w:val="0"/>
          <w:marBottom w:val="225"/>
          <w:divBdr>
            <w:top w:val="none" w:sz="0" w:space="0" w:color="auto"/>
            <w:left w:val="none" w:sz="0" w:space="0" w:color="auto"/>
            <w:bottom w:val="none" w:sz="0" w:space="0" w:color="auto"/>
            <w:right w:val="none" w:sz="0" w:space="0" w:color="auto"/>
          </w:divBdr>
        </w:div>
        <w:div w:id="1029525447">
          <w:marLeft w:val="-225"/>
          <w:marRight w:val="-225"/>
          <w:marTop w:val="0"/>
          <w:marBottom w:val="0"/>
          <w:divBdr>
            <w:top w:val="none" w:sz="0" w:space="0" w:color="auto"/>
            <w:left w:val="none" w:sz="0" w:space="0" w:color="auto"/>
            <w:bottom w:val="none" w:sz="0" w:space="0" w:color="auto"/>
            <w:right w:val="none" w:sz="0" w:space="0" w:color="auto"/>
          </w:divBdr>
          <w:divsChild>
            <w:div w:id="1388608352">
              <w:marLeft w:val="0"/>
              <w:marRight w:val="0"/>
              <w:marTop w:val="0"/>
              <w:marBottom w:val="0"/>
              <w:divBdr>
                <w:top w:val="none" w:sz="0" w:space="0" w:color="auto"/>
                <w:left w:val="none" w:sz="0" w:space="0" w:color="auto"/>
                <w:bottom w:val="none" w:sz="0" w:space="0" w:color="auto"/>
                <w:right w:val="none" w:sz="0" w:space="0" w:color="auto"/>
              </w:divBdr>
              <w:divsChild>
                <w:div w:id="385027629">
                  <w:marLeft w:val="0"/>
                  <w:marRight w:val="0"/>
                  <w:marTop w:val="0"/>
                  <w:marBottom w:val="0"/>
                  <w:divBdr>
                    <w:top w:val="none" w:sz="0" w:space="0" w:color="auto"/>
                    <w:left w:val="none" w:sz="0" w:space="0" w:color="auto"/>
                    <w:bottom w:val="none" w:sz="0" w:space="0" w:color="auto"/>
                    <w:right w:val="none" w:sz="0" w:space="0" w:color="auto"/>
                  </w:divBdr>
                </w:div>
                <w:div w:id="1890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22">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457841380">
      <w:bodyDiv w:val="1"/>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sChild>
            <w:div w:id="1466392067">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30"/>
                  <w:marRight w:val="180"/>
                  <w:marTop w:val="30"/>
                  <w:marBottom w:val="30"/>
                  <w:divBdr>
                    <w:top w:val="single" w:sz="6" w:space="2" w:color="CCCCCC"/>
                    <w:left w:val="single" w:sz="6" w:space="2" w:color="CCCCCC"/>
                    <w:bottom w:val="single" w:sz="6" w:space="2" w:color="CCCCCC"/>
                    <w:right w:val="single" w:sz="6" w:space="2" w:color="CCCCCC"/>
                  </w:divBdr>
                  <w:divsChild>
                    <w:div w:id="1010060849">
                      <w:marLeft w:val="0"/>
                      <w:marRight w:val="0"/>
                      <w:marTop w:val="0"/>
                      <w:marBottom w:val="90"/>
                      <w:divBdr>
                        <w:top w:val="none" w:sz="0" w:space="0" w:color="auto"/>
                        <w:left w:val="none" w:sz="0" w:space="0" w:color="auto"/>
                        <w:bottom w:val="none" w:sz="0" w:space="0" w:color="auto"/>
                        <w:right w:val="none" w:sz="0" w:space="0" w:color="auto"/>
                      </w:divBdr>
                      <w:divsChild>
                        <w:div w:id="848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3644">
      <w:bodyDiv w:val="1"/>
      <w:marLeft w:val="0"/>
      <w:marRight w:val="0"/>
      <w:marTop w:val="0"/>
      <w:marBottom w:val="0"/>
      <w:divBdr>
        <w:top w:val="none" w:sz="0" w:space="0" w:color="auto"/>
        <w:left w:val="none" w:sz="0" w:space="0" w:color="auto"/>
        <w:bottom w:val="none" w:sz="0" w:space="0" w:color="auto"/>
        <w:right w:val="none" w:sz="0" w:space="0" w:color="auto"/>
      </w:divBdr>
    </w:div>
    <w:div w:id="458035801">
      <w:bodyDiv w:val="1"/>
      <w:marLeft w:val="0"/>
      <w:marRight w:val="0"/>
      <w:marTop w:val="0"/>
      <w:marBottom w:val="0"/>
      <w:divBdr>
        <w:top w:val="none" w:sz="0" w:space="0" w:color="auto"/>
        <w:left w:val="none" w:sz="0" w:space="0" w:color="auto"/>
        <w:bottom w:val="none" w:sz="0" w:space="0" w:color="auto"/>
        <w:right w:val="none" w:sz="0" w:space="0" w:color="auto"/>
      </w:divBdr>
    </w:div>
    <w:div w:id="459111795">
      <w:bodyDiv w:val="1"/>
      <w:marLeft w:val="0"/>
      <w:marRight w:val="0"/>
      <w:marTop w:val="0"/>
      <w:marBottom w:val="0"/>
      <w:divBdr>
        <w:top w:val="none" w:sz="0" w:space="0" w:color="auto"/>
        <w:left w:val="none" w:sz="0" w:space="0" w:color="auto"/>
        <w:bottom w:val="none" w:sz="0" w:space="0" w:color="auto"/>
        <w:right w:val="none" w:sz="0" w:space="0" w:color="auto"/>
      </w:divBdr>
      <w:divsChild>
        <w:div w:id="4208389">
          <w:marLeft w:val="0"/>
          <w:marRight w:val="0"/>
          <w:marTop w:val="0"/>
          <w:marBottom w:val="0"/>
          <w:divBdr>
            <w:top w:val="none" w:sz="0" w:space="0" w:color="auto"/>
            <w:left w:val="none" w:sz="0" w:space="0" w:color="auto"/>
            <w:bottom w:val="none" w:sz="0" w:space="0" w:color="auto"/>
            <w:right w:val="none" w:sz="0" w:space="0" w:color="auto"/>
          </w:divBdr>
        </w:div>
        <w:div w:id="1334841849">
          <w:marLeft w:val="0"/>
          <w:marRight w:val="0"/>
          <w:marTop w:val="0"/>
          <w:marBottom w:val="150"/>
          <w:divBdr>
            <w:top w:val="none" w:sz="0" w:space="0" w:color="auto"/>
            <w:left w:val="none" w:sz="0" w:space="0" w:color="auto"/>
            <w:bottom w:val="none" w:sz="0" w:space="0" w:color="auto"/>
            <w:right w:val="none" w:sz="0" w:space="0" w:color="auto"/>
          </w:divBdr>
        </w:div>
        <w:div w:id="1852987130">
          <w:marLeft w:val="0"/>
          <w:marRight w:val="0"/>
          <w:marTop w:val="0"/>
          <w:marBottom w:val="0"/>
          <w:divBdr>
            <w:top w:val="none" w:sz="0" w:space="0" w:color="auto"/>
            <w:left w:val="none" w:sz="0" w:space="0" w:color="auto"/>
            <w:bottom w:val="none" w:sz="0" w:space="0" w:color="auto"/>
            <w:right w:val="none" w:sz="0" w:space="0" w:color="auto"/>
          </w:divBdr>
          <w:divsChild>
            <w:div w:id="1347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641">
      <w:bodyDiv w:val="1"/>
      <w:marLeft w:val="0"/>
      <w:marRight w:val="0"/>
      <w:marTop w:val="0"/>
      <w:marBottom w:val="0"/>
      <w:divBdr>
        <w:top w:val="none" w:sz="0" w:space="0" w:color="auto"/>
        <w:left w:val="none" w:sz="0" w:space="0" w:color="auto"/>
        <w:bottom w:val="none" w:sz="0" w:space="0" w:color="auto"/>
        <w:right w:val="none" w:sz="0" w:space="0" w:color="auto"/>
      </w:divBdr>
    </w:div>
    <w:div w:id="460149929">
      <w:bodyDiv w:val="1"/>
      <w:marLeft w:val="0"/>
      <w:marRight w:val="0"/>
      <w:marTop w:val="0"/>
      <w:marBottom w:val="0"/>
      <w:divBdr>
        <w:top w:val="none" w:sz="0" w:space="0" w:color="auto"/>
        <w:left w:val="none" w:sz="0" w:space="0" w:color="auto"/>
        <w:bottom w:val="none" w:sz="0" w:space="0" w:color="auto"/>
        <w:right w:val="none" w:sz="0" w:space="0" w:color="auto"/>
      </w:divBdr>
    </w:div>
    <w:div w:id="460610086">
      <w:bodyDiv w:val="1"/>
      <w:marLeft w:val="0"/>
      <w:marRight w:val="0"/>
      <w:marTop w:val="0"/>
      <w:marBottom w:val="0"/>
      <w:divBdr>
        <w:top w:val="none" w:sz="0" w:space="0" w:color="auto"/>
        <w:left w:val="none" w:sz="0" w:space="0" w:color="auto"/>
        <w:bottom w:val="none" w:sz="0" w:space="0" w:color="auto"/>
        <w:right w:val="none" w:sz="0" w:space="0" w:color="auto"/>
      </w:divBdr>
    </w:div>
    <w:div w:id="461388526">
      <w:bodyDiv w:val="1"/>
      <w:marLeft w:val="0"/>
      <w:marRight w:val="0"/>
      <w:marTop w:val="0"/>
      <w:marBottom w:val="0"/>
      <w:divBdr>
        <w:top w:val="none" w:sz="0" w:space="0" w:color="auto"/>
        <w:left w:val="none" w:sz="0" w:space="0" w:color="auto"/>
        <w:bottom w:val="none" w:sz="0" w:space="0" w:color="auto"/>
        <w:right w:val="none" w:sz="0" w:space="0" w:color="auto"/>
      </w:divBdr>
    </w:div>
    <w:div w:id="461921010">
      <w:bodyDiv w:val="1"/>
      <w:marLeft w:val="0"/>
      <w:marRight w:val="0"/>
      <w:marTop w:val="0"/>
      <w:marBottom w:val="0"/>
      <w:divBdr>
        <w:top w:val="none" w:sz="0" w:space="0" w:color="auto"/>
        <w:left w:val="none" w:sz="0" w:space="0" w:color="auto"/>
        <w:bottom w:val="none" w:sz="0" w:space="0" w:color="auto"/>
        <w:right w:val="none" w:sz="0" w:space="0" w:color="auto"/>
      </w:divBdr>
    </w:div>
    <w:div w:id="462429876">
      <w:bodyDiv w:val="1"/>
      <w:marLeft w:val="0"/>
      <w:marRight w:val="0"/>
      <w:marTop w:val="0"/>
      <w:marBottom w:val="0"/>
      <w:divBdr>
        <w:top w:val="none" w:sz="0" w:space="0" w:color="auto"/>
        <w:left w:val="none" w:sz="0" w:space="0" w:color="auto"/>
        <w:bottom w:val="none" w:sz="0" w:space="0" w:color="auto"/>
        <w:right w:val="none" w:sz="0" w:space="0" w:color="auto"/>
      </w:divBdr>
    </w:div>
    <w:div w:id="46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13634">
          <w:marLeft w:val="0"/>
          <w:marRight w:val="0"/>
          <w:marTop w:val="150"/>
          <w:marBottom w:val="150"/>
          <w:divBdr>
            <w:top w:val="single" w:sz="6" w:space="8" w:color="EEEEEE"/>
            <w:left w:val="none" w:sz="0" w:space="0" w:color="auto"/>
            <w:bottom w:val="single" w:sz="6" w:space="8" w:color="EEEEEE"/>
            <w:right w:val="none" w:sz="0" w:space="0" w:color="auto"/>
          </w:divBdr>
        </w:div>
        <w:div w:id="1415935274">
          <w:marLeft w:val="0"/>
          <w:marRight w:val="0"/>
          <w:marTop w:val="0"/>
          <w:marBottom w:val="225"/>
          <w:divBdr>
            <w:top w:val="none" w:sz="0" w:space="0" w:color="auto"/>
            <w:left w:val="none" w:sz="0" w:space="0" w:color="auto"/>
            <w:bottom w:val="none" w:sz="0" w:space="0" w:color="auto"/>
            <w:right w:val="none" w:sz="0" w:space="0" w:color="auto"/>
          </w:divBdr>
        </w:div>
        <w:div w:id="1605459111">
          <w:marLeft w:val="-225"/>
          <w:marRight w:val="-225"/>
          <w:marTop w:val="0"/>
          <w:marBottom w:val="0"/>
          <w:divBdr>
            <w:top w:val="none" w:sz="0" w:space="0" w:color="auto"/>
            <w:left w:val="none" w:sz="0" w:space="0" w:color="auto"/>
            <w:bottom w:val="none" w:sz="0" w:space="0" w:color="auto"/>
            <w:right w:val="none" w:sz="0" w:space="0" w:color="auto"/>
          </w:divBdr>
          <w:divsChild>
            <w:div w:id="506098155">
              <w:marLeft w:val="0"/>
              <w:marRight w:val="0"/>
              <w:marTop w:val="0"/>
              <w:marBottom w:val="0"/>
              <w:divBdr>
                <w:top w:val="none" w:sz="0" w:space="0" w:color="auto"/>
                <w:left w:val="none" w:sz="0" w:space="0" w:color="auto"/>
                <w:bottom w:val="none" w:sz="0" w:space="0" w:color="auto"/>
                <w:right w:val="none" w:sz="0" w:space="0" w:color="auto"/>
              </w:divBdr>
              <w:divsChild>
                <w:div w:id="1290815053">
                  <w:marLeft w:val="0"/>
                  <w:marRight w:val="0"/>
                  <w:marTop w:val="0"/>
                  <w:marBottom w:val="0"/>
                  <w:divBdr>
                    <w:top w:val="none" w:sz="0" w:space="0" w:color="auto"/>
                    <w:left w:val="none" w:sz="0" w:space="0" w:color="auto"/>
                    <w:bottom w:val="none" w:sz="0" w:space="0" w:color="auto"/>
                    <w:right w:val="none" w:sz="0" w:space="0" w:color="auto"/>
                  </w:divBdr>
                  <w:divsChild>
                    <w:div w:id="325978508">
                      <w:marLeft w:val="0"/>
                      <w:marRight w:val="0"/>
                      <w:marTop w:val="0"/>
                      <w:marBottom w:val="0"/>
                      <w:divBdr>
                        <w:top w:val="none" w:sz="0" w:space="0" w:color="auto"/>
                        <w:left w:val="none" w:sz="0" w:space="0" w:color="auto"/>
                        <w:bottom w:val="none" w:sz="0" w:space="0" w:color="auto"/>
                        <w:right w:val="none" w:sz="0" w:space="0" w:color="auto"/>
                      </w:divBdr>
                    </w:div>
                    <w:div w:id="1748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70319">
      <w:bodyDiv w:val="1"/>
      <w:marLeft w:val="0"/>
      <w:marRight w:val="0"/>
      <w:marTop w:val="0"/>
      <w:marBottom w:val="0"/>
      <w:divBdr>
        <w:top w:val="none" w:sz="0" w:space="0" w:color="auto"/>
        <w:left w:val="none" w:sz="0" w:space="0" w:color="auto"/>
        <w:bottom w:val="none" w:sz="0" w:space="0" w:color="auto"/>
        <w:right w:val="none" w:sz="0" w:space="0" w:color="auto"/>
      </w:divBdr>
    </w:div>
    <w:div w:id="463276508">
      <w:bodyDiv w:val="1"/>
      <w:marLeft w:val="0"/>
      <w:marRight w:val="0"/>
      <w:marTop w:val="0"/>
      <w:marBottom w:val="0"/>
      <w:divBdr>
        <w:top w:val="none" w:sz="0" w:space="0" w:color="auto"/>
        <w:left w:val="none" w:sz="0" w:space="0" w:color="auto"/>
        <w:bottom w:val="none" w:sz="0" w:space="0" w:color="auto"/>
        <w:right w:val="none" w:sz="0" w:space="0" w:color="auto"/>
      </w:divBdr>
    </w:div>
    <w:div w:id="463279007">
      <w:bodyDiv w:val="1"/>
      <w:marLeft w:val="0"/>
      <w:marRight w:val="0"/>
      <w:marTop w:val="0"/>
      <w:marBottom w:val="0"/>
      <w:divBdr>
        <w:top w:val="none" w:sz="0" w:space="0" w:color="auto"/>
        <w:left w:val="none" w:sz="0" w:space="0" w:color="auto"/>
        <w:bottom w:val="none" w:sz="0" w:space="0" w:color="auto"/>
        <w:right w:val="none" w:sz="0" w:space="0" w:color="auto"/>
      </w:divBdr>
    </w:div>
    <w:div w:id="463428353">
      <w:bodyDiv w:val="1"/>
      <w:marLeft w:val="0"/>
      <w:marRight w:val="0"/>
      <w:marTop w:val="0"/>
      <w:marBottom w:val="0"/>
      <w:divBdr>
        <w:top w:val="none" w:sz="0" w:space="0" w:color="auto"/>
        <w:left w:val="none" w:sz="0" w:space="0" w:color="auto"/>
        <w:bottom w:val="none" w:sz="0" w:space="0" w:color="auto"/>
        <w:right w:val="none" w:sz="0" w:space="0" w:color="auto"/>
      </w:divBdr>
    </w:div>
    <w:div w:id="464393542">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5323050">
      <w:bodyDiv w:val="1"/>
      <w:marLeft w:val="0"/>
      <w:marRight w:val="0"/>
      <w:marTop w:val="0"/>
      <w:marBottom w:val="0"/>
      <w:divBdr>
        <w:top w:val="none" w:sz="0" w:space="0" w:color="auto"/>
        <w:left w:val="none" w:sz="0" w:space="0" w:color="auto"/>
        <w:bottom w:val="none" w:sz="0" w:space="0" w:color="auto"/>
        <w:right w:val="none" w:sz="0" w:space="0" w:color="auto"/>
      </w:divBdr>
      <w:divsChild>
        <w:div w:id="1186484091">
          <w:marLeft w:val="0"/>
          <w:marRight w:val="0"/>
          <w:marTop w:val="0"/>
          <w:marBottom w:val="0"/>
          <w:divBdr>
            <w:top w:val="none" w:sz="0" w:space="0" w:color="auto"/>
            <w:left w:val="none" w:sz="0" w:space="0" w:color="auto"/>
            <w:bottom w:val="none" w:sz="0" w:space="0" w:color="auto"/>
            <w:right w:val="none" w:sz="0" w:space="0" w:color="auto"/>
          </w:divBdr>
          <w:divsChild>
            <w:div w:id="1902060702">
              <w:marLeft w:val="0"/>
              <w:marRight w:val="0"/>
              <w:marTop w:val="0"/>
              <w:marBottom w:val="0"/>
              <w:divBdr>
                <w:top w:val="none" w:sz="0" w:space="0" w:color="auto"/>
                <w:left w:val="none" w:sz="0" w:space="0" w:color="auto"/>
                <w:bottom w:val="none" w:sz="0" w:space="0" w:color="auto"/>
                <w:right w:val="none" w:sz="0" w:space="0" w:color="auto"/>
              </w:divBdr>
            </w:div>
          </w:divsChild>
        </w:div>
        <w:div w:id="1343168311">
          <w:marLeft w:val="0"/>
          <w:marRight w:val="0"/>
          <w:marTop w:val="0"/>
          <w:marBottom w:val="150"/>
          <w:divBdr>
            <w:top w:val="none" w:sz="0" w:space="0" w:color="auto"/>
            <w:left w:val="none" w:sz="0" w:space="0" w:color="auto"/>
            <w:bottom w:val="none" w:sz="0" w:space="0" w:color="auto"/>
            <w:right w:val="none" w:sz="0" w:space="0" w:color="auto"/>
          </w:divBdr>
        </w:div>
        <w:div w:id="2029718044">
          <w:marLeft w:val="0"/>
          <w:marRight w:val="0"/>
          <w:marTop w:val="0"/>
          <w:marBottom w:val="0"/>
          <w:divBdr>
            <w:top w:val="none" w:sz="0" w:space="0" w:color="auto"/>
            <w:left w:val="none" w:sz="0" w:space="0" w:color="auto"/>
            <w:bottom w:val="none" w:sz="0" w:space="0" w:color="auto"/>
            <w:right w:val="none" w:sz="0" w:space="0" w:color="auto"/>
          </w:divBdr>
        </w:div>
      </w:divsChild>
    </w:div>
    <w:div w:id="465508953">
      <w:bodyDiv w:val="1"/>
      <w:marLeft w:val="0"/>
      <w:marRight w:val="0"/>
      <w:marTop w:val="0"/>
      <w:marBottom w:val="0"/>
      <w:divBdr>
        <w:top w:val="none" w:sz="0" w:space="0" w:color="auto"/>
        <w:left w:val="none" w:sz="0" w:space="0" w:color="auto"/>
        <w:bottom w:val="none" w:sz="0" w:space="0" w:color="auto"/>
        <w:right w:val="none" w:sz="0" w:space="0" w:color="auto"/>
      </w:divBdr>
    </w:div>
    <w:div w:id="465515087">
      <w:bodyDiv w:val="1"/>
      <w:marLeft w:val="0"/>
      <w:marRight w:val="0"/>
      <w:marTop w:val="0"/>
      <w:marBottom w:val="0"/>
      <w:divBdr>
        <w:top w:val="none" w:sz="0" w:space="0" w:color="auto"/>
        <w:left w:val="none" w:sz="0" w:space="0" w:color="auto"/>
        <w:bottom w:val="none" w:sz="0" w:space="0" w:color="auto"/>
        <w:right w:val="none" w:sz="0" w:space="0" w:color="auto"/>
      </w:divBdr>
    </w:div>
    <w:div w:id="466164556">
      <w:bodyDiv w:val="1"/>
      <w:marLeft w:val="0"/>
      <w:marRight w:val="0"/>
      <w:marTop w:val="0"/>
      <w:marBottom w:val="0"/>
      <w:divBdr>
        <w:top w:val="none" w:sz="0" w:space="0" w:color="auto"/>
        <w:left w:val="none" w:sz="0" w:space="0" w:color="auto"/>
        <w:bottom w:val="none" w:sz="0" w:space="0" w:color="auto"/>
        <w:right w:val="none" w:sz="0" w:space="0" w:color="auto"/>
      </w:divBdr>
    </w:div>
    <w:div w:id="466362240">
      <w:bodyDiv w:val="1"/>
      <w:marLeft w:val="0"/>
      <w:marRight w:val="0"/>
      <w:marTop w:val="0"/>
      <w:marBottom w:val="0"/>
      <w:divBdr>
        <w:top w:val="none" w:sz="0" w:space="0" w:color="auto"/>
        <w:left w:val="none" w:sz="0" w:space="0" w:color="auto"/>
        <w:bottom w:val="none" w:sz="0" w:space="0" w:color="auto"/>
        <w:right w:val="none" w:sz="0" w:space="0" w:color="auto"/>
      </w:divBdr>
    </w:div>
    <w:div w:id="466438449">
      <w:bodyDiv w:val="1"/>
      <w:marLeft w:val="0"/>
      <w:marRight w:val="0"/>
      <w:marTop w:val="0"/>
      <w:marBottom w:val="0"/>
      <w:divBdr>
        <w:top w:val="none" w:sz="0" w:space="0" w:color="auto"/>
        <w:left w:val="none" w:sz="0" w:space="0" w:color="auto"/>
        <w:bottom w:val="none" w:sz="0" w:space="0" w:color="auto"/>
        <w:right w:val="none" w:sz="0" w:space="0" w:color="auto"/>
      </w:divBdr>
    </w:div>
    <w:div w:id="466554418">
      <w:bodyDiv w:val="1"/>
      <w:marLeft w:val="0"/>
      <w:marRight w:val="0"/>
      <w:marTop w:val="0"/>
      <w:marBottom w:val="0"/>
      <w:divBdr>
        <w:top w:val="none" w:sz="0" w:space="0" w:color="auto"/>
        <w:left w:val="none" w:sz="0" w:space="0" w:color="auto"/>
        <w:bottom w:val="none" w:sz="0" w:space="0" w:color="auto"/>
        <w:right w:val="none" w:sz="0" w:space="0" w:color="auto"/>
      </w:divBdr>
    </w:div>
    <w:div w:id="466556928">
      <w:bodyDiv w:val="1"/>
      <w:marLeft w:val="0"/>
      <w:marRight w:val="0"/>
      <w:marTop w:val="0"/>
      <w:marBottom w:val="0"/>
      <w:divBdr>
        <w:top w:val="none" w:sz="0" w:space="0" w:color="auto"/>
        <w:left w:val="none" w:sz="0" w:space="0" w:color="auto"/>
        <w:bottom w:val="none" w:sz="0" w:space="0" w:color="auto"/>
        <w:right w:val="none" w:sz="0" w:space="0" w:color="auto"/>
      </w:divBdr>
      <w:divsChild>
        <w:div w:id="437256379">
          <w:marLeft w:val="-225"/>
          <w:marRight w:val="-225"/>
          <w:marTop w:val="0"/>
          <w:marBottom w:val="0"/>
          <w:divBdr>
            <w:top w:val="none" w:sz="0" w:space="0" w:color="auto"/>
            <w:left w:val="none" w:sz="0" w:space="0" w:color="auto"/>
            <w:bottom w:val="none" w:sz="0" w:space="0" w:color="auto"/>
            <w:right w:val="none" w:sz="0" w:space="0" w:color="auto"/>
          </w:divBdr>
          <w:divsChild>
            <w:div w:id="1352024633">
              <w:marLeft w:val="0"/>
              <w:marRight w:val="0"/>
              <w:marTop w:val="0"/>
              <w:marBottom w:val="0"/>
              <w:divBdr>
                <w:top w:val="none" w:sz="0" w:space="0" w:color="auto"/>
                <w:left w:val="none" w:sz="0" w:space="0" w:color="auto"/>
                <w:bottom w:val="none" w:sz="0" w:space="0" w:color="auto"/>
                <w:right w:val="none" w:sz="0" w:space="0" w:color="auto"/>
              </w:divBdr>
              <w:divsChild>
                <w:div w:id="271206107">
                  <w:marLeft w:val="0"/>
                  <w:marRight w:val="0"/>
                  <w:marTop w:val="0"/>
                  <w:marBottom w:val="0"/>
                  <w:divBdr>
                    <w:top w:val="none" w:sz="0" w:space="0" w:color="auto"/>
                    <w:left w:val="none" w:sz="0" w:space="0" w:color="auto"/>
                    <w:bottom w:val="none" w:sz="0" w:space="0" w:color="auto"/>
                    <w:right w:val="none" w:sz="0" w:space="0" w:color="auto"/>
                  </w:divBdr>
                  <w:divsChild>
                    <w:div w:id="1349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709">
          <w:marLeft w:val="0"/>
          <w:marRight w:val="0"/>
          <w:marTop w:val="0"/>
          <w:marBottom w:val="225"/>
          <w:divBdr>
            <w:top w:val="none" w:sz="0" w:space="0" w:color="auto"/>
            <w:left w:val="none" w:sz="0" w:space="0" w:color="auto"/>
            <w:bottom w:val="none" w:sz="0" w:space="0" w:color="auto"/>
            <w:right w:val="none" w:sz="0" w:space="0" w:color="auto"/>
          </w:divBdr>
        </w:div>
        <w:div w:id="19412523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466625695">
      <w:bodyDiv w:val="1"/>
      <w:marLeft w:val="0"/>
      <w:marRight w:val="0"/>
      <w:marTop w:val="0"/>
      <w:marBottom w:val="0"/>
      <w:divBdr>
        <w:top w:val="none" w:sz="0" w:space="0" w:color="auto"/>
        <w:left w:val="none" w:sz="0" w:space="0" w:color="auto"/>
        <w:bottom w:val="none" w:sz="0" w:space="0" w:color="auto"/>
        <w:right w:val="none" w:sz="0" w:space="0" w:color="auto"/>
      </w:divBdr>
    </w:div>
    <w:div w:id="466900118">
      <w:bodyDiv w:val="1"/>
      <w:marLeft w:val="0"/>
      <w:marRight w:val="0"/>
      <w:marTop w:val="0"/>
      <w:marBottom w:val="0"/>
      <w:divBdr>
        <w:top w:val="none" w:sz="0" w:space="0" w:color="auto"/>
        <w:left w:val="none" w:sz="0" w:space="0" w:color="auto"/>
        <w:bottom w:val="none" w:sz="0" w:space="0" w:color="auto"/>
        <w:right w:val="none" w:sz="0" w:space="0" w:color="auto"/>
      </w:divBdr>
      <w:divsChild>
        <w:div w:id="540899190">
          <w:marLeft w:val="0"/>
          <w:marRight w:val="0"/>
          <w:marTop w:val="0"/>
          <w:marBottom w:val="0"/>
          <w:divBdr>
            <w:top w:val="none" w:sz="0" w:space="0" w:color="auto"/>
            <w:left w:val="none" w:sz="0" w:space="0" w:color="auto"/>
            <w:bottom w:val="none" w:sz="0" w:space="0" w:color="auto"/>
            <w:right w:val="none" w:sz="0" w:space="0" w:color="auto"/>
          </w:divBdr>
          <w:divsChild>
            <w:div w:id="487791101">
              <w:marLeft w:val="0"/>
              <w:marRight w:val="0"/>
              <w:marTop w:val="0"/>
              <w:marBottom w:val="225"/>
              <w:divBdr>
                <w:top w:val="none" w:sz="0" w:space="0" w:color="auto"/>
                <w:left w:val="none" w:sz="0" w:space="0" w:color="auto"/>
                <w:bottom w:val="none" w:sz="0" w:space="0" w:color="auto"/>
                <w:right w:val="none" w:sz="0" w:space="0" w:color="auto"/>
              </w:divBdr>
            </w:div>
          </w:divsChild>
        </w:div>
        <w:div w:id="872621693">
          <w:marLeft w:val="0"/>
          <w:marRight w:val="0"/>
          <w:marTop w:val="0"/>
          <w:marBottom w:val="0"/>
          <w:divBdr>
            <w:top w:val="none" w:sz="0" w:space="0" w:color="auto"/>
            <w:left w:val="none" w:sz="0" w:space="0" w:color="auto"/>
            <w:bottom w:val="none" w:sz="0" w:space="0" w:color="auto"/>
            <w:right w:val="none" w:sz="0" w:space="0" w:color="auto"/>
          </w:divBdr>
          <w:divsChild>
            <w:div w:id="594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438">
      <w:bodyDiv w:val="1"/>
      <w:marLeft w:val="0"/>
      <w:marRight w:val="0"/>
      <w:marTop w:val="0"/>
      <w:marBottom w:val="0"/>
      <w:divBdr>
        <w:top w:val="none" w:sz="0" w:space="0" w:color="auto"/>
        <w:left w:val="none" w:sz="0" w:space="0" w:color="auto"/>
        <w:bottom w:val="none" w:sz="0" w:space="0" w:color="auto"/>
        <w:right w:val="none" w:sz="0" w:space="0" w:color="auto"/>
      </w:divBdr>
    </w:div>
    <w:div w:id="467936557">
      <w:bodyDiv w:val="1"/>
      <w:marLeft w:val="0"/>
      <w:marRight w:val="0"/>
      <w:marTop w:val="0"/>
      <w:marBottom w:val="0"/>
      <w:divBdr>
        <w:top w:val="none" w:sz="0" w:space="0" w:color="auto"/>
        <w:left w:val="none" w:sz="0" w:space="0" w:color="auto"/>
        <w:bottom w:val="none" w:sz="0" w:space="0" w:color="auto"/>
        <w:right w:val="none" w:sz="0" w:space="0" w:color="auto"/>
      </w:divBdr>
    </w:div>
    <w:div w:id="467942462">
      <w:bodyDiv w:val="1"/>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225"/>
          <w:divBdr>
            <w:top w:val="none" w:sz="0" w:space="0" w:color="auto"/>
            <w:left w:val="none" w:sz="0" w:space="0" w:color="auto"/>
            <w:bottom w:val="none" w:sz="0" w:space="0" w:color="auto"/>
            <w:right w:val="none" w:sz="0" w:space="0" w:color="auto"/>
          </w:divBdr>
        </w:div>
      </w:divsChild>
    </w:div>
    <w:div w:id="468283950">
      <w:bodyDiv w:val="1"/>
      <w:marLeft w:val="0"/>
      <w:marRight w:val="0"/>
      <w:marTop w:val="0"/>
      <w:marBottom w:val="0"/>
      <w:divBdr>
        <w:top w:val="none" w:sz="0" w:space="0" w:color="auto"/>
        <w:left w:val="none" w:sz="0" w:space="0" w:color="auto"/>
        <w:bottom w:val="none" w:sz="0" w:space="0" w:color="auto"/>
        <w:right w:val="none" w:sz="0" w:space="0" w:color="auto"/>
      </w:divBdr>
    </w:div>
    <w:div w:id="468745726">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0"/>
          <w:marTop w:val="150"/>
          <w:marBottom w:val="150"/>
          <w:divBdr>
            <w:top w:val="single" w:sz="6" w:space="8" w:color="EEEEEE"/>
            <w:left w:val="none" w:sz="0" w:space="0" w:color="auto"/>
            <w:bottom w:val="single" w:sz="6" w:space="8" w:color="EEEEEE"/>
            <w:right w:val="none" w:sz="0" w:space="0" w:color="auto"/>
          </w:divBdr>
        </w:div>
        <w:div w:id="1573617206">
          <w:marLeft w:val="0"/>
          <w:marRight w:val="0"/>
          <w:marTop w:val="0"/>
          <w:marBottom w:val="225"/>
          <w:divBdr>
            <w:top w:val="none" w:sz="0" w:space="0" w:color="auto"/>
            <w:left w:val="none" w:sz="0" w:space="0" w:color="auto"/>
            <w:bottom w:val="none" w:sz="0" w:space="0" w:color="auto"/>
            <w:right w:val="none" w:sz="0" w:space="0" w:color="auto"/>
          </w:divBdr>
        </w:div>
      </w:divsChild>
    </w:div>
    <w:div w:id="469136099">
      <w:bodyDiv w:val="1"/>
      <w:marLeft w:val="0"/>
      <w:marRight w:val="0"/>
      <w:marTop w:val="0"/>
      <w:marBottom w:val="0"/>
      <w:divBdr>
        <w:top w:val="none" w:sz="0" w:space="0" w:color="auto"/>
        <w:left w:val="none" w:sz="0" w:space="0" w:color="auto"/>
        <w:bottom w:val="none" w:sz="0" w:space="0" w:color="auto"/>
        <w:right w:val="none" w:sz="0" w:space="0" w:color="auto"/>
      </w:divBdr>
    </w:div>
    <w:div w:id="469369212">
      <w:bodyDiv w:val="1"/>
      <w:marLeft w:val="0"/>
      <w:marRight w:val="0"/>
      <w:marTop w:val="0"/>
      <w:marBottom w:val="0"/>
      <w:divBdr>
        <w:top w:val="none" w:sz="0" w:space="0" w:color="auto"/>
        <w:left w:val="none" w:sz="0" w:space="0" w:color="auto"/>
        <w:bottom w:val="none" w:sz="0" w:space="0" w:color="auto"/>
        <w:right w:val="none" w:sz="0" w:space="0" w:color="auto"/>
      </w:divBdr>
    </w:div>
    <w:div w:id="469596959">
      <w:bodyDiv w:val="1"/>
      <w:marLeft w:val="0"/>
      <w:marRight w:val="0"/>
      <w:marTop w:val="0"/>
      <w:marBottom w:val="0"/>
      <w:divBdr>
        <w:top w:val="none" w:sz="0" w:space="0" w:color="auto"/>
        <w:left w:val="none" w:sz="0" w:space="0" w:color="auto"/>
        <w:bottom w:val="none" w:sz="0" w:space="0" w:color="auto"/>
        <w:right w:val="none" w:sz="0" w:space="0" w:color="auto"/>
      </w:divBdr>
    </w:div>
    <w:div w:id="470486521">
      <w:bodyDiv w:val="1"/>
      <w:marLeft w:val="0"/>
      <w:marRight w:val="0"/>
      <w:marTop w:val="0"/>
      <w:marBottom w:val="0"/>
      <w:divBdr>
        <w:top w:val="none" w:sz="0" w:space="0" w:color="auto"/>
        <w:left w:val="none" w:sz="0" w:space="0" w:color="auto"/>
        <w:bottom w:val="none" w:sz="0" w:space="0" w:color="auto"/>
        <w:right w:val="none" w:sz="0" w:space="0" w:color="auto"/>
      </w:divBdr>
    </w:div>
    <w:div w:id="470632693">
      <w:bodyDiv w:val="1"/>
      <w:marLeft w:val="0"/>
      <w:marRight w:val="0"/>
      <w:marTop w:val="0"/>
      <w:marBottom w:val="0"/>
      <w:divBdr>
        <w:top w:val="none" w:sz="0" w:space="0" w:color="auto"/>
        <w:left w:val="none" w:sz="0" w:space="0" w:color="auto"/>
        <w:bottom w:val="none" w:sz="0" w:space="0" w:color="auto"/>
        <w:right w:val="none" w:sz="0" w:space="0" w:color="auto"/>
      </w:divBdr>
      <w:divsChild>
        <w:div w:id="108742339">
          <w:marLeft w:val="0"/>
          <w:marRight w:val="0"/>
          <w:marTop w:val="150"/>
          <w:marBottom w:val="150"/>
          <w:divBdr>
            <w:top w:val="single" w:sz="6" w:space="8" w:color="EEEEEE"/>
            <w:left w:val="none" w:sz="0" w:space="0" w:color="auto"/>
            <w:bottom w:val="single" w:sz="6" w:space="8" w:color="EEEEEE"/>
            <w:right w:val="none" w:sz="0" w:space="0" w:color="auto"/>
          </w:divBdr>
        </w:div>
        <w:div w:id="1198079368">
          <w:marLeft w:val="-225"/>
          <w:marRight w:val="-225"/>
          <w:marTop w:val="0"/>
          <w:marBottom w:val="0"/>
          <w:divBdr>
            <w:top w:val="none" w:sz="0" w:space="0" w:color="auto"/>
            <w:left w:val="none" w:sz="0" w:space="0" w:color="auto"/>
            <w:bottom w:val="none" w:sz="0" w:space="0" w:color="auto"/>
            <w:right w:val="none" w:sz="0" w:space="0" w:color="auto"/>
          </w:divBdr>
          <w:divsChild>
            <w:div w:id="164633207">
              <w:marLeft w:val="0"/>
              <w:marRight w:val="0"/>
              <w:marTop w:val="0"/>
              <w:marBottom w:val="0"/>
              <w:divBdr>
                <w:top w:val="none" w:sz="0" w:space="0" w:color="auto"/>
                <w:left w:val="none" w:sz="0" w:space="0" w:color="auto"/>
                <w:bottom w:val="none" w:sz="0" w:space="0" w:color="auto"/>
                <w:right w:val="none" w:sz="0" w:space="0" w:color="auto"/>
              </w:divBdr>
              <w:divsChild>
                <w:div w:id="2023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103">
          <w:marLeft w:val="0"/>
          <w:marRight w:val="0"/>
          <w:marTop w:val="0"/>
          <w:marBottom w:val="225"/>
          <w:divBdr>
            <w:top w:val="none" w:sz="0" w:space="0" w:color="auto"/>
            <w:left w:val="none" w:sz="0" w:space="0" w:color="auto"/>
            <w:bottom w:val="none" w:sz="0" w:space="0" w:color="auto"/>
            <w:right w:val="none" w:sz="0" w:space="0" w:color="auto"/>
          </w:divBdr>
        </w:div>
      </w:divsChild>
    </w:div>
    <w:div w:id="470711002">
      <w:bodyDiv w:val="1"/>
      <w:marLeft w:val="0"/>
      <w:marRight w:val="0"/>
      <w:marTop w:val="0"/>
      <w:marBottom w:val="0"/>
      <w:divBdr>
        <w:top w:val="none" w:sz="0" w:space="0" w:color="auto"/>
        <w:left w:val="none" w:sz="0" w:space="0" w:color="auto"/>
        <w:bottom w:val="none" w:sz="0" w:space="0" w:color="auto"/>
        <w:right w:val="none" w:sz="0" w:space="0" w:color="auto"/>
      </w:divBdr>
      <w:divsChild>
        <w:div w:id="1306854531">
          <w:marLeft w:val="0"/>
          <w:marRight w:val="0"/>
          <w:marTop w:val="0"/>
          <w:marBottom w:val="0"/>
          <w:divBdr>
            <w:top w:val="none" w:sz="0" w:space="0" w:color="auto"/>
            <w:left w:val="none" w:sz="0" w:space="0" w:color="auto"/>
            <w:bottom w:val="none" w:sz="0" w:space="0" w:color="auto"/>
            <w:right w:val="none" w:sz="0" w:space="0" w:color="auto"/>
          </w:divBdr>
          <w:divsChild>
            <w:div w:id="966814886">
              <w:marLeft w:val="0"/>
              <w:marRight w:val="0"/>
              <w:marTop w:val="0"/>
              <w:marBottom w:val="0"/>
              <w:divBdr>
                <w:top w:val="none" w:sz="0" w:space="0" w:color="auto"/>
                <w:left w:val="none" w:sz="0" w:space="0" w:color="auto"/>
                <w:bottom w:val="none" w:sz="0" w:space="0" w:color="auto"/>
                <w:right w:val="none" w:sz="0" w:space="0" w:color="auto"/>
              </w:divBdr>
              <w:divsChild>
                <w:div w:id="2052655219">
                  <w:marLeft w:val="0"/>
                  <w:marRight w:val="0"/>
                  <w:marTop w:val="0"/>
                  <w:marBottom w:val="0"/>
                  <w:divBdr>
                    <w:top w:val="none" w:sz="0" w:space="0" w:color="auto"/>
                    <w:left w:val="none" w:sz="0" w:space="0" w:color="auto"/>
                    <w:bottom w:val="none" w:sz="0" w:space="0" w:color="auto"/>
                    <w:right w:val="none" w:sz="0" w:space="0" w:color="auto"/>
                  </w:divBdr>
                  <w:divsChild>
                    <w:div w:id="10997151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70905618">
      <w:bodyDiv w:val="1"/>
      <w:marLeft w:val="0"/>
      <w:marRight w:val="0"/>
      <w:marTop w:val="0"/>
      <w:marBottom w:val="0"/>
      <w:divBdr>
        <w:top w:val="none" w:sz="0" w:space="0" w:color="auto"/>
        <w:left w:val="none" w:sz="0" w:space="0" w:color="auto"/>
        <w:bottom w:val="none" w:sz="0" w:space="0" w:color="auto"/>
        <w:right w:val="none" w:sz="0" w:space="0" w:color="auto"/>
      </w:divBdr>
    </w:div>
    <w:div w:id="471295283">
      <w:bodyDiv w:val="1"/>
      <w:marLeft w:val="0"/>
      <w:marRight w:val="0"/>
      <w:marTop w:val="0"/>
      <w:marBottom w:val="0"/>
      <w:divBdr>
        <w:top w:val="none" w:sz="0" w:space="0" w:color="auto"/>
        <w:left w:val="none" w:sz="0" w:space="0" w:color="auto"/>
        <w:bottom w:val="none" w:sz="0" w:space="0" w:color="auto"/>
        <w:right w:val="none" w:sz="0" w:space="0" w:color="auto"/>
      </w:divBdr>
    </w:div>
    <w:div w:id="471406420">
      <w:bodyDiv w:val="1"/>
      <w:marLeft w:val="0"/>
      <w:marRight w:val="0"/>
      <w:marTop w:val="0"/>
      <w:marBottom w:val="0"/>
      <w:divBdr>
        <w:top w:val="none" w:sz="0" w:space="0" w:color="auto"/>
        <w:left w:val="none" w:sz="0" w:space="0" w:color="auto"/>
        <w:bottom w:val="none" w:sz="0" w:space="0" w:color="auto"/>
        <w:right w:val="none" w:sz="0" w:space="0" w:color="auto"/>
      </w:divBdr>
    </w:div>
    <w:div w:id="471411481">
      <w:bodyDiv w:val="1"/>
      <w:marLeft w:val="0"/>
      <w:marRight w:val="0"/>
      <w:marTop w:val="0"/>
      <w:marBottom w:val="0"/>
      <w:divBdr>
        <w:top w:val="none" w:sz="0" w:space="0" w:color="auto"/>
        <w:left w:val="none" w:sz="0" w:space="0" w:color="auto"/>
        <w:bottom w:val="none" w:sz="0" w:space="0" w:color="auto"/>
        <w:right w:val="none" w:sz="0" w:space="0" w:color="auto"/>
      </w:divBdr>
    </w:div>
    <w:div w:id="471605880">
      <w:bodyDiv w:val="1"/>
      <w:marLeft w:val="0"/>
      <w:marRight w:val="0"/>
      <w:marTop w:val="0"/>
      <w:marBottom w:val="0"/>
      <w:divBdr>
        <w:top w:val="none" w:sz="0" w:space="0" w:color="auto"/>
        <w:left w:val="none" w:sz="0" w:space="0" w:color="auto"/>
        <w:bottom w:val="none" w:sz="0" w:space="0" w:color="auto"/>
        <w:right w:val="none" w:sz="0" w:space="0" w:color="auto"/>
      </w:divBdr>
      <w:divsChild>
        <w:div w:id="532961496">
          <w:marLeft w:val="0"/>
          <w:marRight w:val="0"/>
          <w:marTop w:val="0"/>
          <w:marBottom w:val="0"/>
          <w:divBdr>
            <w:top w:val="none" w:sz="0" w:space="0" w:color="auto"/>
            <w:left w:val="none" w:sz="0" w:space="0" w:color="auto"/>
            <w:bottom w:val="none" w:sz="0" w:space="0" w:color="auto"/>
            <w:right w:val="none" w:sz="0" w:space="0" w:color="auto"/>
          </w:divBdr>
        </w:div>
        <w:div w:id="1874069832">
          <w:marLeft w:val="0"/>
          <w:marRight w:val="0"/>
          <w:marTop w:val="0"/>
          <w:marBottom w:val="150"/>
          <w:divBdr>
            <w:top w:val="none" w:sz="0" w:space="0" w:color="auto"/>
            <w:left w:val="none" w:sz="0" w:space="0" w:color="auto"/>
            <w:bottom w:val="none" w:sz="0" w:space="0" w:color="auto"/>
            <w:right w:val="none" w:sz="0" w:space="0" w:color="auto"/>
          </w:divBdr>
        </w:div>
        <w:div w:id="2000965494">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37">
      <w:bodyDiv w:val="1"/>
      <w:marLeft w:val="0"/>
      <w:marRight w:val="0"/>
      <w:marTop w:val="0"/>
      <w:marBottom w:val="0"/>
      <w:divBdr>
        <w:top w:val="none" w:sz="0" w:space="0" w:color="auto"/>
        <w:left w:val="none" w:sz="0" w:space="0" w:color="auto"/>
        <w:bottom w:val="none" w:sz="0" w:space="0" w:color="auto"/>
        <w:right w:val="none" w:sz="0" w:space="0" w:color="auto"/>
      </w:divBdr>
    </w:div>
    <w:div w:id="473067518">
      <w:bodyDiv w:val="1"/>
      <w:marLeft w:val="0"/>
      <w:marRight w:val="0"/>
      <w:marTop w:val="0"/>
      <w:marBottom w:val="0"/>
      <w:divBdr>
        <w:top w:val="none" w:sz="0" w:space="0" w:color="auto"/>
        <w:left w:val="none" w:sz="0" w:space="0" w:color="auto"/>
        <w:bottom w:val="none" w:sz="0" w:space="0" w:color="auto"/>
        <w:right w:val="none" w:sz="0" w:space="0" w:color="auto"/>
      </w:divBdr>
    </w:div>
    <w:div w:id="473184719">
      <w:bodyDiv w:val="1"/>
      <w:marLeft w:val="0"/>
      <w:marRight w:val="0"/>
      <w:marTop w:val="0"/>
      <w:marBottom w:val="0"/>
      <w:divBdr>
        <w:top w:val="none" w:sz="0" w:space="0" w:color="auto"/>
        <w:left w:val="none" w:sz="0" w:space="0" w:color="auto"/>
        <w:bottom w:val="none" w:sz="0" w:space="0" w:color="auto"/>
        <w:right w:val="none" w:sz="0" w:space="0" w:color="auto"/>
      </w:divBdr>
    </w:div>
    <w:div w:id="473253359">
      <w:bodyDiv w:val="1"/>
      <w:marLeft w:val="0"/>
      <w:marRight w:val="0"/>
      <w:marTop w:val="0"/>
      <w:marBottom w:val="0"/>
      <w:divBdr>
        <w:top w:val="none" w:sz="0" w:space="0" w:color="auto"/>
        <w:left w:val="none" w:sz="0" w:space="0" w:color="auto"/>
        <w:bottom w:val="none" w:sz="0" w:space="0" w:color="auto"/>
        <w:right w:val="none" w:sz="0" w:space="0" w:color="auto"/>
      </w:divBdr>
    </w:div>
    <w:div w:id="473452666">
      <w:bodyDiv w:val="1"/>
      <w:marLeft w:val="0"/>
      <w:marRight w:val="0"/>
      <w:marTop w:val="0"/>
      <w:marBottom w:val="0"/>
      <w:divBdr>
        <w:top w:val="none" w:sz="0" w:space="0" w:color="auto"/>
        <w:left w:val="none" w:sz="0" w:space="0" w:color="auto"/>
        <w:bottom w:val="none" w:sz="0" w:space="0" w:color="auto"/>
        <w:right w:val="none" w:sz="0" w:space="0" w:color="auto"/>
      </w:divBdr>
    </w:div>
    <w:div w:id="4744873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676">
          <w:marLeft w:val="0"/>
          <w:marRight w:val="0"/>
          <w:marTop w:val="0"/>
          <w:marBottom w:val="150"/>
          <w:divBdr>
            <w:top w:val="none" w:sz="0" w:space="0" w:color="auto"/>
            <w:left w:val="none" w:sz="0" w:space="0" w:color="auto"/>
            <w:bottom w:val="none" w:sz="0" w:space="0" w:color="auto"/>
            <w:right w:val="none" w:sz="0" w:space="0" w:color="auto"/>
          </w:divBdr>
        </w:div>
      </w:divsChild>
    </w:div>
    <w:div w:id="474643327">
      <w:bodyDiv w:val="1"/>
      <w:marLeft w:val="0"/>
      <w:marRight w:val="0"/>
      <w:marTop w:val="0"/>
      <w:marBottom w:val="0"/>
      <w:divBdr>
        <w:top w:val="none" w:sz="0" w:space="0" w:color="auto"/>
        <w:left w:val="none" w:sz="0" w:space="0" w:color="auto"/>
        <w:bottom w:val="none" w:sz="0" w:space="0" w:color="auto"/>
        <w:right w:val="none" w:sz="0" w:space="0" w:color="auto"/>
      </w:divBdr>
      <w:divsChild>
        <w:div w:id="1034036617">
          <w:marLeft w:val="0"/>
          <w:marRight w:val="0"/>
          <w:marTop w:val="0"/>
          <w:marBottom w:val="150"/>
          <w:divBdr>
            <w:top w:val="none" w:sz="0" w:space="0" w:color="auto"/>
            <w:left w:val="none" w:sz="0" w:space="0" w:color="auto"/>
            <w:bottom w:val="none" w:sz="0" w:space="0" w:color="auto"/>
            <w:right w:val="none" w:sz="0" w:space="0" w:color="auto"/>
          </w:divBdr>
        </w:div>
        <w:div w:id="1325083072">
          <w:marLeft w:val="0"/>
          <w:marRight w:val="0"/>
          <w:marTop w:val="0"/>
          <w:marBottom w:val="0"/>
          <w:divBdr>
            <w:top w:val="none" w:sz="0" w:space="0" w:color="auto"/>
            <w:left w:val="none" w:sz="0" w:space="0" w:color="auto"/>
            <w:bottom w:val="none" w:sz="0" w:space="0" w:color="auto"/>
            <w:right w:val="none" w:sz="0" w:space="0" w:color="auto"/>
          </w:divBdr>
          <w:divsChild>
            <w:div w:id="236672972">
              <w:marLeft w:val="0"/>
              <w:marRight w:val="0"/>
              <w:marTop w:val="0"/>
              <w:marBottom w:val="0"/>
              <w:divBdr>
                <w:top w:val="none" w:sz="0" w:space="0" w:color="auto"/>
                <w:left w:val="none" w:sz="0" w:space="0" w:color="auto"/>
                <w:bottom w:val="none" w:sz="0" w:space="0" w:color="auto"/>
                <w:right w:val="none" w:sz="0" w:space="0" w:color="auto"/>
              </w:divBdr>
            </w:div>
          </w:divsChild>
        </w:div>
        <w:div w:id="2041666313">
          <w:marLeft w:val="0"/>
          <w:marRight w:val="0"/>
          <w:marTop w:val="0"/>
          <w:marBottom w:val="0"/>
          <w:divBdr>
            <w:top w:val="none" w:sz="0" w:space="0" w:color="auto"/>
            <w:left w:val="none" w:sz="0" w:space="0" w:color="auto"/>
            <w:bottom w:val="none" w:sz="0" w:space="0" w:color="auto"/>
            <w:right w:val="none" w:sz="0" w:space="0" w:color="auto"/>
          </w:divBdr>
        </w:div>
      </w:divsChild>
    </w:div>
    <w:div w:id="476650515">
      <w:bodyDiv w:val="1"/>
      <w:marLeft w:val="0"/>
      <w:marRight w:val="0"/>
      <w:marTop w:val="0"/>
      <w:marBottom w:val="0"/>
      <w:divBdr>
        <w:top w:val="none" w:sz="0" w:space="0" w:color="auto"/>
        <w:left w:val="none" w:sz="0" w:space="0" w:color="auto"/>
        <w:bottom w:val="none" w:sz="0" w:space="0" w:color="auto"/>
        <w:right w:val="none" w:sz="0" w:space="0" w:color="auto"/>
      </w:divBdr>
      <w:divsChild>
        <w:div w:id="54085370">
          <w:marLeft w:val="0"/>
          <w:marRight w:val="0"/>
          <w:marTop w:val="0"/>
          <w:marBottom w:val="0"/>
          <w:divBdr>
            <w:top w:val="none" w:sz="0" w:space="0" w:color="auto"/>
            <w:left w:val="none" w:sz="0" w:space="0" w:color="auto"/>
            <w:bottom w:val="none" w:sz="0" w:space="0" w:color="auto"/>
            <w:right w:val="none" w:sz="0" w:space="0" w:color="auto"/>
          </w:divBdr>
        </w:div>
        <w:div w:id="1209536357">
          <w:marLeft w:val="0"/>
          <w:marRight w:val="0"/>
          <w:marTop w:val="0"/>
          <w:marBottom w:val="15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sChild>
            <w:div w:id="83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507">
      <w:bodyDiv w:val="1"/>
      <w:marLeft w:val="0"/>
      <w:marRight w:val="0"/>
      <w:marTop w:val="0"/>
      <w:marBottom w:val="0"/>
      <w:divBdr>
        <w:top w:val="none" w:sz="0" w:space="0" w:color="auto"/>
        <w:left w:val="none" w:sz="0" w:space="0" w:color="auto"/>
        <w:bottom w:val="none" w:sz="0" w:space="0" w:color="auto"/>
        <w:right w:val="none" w:sz="0" w:space="0" w:color="auto"/>
      </w:divBdr>
      <w:divsChild>
        <w:div w:id="763065861">
          <w:marLeft w:val="0"/>
          <w:marRight w:val="0"/>
          <w:marTop w:val="0"/>
          <w:marBottom w:val="225"/>
          <w:divBdr>
            <w:top w:val="none" w:sz="0" w:space="0" w:color="auto"/>
            <w:left w:val="none" w:sz="0" w:space="0" w:color="auto"/>
            <w:bottom w:val="none" w:sz="0" w:space="0" w:color="auto"/>
            <w:right w:val="none" w:sz="0" w:space="0" w:color="auto"/>
          </w:divBdr>
        </w:div>
        <w:div w:id="983125242">
          <w:marLeft w:val="0"/>
          <w:marRight w:val="0"/>
          <w:marTop w:val="150"/>
          <w:marBottom w:val="150"/>
          <w:divBdr>
            <w:top w:val="single" w:sz="6" w:space="8" w:color="EEEEEE"/>
            <w:left w:val="none" w:sz="0" w:space="0" w:color="auto"/>
            <w:bottom w:val="single" w:sz="6" w:space="8" w:color="EEEEEE"/>
            <w:right w:val="none" w:sz="0" w:space="0" w:color="auto"/>
          </w:divBdr>
        </w:div>
        <w:div w:id="1272784439">
          <w:marLeft w:val="-225"/>
          <w:marRight w:val="-225"/>
          <w:marTop w:val="0"/>
          <w:marBottom w:val="0"/>
          <w:divBdr>
            <w:top w:val="none" w:sz="0" w:space="0" w:color="auto"/>
            <w:left w:val="none" w:sz="0" w:space="0" w:color="auto"/>
            <w:bottom w:val="none" w:sz="0" w:space="0" w:color="auto"/>
            <w:right w:val="none" w:sz="0" w:space="0" w:color="auto"/>
          </w:divBdr>
          <w:divsChild>
            <w:div w:id="137459305">
              <w:marLeft w:val="0"/>
              <w:marRight w:val="0"/>
              <w:marTop w:val="0"/>
              <w:marBottom w:val="0"/>
              <w:divBdr>
                <w:top w:val="none" w:sz="0" w:space="0" w:color="auto"/>
                <w:left w:val="none" w:sz="0" w:space="0" w:color="auto"/>
                <w:bottom w:val="none" w:sz="0" w:space="0" w:color="auto"/>
                <w:right w:val="none" w:sz="0" w:space="0" w:color="auto"/>
              </w:divBdr>
              <w:divsChild>
                <w:div w:id="1256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340">
      <w:bodyDiv w:val="1"/>
      <w:marLeft w:val="0"/>
      <w:marRight w:val="0"/>
      <w:marTop w:val="0"/>
      <w:marBottom w:val="0"/>
      <w:divBdr>
        <w:top w:val="none" w:sz="0" w:space="0" w:color="auto"/>
        <w:left w:val="none" w:sz="0" w:space="0" w:color="auto"/>
        <w:bottom w:val="none" w:sz="0" w:space="0" w:color="auto"/>
        <w:right w:val="none" w:sz="0" w:space="0" w:color="auto"/>
      </w:divBdr>
      <w:divsChild>
        <w:div w:id="290744231">
          <w:marLeft w:val="0"/>
          <w:marRight w:val="0"/>
          <w:marTop w:val="0"/>
          <w:marBottom w:val="180"/>
          <w:divBdr>
            <w:top w:val="none" w:sz="0" w:space="0" w:color="auto"/>
            <w:left w:val="none" w:sz="0" w:space="0" w:color="auto"/>
            <w:bottom w:val="none" w:sz="0" w:space="0" w:color="auto"/>
            <w:right w:val="none" w:sz="0" w:space="0" w:color="auto"/>
          </w:divBdr>
        </w:div>
        <w:div w:id="924454427">
          <w:marLeft w:val="0"/>
          <w:marRight w:val="0"/>
          <w:marTop w:val="0"/>
          <w:marBottom w:val="180"/>
          <w:divBdr>
            <w:top w:val="none" w:sz="0" w:space="0" w:color="auto"/>
            <w:left w:val="none" w:sz="0" w:space="0" w:color="auto"/>
            <w:bottom w:val="none" w:sz="0" w:space="0" w:color="auto"/>
            <w:right w:val="none" w:sz="0" w:space="0" w:color="auto"/>
          </w:divBdr>
          <w:divsChild>
            <w:div w:id="15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0">
      <w:bodyDiv w:val="1"/>
      <w:marLeft w:val="0"/>
      <w:marRight w:val="0"/>
      <w:marTop w:val="0"/>
      <w:marBottom w:val="0"/>
      <w:divBdr>
        <w:top w:val="none" w:sz="0" w:space="0" w:color="auto"/>
        <w:left w:val="none" w:sz="0" w:space="0" w:color="auto"/>
        <w:bottom w:val="none" w:sz="0" w:space="0" w:color="auto"/>
        <w:right w:val="none" w:sz="0" w:space="0" w:color="auto"/>
      </w:divBdr>
    </w:div>
    <w:div w:id="477501445">
      <w:bodyDiv w:val="1"/>
      <w:marLeft w:val="0"/>
      <w:marRight w:val="0"/>
      <w:marTop w:val="0"/>
      <w:marBottom w:val="0"/>
      <w:divBdr>
        <w:top w:val="none" w:sz="0" w:space="0" w:color="auto"/>
        <w:left w:val="none" w:sz="0" w:space="0" w:color="auto"/>
        <w:bottom w:val="none" w:sz="0" w:space="0" w:color="auto"/>
        <w:right w:val="none" w:sz="0" w:space="0" w:color="auto"/>
      </w:divBdr>
      <w:divsChild>
        <w:div w:id="338703805">
          <w:marLeft w:val="0"/>
          <w:marRight w:val="0"/>
          <w:marTop w:val="150"/>
          <w:marBottom w:val="150"/>
          <w:divBdr>
            <w:top w:val="single" w:sz="6" w:space="8" w:color="EEEEEE"/>
            <w:left w:val="none" w:sz="0" w:space="0" w:color="auto"/>
            <w:bottom w:val="single" w:sz="6" w:space="8" w:color="EEEEEE"/>
            <w:right w:val="none" w:sz="0" w:space="0" w:color="auto"/>
          </w:divBdr>
        </w:div>
        <w:div w:id="657078664">
          <w:marLeft w:val="0"/>
          <w:marRight w:val="0"/>
          <w:marTop w:val="0"/>
          <w:marBottom w:val="225"/>
          <w:divBdr>
            <w:top w:val="none" w:sz="0" w:space="0" w:color="auto"/>
            <w:left w:val="none" w:sz="0" w:space="0" w:color="auto"/>
            <w:bottom w:val="none" w:sz="0" w:space="0" w:color="auto"/>
            <w:right w:val="none" w:sz="0" w:space="0" w:color="auto"/>
          </w:divBdr>
        </w:div>
        <w:div w:id="1129125783">
          <w:marLeft w:val="-225"/>
          <w:marRight w:val="-225"/>
          <w:marTop w:val="0"/>
          <w:marBottom w:val="0"/>
          <w:divBdr>
            <w:top w:val="none" w:sz="0" w:space="0" w:color="auto"/>
            <w:left w:val="none" w:sz="0" w:space="0" w:color="auto"/>
            <w:bottom w:val="none" w:sz="0" w:space="0" w:color="auto"/>
            <w:right w:val="none" w:sz="0" w:space="0" w:color="auto"/>
          </w:divBdr>
          <w:divsChild>
            <w:div w:id="74595140">
              <w:marLeft w:val="0"/>
              <w:marRight w:val="0"/>
              <w:marTop w:val="0"/>
              <w:marBottom w:val="0"/>
              <w:divBdr>
                <w:top w:val="none" w:sz="0" w:space="0" w:color="auto"/>
                <w:left w:val="none" w:sz="0" w:space="0" w:color="auto"/>
                <w:bottom w:val="none" w:sz="0" w:space="0" w:color="auto"/>
                <w:right w:val="none" w:sz="0" w:space="0" w:color="auto"/>
              </w:divBdr>
              <w:divsChild>
                <w:div w:id="1473792686">
                  <w:marLeft w:val="0"/>
                  <w:marRight w:val="0"/>
                  <w:marTop w:val="0"/>
                  <w:marBottom w:val="0"/>
                  <w:divBdr>
                    <w:top w:val="none" w:sz="0" w:space="0" w:color="auto"/>
                    <w:left w:val="none" w:sz="0" w:space="0" w:color="auto"/>
                    <w:bottom w:val="none" w:sz="0" w:space="0" w:color="auto"/>
                    <w:right w:val="none" w:sz="0" w:space="0" w:color="auto"/>
                  </w:divBdr>
                  <w:divsChild>
                    <w:div w:id="50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981">
      <w:bodyDiv w:val="1"/>
      <w:marLeft w:val="0"/>
      <w:marRight w:val="0"/>
      <w:marTop w:val="0"/>
      <w:marBottom w:val="0"/>
      <w:divBdr>
        <w:top w:val="none" w:sz="0" w:space="0" w:color="auto"/>
        <w:left w:val="none" w:sz="0" w:space="0" w:color="auto"/>
        <w:bottom w:val="none" w:sz="0" w:space="0" w:color="auto"/>
        <w:right w:val="none" w:sz="0" w:space="0" w:color="auto"/>
      </w:divBdr>
      <w:divsChild>
        <w:div w:id="1284461511">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sChild>
                <w:div w:id="267279098">
                  <w:marLeft w:val="0"/>
                  <w:marRight w:val="0"/>
                  <w:marTop w:val="0"/>
                  <w:marBottom w:val="0"/>
                  <w:divBdr>
                    <w:top w:val="none" w:sz="0" w:space="0" w:color="auto"/>
                    <w:left w:val="none" w:sz="0" w:space="0" w:color="auto"/>
                    <w:bottom w:val="none" w:sz="0" w:space="0" w:color="auto"/>
                    <w:right w:val="none" w:sz="0" w:space="0" w:color="auto"/>
                  </w:divBdr>
                </w:div>
                <w:div w:id="1554123022">
                  <w:marLeft w:val="0"/>
                  <w:marRight w:val="0"/>
                  <w:marTop w:val="0"/>
                  <w:marBottom w:val="0"/>
                  <w:divBdr>
                    <w:top w:val="none" w:sz="0" w:space="0" w:color="auto"/>
                    <w:left w:val="none" w:sz="0" w:space="0" w:color="auto"/>
                    <w:bottom w:val="none" w:sz="0" w:space="0" w:color="auto"/>
                    <w:right w:val="none" w:sz="0" w:space="0" w:color="auto"/>
                  </w:divBdr>
                </w:div>
                <w:div w:id="2027319324">
                  <w:marLeft w:val="0"/>
                  <w:marRight w:val="0"/>
                  <w:marTop w:val="0"/>
                  <w:marBottom w:val="0"/>
                  <w:divBdr>
                    <w:top w:val="none" w:sz="0" w:space="0" w:color="auto"/>
                    <w:left w:val="none" w:sz="0" w:space="0" w:color="auto"/>
                    <w:bottom w:val="none" w:sz="0" w:space="0" w:color="auto"/>
                    <w:right w:val="none" w:sz="0" w:space="0" w:color="auto"/>
                  </w:divBdr>
                </w:div>
              </w:divsChild>
            </w:div>
            <w:div w:id="404914127">
              <w:marLeft w:val="0"/>
              <w:marRight w:val="0"/>
              <w:marTop w:val="0"/>
              <w:marBottom w:val="0"/>
              <w:divBdr>
                <w:top w:val="none" w:sz="0" w:space="0" w:color="auto"/>
                <w:left w:val="none" w:sz="0" w:space="0" w:color="auto"/>
                <w:bottom w:val="none" w:sz="0" w:space="0" w:color="auto"/>
                <w:right w:val="none" w:sz="0" w:space="0" w:color="auto"/>
              </w:divBdr>
              <w:divsChild>
                <w:div w:id="691608111">
                  <w:marLeft w:val="0"/>
                  <w:marRight w:val="0"/>
                  <w:marTop w:val="0"/>
                  <w:marBottom w:val="0"/>
                  <w:divBdr>
                    <w:top w:val="none" w:sz="0" w:space="0" w:color="auto"/>
                    <w:left w:val="none" w:sz="0" w:space="0" w:color="auto"/>
                    <w:bottom w:val="none" w:sz="0" w:space="0" w:color="auto"/>
                    <w:right w:val="none" w:sz="0" w:space="0" w:color="auto"/>
                  </w:divBdr>
                  <w:divsChild>
                    <w:div w:id="1091973254">
                      <w:marLeft w:val="0"/>
                      <w:marRight w:val="0"/>
                      <w:marTop w:val="0"/>
                      <w:marBottom w:val="0"/>
                      <w:divBdr>
                        <w:top w:val="none" w:sz="0" w:space="0" w:color="auto"/>
                        <w:left w:val="none" w:sz="0" w:space="0" w:color="auto"/>
                        <w:bottom w:val="none" w:sz="0" w:space="0" w:color="auto"/>
                        <w:right w:val="none" w:sz="0" w:space="0" w:color="auto"/>
                      </w:divBdr>
                      <w:divsChild>
                        <w:div w:id="142091482">
                          <w:marLeft w:val="0"/>
                          <w:marRight w:val="0"/>
                          <w:marTop w:val="0"/>
                          <w:marBottom w:val="0"/>
                          <w:divBdr>
                            <w:top w:val="none" w:sz="0" w:space="0" w:color="auto"/>
                            <w:left w:val="none" w:sz="0" w:space="0" w:color="auto"/>
                            <w:bottom w:val="none" w:sz="0" w:space="0" w:color="auto"/>
                            <w:right w:val="none" w:sz="0" w:space="0" w:color="auto"/>
                          </w:divBdr>
                          <w:divsChild>
                            <w:div w:id="481697978">
                              <w:marLeft w:val="0"/>
                              <w:marRight w:val="0"/>
                              <w:marTop w:val="75"/>
                              <w:marBottom w:val="0"/>
                              <w:divBdr>
                                <w:top w:val="none" w:sz="0" w:space="0" w:color="auto"/>
                                <w:left w:val="none" w:sz="0" w:space="0" w:color="auto"/>
                                <w:bottom w:val="none" w:sz="0" w:space="0" w:color="auto"/>
                                <w:right w:val="none" w:sz="0" w:space="0" w:color="auto"/>
                              </w:divBdr>
                              <w:divsChild>
                                <w:div w:id="64305976">
                                  <w:marLeft w:val="0"/>
                                  <w:marRight w:val="135"/>
                                  <w:marTop w:val="0"/>
                                  <w:marBottom w:val="0"/>
                                  <w:divBdr>
                                    <w:top w:val="none" w:sz="0" w:space="0" w:color="auto"/>
                                    <w:left w:val="none" w:sz="0" w:space="0" w:color="auto"/>
                                    <w:bottom w:val="none" w:sz="0" w:space="0" w:color="auto"/>
                                    <w:right w:val="none" w:sz="0" w:space="0" w:color="auto"/>
                                  </w:divBdr>
                                </w:div>
                                <w:div w:id="18525217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2119621">
                          <w:marLeft w:val="0"/>
                          <w:marRight w:val="0"/>
                          <w:marTop w:val="0"/>
                          <w:marBottom w:val="0"/>
                          <w:divBdr>
                            <w:top w:val="none" w:sz="0" w:space="0" w:color="auto"/>
                            <w:left w:val="none" w:sz="0" w:space="0" w:color="auto"/>
                            <w:bottom w:val="none" w:sz="0" w:space="0" w:color="auto"/>
                            <w:right w:val="none" w:sz="0" w:space="0" w:color="auto"/>
                          </w:divBdr>
                          <w:divsChild>
                            <w:div w:id="730928318">
                              <w:marLeft w:val="0"/>
                              <w:marRight w:val="0"/>
                              <w:marTop w:val="75"/>
                              <w:marBottom w:val="0"/>
                              <w:divBdr>
                                <w:top w:val="none" w:sz="0" w:space="0" w:color="auto"/>
                                <w:left w:val="none" w:sz="0" w:space="0" w:color="auto"/>
                                <w:bottom w:val="none" w:sz="0" w:space="0" w:color="auto"/>
                                <w:right w:val="none" w:sz="0" w:space="0" w:color="auto"/>
                              </w:divBdr>
                              <w:divsChild>
                                <w:div w:id="1300499206">
                                  <w:marLeft w:val="0"/>
                                  <w:marRight w:val="135"/>
                                  <w:marTop w:val="0"/>
                                  <w:marBottom w:val="0"/>
                                  <w:divBdr>
                                    <w:top w:val="none" w:sz="0" w:space="0" w:color="auto"/>
                                    <w:left w:val="none" w:sz="0" w:space="0" w:color="auto"/>
                                    <w:bottom w:val="none" w:sz="0" w:space="0" w:color="auto"/>
                                    <w:right w:val="none" w:sz="0" w:space="0" w:color="auto"/>
                                  </w:divBdr>
                                </w:div>
                                <w:div w:id="1686050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81351">
          <w:marLeft w:val="0"/>
          <w:marRight w:val="0"/>
          <w:marTop w:val="0"/>
          <w:marBottom w:val="0"/>
          <w:divBdr>
            <w:top w:val="none" w:sz="0" w:space="0" w:color="auto"/>
            <w:left w:val="none" w:sz="0" w:space="0" w:color="auto"/>
            <w:bottom w:val="none" w:sz="0" w:space="0" w:color="auto"/>
            <w:right w:val="none" w:sz="0" w:space="0" w:color="auto"/>
          </w:divBdr>
        </w:div>
      </w:divsChild>
    </w:div>
    <w:div w:id="478035484">
      <w:bodyDiv w:val="1"/>
      <w:marLeft w:val="0"/>
      <w:marRight w:val="0"/>
      <w:marTop w:val="0"/>
      <w:marBottom w:val="0"/>
      <w:divBdr>
        <w:top w:val="none" w:sz="0" w:space="0" w:color="auto"/>
        <w:left w:val="none" w:sz="0" w:space="0" w:color="auto"/>
        <w:bottom w:val="none" w:sz="0" w:space="0" w:color="auto"/>
        <w:right w:val="none" w:sz="0" w:space="0" w:color="auto"/>
      </w:divBdr>
    </w:div>
    <w:div w:id="478618311">
      <w:bodyDiv w:val="1"/>
      <w:marLeft w:val="0"/>
      <w:marRight w:val="0"/>
      <w:marTop w:val="0"/>
      <w:marBottom w:val="0"/>
      <w:divBdr>
        <w:top w:val="none" w:sz="0" w:space="0" w:color="auto"/>
        <w:left w:val="none" w:sz="0" w:space="0" w:color="auto"/>
        <w:bottom w:val="none" w:sz="0" w:space="0" w:color="auto"/>
        <w:right w:val="none" w:sz="0" w:space="0" w:color="auto"/>
      </w:divBdr>
    </w:div>
    <w:div w:id="479151273">
      <w:bodyDiv w:val="1"/>
      <w:marLeft w:val="0"/>
      <w:marRight w:val="0"/>
      <w:marTop w:val="0"/>
      <w:marBottom w:val="0"/>
      <w:divBdr>
        <w:top w:val="none" w:sz="0" w:space="0" w:color="auto"/>
        <w:left w:val="none" w:sz="0" w:space="0" w:color="auto"/>
        <w:bottom w:val="none" w:sz="0" w:space="0" w:color="auto"/>
        <w:right w:val="none" w:sz="0" w:space="0" w:color="auto"/>
      </w:divBdr>
    </w:div>
    <w:div w:id="479158642">
      <w:bodyDiv w:val="1"/>
      <w:marLeft w:val="0"/>
      <w:marRight w:val="0"/>
      <w:marTop w:val="0"/>
      <w:marBottom w:val="0"/>
      <w:divBdr>
        <w:top w:val="none" w:sz="0" w:space="0" w:color="auto"/>
        <w:left w:val="none" w:sz="0" w:space="0" w:color="auto"/>
        <w:bottom w:val="none" w:sz="0" w:space="0" w:color="auto"/>
        <w:right w:val="none" w:sz="0" w:space="0" w:color="auto"/>
      </w:divBdr>
    </w:div>
    <w:div w:id="479423991">
      <w:bodyDiv w:val="1"/>
      <w:marLeft w:val="0"/>
      <w:marRight w:val="0"/>
      <w:marTop w:val="0"/>
      <w:marBottom w:val="0"/>
      <w:divBdr>
        <w:top w:val="none" w:sz="0" w:space="0" w:color="auto"/>
        <w:left w:val="none" w:sz="0" w:space="0" w:color="auto"/>
        <w:bottom w:val="none" w:sz="0" w:space="0" w:color="auto"/>
        <w:right w:val="none" w:sz="0" w:space="0" w:color="auto"/>
      </w:divBdr>
    </w:div>
    <w:div w:id="479808672">
      <w:bodyDiv w:val="1"/>
      <w:marLeft w:val="0"/>
      <w:marRight w:val="0"/>
      <w:marTop w:val="0"/>
      <w:marBottom w:val="0"/>
      <w:divBdr>
        <w:top w:val="none" w:sz="0" w:space="0" w:color="auto"/>
        <w:left w:val="none" w:sz="0" w:space="0" w:color="auto"/>
        <w:bottom w:val="none" w:sz="0" w:space="0" w:color="auto"/>
        <w:right w:val="none" w:sz="0" w:space="0" w:color="auto"/>
      </w:divBdr>
      <w:divsChild>
        <w:div w:id="90861944">
          <w:marLeft w:val="0"/>
          <w:marRight w:val="0"/>
          <w:marTop w:val="0"/>
          <w:marBottom w:val="0"/>
          <w:divBdr>
            <w:top w:val="none" w:sz="0" w:space="0" w:color="auto"/>
            <w:left w:val="none" w:sz="0" w:space="0" w:color="auto"/>
            <w:bottom w:val="none" w:sz="0" w:space="0" w:color="auto"/>
            <w:right w:val="none" w:sz="0" w:space="0" w:color="auto"/>
          </w:divBdr>
        </w:div>
        <w:div w:id="537202736">
          <w:marLeft w:val="0"/>
          <w:marRight w:val="0"/>
          <w:marTop w:val="0"/>
          <w:marBottom w:val="0"/>
          <w:divBdr>
            <w:top w:val="none" w:sz="0" w:space="0" w:color="auto"/>
            <w:left w:val="none" w:sz="0" w:space="0" w:color="auto"/>
            <w:bottom w:val="none" w:sz="0" w:space="0" w:color="auto"/>
            <w:right w:val="none" w:sz="0" w:space="0" w:color="auto"/>
          </w:divBdr>
        </w:div>
      </w:divsChild>
    </w:div>
    <w:div w:id="480777231">
      <w:bodyDiv w:val="1"/>
      <w:marLeft w:val="0"/>
      <w:marRight w:val="0"/>
      <w:marTop w:val="0"/>
      <w:marBottom w:val="0"/>
      <w:divBdr>
        <w:top w:val="none" w:sz="0" w:space="0" w:color="auto"/>
        <w:left w:val="none" w:sz="0" w:space="0" w:color="auto"/>
        <w:bottom w:val="none" w:sz="0" w:space="0" w:color="auto"/>
        <w:right w:val="none" w:sz="0" w:space="0" w:color="auto"/>
      </w:divBdr>
    </w:div>
    <w:div w:id="480922464">
      <w:bodyDiv w:val="1"/>
      <w:marLeft w:val="0"/>
      <w:marRight w:val="0"/>
      <w:marTop w:val="0"/>
      <w:marBottom w:val="0"/>
      <w:divBdr>
        <w:top w:val="none" w:sz="0" w:space="0" w:color="auto"/>
        <w:left w:val="none" w:sz="0" w:space="0" w:color="auto"/>
        <w:bottom w:val="none" w:sz="0" w:space="0" w:color="auto"/>
        <w:right w:val="none" w:sz="0" w:space="0" w:color="auto"/>
      </w:divBdr>
    </w:div>
    <w:div w:id="480928520">
      <w:bodyDiv w:val="1"/>
      <w:marLeft w:val="0"/>
      <w:marRight w:val="0"/>
      <w:marTop w:val="0"/>
      <w:marBottom w:val="0"/>
      <w:divBdr>
        <w:top w:val="none" w:sz="0" w:space="0" w:color="auto"/>
        <w:left w:val="none" w:sz="0" w:space="0" w:color="auto"/>
        <w:bottom w:val="none" w:sz="0" w:space="0" w:color="auto"/>
        <w:right w:val="none" w:sz="0" w:space="0" w:color="auto"/>
      </w:divBdr>
    </w:div>
    <w:div w:id="482234981">
      <w:bodyDiv w:val="1"/>
      <w:marLeft w:val="0"/>
      <w:marRight w:val="0"/>
      <w:marTop w:val="0"/>
      <w:marBottom w:val="0"/>
      <w:divBdr>
        <w:top w:val="none" w:sz="0" w:space="0" w:color="auto"/>
        <w:left w:val="none" w:sz="0" w:space="0" w:color="auto"/>
        <w:bottom w:val="none" w:sz="0" w:space="0" w:color="auto"/>
        <w:right w:val="none" w:sz="0" w:space="0" w:color="auto"/>
      </w:divBdr>
    </w:div>
    <w:div w:id="482354236">
      <w:bodyDiv w:val="1"/>
      <w:marLeft w:val="0"/>
      <w:marRight w:val="0"/>
      <w:marTop w:val="0"/>
      <w:marBottom w:val="0"/>
      <w:divBdr>
        <w:top w:val="none" w:sz="0" w:space="0" w:color="auto"/>
        <w:left w:val="none" w:sz="0" w:space="0" w:color="auto"/>
        <w:bottom w:val="none" w:sz="0" w:space="0" w:color="auto"/>
        <w:right w:val="none" w:sz="0" w:space="0" w:color="auto"/>
      </w:divBdr>
    </w:div>
    <w:div w:id="482621483">
      <w:bodyDiv w:val="1"/>
      <w:marLeft w:val="0"/>
      <w:marRight w:val="0"/>
      <w:marTop w:val="0"/>
      <w:marBottom w:val="0"/>
      <w:divBdr>
        <w:top w:val="none" w:sz="0" w:space="0" w:color="auto"/>
        <w:left w:val="none" w:sz="0" w:space="0" w:color="auto"/>
        <w:bottom w:val="none" w:sz="0" w:space="0" w:color="auto"/>
        <w:right w:val="none" w:sz="0" w:space="0" w:color="auto"/>
      </w:divBdr>
    </w:div>
    <w:div w:id="482816921">
      <w:bodyDiv w:val="1"/>
      <w:marLeft w:val="0"/>
      <w:marRight w:val="0"/>
      <w:marTop w:val="0"/>
      <w:marBottom w:val="0"/>
      <w:divBdr>
        <w:top w:val="none" w:sz="0" w:space="0" w:color="auto"/>
        <w:left w:val="none" w:sz="0" w:space="0" w:color="auto"/>
        <w:bottom w:val="none" w:sz="0" w:space="0" w:color="auto"/>
        <w:right w:val="none" w:sz="0" w:space="0" w:color="auto"/>
      </w:divBdr>
      <w:divsChild>
        <w:div w:id="584464078">
          <w:marLeft w:val="0"/>
          <w:marRight w:val="0"/>
          <w:marTop w:val="0"/>
          <w:marBottom w:val="225"/>
          <w:divBdr>
            <w:top w:val="none" w:sz="0" w:space="0" w:color="auto"/>
            <w:left w:val="none" w:sz="0" w:space="0" w:color="auto"/>
            <w:bottom w:val="none" w:sz="0" w:space="0" w:color="auto"/>
            <w:right w:val="none" w:sz="0" w:space="0" w:color="auto"/>
          </w:divBdr>
        </w:div>
      </w:divsChild>
    </w:div>
    <w:div w:id="482963434">
      <w:bodyDiv w:val="1"/>
      <w:marLeft w:val="0"/>
      <w:marRight w:val="0"/>
      <w:marTop w:val="0"/>
      <w:marBottom w:val="0"/>
      <w:divBdr>
        <w:top w:val="none" w:sz="0" w:space="0" w:color="auto"/>
        <w:left w:val="none" w:sz="0" w:space="0" w:color="auto"/>
        <w:bottom w:val="none" w:sz="0" w:space="0" w:color="auto"/>
        <w:right w:val="none" w:sz="0" w:space="0" w:color="auto"/>
      </w:divBdr>
    </w:div>
    <w:div w:id="483401981">
      <w:bodyDiv w:val="1"/>
      <w:marLeft w:val="0"/>
      <w:marRight w:val="0"/>
      <w:marTop w:val="0"/>
      <w:marBottom w:val="0"/>
      <w:divBdr>
        <w:top w:val="none" w:sz="0" w:space="0" w:color="auto"/>
        <w:left w:val="none" w:sz="0" w:space="0" w:color="auto"/>
        <w:bottom w:val="none" w:sz="0" w:space="0" w:color="auto"/>
        <w:right w:val="none" w:sz="0" w:space="0" w:color="auto"/>
      </w:divBdr>
    </w:div>
    <w:div w:id="484318160">
      <w:bodyDiv w:val="1"/>
      <w:marLeft w:val="0"/>
      <w:marRight w:val="0"/>
      <w:marTop w:val="0"/>
      <w:marBottom w:val="0"/>
      <w:divBdr>
        <w:top w:val="none" w:sz="0" w:space="0" w:color="auto"/>
        <w:left w:val="none" w:sz="0" w:space="0" w:color="auto"/>
        <w:bottom w:val="none" w:sz="0" w:space="0" w:color="auto"/>
        <w:right w:val="none" w:sz="0" w:space="0" w:color="auto"/>
      </w:divBdr>
      <w:divsChild>
        <w:div w:id="165753607">
          <w:marLeft w:val="0"/>
          <w:marRight w:val="0"/>
          <w:marTop w:val="0"/>
          <w:marBottom w:val="0"/>
          <w:divBdr>
            <w:top w:val="none" w:sz="0" w:space="0" w:color="auto"/>
            <w:left w:val="none" w:sz="0" w:space="0" w:color="auto"/>
            <w:bottom w:val="none" w:sz="0" w:space="0" w:color="auto"/>
            <w:right w:val="none" w:sz="0" w:space="0" w:color="auto"/>
          </w:divBdr>
          <w:divsChild>
            <w:div w:id="1900087333">
              <w:marLeft w:val="0"/>
              <w:marRight w:val="0"/>
              <w:marTop w:val="0"/>
              <w:marBottom w:val="0"/>
              <w:divBdr>
                <w:top w:val="none" w:sz="0" w:space="0" w:color="auto"/>
                <w:left w:val="none" w:sz="0" w:space="0" w:color="auto"/>
                <w:bottom w:val="none" w:sz="0" w:space="0" w:color="auto"/>
                <w:right w:val="none" w:sz="0" w:space="0" w:color="auto"/>
              </w:divBdr>
              <w:divsChild>
                <w:div w:id="345600033">
                  <w:marLeft w:val="30"/>
                  <w:marRight w:val="180"/>
                  <w:marTop w:val="30"/>
                  <w:marBottom w:val="30"/>
                  <w:divBdr>
                    <w:top w:val="single" w:sz="6" w:space="2" w:color="CCCCCC"/>
                    <w:left w:val="single" w:sz="6" w:space="2" w:color="CCCCCC"/>
                    <w:bottom w:val="single" w:sz="6" w:space="2" w:color="CCCCCC"/>
                    <w:right w:val="single" w:sz="6" w:space="2" w:color="CCCCCC"/>
                  </w:divBdr>
                  <w:divsChild>
                    <w:div w:id="535892223">
                      <w:marLeft w:val="0"/>
                      <w:marRight w:val="0"/>
                      <w:marTop w:val="0"/>
                      <w:marBottom w:val="90"/>
                      <w:divBdr>
                        <w:top w:val="none" w:sz="0" w:space="0" w:color="auto"/>
                        <w:left w:val="none" w:sz="0" w:space="0" w:color="auto"/>
                        <w:bottom w:val="none" w:sz="0" w:space="0" w:color="auto"/>
                        <w:right w:val="none" w:sz="0" w:space="0" w:color="auto"/>
                      </w:divBdr>
                      <w:divsChild>
                        <w:div w:id="194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334">
      <w:bodyDiv w:val="1"/>
      <w:marLeft w:val="0"/>
      <w:marRight w:val="0"/>
      <w:marTop w:val="0"/>
      <w:marBottom w:val="0"/>
      <w:divBdr>
        <w:top w:val="none" w:sz="0" w:space="0" w:color="auto"/>
        <w:left w:val="none" w:sz="0" w:space="0" w:color="auto"/>
        <w:bottom w:val="none" w:sz="0" w:space="0" w:color="auto"/>
        <w:right w:val="none" w:sz="0" w:space="0" w:color="auto"/>
      </w:divBdr>
    </w:div>
    <w:div w:id="484519108">
      <w:bodyDiv w:val="1"/>
      <w:marLeft w:val="0"/>
      <w:marRight w:val="0"/>
      <w:marTop w:val="0"/>
      <w:marBottom w:val="0"/>
      <w:divBdr>
        <w:top w:val="none" w:sz="0" w:space="0" w:color="auto"/>
        <w:left w:val="none" w:sz="0" w:space="0" w:color="auto"/>
        <w:bottom w:val="none" w:sz="0" w:space="0" w:color="auto"/>
        <w:right w:val="none" w:sz="0" w:space="0" w:color="auto"/>
      </w:divBdr>
    </w:div>
    <w:div w:id="485585486">
      <w:bodyDiv w:val="1"/>
      <w:marLeft w:val="0"/>
      <w:marRight w:val="0"/>
      <w:marTop w:val="0"/>
      <w:marBottom w:val="0"/>
      <w:divBdr>
        <w:top w:val="none" w:sz="0" w:space="0" w:color="auto"/>
        <w:left w:val="none" w:sz="0" w:space="0" w:color="auto"/>
        <w:bottom w:val="none" w:sz="0" w:space="0" w:color="auto"/>
        <w:right w:val="none" w:sz="0" w:space="0" w:color="auto"/>
      </w:divBdr>
    </w:div>
    <w:div w:id="485973741">
      <w:bodyDiv w:val="1"/>
      <w:marLeft w:val="0"/>
      <w:marRight w:val="0"/>
      <w:marTop w:val="0"/>
      <w:marBottom w:val="0"/>
      <w:divBdr>
        <w:top w:val="none" w:sz="0" w:space="0" w:color="auto"/>
        <w:left w:val="none" w:sz="0" w:space="0" w:color="auto"/>
        <w:bottom w:val="none" w:sz="0" w:space="0" w:color="auto"/>
        <w:right w:val="none" w:sz="0" w:space="0" w:color="auto"/>
      </w:divBdr>
    </w:div>
    <w:div w:id="486290782">
      <w:bodyDiv w:val="1"/>
      <w:marLeft w:val="0"/>
      <w:marRight w:val="0"/>
      <w:marTop w:val="0"/>
      <w:marBottom w:val="0"/>
      <w:divBdr>
        <w:top w:val="none" w:sz="0" w:space="0" w:color="auto"/>
        <w:left w:val="none" w:sz="0" w:space="0" w:color="auto"/>
        <w:bottom w:val="none" w:sz="0" w:space="0" w:color="auto"/>
        <w:right w:val="none" w:sz="0" w:space="0" w:color="auto"/>
      </w:divBdr>
      <w:divsChild>
        <w:div w:id="564606706">
          <w:marLeft w:val="0"/>
          <w:marRight w:val="0"/>
          <w:marTop w:val="0"/>
          <w:marBottom w:val="225"/>
          <w:divBdr>
            <w:top w:val="none" w:sz="0" w:space="0" w:color="auto"/>
            <w:left w:val="none" w:sz="0" w:space="0" w:color="auto"/>
            <w:bottom w:val="none" w:sz="0" w:space="0" w:color="auto"/>
            <w:right w:val="none" w:sz="0" w:space="0" w:color="auto"/>
          </w:divBdr>
        </w:div>
        <w:div w:id="766731335">
          <w:marLeft w:val="0"/>
          <w:marRight w:val="0"/>
          <w:marTop w:val="150"/>
          <w:marBottom w:val="150"/>
          <w:divBdr>
            <w:top w:val="single" w:sz="6" w:space="8" w:color="EEEEEE"/>
            <w:left w:val="none" w:sz="0" w:space="0" w:color="auto"/>
            <w:bottom w:val="single" w:sz="6" w:space="8" w:color="EEEEEE"/>
            <w:right w:val="none" w:sz="0" w:space="0" w:color="auto"/>
          </w:divBdr>
        </w:div>
        <w:div w:id="2139449949">
          <w:marLeft w:val="-225"/>
          <w:marRight w:val="-225"/>
          <w:marTop w:val="0"/>
          <w:marBottom w:val="0"/>
          <w:divBdr>
            <w:top w:val="none" w:sz="0" w:space="0" w:color="auto"/>
            <w:left w:val="none" w:sz="0" w:space="0" w:color="auto"/>
            <w:bottom w:val="none" w:sz="0" w:space="0" w:color="auto"/>
            <w:right w:val="none" w:sz="0" w:space="0" w:color="auto"/>
          </w:divBdr>
          <w:divsChild>
            <w:div w:id="731003294">
              <w:marLeft w:val="0"/>
              <w:marRight w:val="0"/>
              <w:marTop w:val="0"/>
              <w:marBottom w:val="0"/>
              <w:divBdr>
                <w:top w:val="none" w:sz="0" w:space="0" w:color="auto"/>
                <w:left w:val="none" w:sz="0" w:space="0" w:color="auto"/>
                <w:bottom w:val="none" w:sz="0" w:space="0" w:color="auto"/>
                <w:right w:val="none" w:sz="0" w:space="0" w:color="auto"/>
              </w:divBdr>
              <w:divsChild>
                <w:div w:id="206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60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91">
          <w:marLeft w:val="0"/>
          <w:marRight w:val="0"/>
          <w:marTop w:val="0"/>
          <w:marBottom w:val="0"/>
          <w:divBdr>
            <w:top w:val="none" w:sz="0" w:space="0" w:color="auto"/>
            <w:left w:val="none" w:sz="0" w:space="0" w:color="auto"/>
            <w:bottom w:val="none" w:sz="0" w:space="0" w:color="auto"/>
            <w:right w:val="none" w:sz="0" w:space="0" w:color="auto"/>
          </w:divBdr>
          <w:divsChild>
            <w:div w:id="1822573618">
              <w:marLeft w:val="0"/>
              <w:marRight w:val="0"/>
              <w:marTop w:val="0"/>
              <w:marBottom w:val="0"/>
              <w:divBdr>
                <w:top w:val="none" w:sz="0" w:space="0" w:color="auto"/>
                <w:left w:val="none" w:sz="0" w:space="0" w:color="auto"/>
                <w:bottom w:val="none" w:sz="0" w:space="0" w:color="auto"/>
                <w:right w:val="none" w:sz="0" w:space="0" w:color="auto"/>
              </w:divBdr>
            </w:div>
          </w:divsChild>
        </w:div>
        <w:div w:id="1688557538">
          <w:marLeft w:val="0"/>
          <w:marRight w:val="0"/>
          <w:marTop w:val="225"/>
          <w:marBottom w:val="0"/>
          <w:divBdr>
            <w:top w:val="none" w:sz="0" w:space="0" w:color="auto"/>
            <w:left w:val="none" w:sz="0" w:space="0" w:color="auto"/>
            <w:bottom w:val="none" w:sz="0" w:space="0" w:color="auto"/>
            <w:right w:val="none" w:sz="0" w:space="0" w:color="auto"/>
          </w:divBdr>
        </w:div>
      </w:divsChild>
    </w:div>
    <w:div w:id="486749798">
      <w:bodyDiv w:val="1"/>
      <w:marLeft w:val="0"/>
      <w:marRight w:val="0"/>
      <w:marTop w:val="0"/>
      <w:marBottom w:val="0"/>
      <w:divBdr>
        <w:top w:val="none" w:sz="0" w:space="0" w:color="auto"/>
        <w:left w:val="none" w:sz="0" w:space="0" w:color="auto"/>
        <w:bottom w:val="none" w:sz="0" w:space="0" w:color="auto"/>
        <w:right w:val="none" w:sz="0" w:space="0" w:color="auto"/>
      </w:divBdr>
      <w:divsChild>
        <w:div w:id="31734447">
          <w:marLeft w:val="0"/>
          <w:marRight w:val="0"/>
          <w:marTop w:val="0"/>
          <w:marBottom w:val="225"/>
          <w:divBdr>
            <w:top w:val="none" w:sz="0" w:space="0" w:color="auto"/>
            <w:left w:val="none" w:sz="0" w:space="0" w:color="auto"/>
            <w:bottom w:val="none" w:sz="0" w:space="0" w:color="auto"/>
            <w:right w:val="none" w:sz="0" w:space="0" w:color="auto"/>
          </w:divBdr>
        </w:div>
        <w:div w:id="1133209527">
          <w:marLeft w:val="0"/>
          <w:marRight w:val="0"/>
          <w:marTop w:val="150"/>
          <w:marBottom w:val="150"/>
          <w:divBdr>
            <w:top w:val="single" w:sz="6" w:space="8" w:color="EEEEEE"/>
            <w:left w:val="none" w:sz="0" w:space="0" w:color="auto"/>
            <w:bottom w:val="single" w:sz="6" w:space="8" w:color="EEEEEE"/>
            <w:right w:val="none" w:sz="0" w:space="0" w:color="auto"/>
          </w:divBdr>
        </w:div>
        <w:div w:id="2095853258">
          <w:marLeft w:val="-225"/>
          <w:marRight w:val="-225"/>
          <w:marTop w:val="0"/>
          <w:marBottom w:val="0"/>
          <w:divBdr>
            <w:top w:val="none" w:sz="0" w:space="0" w:color="auto"/>
            <w:left w:val="none" w:sz="0" w:space="0" w:color="auto"/>
            <w:bottom w:val="none" w:sz="0" w:space="0" w:color="auto"/>
            <w:right w:val="none" w:sz="0" w:space="0" w:color="auto"/>
          </w:divBdr>
          <w:divsChild>
            <w:div w:id="1058433618">
              <w:marLeft w:val="0"/>
              <w:marRight w:val="0"/>
              <w:marTop w:val="0"/>
              <w:marBottom w:val="0"/>
              <w:divBdr>
                <w:top w:val="none" w:sz="0" w:space="0" w:color="auto"/>
                <w:left w:val="none" w:sz="0" w:space="0" w:color="auto"/>
                <w:bottom w:val="none" w:sz="0" w:space="0" w:color="auto"/>
                <w:right w:val="none" w:sz="0" w:space="0" w:color="auto"/>
              </w:divBdr>
              <w:divsChild>
                <w:div w:id="1836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1431">
      <w:bodyDiv w:val="1"/>
      <w:marLeft w:val="0"/>
      <w:marRight w:val="0"/>
      <w:marTop w:val="0"/>
      <w:marBottom w:val="0"/>
      <w:divBdr>
        <w:top w:val="none" w:sz="0" w:space="0" w:color="auto"/>
        <w:left w:val="none" w:sz="0" w:space="0" w:color="auto"/>
        <w:bottom w:val="none" w:sz="0" w:space="0" w:color="auto"/>
        <w:right w:val="none" w:sz="0" w:space="0" w:color="auto"/>
      </w:divBdr>
    </w:div>
    <w:div w:id="487599730">
      <w:bodyDiv w:val="1"/>
      <w:marLeft w:val="0"/>
      <w:marRight w:val="0"/>
      <w:marTop w:val="0"/>
      <w:marBottom w:val="0"/>
      <w:divBdr>
        <w:top w:val="none" w:sz="0" w:space="0" w:color="auto"/>
        <w:left w:val="none" w:sz="0" w:space="0" w:color="auto"/>
        <w:bottom w:val="none" w:sz="0" w:space="0" w:color="auto"/>
        <w:right w:val="none" w:sz="0" w:space="0" w:color="auto"/>
      </w:divBdr>
    </w:div>
    <w:div w:id="487719767">
      <w:bodyDiv w:val="1"/>
      <w:marLeft w:val="0"/>
      <w:marRight w:val="0"/>
      <w:marTop w:val="0"/>
      <w:marBottom w:val="0"/>
      <w:divBdr>
        <w:top w:val="none" w:sz="0" w:space="0" w:color="auto"/>
        <w:left w:val="none" w:sz="0" w:space="0" w:color="auto"/>
        <w:bottom w:val="none" w:sz="0" w:space="0" w:color="auto"/>
        <w:right w:val="none" w:sz="0" w:space="0" w:color="auto"/>
      </w:divBdr>
    </w:div>
    <w:div w:id="488206823">
      <w:bodyDiv w:val="1"/>
      <w:marLeft w:val="0"/>
      <w:marRight w:val="0"/>
      <w:marTop w:val="0"/>
      <w:marBottom w:val="0"/>
      <w:divBdr>
        <w:top w:val="none" w:sz="0" w:space="0" w:color="auto"/>
        <w:left w:val="none" w:sz="0" w:space="0" w:color="auto"/>
        <w:bottom w:val="none" w:sz="0" w:space="0" w:color="auto"/>
        <w:right w:val="none" w:sz="0" w:space="0" w:color="auto"/>
      </w:divBdr>
    </w:div>
    <w:div w:id="488398711">
      <w:bodyDiv w:val="1"/>
      <w:marLeft w:val="0"/>
      <w:marRight w:val="0"/>
      <w:marTop w:val="0"/>
      <w:marBottom w:val="0"/>
      <w:divBdr>
        <w:top w:val="none" w:sz="0" w:space="0" w:color="auto"/>
        <w:left w:val="none" w:sz="0" w:space="0" w:color="auto"/>
        <w:bottom w:val="none" w:sz="0" w:space="0" w:color="auto"/>
        <w:right w:val="none" w:sz="0" w:space="0" w:color="auto"/>
      </w:divBdr>
    </w:div>
    <w:div w:id="488906932">
      <w:bodyDiv w:val="1"/>
      <w:marLeft w:val="0"/>
      <w:marRight w:val="0"/>
      <w:marTop w:val="0"/>
      <w:marBottom w:val="0"/>
      <w:divBdr>
        <w:top w:val="none" w:sz="0" w:space="0" w:color="auto"/>
        <w:left w:val="none" w:sz="0" w:space="0" w:color="auto"/>
        <w:bottom w:val="none" w:sz="0" w:space="0" w:color="auto"/>
        <w:right w:val="none" w:sz="0" w:space="0" w:color="auto"/>
      </w:divBdr>
    </w:div>
    <w:div w:id="489441019">
      <w:bodyDiv w:val="1"/>
      <w:marLeft w:val="0"/>
      <w:marRight w:val="0"/>
      <w:marTop w:val="0"/>
      <w:marBottom w:val="0"/>
      <w:divBdr>
        <w:top w:val="none" w:sz="0" w:space="0" w:color="auto"/>
        <w:left w:val="none" w:sz="0" w:space="0" w:color="auto"/>
        <w:bottom w:val="none" w:sz="0" w:space="0" w:color="auto"/>
        <w:right w:val="none" w:sz="0" w:space="0" w:color="auto"/>
      </w:divBdr>
    </w:div>
    <w:div w:id="489442185">
      <w:bodyDiv w:val="1"/>
      <w:marLeft w:val="0"/>
      <w:marRight w:val="0"/>
      <w:marTop w:val="0"/>
      <w:marBottom w:val="0"/>
      <w:divBdr>
        <w:top w:val="none" w:sz="0" w:space="0" w:color="auto"/>
        <w:left w:val="none" w:sz="0" w:space="0" w:color="auto"/>
        <w:bottom w:val="none" w:sz="0" w:space="0" w:color="auto"/>
        <w:right w:val="none" w:sz="0" w:space="0" w:color="auto"/>
      </w:divBdr>
    </w:div>
    <w:div w:id="489492630">
      <w:bodyDiv w:val="1"/>
      <w:marLeft w:val="0"/>
      <w:marRight w:val="0"/>
      <w:marTop w:val="0"/>
      <w:marBottom w:val="0"/>
      <w:divBdr>
        <w:top w:val="none" w:sz="0" w:space="0" w:color="auto"/>
        <w:left w:val="none" w:sz="0" w:space="0" w:color="auto"/>
        <w:bottom w:val="none" w:sz="0" w:space="0" w:color="auto"/>
        <w:right w:val="none" w:sz="0" w:space="0" w:color="auto"/>
      </w:divBdr>
      <w:divsChild>
        <w:div w:id="761072657">
          <w:marLeft w:val="0"/>
          <w:marRight w:val="0"/>
          <w:marTop w:val="150"/>
          <w:marBottom w:val="150"/>
          <w:divBdr>
            <w:top w:val="single" w:sz="6" w:space="8" w:color="EEEEEE"/>
            <w:left w:val="none" w:sz="0" w:space="0" w:color="auto"/>
            <w:bottom w:val="single" w:sz="6" w:space="8" w:color="EEEEEE"/>
            <w:right w:val="none" w:sz="0" w:space="0" w:color="auto"/>
          </w:divBdr>
        </w:div>
        <w:div w:id="1006518731">
          <w:marLeft w:val="-225"/>
          <w:marRight w:val="-225"/>
          <w:marTop w:val="0"/>
          <w:marBottom w:val="0"/>
          <w:divBdr>
            <w:top w:val="none" w:sz="0" w:space="0" w:color="auto"/>
            <w:left w:val="none" w:sz="0" w:space="0" w:color="auto"/>
            <w:bottom w:val="none" w:sz="0" w:space="0" w:color="auto"/>
            <w:right w:val="none" w:sz="0" w:space="0" w:color="auto"/>
          </w:divBdr>
          <w:divsChild>
            <w:div w:id="390546148">
              <w:marLeft w:val="0"/>
              <w:marRight w:val="0"/>
              <w:marTop w:val="0"/>
              <w:marBottom w:val="0"/>
              <w:divBdr>
                <w:top w:val="none" w:sz="0" w:space="0" w:color="auto"/>
                <w:left w:val="none" w:sz="0" w:space="0" w:color="auto"/>
                <w:bottom w:val="none" w:sz="0" w:space="0" w:color="auto"/>
                <w:right w:val="none" w:sz="0" w:space="0" w:color="auto"/>
              </w:divBdr>
              <w:divsChild>
                <w:div w:id="143356806">
                  <w:marLeft w:val="0"/>
                  <w:marRight w:val="0"/>
                  <w:marTop w:val="0"/>
                  <w:marBottom w:val="0"/>
                  <w:divBdr>
                    <w:top w:val="none" w:sz="0" w:space="0" w:color="auto"/>
                    <w:left w:val="none" w:sz="0" w:space="0" w:color="auto"/>
                    <w:bottom w:val="none" w:sz="0" w:space="0" w:color="auto"/>
                    <w:right w:val="none" w:sz="0" w:space="0" w:color="auto"/>
                  </w:divBdr>
                  <w:divsChild>
                    <w:div w:id="144586306">
                      <w:marLeft w:val="0"/>
                      <w:marRight w:val="0"/>
                      <w:marTop w:val="0"/>
                      <w:marBottom w:val="0"/>
                      <w:divBdr>
                        <w:top w:val="none" w:sz="0" w:space="0" w:color="auto"/>
                        <w:left w:val="none" w:sz="0" w:space="0" w:color="auto"/>
                        <w:bottom w:val="none" w:sz="0" w:space="0" w:color="auto"/>
                        <w:right w:val="none" w:sz="0" w:space="0" w:color="auto"/>
                      </w:divBdr>
                    </w:div>
                  </w:divsChild>
                </w:div>
                <w:div w:id="1119372133">
                  <w:marLeft w:val="0"/>
                  <w:marRight w:val="0"/>
                  <w:marTop w:val="0"/>
                  <w:marBottom w:val="0"/>
                  <w:divBdr>
                    <w:top w:val="none" w:sz="0" w:space="0" w:color="auto"/>
                    <w:left w:val="none" w:sz="0" w:space="0" w:color="auto"/>
                    <w:bottom w:val="none" w:sz="0" w:space="0" w:color="auto"/>
                    <w:right w:val="none" w:sz="0" w:space="0" w:color="auto"/>
                  </w:divBdr>
                  <w:divsChild>
                    <w:div w:id="1382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298">
          <w:marLeft w:val="0"/>
          <w:marRight w:val="0"/>
          <w:marTop w:val="0"/>
          <w:marBottom w:val="225"/>
          <w:divBdr>
            <w:top w:val="none" w:sz="0" w:space="0" w:color="auto"/>
            <w:left w:val="none" w:sz="0" w:space="0" w:color="auto"/>
            <w:bottom w:val="none" w:sz="0" w:space="0" w:color="auto"/>
            <w:right w:val="none" w:sz="0" w:space="0" w:color="auto"/>
          </w:divBdr>
        </w:div>
      </w:divsChild>
    </w:div>
    <w:div w:id="489560582">
      <w:bodyDiv w:val="1"/>
      <w:marLeft w:val="0"/>
      <w:marRight w:val="0"/>
      <w:marTop w:val="0"/>
      <w:marBottom w:val="0"/>
      <w:divBdr>
        <w:top w:val="none" w:sz="0" w:space="0" w:color="auto"/>
        <w:left w:val="none" w:sz="0" w:space="0" w:color="auto"/>
        <w:bottom w:val="none" w:sz="0" w:space="0" w:color="auto"/>
        <w:right w:val="none" w:sz="0" w:space="0" w:color="auto"/>
      </w:divBdr>
      <w:divsChild>
        <w:div w:id="769549286">
          <w:marLeft w:val="0"/>
          <w:marRight w:val="0"/>
          <w:marTop w:val="0"/>
          <w:marBottom w:val="150"/>
          <w:divBdr>
            <w:top w:val="none" w:sz="0" w:space="0" w:color="auto"/>
            <w:left w:val="none" w:sz="0" w:space="0" w:color="auto"/>
            <w:bottom w:val="none" w:sz="0" w:space="0" w:color="auto"/>
            <w:right w:val="none" w:sz="0" w:space="0" w:color="auto"/>
          </w:divBdr>
        </w:div>
      </w:divsChild>
    </w:div>
    <w:div w:id="489638534">
      <w:bodyDiv w:val="1"/>
      <w:marLeft w:val="0"/>
      <w:marRight w:val="0"/>
      <w:marTop w:val="0"/>
      <w:marBottom w:val="0"/>
      <w:divBdr>
        <w:top w:val="none" w:sz="0" w:space="0" w:color="auto"/>
        <w:left w:val="none" w:sz="0" w:space="0" w:color="auto"/>
        <w:bottom w:val="none" w:sz="0" w:space="0" w:color="auto"/>
        <w:right w:val="none" w:sz="0" w:space="0" w:color="auto"/>
      </w:divBdr>
    </w:div>
    <w:div w:id="490290813">
      <w:bodyDiv w:val="1"/>
      <w:marLeft w:val="0"/>
      <w:marRight w:val="0"/>
      <w:marTop w:val="0"/>
      <w:marBottom w:val="0"/>
      <w:divBdr>
        <w:top w:val="none" w:sz="0" w:space="0" w:color="auto"/>
        <w:left w:val="none" w:sz="0" w:space="0" w:color="auto"/>
        <w:bottom w:val="none" w:sz="0" w:space="0" w:color="auto"/>
        <w:right w:val="none" w:sz="0" w:space="0" w:color="auto"/>
      </w:divBdr>
      <w:divsChild>
        <w:div w:id="1150828609">
          <w:marLeft w:val="0"/>
          <w:marRight w:val="0"/>
          <w:marTop w:val="0"/>
          <w:marBottom w:val="225"/>
          <w:divBdr>
            <w:top w:val="none" w:sz="0" w:space="0" w:color="auto"/>
            <w:left w:val="none" w:sz="0" w:space="0" w:color="auto"/>
            <w:bottom w:val="none" w:sz="0" w:space="0" w:color="auto"/>
            <w:right w:val="none" w:sz="0" w:space="0" w:color="auto"/>
          </w:divBdr>
        </w:div>
      </w:divsChild>
    </w:div>
    <w:div w:id="490296485">
      <w:bodyDiv w:val="1"/>
      <w:marLeft w:val="0"/>
      <w:marRight w:val="0"/>
      <w:marTop w:val="0"/>
      <w:marBottom w:val="0"/>
      <w:divBdr>
        <w:top w:val="none" w:sz="0" w:space="0" w:color="auto"/>
        <w:left w:val="none" w:sz="0" w:space="0" w:color="auto"/>
        <w:bottom w:val="none" w:sz="0" w:space="0" w:color="auto"/>
        <w:right w:val="none" w:sz="0" w:space="0" w:color="auto"/>
      </w:divBdr>
    </w:div>
    <w:div w:id="490828171">
      <w:bodyDiv w:val="1"/>
      <w:marLeft w:val="0"/>
      <w:marRight w:val="0"/>
      <w:marTop w:val="0"/>
      <w:marBottom w:val="0"/>
      <w:divBdr>
        <w:top w:val="none" w:sz="0" w:space="0" w:color="auto"/>
        <w:left w:val="none" w:sz="0" w:space="0" w:color="auto"/>
        <w:bottom w:val="none" w:sz="0" w:space="0" w:color="auto"/>
        <w:right w:val="none" w:sz="0" w:space="0" w:color="auto"/>
      </w:divBdr>
    </w:div>
    <w:div w:id="491676172">
      <w:bodyDiv w:val="1"/>
      <w:marLeft w:val="0"/>
      <w:marRight w:val="0"/>
      <w:marTop w:val="0"/>
      <w:marBottom w:val="0"/>
      <w:divBdr>
        <w:top w:val="none" w:sz="0" w:space="0" w:color="auto"/>
        <w:left w:val="none" w:sz="0" w:space="0" w:color="auto"/>
        <w:bottom w:val="none" w:sz="0" w:space="0" w:color="auto"/>
        <w:right w:val="none" w:sz="0" w:space="0" w:color="auto"/>
      </w:divBdr>
    </w:div>
    <w:div w:id="492530326">
      <w:bodyDiv w:val="1"/>
      <w:marLeft w:val="0"/>
      <w:marRight w:val="0"/>
      <w:marTop w:val="0"/>
      <w:marBottom w:val="0"/>
      <w:divBdr>
        <w:top w:val="none" w:sz="0" w:space="0" w:color="auto"/>
        <w:left w:val="none" w:sz="0" w:space="0" w:color="auto"/>
        <w:bottom w:val="none" w:sz="0" w:space="0" w:color="auto"/>
        <w:right w:val="none" w:sz="0" w:space="0" w:color="auto"/>
      </w:divBdr>
    </w:div>
    <w:div w:id="492915743">
      <w:bodyDiv w:val="1"/>
      <w:marLeft w:val="0"/>
      <w:marRight w:val="0"/>
      <w:marTop w:val="0"/>
      <w:marBottom w:val="0"/>
      <w:divBdr>
        <w:top w:val="none" w:sz="0" w:space="0" w:color="auto"/>
        <w:left w:val="none" w:sz="0" w:space="0" w:color="auto"/>
        <w:bottom w:val="none" w:sz="0" w:space="0" w:color="auto"/>
        <w:right w:val="none" w:sz="0" w:space="0" w:color="auto"/>
      </w:divBdr>
      <w:divsChild>
        <w:div w:id="1172329465">
          <w:marLeft w:val="0"/>
          <w:marRight w:val="0"/>
          <w:marTop w:val="0"/>
          <w:marBottom w:val="0"/>
          <w:divBdr>
            <w:top w:val="none" w:sz="0" w:space="0" w:color="auto"/>
            <w:left w:val="none" w:sz="0" w:space="0" w:color="auto"/>
            <w:bottom w:val="none" w:sz="0" w:space="0" w:color="auto"/>
            <w:right w:val="none" w:sz="0" w:space="0" w:color="auto"/>
          </w:divBdr>
          <w:divsChild>
            <w:div w:id="601575701">
              <w:marLeft w:val="0"/>
              <w:marRight w:val="0"/>
              <w:marTop w:val="0"/>
              <w:marBottom w:val="0"/>
              <w:divBdr>
                <w:top w:val="none" w:sz="0" w:space="0" w:color="auto"/>
                <w:left w:val="none" w:sz="0" w:space="0" w:color="auto"/>
                <w:bottom w:val="none" w:sz="0" w:space="0" w:color="auto"/>
                <w:right w:val="none" w:sz="0" w:space="0" w:color="auto"/>
              </w:divBdr>
              <w:divsChild>
                <w:div w:id="2143765903">
                  <w:marLeft w:val="0"/>
                  <w:marRight w:val="0"/>
                  <w:marTop w:val="0"/>
                  <w:marBottom w:val="0"/>
                  <w:divBdr>
                    <w:top w:val="none" w:sz="0" w:space="0" w:color="auto"/>
                    <w:left w:val="none" w:sz="0" w:space="0" w:color="auto"/>
                    <w:bottom w:val="none" w:sz="0" w:space="0" w:color="auto"/>
                    <w:right w:val="none" w:sz="0" w:space="0" w:color="auto"/>
                  </w:divBdr>
                  <w:divsChild>
                    <w:div w:id="50327699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93180532">
      <w:bodyDiv w:val="1"/>
      <w:marLeft w:val="0"/>
      <w:marRight w:val="0"/>
      <w:marTop w:val="0"/>
      <w:marBottom w:val="0"/>
      <w:divBdr>
        <w:top w:val="none" w:sz="0" w:space="0" w:color="auto"/>
        <w:left w:val="none" w:sz="0" w:space="0" w:color="auto"/>
        <w:bottom w:val="none" w:sz="0" w:space="0" w:color="auto"/>
        <w:right w:val="none" w:sz="0" w:space="0" w:color="auto"/>
      </w:divBdr>
    </w:div>
    <w:div w:id="493644658">
      <w:bodyDiv w:val="1"/>
      <w:marLeft w:val="0"/>
      <w:marRight w:val="0"/>
      <w:marTop w:val="0"/>
      <w:marBottom w:val="0"/>
      <w:divBdr>
        <w:top w:val="none" w:sz="0" w:space="0" w:color="auto"/>
        <w:left w:val="none" w:sz="0" w:space="0" w:color="auto"/>
        <w:bottom w:val="none" w:sz="0" w:space="0" w:color="auto"/>
        <w:right w:val="none" w:sz="0" w:space="0" w:color="auto"/>
      </w:divBdr>
    </w:div>
    <w:div w:id="493766514">
      <w:bodyDiv w:val="1"/>
      <w:marLeft w:val="0"/>
      <w:marRight w:val="0"/>
      <w:marTop w:val="0"/>
      <w:marBottom w:val="0"/>
      <w:divBdr>
        <w:top w:val="none" w:sz="0" w:space="0" w:color="auto"/>
        <w:left w:val="none" w:sz="0" w:space="0" w:color="auto"/>
        <w:bottom w:val="none" w:sz="0" w:space="0" w:color="auto"/>
        <w:right w:val="none" w:sz="0" w:space="0" w:color="auto"/>
      </w:divBdr>
    </w:div>
    <w:div w:id="494957578">
      <w:bodyDiv w:val="1"/>
      <w:marLeft w:val="0"/>
      <w:marRight w:val="0"/>
      <w:marTop w:val="0"/>
      <w:marBottom w:val="0"/>
      <w:divBdr>
        <w:top w:val="none" w:sz="0" w:space="0" w:color="auto"/>
        <w:left w:val="none" w:sz="0" w:space="0" w:color="auto"/>
        <w:bottom w:val="none" w:sz="0" w:space="0" w:color="auto"/>
        <w:right w:val="none" w:sz="0" w:space="0" w:color="auto"/>
      </w:divBdr>
    </w:div>
    <w:div w:id="495071125">
      <w:bodyDiv w:val="1"/>
      <w:marLeft w:val="0"/>
      <w:marRight w:val="0"/>
      <w:marTop w:val="0"/>
      <w:marBottom w:val="0"/>
      <w:divBdr>
        <w:top w:val="none" w:sz="0" w:space="0" w:color="auto"/>
        <w:left w:val="none" w:sz="0" w:space="0" w:color="auto"/>
        <w:bottom w:val="none" w:sz="0" w:space="0" w:color="auto"/>
        <w:right w:val="none" w:sz="0" w:space="0" w:color="auto"/>
      </w:divBdr>
    </w:div>
    <w:div w:id="495144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394">
          <w:marLeft w:val="0"/>
          <w:marRight w:val="0"/>
          <w:marTop w:val="0"/>
          <w:marBottom w:val="150"/>
          <w:divBdr>
            <w:top w:val="none" w:sz="0" w:space="0" w:color="auto"/>
            <w:left w:val="none" w:sz="0" w:space="0" w:color="auto"/>
            <w:bottom w:val="none" w:sz="0" w:space="0" w:color="auto"/>
            <w:right w:val="none" w:sz="0" w:space="0" w:color="auto"/>
          </w:divBdr>
        </w:div>
        <w:div w:id="1697727452">
          <w:marLeft w:val="0"/>
          <w:marRight w:val="0"/>
          <w:marTop w:val="0"/>
          <w:marBottom w:val="0"/>
          <w:divBdr>
            <w:top w:val="none" w:sz="0" w:space="0" w:color="auto"/>
            <w:left w:val="none" w:sz="0" w:space="0" w:color="auto"/>
            <w:bottom w:val="none" w:sz="0" w:space="0" w:color="auto"/>
            <w:right w:val="none" w:sz="0" w:space="0" w:color="auto"/>
          </w:divBdr>
        </w:div>
        <w:div w:id="2004579871">
          <w:marLeft w:val="0"/>
          <w:marRight w:val="0"/>
          <w:marTop w:val="0"/>
          <w:marBottom w:val="0"/>
          <w:divBdr>
            <w:top w:val="none" w:sz="0" w:space="0" w:color="auto"/>
            <w:left w:val="none" w:sz="0" w:space="0" w:color="auto"/>
            <w:bottom w:val="none" w:sz="0" w:space="0" w:color="auto"/>
            <w:right w:val="none" w:sz="0" w:space="0" w:color="auto"/>
          </w:divBdr>
          <w:divsChild>
            <w:div w:id="2046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5307">
      <w:bodyDiv w:val="1"/>
      <w:marLeft w:val="0"/>
      <w:marRight w:val="0"/>
      <w:marTop w:val="0"/>
      <w:marBottom w:val="0"/>
      <w:divBdr>
        <w:top w:val="none" w:sz="0" w:space="0" w:color="auto"/>
        <w:left w:val="none" w:sz="0" w:space="0" w:color="auto"/>
        <w:bottom w:val="none" w:sz="0" w:space="0" w:color="auto"/>
        <w:right w:val="none" w:sz="0" w:space="0" w:color="auto"/>
      </w:divBdr>
    </w:div>
    <w:div w:id="496841984">
      <w:bodyDiv w:val="1"/>
      <w:marLeft w:val="0"/>
      <w:marRight w:val="0"/>
      <w:marTop w:val="0"/>
      <w:marBottom w:val="0"/>
      <w:divBdr>
        <w:top w:val="none" w:sz="0" w:space="0" w:color="auto"/>
        <w:left w:val="none" w:sz="0" w:space="0" w:color="auto"/>
        <w:bottom w:val="none" w:sz="0" w:space="0" w:color="auto"/>
        <w:right w:val="none" w:sz="0" w:space="0" w:color="auto"/>
      </w:divBdr>
      <w:divsChild>
        <w:div w:id="813066205">
          <w:marLeft w:val="0"/>
          <w:marRight w:val="0"/>
          <w:marTop w:val="0"/>
          <w:marBottom w:val="0"/>
          <w:divBdr>
            <w:top w:val="none" w:sz="0" w:space="0" w:color="auto"/>
            <w:left w:val="none" w:sz="0" w:space="0" w:color="auto"/>
            <w:bottom w:val="none" w:sz="0" w:space="0" w:color="auto"/>
            <w:right w:val="none" w:sz="0" w:space="0" w:color="auto"/>
          </w:divBdr>
          <w:divsChild>
            <w:div w:id="849031316">
              <w:marLeft w:val="0"/>
              <w:marRight w:val="0"/>
              <w:marTop w:val="0"/>
              <w:marBottom w:val="0"/>
              <w:divBdr>
                <w:top w:val="none" w:sz="0" w:space="0" w:color="auto"/>
                <w:left w:val="none" w:sz="0" w:space="0" w:color="auto"/>
                <w:bottom w:val="none" w:sz="0" w:space="0" w:color="auto"/>
                <w:right w:val="none" w:sz="0" w:space="0" w:color="auto"/>
              </w:divBdr>
              <w:divsChild>
                <w:div w:id="567307791">
                  <w:marLeft w:val="0"/>
                  <w:marRight w:val="0"/>
                  <w:marTop w:val="0"/>
                  <w:marBottom w:val="138"/>
                  <w:divBdr>
                    <w:top w:val="single" w:sz="6" w:space="7" w:color="DDDDDD"/>
                    <w:left w:val="none" w:sz="0" w:space="0" w:color="auto"/>
                    <w:bottom w:val="single" w:sz="6" w:space="7" w:color="DDDDDD"/>
                    <w:right w:val="none" w:sz="0" w:space="0" w:color="auto"/>
                  </w:divBdr>
                  <w:divsChild>
                    <w:div w:id="1188904825">
                      <w:marLeft w:val="0"/>
                      <w:marRight w:val="0"/>
                      <w:marTop w:val="0"/>
                      <w:marBottom w:val="0"/>
                      <w:divBdr>
                        <w:top w:val="none" w:sz="0" w:space="0" w:color="auto"/>
                        <w:left w:val="none" w:sz="0" w:space="0" w:color="auto"/>
                        <w:bottom w:val="none" w:sz="0" w:space="0" w:color="auto"/>
                        <w:right w:val="none" w:sz="0" w:space="0" w:color="auto"/>
                      </w:divBdr>
                    </w:div>
                  </w:divsChild>
                </w:div>
                <w:div w:id="1619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729">
      <w:bodyDiv w:val="1"/>
      <w:marLeft w:val="0"/>
      <w:marRight w:val="0"/>
      <w:marTop w:val="0"/>
      <w:marBottom w:val="0"/>
      <w:divBdr>
        <w:top w:val="none" w:sz="0" w:space="0" w:color="auto"/>
        <w:left w:val="none" w:sz="0" w:space="0" w:color="auto"/>
        <w:bottom w:val="none" w:sz="0" w:space="0" w:color="auto"/>
        <w:right w:val="none" w:sz="0" w:space="0" w:color="auto"/>
      </w:divBdr>
    </w:div>
    <w:div w:id="497770049">
      <w:bodyDiv w:val="1"/>
      <w:marLeft w:val="0"/>
      <w:marRight w:val="0"/>
      <w:marTop w:val="0"/>
      <w:marBottom w:val="0"/>
      <w:divBdr>
        <w:top w:val="none" w:sz="0" w:space="0" w:color="auto"/>
        <w:left w:val="none" w:sz="0" w:space="0" w:color="auto"/>
        <w:bottom w:val="none" w:sz="0" w:space="0" w:color="auto"/>
        <w:right w:val="none" w:sz="0" w:space="0" w:color="auto"/>
      </w:divBdr>
    </w:div>
    <w:div w:id="498353009">
      <w:bodyDiv w:val="1"/>
      <w:marLeft w:val="0"/>
      <w:marRight w:val="0"/>
      <w:marTop w:val="0"/>
      <w:marBottom w:val="0"/>
      <w:divBdr>
        <w:top w:val="none" w:sz="0" w:space="0" w:color="auto"/>
        <w:left w:val="none" w:sz="0" w:space="0" w:color="auto"/>
        <w:bottom w:val="none" w:sz="0" w:space="0" w:color="auto"/>
        <w:right w:val="none" w:sz="0" w:space="0" w:color="auto"/>
      </w:divBdr>
    </w:div>
    <w:div w:id="498468361">
      <w:bodyDiv w:val="1"/>
      <w:marLeft w:val="0"/>
      <w:marRight w:val="0"/>
      <w:marTop w:val="0"/>
      <w:marBottom w:val="0"/>
      <w:divBdr>
        <w:top w:val="none" w:sz="0" w:space="0" w:color="auto"/>
        <w:left w:val="none" w:sz="0" w:space="0" w:color="auto"/>
        <w:bottom w:val="none" w:sz="0" w:space="0" w:color="auto"/>
        <w:right w:val="none" w:sz="0" w:space="0" w:color="auto"/>
      </w:divBdr>
      <w:divsChild>
        <w:div w:id="294071002">
          <w:marLeft w:val="0"/>
          <w:marRight w:val="0"/>
          <w:marTop w:val="0"/>
          <w:marBottom w:val="0"/>
          <w:divBdr>
            <w:top w:val="none" w:sz="0" w:space="0" w:color="auto"/>
            <w:left w:val="none" w:sz="0" w:space="0" w:color="auto"/>
            <w:bottom w:val="none" w:sz="0" w:space="0" w:color="auto"/>
            <w:right w:val="none" w:sz="0" w:space="0" w:color="auto"/>
          </w:divBdr>
        </w:div>
        <w:div w:id="1843427851">
          <w:marLeft w:val="0"/>
          <w:marRight w:val="0"/>
          <w:marTop w:val="0"/>
          <w:marBottom w:val="0"/>
          <w:divBdr>
            <w:top w:val="single" w:sz="6" w:space="0" w:color="ADB5BD"/>
            <w:left w:val="none" w:sz="0" w:space="0" w:color="auto"/>
            <w:bottom w:val="none" w:sz="0" w:space="0" w:color="auto"/>
            <w:right w:val="none" w:sz="0" w:space="0" w:color="auto"/>
          </w:divBdr>
          <w:divsChild>
            <w:div w:id="504977060">
              <w:marLeft w:val="0"/>
              <w:marRight w:val="0"/>
              <w:marTop w:val="0"/>
              <w:marBottom w:val="0"/>
              <w:divBdr>
                <w:top w:val="none" w:sz="0" w:space="0" w:color="auto"/>
                <w:left w:val="none" w:sz="0" w:space="0" w:color="auto"/>
                <w:bottom w:val="none" w:sz="0" w:space="0" w:color="auto"/>
                <w:right w:val="none" w:sz="0" w:space="0" w:color="auto"/>
              </w:divBdr>
              <w:divsChild>
                <w:div w:id="1193688506">
                  <w:marLeft w:val="0"/>
                  <w:marRight w:val="0"/>
                  <w:marTop w:val="0"/>
                  <w:marBottom w:val="0"/>
                  <w:divBdr>
                    <w:top w:val="none" w:sz="0" w:space="0" w:color="auto"/>
                    <w:left w:val="none" w:sz="0" w:space="0" w:color="auto"/>
                    <w:bottom w:val="none" w:sz="0" w:space="0" w:color="auto"/>
                    <w:right w:val="none" w:sz="0" w:space="0" w:color="auto"/>
                  </w:divBdr>
                  <w:divsChild>
                    <w:div w:id="23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454">
      <w:bodyDiv w:val="1"/>
      <w:marLeft w:val="0"/>
      <w:marRight w:val="0"/>
      <w:marTop w:val="0"/>
      <w:marBottom w:val="0"/>
      <w:divBdr>
        <w:top w:val="none" w:sz="0" w:space="0" w:color="auto"/>
        <w:left w:val="none" w:sz="0" w:space="0" w:color="auto"/>
        <w:bottom w:val="none" w:sz="0" w:space="0" w:color="auto"/>
        <w:right w:val="none" w:sz="0" w:space="0" w:color="auto"/>
      </w:divBdr>
    </w:div>
    <w:div w:id="498663591">
      <w:bodyDiv w:val="1"/>
      <w:marLeft w:val="0"/>
      <w:marRight w:val="0"/>
      <w:marTop w:val="0"/>
      <w:marBottom w:val="0"/>
      <w:divBdr>
        <w:top w:val="none" w:sz="0" w:space="0" w:color="auto"/>
        <w:left w:val="none" w:sz="0" w:space="0" w:color="auto"/>
        <w:bottom w:val="none" w:sz="0" w:space="0" w:color="auto"/>
        <w:right w:val="none" w:sz="0" w:space="0" w:color="auto"/>
      </w:divBdr>
      <w:divsChild>
        <w:div w:id="310793301">
          <w:marLeft w:val="0"/>
          <w:marRight w:val="0"/>
          <w:marTop w:val="138"/>
          <w:marBottom w:val="138"/>
          <w:divBdr>
            <w:top w:val="single" w:sz="6" w:space="7" w:color="EEEEEE"/>
            <w:left w:val="none" w:sz="0" w:space="0" w:color="auto"/>
            <w:bottom w:val="single" w:sz="6" w:space="7" w:color="EEEEEE"/>
            <w:right w:val="none" w:sz="0" w:space="0" w:color="auto"/>
          </w:divBdr>
        </w:div>
        <w:div w:id="1602571404">
          <w:marLeft w:val="0"/>
          <w:marRight w:val="0"/>
          <w:marTop w:val="0"/>
          <w:marBottom w:val="208"/>
          <w:divBdr>
            <w:top w:val="none" w:sz="0" w:space="0" w:color="auto"/>
            <w:left w:val="none" w:sz="0" w:space="0" w:color="auto"/>
            <w:bottom w:val="none" w:sz="0" w:space="0" w:color="auto"/>
            <w:right w:val="none" w:sz="0" w:space="0" w:color="auto"/>
          </w:divBdr>
        </w:div>
        <w:div w:id="1636904957">
          <w:marLeft w:val="-208"/>
          <w:marRight w:val="-208"/>
          <w:marTop w:val="0"/>
          <w:marBottom w:val="0"/>
          <w:divBdr>
            <w:top w:val="none" w:sz="0" w:space="0" w:color="auto"/>
            <w:left w:val="none" w:sz="0" w:space="0" w:color="auto"/>
            <w:bottom w:val="none" w:sz="0" w:space="0" w:color="auto"/>
            <w:right w:val="none" w:sz="0" w:space="0" w:color="auto"/>
          </w:divBdr>
          <w:divsChild>
            <w:div w:id="650449433">
              <w:marLeft w:val="0"/>
              <w:marRight w:val="0"/>
              <w:marTop w:val="0"/>
              <w:marBottom w:val="0"/>
              <w:divBdr>
                <w:top w:val="none" w:sz="0" w:space="0" w:color="auto"/>
                <w:left w:val="none" w:sz="0" w:space="0" w:color="auto"/>
                <w:bottom w:val="none" w:sz="0" w:space="0" w:color="auto"/>
                <w:right w:val="none" w:sz="0" w:space="0" w:color="auto"/>
              </w:divBdr>
              <w:divsChild>
                <w:div w:id="872885295">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4236">
      <w:bodyDiv w:val="1"/>
      <w:marLeft w:val="0"/>
      <w:marRight w:val="0"/>
      <w:marTop w:val="0"/>
      <w:marBottom w:val="0"/>
      <w:divBdr>
        <w:top w:val="none" w:sz="0" w:space="0" w:color="auto"/>
        <w:left w:val="none" w:sz="0" w:space="0" w:color="auto"/>
        <w:bottom w:val="none" w:sz="0" w:space="0" w:color="auto"/>
        <w:right w:val="none" w:sz="0" w:space="0" w:color="auto"/>
      </w:divBdr>
      <w:divsChild>
        <w:div w:id="1437020200">
          <w:marLeft w:val="0"/>
          <w:marRight w:val="0"/>
          <w:marTop w:val="0"/>
          <w:marBottom w:val="0"/>
          <w:divBdr>
            <w:top w:val="none" w:sz="0" w:space="0" w:color="auto"/>
            <w:left w:val="none" w:sz="0" w:space="0" w:color="auto"/>
            <w:bottom w:val="none" w:sz="0" w:space="0" w:color="auto"/>
            <w:right w:val="none" w:sz="0" w:space="0" w:color="auto"/>
          </w:divBdr>
          <w:divsChild>
            <w:div w:id="1428623080">
              <w:marLeft w:val="0"/>
              <w:marRight w:val="0"/>
              <w:marTop w:val="0"/>
              <w:marBottom w:val="0"/>
              <w:divBdr>
                <w:top w:val="none" w:sz="0" w:space="0" w:color="auto"/>
                <w:left w:val="none" w:sz="0" w:space="0" w:color="auto"/>
                <w:bottom w:val="none" w:sz="0" w:space="0" w:color="auto"/>
                <w:right w:val="none" w:sz="0" w:space="0" w:color="auto"/>
              </w:divBdr>
            </w:div>
          </w:divsChild>
        </w:div>
        <w:div w:id="1478064412">
          <w:marLeft w:val="0"/>
          <w:marRight w:val="0"/>
          <w:marTop w:val="0"/>
          <w:marBottom w:val="0"/>
          <w:divBdr>
            <w:top w:val="none" w:sz="0" w:space="0" w:color="auto"/>
            <w:left w:val="none" w:sz="0" w:space="0" w:color="auto"/>
            <w:bottom w:val="none" w:sz="0" w:space="0" w:color="auto"/>
            <w:right w:val="none" w:sz="0" w:space="0" w:color="auto"/>
          </w:divBdr>
        </w:div>
        <w:div w:id="1996454244">
          <w:marLeft w:val="0"/>
          <w:marRight w:val="0"/>
          <w:marTop w:val="0"/>
          <w:marBottom w:val="150"/>
          <w:divBdr>
            <w:top w:val="none" w:sz="0" w:space="0" w:color="auto"/>
            <w:left w:val="none" w:sz="0" w:space="0" w:color="auto"/>
            <w:bottom w:val="none" w:sz="0" w:space="0" w:color="auto"/>
            <w:right w:val="none" w:sz="0" w:space="0" w:color="auto"/>
          </w:divBdr>
        </w:div>
      </w:divsChild>
    </w:div>
    <w:div w:id="502205818">
      <w:bodyDiv w:val="1"/>
      <w:marLeft w:val="0"/>
      <w:marRight w:val="0"/>
      <w:marTop w:val="0"/>
      <w:marBottom w:val="0"/>
      <w:divBdr>
        <w:top w:val="none" w:sz="0" w:space="0" w:color="auto"/>
        <w:left w:val="none" w:sz="0" w:space="0" w:color="auto"/>
        <w:bottom w:val="none" w:sz="0" w:space="0" w:color="auto"/>
        <w:right w:val="none" w:sz="0" w:space="0" w:color="auto"/>
      </w:divBdr>
    </w:div>
    <w:div w:id="502817112">
      <w:bodyDiv w:val="1"/>
      <w:marLeft w:val="0"/>
      <w:marRight w:val="0"/>
      <w:marTop w:val="0"/>
      <w:marBottom w:val="0"/>
      <w:divBdr>
        <w:top w:val="none" w:sz="0" w:space="0" w:color="auto"/>
        <w:left w:val="none" w:sz="0" w:space="0" w:color="auto"/>
        <w:bottom w:val="none" w:sz="0" w:space="0" w:color="auto"/>
        <w:right w:val="none" w:sz="0" w:space="0" w:color="auto"/>
      </w:divBdr>
    </w:div>
    <w:div w:id="502820027">
      <w:bodyDiv w:val="1"/>
      <w:marLeft w:val="0"/>
      <w:marRight w:val="0"/>
      <w:marTop w:val="0"/>
      <w:marBottom w:val="0"/>
      <w:divBdr>
        <w:top w:val="none" w:sz="0" w:space="0" w:color="auto"/>
        <w:left w:val="none" w:sz="0" w:space="0" w:color="auto"/>
        <w:bottom w:val="none" w:sz="0" w:space="0" w:color="auto"/>
        <w:right w:val="none" w:sz="0" w:space="0" w:color="auto"/>
      </w:divBdr>
    </w:div>
    <w:div w:id="503397634">
      <w:bodyDiv w:val="1"/>
      <w:marLeft w:val="0"/>
      <w:marRight w:val="0"/>
      <w:marTop w:val="0"/>
      <w:marBottom w:val="0"/>
      <w:divBdr>
        <w:top w:val="none" w:sz="0" w:space="0" w:color="auto"/>
        <w:left w:val="none" w:sz="0" w:space="0" w:color="auto"/>
        <w:bottom w:val="none" w:sz="0" w:space="0" w:color="auto"/>
        <w:right w:val="none" w:sz="0" w:space="0" w:color="auto"/>
      </w:divBdr>
    </w:div>
    <w:div w:id="504592435">
      <w:bodyDiv w:val="1"/>
      <w:marLeft w:val="0"/>
      <w:marRight w:val="0"/>
      <w:marTop w:val="0"/>
      <w:marBottom w:val="0"/>
      <w:divBdr>
        <w:top w:val="none" w:sz="0" w:space="0" w:color="auto"/>
        <w:left w:val="none" w:sz="0" w:space="0" w:color="auto"/>
        <w:bottom w:val="none" w:sz="0" w:space="0" w:color="auto"/>
        <w:right w:val="none" w:sz="0" w:space="0" w:color="auto"/>
      </w:divBdr>
    </w:div>
    <w:div w:id="504782190">
      <w:bodyDiv w:val="1"/>
      <w:marLeft w:val="0"/>
      <w:marRight w:val="0"/>
      <w:marTop w:val="0"/>
      <w:marBottom w:val="0"/>
      <w:divBdr>
        <w:top w:val="none" w:sz="0" w:space="0" w:color="auto"/>
        <w:left w:val="none" w:sz="0" w:space="0" w:color="auto"/>
        <w:bottom w:val="none" w:sz="0" w:space="0" w:color="auto"/>
        <w:right w:val="none" w:sz="0" w:space="0" w:color="auto"/>
      </w:divBdr>
    </w:div>
    <w:div w:id="504979258">
      <w:bodyDiv w:val="1"/>
      <w:marLeft w:val="0"/>
      <w:marRight w:val="0"/>
      <w:marTop w:val="0"/>
      <w:marBottom w:val="0"/>
      <w:divBdr>
        <w:top w:val="none" w:sz="0" w:space="0" w:color="auto"/>
        <w:left w:val="none" w:sz="0" w:space="0" w:color="auto"/>
        <w:bottom w:val="none" w:sz="0" w:space="0" w:color="auto"/>
        <w:right w:val="none" w:sz="0" w:space="0" w:color="auto"/>
      </w:divBdr>
      <w:divsChild>
        <w:div w:id="107703825">
          <w:marLeft w:val="0"/>
          <w:marRight w:val="0"/>
          <w:marTop w:val="0"/>
          <w:marBottom w:val="0"/>
          <w:divBdr>
            <w:top w:val="none" w:sz="0" w:space="0" w:color="auto"/>
            <w:left w:val="none" w:sz="0" w:space="0" w:color="auto"/>
            <w:bottom w:val="none" w:sz="0" w:space="0" w:color="auto"/>
            <w:right w:val="none" w:sz="0" w:space="0" w:color="auto"/>
          </w:divBdr>
          <w:divsChild>
            <w:div w:id="102579447">
              <w:marLeft w:val="0"/>
              <w:marRight w:val="0"/>
              <w:marTop w:val="0"/>
              <w:marBottom w:val="150"/>
              <w:divBdr>
                <w:top w:val="none" w:sz="0" w:space="0" w:color="auto"/>
                <w:left w:val="none" w:sz="0" w:space="0" w:color="auto"/>
                <w:bottom w:val="none" w:sz="0" w:space="0" w:color="auto"/>
                <w:right w:val="none" w:sz="0" w:space="0" w:color="auto"/>
              </w:divBdr>
              <w:divsChild>
                <w:div w:id="554465806">
                  <w:marLeft w:val="0"/>
                  <w:marRight w:val="0"/>
                  <w:marTop w:val="0"/>
                  <w:marBottom w:val="0"/>
                  <w:divBdr>
                    <w:top w:val="none" w:sz="0" w:space="0" w:color="auto"/>
                    <w:left w:val="none" w:sz="0" w:space="0" w:color="auto"/>
                    <w:bottom w:val="none" w:sz="0" w:space="0" w:color="auto"/>
                    <w:right w:val="none" w:sz="0" w:space="0" w:color="auto"/>
                  </w:divBdr>
                </w:div>
                <w:div w:id="920715738">
                  <w:marLeft w:val="0"/>
                  <w:marRight w:val="0"/>
                  <w:marTop w:val="0"/>
                  <w:marBottom w:val="0"/>
                  <w:divBdr>
                    <w:top w:val="none" w:sz="0" w:space="0" w:color="auto"/>
                    <w:left w:val="none" w:sz="0" w:space="0" w:color="auto"/>
                    <w:bottom w:val="none" w:sz="0" w:space="0" w:color="auto"/>
                    <w:right w:val="none" w:sz="0" w:space="0" w:color="auto"/>
                  </w:divBdr>
                </w:div>
              </w:divsChild>
            </w:div>
            <w:div w:id="1622416716">
              <w:marLeft w:val="0"/>
              <w:marRight w:val="0"/>
              <w:marTop w:val="0"/>
              <w:marBottom w:val="225"/>
              <w:divBdr>
                <w:top w:val="none" w:sz="0" w:space="0" w:color="auto"/>
                <w:left w:val="none" w:sz="0" w:space="0" w:color="auto"/>
                <w:bottom w:val="none" w:sz="0" w:space="0" w:color="auto"/>
                <w:right w:val="none" w:sz="0" w:space="0" w:color="auto"/>
              </w:divBdr>
            </w:div>
          </w:divsChild>
        </w:div>
        <w:div w:id="335036768">
          <w:marLeft w:val="0"/>
          <w:marRight w:val="0"/>
          <w:marTop w:val="0"/>
          <w:marBottom w:val="0"/>
          <w:divBdr>
            <w:top w:val="none" w:sz="0" w:space="0" w:color="auto"/>
            <w:left w:val="none" w:sz="0" w:space="0" w:color="auto"/>
            <w:bottom w:val="none" w:sz="0" w:space="0" w:color="auto"/>
            <w:right w:val="none" w:sz="0" w:space="0" w:color="auto"/>
          </w:divBdr>
          <w:divsChild>
            <w:div w:id="2018118090">
              <w:marLeft w:val="0"/>
              <w:marRight w:val="0"/>
              <w:marTop w:val="0"/>
              <w:marBottom w:val="225"/>
              <w:divBdr>
                <w:top w:val="none" w:sz="0" w:space="0" w:color="auto"/>
                <w:left w:val="none" w:sz="0" w:space="0" w:color="auto"/>
                <w:bottom w:val="none" w:sz="0" w:space="0" w:color="auto"/>
                <w:right w:val="none" w:sz="0" w:space="0" w:color="auto"/>
              </w:divBdr>
              <w:divsChild>
                <w:div w:id="1615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139">
      <w:bodyDiv w:val="1"/>
      <w:marLeft w:val="0"/>
      <w:marRight w:val="0"/>
      <w:marTop w:val="0"/>
      <w:marBottom w:val="0"/>
      <w:divBdr>
        <w:top w:val="none" w:sz="0" w:space="0" w:color="auto"/>
        <w:left w:val="none" w:sz="0" w:space="0" w:color="auto"/>
        <w:bottom w:val="none" w:sz="0" w:space="0" w:color="auto"/>
        <w:right w:val="none" w:sz="0" w:space="0" w:color="auto"/>
      </w:divBdr>
    </w:div>
    <w:div w:id="505482309">
      <w:bodyDiv w:val="1"/>
      <w:marLeft w:val="0"/>
      <w:marRight w:val="0"/>
      <w:marTop w:val="0"/>
      <w:marBottom w:val="0"/>
      <w:divBdr>
        <w:top w:val="none" w:sz="0" w:space="0" w:color="auto"/>
        <w:left w:val="none" w:sz="0" w:space="0" w:color="auto"/>
        <w:bottom w:val="none" w:sz="0" w:space="0" w:color="auto"/>
        <w:right w:val="none" w:sz="0" w:space="0" w:color="auto"/>
      </w:divBdr>
    </w:div>
    <w:div w:id="505827722">
      <w:bodyDiv w:val="1"/>
      <w:marLeft w:val="0"/>
      <w:marRight w:val="0"/>
      <w:marTop w:val="0"/>
      <w:marBottom w:val="0"/>
      <w:divBdr>
        <w:top w:val="none" w:sz="0" w:space="0" w:color="auto"/>
        <w:left w:val="none" w:sz="0" w:space="0" w:color="auto"/>
        <w:bottom w:val="none" w:sz="0" w:space="0" w:color="auto"/>
        <w:right w:val="none" w:sz="0" w:space="0" w:color="auto"/>
      </w:divBdr>
    </w:div>
    <w:div w:id="506749206">
      <w:bodyDiv w:val="1"/>
      <w:marLeft w:val="0"/>
      <w:marRight w:val="0"/>
      <w:marTop w:val="0"/>
      <w:marBottom w:val="0"/>
      <w:divBdr>
        <w:top w:val="none" w:sz="0" w:space="0" w:color="auto"/>
        <w:left w:val="none" w:sz="0" w:space="0" w:color="auto"/>
        <w:bottom w:val="none" w:sz="0" w:space="0" w:color="auto"/>
        <w:right w:val="none" w:sz="0" w:space="0" w:color="auto"/>
      </w:divBdr>
      <w:divsChild>
        <w:div w:id="1367171311">
          <w:marLeft w:val="0"/>
          <w:marRight w:val="0"/>
          <w:marTop w:val="0"/>
          <w:marBottom w:val="180"/>
          <w:divBdr>
            <w:top w:val="none" w:sz="0" w:space="0" w:color="auto"/>
            <w:left w:val="none" w:sz="0" w:space="0" w:color="auto"/>
            <w:bottom w:val="none" w:sz="0" w:space="0" w:color="auto"/>
            <w:right w:val="none" w:sz="0" w:space="0" w:color="auto"/>
          </w:divBdr>
        </w:div>
        <w:div w:id="1899003557">
          <w:marLeft w:val="0"/>
          <w:marRight w:val="0"/>
          <w:marTop w:val="0"/>
          <w:marBottom w:val="180"/>
          <w:divBdr>
            <w:top w:val="none" w:sz="0" w:space="0" w:color="auto"/>
            <w:left w:val="none" w:sz="0" w:space="0" w:color="auto"/>
            <w:bottom w:val="none" w:sz="0" w:space="0" w:color="auto"/>
            <w:right w:val="none" w:sz="0" w:space="0" w:color="auto"/>
          </w:divBdr>
          <w:divsChild>
            <w:div w:id="144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60">
      <w:bodyDiv w:val="1"/>
      <w:marLeft w:val="0"/>
      <w:marRight w:val="0"/>
      <w:marTop w:val="0"/>
      <w:marBottom w:val="0"/>
      <w:divBdr>
        <w:top w:val="none" w:sz="0" w:space="0" w:color="auto"/>
        <w:left w:val="none" w:sz="0" w:space="0" w:color="auto"/>
        <w:bottom w:val="none" w:sz="0" w:space="0" w:color="auto"/>
        <w:right w:val="none" w:sz="0" w:space="0" w:color="auto"/>
      </w:divBdr>
    </w:div>
    <w:div w:id="507447279">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8563362">
      <w:bodyDiv w:val="1"/>
      <w:marLeft w:val="0"/>
      <w:marRight w:val="0"/>
      <w:marTop w:val="0"/>
      <w:marBottom w:val="0"/>
      <w:divBdr>
        <w:top w:val="none" w:sz="0" w:space="0" w:color="auto"/>
        <w:left w:val="none" w:sz="0" w:space="0" w:color="auto"/>
        <w:bottom w:val="none" w:sz="0" w:space="0" w:color="auto"/>
        <w:right w:val="none" w:sz="0" w:space="0" w:color="auto"/>
      </w:divBdr>
      <w:divsChild>
        <w:div w:id="517541756">
          <w:marLeft w:val="0"/>
          <w:marRight w:val="0"/>
          <w:marTop w:val="0"/>
          <w:marBottom w:val="0"/>
          <w:divBdr>
            <w:top w:val="none" w:sz="0" w:space="0" w:color="auto"/>
            <w:left w:val="none" w:sz="0" w:space="0" w:color="auto"/>
            <w:bottom w:val="none" w:sz="0" w:space="0" w:color="auto"/>
            <w:right w:val="none" w:sz="0" w:space="0" w:color="auto"/>
          </w:divBdr>
          <w:divsChild>
            <w:div w:id="197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324">
      <w:bodyDiv w:val="1"/>
      <w:marLeft w:val="0"/>
      <w:marRight w:val="0"/>
      <w:marTop w:val="0"/>
      <w:marBottom w:val="0"/>
      <w:divBdr>
        <w:top w:val="none" w:sz="0" w:space="0" w:color="auto"/>
        <w:left w:val="none" w:sz="0" w:space="0" w:color="auto"/>
        <w:bottom w:val="none" w:sz="0" w:space="0" w:color="auto"/>
        <w:right w:val="none" w:sz="0" w:space="0" w:color="auto"/>
      </w:divBdr>
    </w:div>
    <w:div w:id="509027308">
      <w:bodyDiv w:val="1"/>
      <w:marLeft w:val="0"/>
      <w:marRight w:val="0"/>
      <w:marTop w:val="0"/>
      <w:marBottom w:val="0"/>
      <w:divBdr>
        <w:top w:val="none" w:sz="0" w:space="0" w:color="auto"/>
        <w:left w:val="none" w:sz="0" w:space="0" w:color="auto"/>
        <w:bottom w:val="none" w:sz="0" w:space="0" w:color="auto"/>
        <w:right w:val="none" w:sz="0" w:space="0" w:color="auto"/>
      </w:divBdr>
    </w:div>
    <w:div w:id="509027747">
      <w:bodyDiv w:val="1"/>
      <w:marLeft w:val="0"/>
      <w:marRight w:val="0"/>
      <w:marTop w:val="0"/>
      <w:marBottom w:val="0"/>
      <w:divBdr>
        <w:top w:val="none" w:sz="0" w:space="0" w:color="auto"/>
        <w:left w:val="none" w:sz="0" w:space="0" w:color="auto"/>
        <w:bottom w:val="none" w:sz="0" w:space="0" w:color="auto"/>
        <w:right w:val="none" w:sz="0" w:space="0" w:color="auto"/>
      </w:divBdr>
    </w:div>
    <w:div w:id="509031190">
      <w:bodyDiv w:val="1"/>
      <w:marLeft w:val="0"/>
      <w:marRight w:val="0"/>
      <w:marTop w:val="0"/>
      <w:marBottom w:val="0"/>
      <w:divBdr>
        <w:top w:val="none" w:sz="0" w:space="0" w:color="auto"/>
        <w:left w:val="none" w:sz="0" w:space="0" w:color="auto"/>
        <w:bottom w:val="none" w:sz="0" w:space="0" w:color="auto"/>
        <w:right w:val="none" w:sz="0" w:space="0" w:color="auto"/>
      </w:divBdr>
    </w:div>
    <w:div w:id="509762228">
      <w:bodyDiv w:val="1"/>
      <w:marLeft w:val="0"/>
      <w:marRight w:val="0"/>
      <w:marTop w:val="0"/>
      <w:marBottom w:val="0"/>
      <w:divBdr>
        <w:top w:val="none" w:sz="0" w:space="0" w:color="auto"/>
        <w:left w:val="none" w:sz="0" w:space="0" w:color="auto"/>
        <w:bottom w:val="none" w:sz="0" w:space="0" w:color="auto"/>
        <w:right w:val="none" w:sz="0" w:space="0" w:color="auto"/>
      </w:divBdr>
    </w:div>
    <w:div w:id="510218748">
      <w:bodyDiv w:val="1"/>
      <w:marLeft w:val="0"/>
      <w:marRight w:val="0"/>
      <w:marTop w:val="0"/>
      <w:marBottom w:val="0"/>
      <w:divBdr>
        <w:top w:val="none" w:sz="0" w:space="0" w:color="auto"/>
        <w:left w:val="none" w:sz="0" w:space="0" w:color="auto"/>
        <w:bottom w:val="none" w:sz="0" w:space="0" w:color="auto"/>
        <w:right w:val="none" w:sz="0" w:space="0" w:color="auto"/>
      </w:divBdr>
    </w:div>
    <w:div w:id="510678132">
      <w:bodyDiv w:val="1"/>
      <w:marLeft w:val="0"/>
      <w:marRight w:val="0"/>
      <w:marTop w:val="0"/>
      <w:marBottom w:val="0"/>
      <w:divBdr>
        <w:top w:val="none" w:sz="0" w:space="0" w:color="auto"/>
        <w:left w:val="none" w:sz="0" w:space="0" w:color="auto"/>
        <w:bottom w:val="none" w:sz="0" w:space="0" w:color="auto"/>
        <w:right w:val="none" w:sz="0" w:space="0" w:color="auto"/>
      </w:divBdr>
    </w:div>
    <w:div w:id="511994495">
      <w:bodyDiv w:val="1"/>
      <w:marLeft w:val="0"/>
      <w:marRight w:val="0"/>
      <w:marTop w:val="0"/>
      <w:marBottom w:val="0"/>
      <w:divBdr>
        <w:top w:val="none" w:sz="0" w:space="0" w:color="auto"/>
        <w:left w:val="none" w:sz="0" w:space="0" w:color="auto"/>
        <w:bottom w:val="none" w:sz="0" w:space="0" w:color="auto"/>
        <w:right w:val="none" w:sz="0" w:space="0" w:color="auto"/>
      </w:divBdr>
    </w:div>
    <w:div w:id="512651271">
      <w:bodyDiv w:val="1"/>
      <w:marLeft w:val="0"/>
      <w:marRight w:val="0"/>
      <w:marTop w:val="0"/>
      <w:marBottom w:val="0"/>
      <w:divBdr>
        <w:top w:val="none" w:sz="0" w:space="0" w:color="auto"/>
        <w:left w:val="none" w:sz="0" w:space="0" w:color="auto"/>
        <w:bottom w:val="none" w:sz="0" w:space="0" w:color="auto"/>
        <w:right w:val="none" w:sz="0" w:space="0" w:color="auto"/>
      </w:divBdr>
    </w:div>
    <w:div w:id="513961428">
      <w:bodyDiv w:val="1"/>
      <w:marLeft w:val="0"/>
      <w:marRight w:val="0"/>
      <w:marTop w:val="0"/>
      <w:marBottom w:val="0"/>
      <w:divBdr>
        <w:top w:val="none" w:sz="0" w:space="0" w:color="auto"/>
        <w:left w:val="none" w:sz="0" w:space="0" w:color="auto"/>
        <w:bottom w:val="none" w:sz="0" w:space="0" w:color="auto"/>
        <w:right w:val="none" w:sz="0" w:space="0" w:color="auto"/>
      </w:divBdr>
    </w:div>
    <w:div w:id="514157164">
      <w:bodyDiv w:val="1"/>
      <w:marLeft w:val="0"/>
      <w:marRight w:val="0"/>
      <w:marTop w:val="0"/>
      <w:marBottom w:val="0"/>
      <w:divBdr>
        <w:top w:val="none" w:sz="0" w:space="0" w:color="auto"/>
        <w:left w:val="none" w:sz="0" w:space="0" w:color="auto"/>
        <w:bottom w:val="none" w:sz="0" w:space="0" w:color="auto"/>
        <w:right w:val="none" w:sz="0" w:space="0" w:color="auto"/>
      </w:divBdr>
    </w:div>
    <w:div w:id="514465255">
      <w:bodyDiv w:val="1"/>
      <w:marLeft w:val="0"/>
      <w:marRight w:val="0"/>
      <w:marTop w:val="0"/>
      <w:marBottom w:val="0"/>
      <w:divBdr>
        <w:top w:val="none" w:sz="0" w:space="0" w:color="auto"/>
        <w:left w:val="none" w:sz="0" w:space="0" w:color="auto"/>
        <w:bottom w:val="none" w:sz="0" w:space="0" w:color="auto"/>
        <w:right w:val="none" w:sz="0" w:space="0" w:color="auto"/>
      </w:divBdr>
    </w:div>
    <w:div w:id="514540346">
      <w:bodyDiv w:val="1"/>
      <w:marLeft w:val="0"/>
      <w:marRight w:val="0"/>
      <w:marTop w:val="0"/>
      <w:marBottom w:val="0"/>
      <w:divBdr>
        <w:top w:val="none" w:sz="0" w:space="0" w:color="auto"/>
        <w:left w:val="none" w:sz="0" w:space="0" w:color="auto"/>
        <w:bottom w:val="none" w:sz="0" w:space="0" w:color="auto"/>
        <w:right w:val="none" w:sz="0" w:space="0" w:color="auto"/>
      </w:divBdr>
    </w:div>
    <w:div w:id="515927143">
      <w:bodyDiv w:val="1"/>
      <w:marLeft w:val="0"/>
      <w:marRight w:val="0"/>
      <w:marTop w:val="0"/>
      <w:marBottom w:val="0"/>
      <w:divBdr>
        <w:top w:val="none" w:sz="0" w:space="0" w:color="auto"/>
        <w:left w:val="none" w:sz="0" w:space="0" w:color="auto"/>
        <w:bottom w:val="none" w:sz="0" w:space="0" w:color="auto"/>
        <w:right w:val="none" w:sz="0" w:space="0" w:color="auto"/>
      </w:divBdr>
      <w:divsChild>
        <w:div w:id="865558064">
          <w:marLeft w:val="0"/>
          <w:marRight w:val="0"/>
          <w:marTop w:val="0"/>
          <w:marBottom w:val="0"/>
          <w:divBdr>
            <w:top w:val="none" w:sz="0" w:space="0" w:color="auto"/>
            <w:left w:val="none" w:sz="0" w:space="0" w:color="auto"/>
            <w:bottom w:val="none" w:sz="0" w:space="0" w:color="auto"/>
            <w:right w:val="none" w:sz="0" w:space="0" w:color="auto"/>
          </w:divBdr>
        </w:div>
        <w:div w:id="1476944023">
          <w:marLeft w:val="0"/>
          <w:marRight w:val="0"/>
          <w:marTop w:val="0"/>
          <w:marBottom w:val="150"/>
          <w:divBdr>
            <w:top w:val="none" w:sz="0" w:space="0" w:color="auto"/>
            <w:left w:val="none" w:sz="0" w:space="0" w:color="auto"/>
            <w:bottom w:val="none" w:sz="0" w:space="0" w:color="auto"/>
            <w:right w:val="none" w:sz="0" w:space="0" w:color="auto"/>
          </w:divBdr>
        </w:div>
        <w:div w:id="1746803292">
          <w:marLeft w:val="0"/>
          <w:marRight w:val="0"/>
          <w:marTop w:val="0"/>
          <w:marBottom w:val="75"/>
          <w:divBdr>
            <w:top w:val="none" w:sz="0" w:space="0" w:color="auto"/>
            <w:left w:val="none" w:sz="0" w:space="0" w:color="auto"/>
            <w:bottom w:val="none" w:sz="0" w:space="0" w:color="auto"/>
            <w:right w:val="none" w:sz="0" w:space="0" w:color="auto"/>
          </w:divBdr>
          <w:divsChild>
            <w:div w:id="359431096">
              <w:marLeft w:val="0"/>
              <w:marRight w:val="0"/>
              <w:marTop w:val="0"/>
              <w:marBottom w:val="0"/>
              <w:divBdr>
                <w:top w:val="none" w:sz="0" w:space="0" w:color="auto"/>
                <w:left w:val="none" w:sz="0" w:space="0" w:color="auto"/>
                <w:bottom w:val="none" w:sz="0" w:space="0" w:color="auto"/>
                <w:right w:val="none" w:sz="0" w:space="0" w:color="auto"/>
              </w:divBdr>
              <w:divsChild>
                <w:div w:id="2134597032">
                  <w:marLeft w:val="75"/>
                  <w:marRight w:val="0"/>
                  <w:marTop w:val="0"/>
                  <w:marBottom w:val="0"/>
                  <w:divBdr>
                    <w:top w:val="none" w:sz="0" w:space="0" w:color="auto"/>
                    <w:left w:val="none" w:sz="0" w:space="0" w:color="auto"/>
                    <w:bottom w:val="none" w:sz="0" w:space="0" w:color="auto"/>
                    <w:right w:val="none" w:sz="0" w:space="0" w:color="auto"/>
                  </w:divBdr>
                </w:div>
              </w:divsChild>
            </w:div>
            <w:div w:id="896822339">
              <w:marLeft w:val="0"/>
              <w:marRight w:val="0"/>
              <w:marTop w:val="0"/>
              <w:marBottom w:val="0"/>
              <w:divBdr>
                <w:top w:val="none" w:sz="0" w:space="0" w:color="auto"/>
                <w:left w:val="none" w:sz="0" w:space="0" w:color="auto"/>
                <w:bottom w:val="none" w:sz="0" w:space="0" w:color="auto"/>
                <w:right w:val="none" w:sz="0" w:space="0" w:color="auto"/>
              </w:divBdr>
            </w:div>
          </w:divsChild>
        </w:div>
        <w:div w:id="2114322556">
          <w:marLeft w:val="0"/>
          <w:marRight w:val="0"/>
          <w:marTop w:val="0"/>
          <w:marBottom w:val="0"/>
          <w:divBdr>
            <w:top w:val="none" w:sz="0" w:space="0" w:color="auto"/>
            <w:left w:val="none" w:sz="0" w:space="0" w:color="auto"/>
            <w:bottom w:val="none" w:sz="0" w:space="0" w:color="auto"/>
            <w:right w:val="none" w:sz="0" w:space="0" w:color="auto"/>
          </w:divBdr>
        </w:div>
      </w:divsChild>
    </w:div>
    <w:div w:id="515969294">
      <w:bodyDiv w:val="1"/>
      <w:marLeft w:val="0"/>
      <w:marRight w:val="0"/>
      <w:marTop w:val="0"/>
      <w:marBottom w:val="0"/>
      <w:divBdr>
        <w:top w:val="none" w:sz="0" w:space="0" w:color="auto"/>
        <w:left w:val="none" w:sz="0" w:space="0" w:color="auto"/>
        <w:bottom w:val="none" w:sz="0" w:space="0" w:color="auto"/>
        <w:right w:val="none" w:sz="0" w:space="0" w:color="auto"/>
      </w:divBdr>
    </w:div>
    <w:div w:id="515997392">
      <w:bodyDiv w:val="1"/>
      <w:marLeft w:val="0"/>
      <w:marRight w:val="0"/>
      <w:marTop w:val="0"/>
      <w:marBottom w:val="0"/>
      <w:divBdr>
        <w:top w:val="none" w:sz="0" w:space="0" w:color="auto"/>
        <w:left w:val="none" w:sz="0" w:space="0" w:color="auto"/>
        <w:bottom w:val="none" w:sz="0" w:space="0" w:color="auto"/>
        <w:right w:val="none" w:sz="0" w:space="0" w:color="auto"/>
      </w:divBdr>
      <w:divsChild>
        <w:div w:id="592470764">
          <w:marLeft w:val="0"/>
          <w:marRight w:val="0"/>
          <w:marTop w:val="0"/>
          <w:marBottom w:val="0"/>
          <w:divBdr>
            <w:top w:val="none" w:sz="0" w:space="0" w:color="auto"/>
            <w:left w:val="none" w:sz="0" w:space="0" w:color="auto"/>
            <w:bottom w:val="none" w:sz="0" w:space="0" w:color="auto"/>
            <w:right w:val="none" w:sz="0" w:space="0" w:color="auto"/>
          </w:divBdr>
        </w:div>
        <w:div w:id="890074956">
          <w:marLeft w:val="0"/>
          <w:marRight w:val="0"/>
          <w:marTop w:val="0"/>
          <w:marBottom w:val="0"/>
          <w:divBdr>
            <w:top w:val="none" w:sz="0" w:space="0" w:color="auto"/>
            <w:left w:val="none" w:sz="0" w:space="0" w:color="auto"/>
            <w:bottom w:val="none" w:sz="0" w:space="0" w:color="auto"/>
            <w:right w:val="none" w:sz="0" w:space="0" w:color="auto"/>
          </w:divBdr>
          <w:divsChild>
            <w:div w:id="698355654">
              <w:marLeft w:val="0"/>
              <w:marRight w:val="0"/>
              <w:marTop w:val="0"/>
              <w:marBottom w:val="0"/>
              <w:divBdr>
                <w:top w:val="none" w:sz="0" w:space="0" w:color="auto"/>
                <w:left w:val="none" w:sz="0" w:space="0" w:color="auto"/>
                <w:bottom w:val="none" w:sz="0" w:space="0" w:color="auto"/>
                <w:right w:val="none" w:sz="0" w:space="0" w:color="auto"/>
              </w:divBdr>
            </w:div>
          </w:divsChild>
        </w:div>
        <w:div w:id="1527644634">
          <w:marLeft w:val="0"/>
          <w:marRight w:val="0"/>
          <w:marTop w:val="0"/>
          <w:marBottom w:val="150"/>
          <w:divBdr>
            <w:top w:val="none" w:sz="0" w:space="0" w:color="auto"/>
            <w:left w:val="none" w:sz="0" w:space="0" w:color="auto"/>
            <w:bottom w:val="none" w:sz="0" w:space="0" w:color="auto"/>
            <w:right w:val="none" w:sz="0" w:space="0" w:color="auto"/>
          </w:divBdr>
        </w:div>
      </w:divsChild>
    </w:div>
    <w:div w:id="516314985">
      <w:bodyDiv w:val="1"/>
      <w:marLeft w:val="0"/>
      <w:marRight w:val="0"/>
      <w:marTop w:val="0"/>
      <w:marBottom w:val="0"/>
      <w:divBdr>
        <w:top w:val="none" w:sz="0" w:space="0" w:color="auto"/>
        <w:left w:val="none" w:sz="0" w:space="0" w:color="auto"/>
        <w:bottom w:val="none" w:sz="0" w:space="0" w:color="auto"/>
        <w:right w:val="none" w:sz="0" w:space="0" w:color="auto"/>
      </w:divBdr>
    </w:div>
    <w:div w:id="516390542">
      <w:bodyDiv w:val="1"/>
      <w:marLeft w:val="0"/>
      <w:marRight w:val="0"/>
      <w:marTop w:val="0"/>
      <w:marBottom w:val="0"/>
      <w:divBdr>
        <w:top w:val="none" w:sz="0" w:space="0" w:color="auto"/>
        <w:left w:val="none" w:sz="0" w:space="0" w:color="auto"/>
        <w:bottom w:val="none" w:sz="0" w:space="0" w:color="auto"/>
        <w:right w:val="none" w:sz="0" w:space="0" w:color="auto"/>
      </w:divBdr>
      <w:divsChild>
        <w:div w:id="621500771">
          <w:marLeft w:val="0"/>
          <w:marRight w:val="0"/>
          <w:marTop w:val="0"/>
          <w:marBottom w:val="0"/>
          <w:divBdr>
            <w:top w:val="none" w:sz="0" w:space="0" w:color="auto"/>
            <w:left w:val="none" w:sz="0" w:space="0" w:color="auto"/>
            <w:bottom w:val="none" w:sz="0" w:space="0" w:color="auto"/>
            <w:right w:val="none" w:sz="0" w:space="0" w:color="auto"/>
          </w:divBdr>
          <w:divsChild>
            <w:div w:id="821772297">
              <w:marLeft w:val="0"/>
              <w:marRight w:val="0"/>
              <w:marTop w:val="0"/>
              <w:marBottom w:val="0"/>
              <w:divBdr>
                <w:top w:val="none" w:sz="0" w:space="0" w:color="auto"/>
                <w:left w:val="none" w:sz="0" w:space="0" w:color="auto"/>
                <w:bottom w:val="none" w:sz="0" w:space="0" w:color="auto"/>
                <w:right w:val="none" w:sz="0" w:space="0" w:color="auto"/>
              </w:divBdr>
            </w:div>
          </w:divsChild>
        </w:div>
        <w:div w:id="1229727931">
          <w:marLeft w:val="0"/>
          <w:marRight w:val="0"/>
          <w:marTop w:val="0"/>
          <w:marBottom w:val="150"/>
          <w:divBdr>
            <w:top w:val="none" w:sz="0" w:space="0" w:color="auto"/>
            <w:left w:val="none" w:sz="0" w:space="0" w:color="auto"/>
            <w:bottom w:val="none" w:sz="0" w:space="0" w:color="auto"/>
            <w:right w:val="none" w:sz="0" w:space="0" w:color="auto"/>
          </w:divBdr>
        </w:div>
        <w:div w:id="2009138004">
          <w:marLeft w:val="0"/>
          <w:marRight w:val="0"/>
          <w:marTop w:val="0"/>
          <w:marBottom w:val="0"/>
          <w:divBdr>
            <w:top w:val="none" w:sz="0" w:space="0" w:color="auto"/>
            <w:left w:val="none" w:sz="0" w:space="0" w:color="auto"/>
            <w:bottom w:val="none" w:sz="0" w:space="0" w:color="auto"/>
            <w:right w:val="none" w:sz="0" w:space="0" w:color="auto"/>
          </w:divBdr>
        </w:div>
      </w:divsChild>
    </w:div>
    <w:div w:id="518131309">
      <w:bodyDiv w:val="1"/>
      <w:marLeft w:val="0"/>
      <w:marRight w:val="0"/>
      <w:marTop w:val="0"/>
      <w:marBottom w:val="0"/>
      <w:divBdr>
        <w:top w:val="none" w:sz="0" w:space="0" w:color="auto"/>
        <w:left w:val="none" w:sz="0" w:space="0" w:color="auto"/>
        <w:bottom w:val="none" w:sz="0" w:space="0" w:color="auto"/>
        <w:right w:val="none" w:sz="0" w:space="0" w:color="auto"/>
      </w:divBdr>
    </w:div>
    <w:div w:id="518272296">
      <w:bodyDiv w:val="1"/>
      <w:marLeft w:val="0"/>
      <w:marRight w:val="0"/>
      <w:marTop w:val="0"/>
      <w:marBottom w:val="0"/>
      <w:divBdr>
        <w:top w:val="none" w:sz="0" w:space="0" w:color="auto"/>
        <w:left w:val="none" w:sz="0" w:space="0" w:color="auto"/>
        <w:bottom w:val="none" w:sz="0" w:space="0" w:color="auto"/>
        <w:right w:val="none" w:sz="0" w:space="0" w:color="auto"/>
      </w:divBdr>
    </w:div>
    <w:div w:id="518348108">
      <w:bodyDiv w:val="1"/>
      <w:marLeft w:val="0"/>
      <w:marRight w:val="0"/>
      <w:marTop w:val="0"/>
      <w:marBottom w:val="0"/>
      <w:divBdr>
        <w:top w:val="none" w:sz="0" w:space="0" w:color="auto"/>
        <w:left w:val="none" w:sz="0" w:space="0" w:color="auto"/>
        <w:bottom w:val="none" w:sz="0" w:space="0" w:color="auto"/>
        <w:right w:val="none" w:sz="0" w:space="0" w:color="auto"/>
      </w:divBdr>
    </w:div>
    <w:div w:id="518475056">
      <w:bodyDiv w:val="1"/>
      <w:marLeft w:val="0"/>
      <w:marRight w:val="0"/>
      <w:marTop w:val="0"/>
      <w:marBottom w:val="0"/>
      <w:divBdr>
        <w:top w:val="none" w:sz="0" w:space="0" w:color="auto"/>
        <w:left w:val="none" w:sz="0" w:space="0" w:color="auto"/>
        <w:bottom w:val="none" w:sz="0" w:space="0" w:color="auto"/>
        <w:right w:val="none" w:sz="0" w:space="0" w:color="auto"/>
      </w:divBdr>
      <w:divsChild>
        <w:div w:id="129250531">
          <w:marLeft w:val="0"/>
          <w:marRight w:val="0"/>
          <w:marTop w:val="0"/>
          <w:marBottom w:val="0"/>
          <w:divBdr>
            <w:top w:val="none" w:sz="0" w:space="0" w:color="auto"/>
            <w:left w:val="none" w:sz="0" w:space="0" w:color="auto"/>
            <w:bottom w:val="none" w:sz="0" w:space="0" w:color="auto"/>
            <w:right w:val="none" w:sz="0" w:space="0" w:color="auto"/>
          </w:divBdr>
          <w:divsChild>
            <w:div w:id="2106266465">
              <w:marLeft w:val="0"/>
              <w:marRight w:val="0"/>
              <w:marTop w:val="0"/>
              <w:marBottom w:val="0"/>
              <w:divBdr>
                <w:top w:val="none" w:sz="0" w:space="0" w:color="auto"/>
                <w:left w:val="none" w:sz="0" w:space="0" w:color="auto"/>
                <w:bottom w:val="none" w:sz="0" w:space="0" w:color="auto"/>
                <w:right w:val="none" w:sz="0" w:space="0" w:color="auto"/>
              </w:divBdr>
            </w:div>
          </w:divsChild>
        </w:div>
        <w:div w:id="588737313">
          <w:marLeft w:val="0"/>
          <w:marRight w:val="0"/>
          <w:marTop w:val="0"/>
          <w:marBottom w:val="0"/>
          <w:divBdr>
            <w:top w:val="none" w:sz="0" w:space="0" w:color="auto"/>
            <w:left w:val="none" w:sz="0" w:space="0" w:color="auto"/>
            <w:bottom w:val="none" w:sz="0" w:space="0" w:color="auto"/>
            <w:right w:val="none" w:sz="0" w:space="0" w:color="auto"/>
          </w:divBdr>
        </w:div>
        <w:div w:id="1956523372">
          <w:marLeft w:val="0"/>
          <w:marRight w:val="0"/>
          <w:marTop w:val="0"/>
          <w:marBottom w:val="150"/>
          <w:divBdr>
            <w:top w:val="none" w:sz="0" w:space="0" w:color="auto"/>
            <w:left w:val="none" w:sz="0" w:space="0" w:color="auto"/>
            <w:bottom w:val="none" w:sz="0" w:space="0" w:color="auto"/>
            <w:right w:val="none" w:sz="0" w:space="0" w:color="auto"/>
          </w:divBdr>
        </w:div>
      </w:divsChild>
    </w:div>
    <w:div w:id="518667558">
      <w:bodyDiv w:val="1"/>
      <w:marLeft w:val="0"/>
      <w:marRight w:val="0"/>
      <w:marTop w:val="0"/>
      <w:marBottom w:val="0"/>
      <w:divBdr>
        <w:top w:val="none" w:sz="0" w:space="0" w:color="auto"/>
        <w:left w:val="none" w:sz="0" w:space="0" w:color="auto"/>
        <w:bottom w:val="none" w:sz="0" w:space="0" w:color="auto"/>
        <w:right w:val="none" w:sz="0" w:space="0" w:color="auto"/>
      </w:divBdr>
    </w:div>
    <w:div w:id="519122987">
      <w:bodyDiv w:val="1"/>
      <w:marLeft w:val="0"/>
      <w:marRight w:val="0"/>
      <w:marTop w:val="0"/>
      <w:marBottom w:val="0"/>
      <w:divBdr>
        <w:top w:val="none" w:sz="0" w:space="0" w:color="auto"/>
        <w:left w:val="none" w:sz="0" w:space="0" w:color="auto"/>
        <w:bottom w:val="none" w:sz="0" w:space="0" w:color="auto"/>
        <w:right w:val="none" w:sz="0" w:space="0" w:color="auto"/>
      </w:divBdr>
      <w:divsChild>
        <w:div w:id="275213247">
          <w:marLeft w:val="-225"/>
          <w:marRight w:val="-225"/>
          <w:marTop w:val="0"/>
          <w:marBottom w:val="0"/>
          <w:divBdr>
            <w:top w:val="none" w:sz="0" w:space="0" w:color="auto"/>
            <w:left w:val="none" w:sz="0" w:space="0" w:color="auto"/>
            <w:bottom w:val="none" w:sz="0" w:space="0" w:color="auto"/>
            <w:right w:val="none" w:sz="0" w:space="0" w:color="auto"/>
          </w:divBdr>
          <w:divsChild>
            <w:div w:id="1253245309">
              <w:marLeft w:val="0"/>
              <w:marRight w:val="0"/>
              <w:marTop w:val="0"/>
              <w:marBottom w:val="0"/>
              <w:divBdr>
                <w:top w:val="none" w:sz="0" w:space="0" w:color="auto"/>
                <w:left w:val="none" w:sz="0" w:space="0" w:color="auto"/>
                <w:bottom w:val="none" w:sz="0" w:space="0" w:color="auto"/>
                <w:right w:val="none" w:sz="0" w:space="0" w:color="auto"/>
              </w:divBdr>
              <w:divsChild>
                <w:div w:id="1928613438">
                  <w:marLeft w:val="0"/>
                  <w:marRight w:val="0"/>
                  <w:marTop w:val="0"/>
                  <w:marBottom w:val="0"/>
                  <w:divBdr>
                    <w:top w:val="none" w:sz="0" w:space="0" w:color="auto"/>
                    <w:left w:val="none" w:sz="0" w:space="0" w:color="auto"/>
                    <w:bottom w:val="none" w:sz="0" w:space="0" w:color="auto"/>
                    <w:right w:val="none" w:sz="0" w:space="0" w:color="auto"/>
                  </w:divBdr>
                  <w:divsChild>
                    <w:div w:id="299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27">
          <w:marLeft w:val="0"/>
          <w:marRight w:val="0"/>
          <w:marTop w:val="0"/>
          <w:marBottom w:val="225"/>
          <w:divBdr>
            <w:top w:val="none" w:sz="0" w:space="0" w:color="auto"/>
            <w:left w:val="none" w:sz="0" w:space="0" w:color="auto"/>
            <w:bottom w:val="none" w:sz="0" w:space="0" w:color="auto"/>
            <w:right w:val="none" w:sz="0" w:space="0" w:color="auto"/>
          </w:divBdr>
        </w:div>
        <w:div w:id="160074802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19200252">
      <w:bodyDiv w:val="1"/>
      <w:marLeft w:val="0"/>
      <w:marRight w:val="0"/>
      <w:marTop w:val="0"/>
      <w:marBottom w:val="0"/>
      <w:divBdr>
        <w:top w:val="none" w:sz="0" w:space="0" w:color="auto"/>
        <w:left w:val="none" w:sz="0" w:space="0" w:color="auto"/>
        <w:bottom w:val="none" w:sz="0" w:space="0" w:color="auto"/>
        <w:right w:val="none" w:sz="0" w:space="0" w:color="auto"/>
      </w:divBdr>
    </w:div>
    <w:div w:id="519780191">
      <w:bodyDiv w:val="1"/>
      <w:marLeft w:val="0"/>
      <w:marRight w:val="0"/>
      <w:marTop w:val="0"/>
      <w:marBottom w:val="0"/>
      <w:divBdr>
        <w:top w:val="none" w:sz="0" w:space="0" w:color="auto"/>
        <w:left w:val="none" w:sz="0" w:space="0" w:color="auto"/>
        <w:bottom w:val="none" w:sz="0" w:space="0" w:color="auto"/>
        <w:right w:val="none" w:sz="0" w:space="0" w:color="auto"/>
      </w:divBdr>
      <w:divsChild>
        <w:div w:id="789131802">
          <w:marLeft w:val="-225"/>
          <w:marRight w:val="-225"/>
          <w:marTop w:val="0"/>
          <w:marBottom w:val="0"/>
          <w:divBdr>
            <w:top w:val="none" w:sz="0" w:space="0" w:color="auto"/>
            <w:left w:val="none" w:sz="0" w:space="0" w:color="auto"/>
            <w:bottom w:val="none" w:sz="0" w:space="0" w:color="auto"/>
            <w:right w:val="none" w:sz="0" w:space="0" w:color="auto"/>
          </w:divBdr>
          <w:divsChild>
            <w:div w:id="1730493292">
              <w:marLeft w:val="0"/>
              <w:marRight w:val="0"/>
              <w:marTop w:val="0"/>
              <w:marBottom w:val="0"/>
              <w:divBdr>
                <w:top w:val="none" w:sz="0" w:space="0" w:color="auto"/>
                <w:left w:val="none" w:sz="0" w:space="0" w:color="auto"/>
                <w:bottom w:val="none" w:sz="0" w:space="0" w:color="auto"/>
                <w:right w:val="none" w:sz="0" w:space="0" w:color="auto"/>
              </w:divBdr>
              <w:divsChild>
                <w:div w:id="1294023960">
                  <w:marLeft w:val="0"/>
                  <w:marRight w:val="0"/>
                  <w:marTop w:val="0"/>
                  <w:marBottom w:val="0"/>
                  <w:divBdr>
                    <w:top w:val="none" w:sz="0" w:space="0" w:color="auto"/>
                    <w:left w:val="none" w:sz="0" w:space="0" w:color="auto"/>
                    <w:bottom w:val="none" w:sz="0" w:space="0" w:color="auto"/>
                    <w:right w:val="none" w:sz="0" w:space="0" w:color="auto"/>
                  </w:divBdr>
                  <w:divsChild>
                    <w:div w:id="1277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326">
          <w:marLeft w:val="0"/>
          <w:marRight w:val="0"/>
          <w:marTop w:val="0"/>
          <w:marBottom w:val="225"/>
          <w:divBdr>
            <w:top w:val="none" w:sz="0" w:space="0" w:color="auto"/>
            <w:left w:val="none" w:sz="0" w:space="0" w:color="auto"/>
            <w:bottom w:val="none" w:sz="0" w:space="0" w:color="auto"/>
            <w:right w:val="none" w:sz="0" w:space="0" w:color="auto"/>
          </w:divBdr>
        </w:div>
        <w:div w:id="19026412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20238379">
      <w:bodyDiv w:val="1"/>
      <w:marLeft w:val="0"/>
      <w:marRight w:val="0"/>
      <w:marTop w:val="0"/>
      <w:marBottom w:val="0"/>
      <w:divBdr>
        <w:top w:val="none" w:sz="0" w:space="0" w:color="auto"/>
        <w:left w:val="none" w:sz="0" w:space="0" w:color="auto"/>
        <w:bottom w:val="none" w:sz="0" w:space="0" w:color="auto"/>
        <w:right w:val="none" w:sz="0" w:space="0" w:color="auto"/>
      </w:divBdr>
    </w:div>
    <w:div w:id="520632041">
      <w:bodyDiv w:val="1"/>
      <w:marLeft w:val="0"/>
      <w:marRight w:val="0"/>
      <w:marTop w:val="0"/>
      <w:marBottom w:val="0"/>
      <w:divBdr>
        <w:top w:val="none" w:sz="0" w:space="0" w:color="auto"/>
        <w:left w:val="none" w:sz="0" w:space="0" w:color="auto"/>
        <w:bottom w:val="none" w:sz="0" w:space="0" w:color="auto"/>
        <w:right w:val="none" w:sz="0" w:space="0" w:color="auto"/>
      </w:divBdr>
    </w:div>
    <w:div w:id="520825108">
      <w:bodyDiv w:val="1"/>
      <w:marLeft w:val="0"/>
      <w:marRight w:val="0"/>
      <w:marTop w:val="0"/>
      <w:marBottom w:val="0"/>
      <w:divBdr>
        <w:top w:val="none" w:sz="0" w:space="0" w:color="auto"/>
        <w:left w:val="none" w:sz="0" w:space="0" w:color="auto"/>
        <w:bottom w:val="none" w:sz="0" w:space="0" w:color="auto"/>
        <w:right w:val="none" w:sz="0" w:space="0" w:color="auto"/>
      </w:divBdr>
    </w:div>
    <w:div w:id="522136732">
      <w:bodyDiv w:val="1"/>
      <w:marLeft w:val="0"/>
      <w:marRight w:val="0"/>
      <w:marTop w:val="0"/>
      <w:marBottom w:val="0"/>
      <w:divBdr>
        <w:top w:val="none" w:sz="0" w:space="0" w:color="auto"/>
        <w:left w:val="none" w:sz="0" w:space="0" w:color="auto"/>
        <w:bottom w:val="none" w:sz="0" w:space="0" w:color="auto"/>
        <w:right w:val="none" w:sz="0" w:space="0" w:color="auto"/>
      </w:divBdr>
    </w:div>
    <w:div w:id="522281633">
      <w:bodyDiv w:val="1"/>
      <w:marLeft w:val="0"/>
      <w:marRight w:val="0"/>
      <w:marTop w:val="0"/>
      <w:marBottom w:val="0"/>
      <w:divBdr>
        <w:top w:val="none" w:sz="0" w:space="0" w:color="auto"/>
        <w:left w:val="none" w:sz="0" w:space="0" w:color="auto"/>
        <w:bottom w:val="none" w:sz="0" w:space="0" w:color="auto"/>
        <w:right w:val="none" w:sz="0" w:space="0" w:color="auto"/>
      </w:divBdr>
      <w:divsChild>
        <w:div w:id="515580371">
          <w:marLeft w:val="0"/>
          <w:marRight w:val="0"/>
          <w:marTop w:val="0"/>
          <w:marBottom w:val="0"/>
          <w:divBdr>
            <w:top w:val="none" w:sz="0" w:space="0" w:color="auto"/>
            <w:left w:val="none" w:sz="0" w:space="0" w:color="auto"/>
            <w:bottom w:val="none" w:sz="0" w:space="0" w:color="auto"/>
            <w:right w:val="none" w:sz="0" w:space="0" w:color="auto"/>
          </w:divBdr>
          <w:divsChild>
            <w:div w:id="735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128">
      <w:bodyDiv w:val="1"/>
      <w:marLeft w:val="0"/>
      <w:marRight w:val="0"/>
      <w:marTop w:val="0"/>
      <w:marBottom w:val="0"/>
      <w:divBdr>
        <w:top w:val="none" w:sz="0" w:space="0" w:color="auto"/>
        <w:left w:val="none" w:sz="0" w:space="0" w:color="auto"/>
        <w:bottom w:val="none" w:sz="0" w:space="0" w:color="auto"/>
        <w:right w:val="none" w:sz="0" w:space="0" w:color="auto"/>
      </w:divBdr>
    </w:div>
    <w:div w:id="522786993">
      <w:bodyDiv w:val="1"/>
      <w:marLeft w:val="0"/>
      <w:marRight w:val="0"/>
      <w:marTop w:val="0"/>
      <w:marBottom w:val="0"/>
      <w:divBdr>
        <w:top w:val="none" w:sz="0" w:space="0" w:color="auto"/>
        <w:left w:val="none" w:sz="0" w:space="0" w:color="auto"/>
        <w:bottom w:val="none" w:sz="0" w:space="0" w:color="auto"/>
        <w:right w:val="none" w:sz="0" w:space="0" w:color="auto"/>
      </w:divBdr>
      <w:divsChild>
        <w:div w:id="222134168">
          <w:marLeft w:val="0"/>
          <w:marRight w:val="0"/>
          <w:marTop w:val="0"/>
          <w:marBottom w:val="150"/>
          <w:divBdr>
            <w:top w:val="none" w:sz="0" w:space="0" w:color="auto"/>
            <w:left w:val="none" w:sz="0" w:space="0" w:color="auto"/>
            <w:bottom w:val="none" w:sz="0" w:space="0" w:color="auto"/>
            <w:right w:val="none" w:sz="0" w:space="0" w:color="auto"/>
          </w:divBdr>
        </w:div>
        <w:div w:id="1470973817">
          <w:marLeft w:val="0"/>
          <w:marRight w:val="0"/>
          <w:marTop w:val="0"/>
          <w:marBottom w:val="0"/>
          <w:divBdr>
            <w:top w:val="none" w:sz="0" w:space="0" w:color="auto"/>
            <w:left w:val="none" w:sz="0" w:space="0" w:color="auto"/>
            <w:bottom w:val="none" w:sz="0" w:space="0" w:color="auto"/>
            <w:right w:val="none" w:sz="0" w:space="0" w:color="auto"/>
          </w:divBdr>
        </w:div>
        <w:div w:id="1690989440">
          <w:marLeft w:val="0"/>
          <w:marRight w:val="0"/>
          <w:marTop w:val="0"/>
          <w:marBottom w:val="0"/>
          <w:divBdr>
            <w:top w:val="none" w:sz="0" w:space="0" w:color="auto"/>
            <w:left w:val="none" w:sz="0" w:space="0" w:color="auto"/>
            <w:bottom w:val="none" w:sz="0" w:space="0" w:color="auto"/>
            <w:right w:val="none" w:sz="0" w:space="0" w:color="auto"/>
          </w:divBdr>
          <w:divsChild>
            <w:div w:id="20459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351">
      <w:bodyDiv w:val="1"/>
      <w:marLeft w:val="0"/>
      <w:marRight w:val="0"/>
      <w:marTop w:val="0"/>
      <w:marBottom w:val="0"/>
      <w:divBdr>
        <w:top w:val="none" w:sz="0" w:space="0" w:color="auto"/>
        <w:left w:val="none" w:sz="0" w:space="0" w:color="auto"/>
        <w:bottom w:val="none" w:sz="0" w:space="0" w:color="auto"/>
        <w:right w:val="none" w:sz="0" w:space="0" w:color="auto"/>
      </w:divBdr>
    </w:div>
    <w:div w:id="523402383">
      <w:bodyDiv w:val="1"/>
      <w:marLeft w:val="0"/>
      <w:marRight w:val="0"/>
      <w:marTop w:val="0"/>
      <w:marBottom w:val="0"/>
      <w:divBdr>
        <w:top w:val="none" w:sz="0" w:space="0" w:color="auto"/>
        <w:left w:val="none" w:sz="0" w:space="0" w:color="auto"/>
        <w:bottom w:val="none" w:sz="0" w:space="0" w:color="auto"/>
        <w:right w:val="none" w:sz="0" w:space="0" w:color="auto"/>
      </w:divBdr>
      <w:divsChild>
        <w:div w:id="1081760175">
          <w:marLeft w:val="0"/>
          <w:marRight w:val="0"/>
          <w:marTop w:val="0"/>
          <w:marBottom w:val="0"/>
          <w:divBdr>
            <w:top w:val="none" w:sz="0" w:space="0" w:color="auto"/>
            <w:left w:val="none" w:sz="0" w:space="0" w:color="auto"/>
            <w:bottom w:val="none" w:sz="0" w:space="0" w:color="auto"/>
            <w:right w:val="none" w:sz="0" w:space="0" w:color="auto"/>
          </w:divBdr>
          <w:divsChild>
            <w:div w:id="190803964">
              <w:marLeft w:val="0"/>
              <w:marRight w:val="0"/>
              <w:marTop w:val="0"/>
              <w:marBottom w:val="0"/>
              <w:divBdr>
                <w:top w:val="none" w:sz="0" w:space="0" w:color="auto"/>
                <w:left w:val="none" w:sz="0" w:space="0" w:color="auto"/>
                <w:bottom w:val="none" w:sz="0" w:space="0" w:color="auto"/>
                <w:right w:val="none" w:sz="0" w:space="0" w:color="auto"/>
              </w:divBdr>
              <w:divsChild>
                <w:div w:id="1502164616">
                  <w:marLeft w:val="0"/>
                  <w:marRight w:val="0"/>
                  <w:marTop w:val="0"/>
                  <w:marBottom w:val="0"/>
                  <w:divBdr>
                    <w:top w:val="none" w:sz="0" w:space="0" w:color="auto"/>
                    <w:left w:val="none" w:sz="0" w:space="0" w:color="auto"/>
                    <w:bottom w:val="none" w:sz="0" w:space="0" w:color="auto"/>
                    <w:right w:val="none" w:sz="0" w:space="0" w:color="auto"/>
                  </w:divBdr>
                  <w:divsChild>
                    <w:div w:id="18584992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4172165">
      <w:bodyDiv w:val="1"/>
      <w:marLeft w:val="0"/>
      <w:marRight w:val="0"/>
      <w:marTop w:val="0"/>
      <w:marBottom w:val="0"/>
      <w:divBdr>
        <w:top w:val="none" w:sz="0" w:space="0" w:color="auto"/>
        <w:left w:val="none" w:sz="0" w:space="0" w:color="auto"/>
        <w:bottom w:val="none" w:sz="0" w:space="0" w:color="auto"/>
        <w:right w:val="none" w:sz="0" w:space="0" w:color="auto"/>
      </w:divBdr>
    </w:div>
    <w:div w:id="524247918">
      <w:bodyDiv w:val="1"/>
      <w:marLeft w:val="0"/>
      <w:marRight w:val="0"/>
      <w:marTop w:val="0"/>
      <w:marBottom w:val="0"/>
      <w:divBdr>
        <w:top w:val="none" w:sz="0" w:space="0" w:color="auto"/>
        <w:left w:val="none" w:sz="0" w:space="0" w:color="auto"/>
        <w:bottom w:val="none" w:sz="0" w:space="0" w:color="auto"/>
        <w:right w:val="none" w:sz="0" w:space="0" w:color="auto"/>
      </w:divBdr>
    </w:div>
    <w:div w:id="524825777">
      <w:bodyDiv w:val="1"/>
      <w:marLeft w:val="0"/>
      <w:marRight w:val="0"/>
      <w:marTop w:val="0"/>
      <w:marBottom w:val="0"/>
      <w:divBdr>
        <w:top w:val="none" w:sz="0" w:space="0" w:color="auto"/>
        <w:left w:val="none" w:sz="0" w:space="0" w:color="auto"/>
        <w:bottom w:val="none" w:sz="0" w:space="0" w:color="auto"/>
        <w:right w:val="none" w:sz="0" w:space="0" w:color="auto"/>
      </w:divBdr>
    </w:div>
    <w:div w:id="525144742">
      <w:bodyDiv w:val="1"/>
      <w:marLeft w:val="0"/>
      <w:marRight w:val="0"/>
      <w:marTop w:val="0"/>
      <w:marBottom w:val="0"/>
      <w:divBdr>
        <w:top w:val="none" w:sz="0" w:space="0" w:color="auto"/>
        <w:left w:val="none" w:sz="0" w:space="0" w:color="auto"/>
        <w:bottom w:val="none" w:sz="0" w:space="0" w:color="auto"/>
        <w:right w:val="none" w:sz="0" w:space="0" w:color="auto"/>
      </w:divBdr>
    </w:div>
    <w:div w:id="525753363">
      <w:bodyDiv w:val="1"/>
      <w:marLeft w:val="0"/>
      <w:marRight w:val="0"/>
      <w:marTop w:val="0"/>
      <w:marBottom w:val="0"/>
      <w:divBdr>
        <w:top w:val="none" w:sz="0" w:space="0" w:color="auto"/>
        <w:left w:val="none" w:sz="0" w:space="0" w:color="auto"/>
        <w:bottom w:val="none" w:sz="0" w:space="0" w:color="auto"/>
        <w:right w:val="none" w:sz="0" w:space="0" w:color="auto"/>
      </w:divBdr>
    </w:div>
    <w:div w:id="526068736">
      <w:bodyDiv w:val="1"/>
      <w:marLeft w:val="0"/>
      <w:marRight w:val="0"/>
      <w:marTop w:val="0"/>
      <w:marBottom w:val="0"/>
      <w:divBdr>
        <w:top w:val="none" w:sz="0" w:space="0" w:color="auto"/>
        <w:left w:val="none" w:sz="0" w:space="0" w:color="auto"/>
        <w:bottom w:val="none" w:sz="0" w:space="0" w:color="auto"/>
        <w:right w:val="none" w:sz="0" w:space="0" w:color="auto"/>
      </w:divBdr>
      <w:divsChild>
        <w:div w:id="1322271296">
          <w:marLeft w:val="0"/>
          <w:marRight w:val="0"/>
          <w:marTop w:val="0"/>
          <w:marBottom w:val="0"/>
          <w:divBdr>
            <w:top w:val="none" w:sz="0" w:space="0" w:color="auto"/>
            <w:left w:val="none" w:sz="0" w:space="0" w:color="auto"/>
            <w:bottom w:val="none" w:sz="0" w:space="0" w:color="auto"/>
            <w:right w:val="none" w:sz="0" w:space="0" w:color="auto"/>
          </w:divBdr>
        </w:div>
        <w:div w:id="1785467088">
          <w:marLeft w:val="0"/>
          <w:marRight w:val="0"/>
          <w:marTop w:val="0"/>
          <w:marBottom w:val="0"/>
          <w:divBdr>
            <w:top w:val="none" w:sz="0" w:space="0" w:color="auto"/>
            <w:left w:val="none" w:sz="0" w:space="0" w:color="auto"/>
            <w:bottom w:val="none" w:sz="0" w:space="0" w:color="auto"/>
            <w:right w:val="none" w:sz="0" w:space="0" w:color="auto"/>
          </w:divBdr>
          <w:divsChild>
            <w:div w:id="925964869">
              <w:marLeft w:val="0"/>
              <w:marRight w:val="0"/>
              <w:marTop w:val="0"/>
              <w:marBottom w:val="0"/>
              <w:divBdr>
                <w:top w:val="none" w:sz="0" w:space="0" w:color="auto"/>
                <w:left w:val="none" w:sz="0" w:space="0" w:color="auto"/>
                <w:bottom w:val="none" w:sz="0" w:space="0" w:color="auto"/>
                <w:right w:val="none" w:sz="0" w:space="0" w:color="auto"/>
              </w:divBdr>
            </w:div>
          </w:divsChild>
        </w:div>
        <w:div w:id="1978757402">
          <w:marLeft w:val="0"/>
          <w:marRight w:val="0"/>
          <w:marTop w:val="0"/>
          <w:marBottom w:val="150"/>
          <w:divBdr>
            <w:top w:val="none" w:sz="0" w:space="0" w:color="auto"/>
            <w:left w:val="none" w:sz="0" w:space="0" w:color="auto"/>
            <w:bottom w:val="none" w:sz="0" w:space="0" w:color="auto"/>
            <w:right w:val="none" w:sz="0" w:space="0" w:color="auto"/>
          </w:divBdr>
        </w:div>
      </w:divsChild>
    </w:div>
    <w:div w:id="526338210">
      <w:bodyDiv w:val="1"/>
      <w:marLeft w:val="0"/>
      <w:marRight w:val="0"/>
      <w:marTop w:val="0"/>
      <w:marBottom w:val="0"/>
      <w:divBdr>
        <w:top w:val="none" w:sz="0" w:space="0" w:color="auto"/>
        <w:left w:val="none" w:sz="0" w:space="0" w:color="auto"/>
        <w:bottom w:val="none" w:sz="0" w:space="0" w:color="auto"/>
        <w:right w:val="none" w:sz="0" w:space="0" w:color="auto"/>
      </w:divBdr>
      <w:divsChild>
        <w:div w:id="14698322">
          <w:marLeft w:val="0"/>
          <w:marRight w:val="0"/>
          <w:marTop w:val="0"/>
          <w:marBottom w:val="225"/>
          <w:divBdr>
            <w:top w:val="none" w:sz="0" w:space="0" w:color="auto"/>
            <w:left w:val="none" w:sz="0" w:space="0" w:color="auto"/>
            <w:bottom w:val="none" w:sz="0" w:space="0" w:color="auto"/>
            <w:right w:val="none" w:sz="0" w:space="0" w:color="auto"/>
          </w:divBdr>
        </w:div>
        <w:div w:id="168834102">
          <w:marLeft w:val="0"/>
          <w:marRight w:val="0"/>
          <w:marTop w:val="0"/>
          <w:marBottom w:val="225"/>
          <w:divBdr>
            <w:top w:val="none" w:sz="0" w:space="0" w:color="auto"/>
            <w:left w:val="none" w:sz="0" w:space="0" w:color="auto"/>
            <w:bottom w:val="none" w:sz="0" w:space="0" w:color="auto"/>
            <w:right w:val="none" w:sz="0" w:space="0" w:color="auto"/>
          </w:divBdr>
        </w:div>
        <w:div w:id="400833852">
          <w:marLeft w:val="0"/>
          <w:marRight w:val="0"/>
          <w:marTop w:val="0"/>
          <w:marBottom w:val="225"/>
          <w:divBdr>
            <w:top w:val="none" w:sz="0" w:space="0" w:color="auto"/>
            <w:left w:val="none" w:sz="0" w:space="0" w:color="auto"/>
            <w:bottom w:val="none" w:sz="0" w:space="0" w:color="auto"/>
            <w:right w:val="none" w:sz="0" w:space="0" w:color="auto"/>
          </w:divBdr>
        </w:div>
        <w:div w:id="432556833">
          <w:marLeft w:val="0"/>
          <w:marRight w:val="0"/>
          <w:marTop w:val="0"/>
          <w:marBottom w:val="225"/>
          <w:divBdr>
            <w:top w:val="none" w:sz="0" w:space="0" w:color="auto"/>
            <w:left w:val="none" w:sz="0" w:space="0" w:color="auto"/>
            <w:bottom w:val="none" w:sz="0" w:space="0" w:color="auto"/>
            <w:right w:val="none" w:sz="0" w:space="0" w:color="auto"/>
          </w:divBdr>
        </w:div>
        <w:div w:id="513883838">
          <w:marLeft w:val="0"/>
          <w:marRight w:val="0"/>
          <w:marTop w:val="0"/>
          <w:marBottom w:val="225"/>
          <w:divBdr>
            <w:top w:val="none" w:sz="0" w:space="0" w:color="auto"/>
            <w:left w:val="none" w:sz="0" w:space="0" w:color="auto"/>
            <w:bottom w:val="none" w:sz="0" w:space="0" w:color="auto"/>
            <w:right w:val="none" w:sz="0" w:space="0" w:color="auto"/>
          </w:divBdr>
        </w:div>
        <w:div w:id="625089794">
          <w:marLeft w:val="0"/>
          <w:marRight w:val="0"/>
          <w:marTop w:val="0"/>
          <w:marBottom w:val="225"/>
          <w:divBdr>
            <w:top w:val="none" w:sz="0" w:space="0" w:color="auto"/>
            <w:left w:val="none" w:sz="0" w:space="0" w:color="auto"/>
            <w:bottom w:val="none" w:sz="0" w:space="0" w:color="auto"/>
            <w:right w:val="none" w:sz="0" w:space="0" w:color="auto"/>
          </w:divBdr>
        </w:div>
        <w:div w:id="721052828">
          <w:marLeft w:val="0"/>
          <w:marRight w:val="0"/>
          <w:marTop w:val="0"/>
          <w:marBottom w:val="225"/>
          <w:divBdr>
            <w:top w:val="none" w:sz="0" w:space="0" w:color="auto"/>
            <w:left w:val="none" w:sz="0" w:space="0" w:color="auto"/>
            <w:bottom w:val="none" w:sz="0" w:space="0" w:color="auto"/>
            <w:right w:val="none" w:sz="0" w:space="0" w:color="auto"/>
          </w:divBdr>
        </w:div>
        <w:div w:id="874999023">
          <w:marLeft w:val="0"/>
          <w:marRight w:val="0"/>
          <w:marTop w:val="0"/>
          <w:marBottom w:val="225"/>
          <w:divBdr>
            <w:top w:val="none" w:sz="0" w:space="0" w:color="auto"/>
            <w:left w:val="none" w:sz="0" w:space="0" w:color="auto"/>
            <w:bottom w:val="none" w:sz="0" w:space="0" w:color="auto"/>
            <w:right w:val="none" w:sz="0" w:space="0" w:color="auto"/>
          </w:divBdr>
        </w:div>
        <w:div w:id="1009330298">
          <w:marLeft w:val="0"/>
          <w:marRight w:val="0"/>
          <w:marTop w:val="0"/>
          <w:marBottom w:val="225"/>
          <w:divBdr>
            <w:top w:val="none" w:sz="0" w:space="0" w:color="auto"/>
            <w:left w:val="none" w:sz="0" w:space="0" w:color="auto"/>
            <w:bottom w:val="none" w:sz="0" w:space="0" w:color="auto"/>
            <w:right w:val="none" w:sz="0" w:space="0" w:color="auto"/>
          </w:divBdr>
        </w:div>
        <w:div w:id="1401296301">
          <w:marLeft w:val="0"/>
          <w:marRight w:val="0"/>
          <w:marTop w:val="0"/>
          <w:marBottom w:val="225"/>
          <w:divBdr>
            <w:top w:val="none" w:sz="0" w:space="0" w:color="auto"/>
            <w:left w:val="none" w:sz="0" w:space="0" w:color="auto"/>
            <w:bottom w:val="none" w:sz="0" w:space="0" w:color="auto"/>
            <w:right w:val="none" w:sz="0" w:space="0" w:color="auto"/>
          </w:divBdr>
        </w:div>
        <w:div w:id="1514416381">
          <w:marLeft w:val="0"/>
          <w:marRight w:val="0"/>
          <w:marTop w:val="0"/>
          <w:marBottom w:val="225"/>
          <w:divBdr>
            <w:top w:val="none" w:sz="0" w:space="0" w:color="auto"/>
            <w:left w:val="none" w:sz="0" w:space="0" w:color="auto"/>
            <w:bottom w:val="none" w:sz="0" w:space="0" w:color="auto"/>
            <w:right w:val="none" w:sz="0" w:space="0" w:color="auto"/>
          </w:divBdr>
        </w:div>
        <w:div w:id="1806002037">
          <w:marLeft w:val="0"/>
          <w:marRight w:val="0"/>
          <w:marTop w:val="0"/>
          <w:marBottom w:val="225"/>
          <w:divBdr>
            <w:top w:val="none" w:sz="0" w:space="0" w:color="auto"/>
            <w:left w:val="none" w:sz="0" w:space="0" w:color="auto"/>
            <w:bottom w:val="none" w:sz="0" w:space="0" w:color="auto"/>
            <w:right w:val="none" w:sz="0" w:space="0" w:color="auto"/>
          </w:divBdr>
        </w:div>
        <w:div w:id="1815483481">
          <w:marLeft w:val="0"/>
          <w:marRight w:val="0"/>
          <w:marTop w:val="0"/>
          <w:marBottom w:val="225"/>
          <w:divBdr>
            <w:top w:val="none" w:sz="0" w:space="0" w:color="auto"/>
            <w:left w:val="none" w:sz="0" w:space="0" w:color="auto"/>
            <w:bottom w:val="none" w:sz="0" w:space="0" w:color="auto"/>
            <w:right w:val="none" w:sz="0" w:space="0" w:color="auto"/>
          </w:divBdr>
        </w:div>
        <w:div w:id="1941915319">
          <w:marLeft w:val="0"/>
          <w:marRight w:val="0"/>
          <w:marTop w:val="0"/>
          <w:marBottom w:val="225"/>
          <w:divBdr>
            <w:top w:val="none" w:sz="0" w:space="0" w:color="auto"/>
            <w:left w:val="none" w:sz="0" w:space="0" w:color="auto"/>
            <w:bottom w:val="none" w:sz="0" w:space="0" w:color="auto"/>
            <w:right w:val="none" w:sz="0" w:space="0" w:color="auto"/>
          </w:divBdr>
        </w:div>
      </w:divsChild>
    </w:div>
    <w:div w:id="526649883">
      <w:bodyDiv w:val="1"/>
      <w:marLeft w:val="0"/>
      <w:marRight w:val="0"/>
      <w:marTop w:val="0"/>
      <w:marBottom w:val="0"/>
      <w:divBdr>
        <w:top w:val="none" w:sz="0" w:space="0" w:color="auto"/>
        <w:left w:val="none" w:sz="0" w:space="0" w:color="auto"/>
        <w:bottom w:val="none" w:sz="0" w:space="0" w:color="auto"/>
        <w:right w:val="none" w:sz="0" w:space="0" w:color="auto"/>
      </w:divBdr>
    </w:div>
    <w:div w:id="526674828">
      <w:bodyDiv w:val="1"/>
      <w:marLeft w:val="0"/>
      <w:marRight w:val="0"/>
      <w:marTop w:val="0"/>
      <w:marBottom w:val="0"/>
      <w:divBdr>
        <w:top w:val="none" w:sz="0" w:space="0" w:color="auto"/>
        <w:left w:val="none" w:sz="0" w:space="0" w:color="auto"/>
        <w:bottom w:val="none" w:sz="0" w:space="0" w:color="auto"/>
        <w:right w:val="none" w:sz="0" w:space="0" w:color="auto"/>
      </w:divBdr>
    </w:div>
    <w:div w:id="526868667">
      <w:bodyDiv w:val="1"/>
      <w:marLeft w:val="0"/>
      <w:marRight w:val="0"/>
      <w:marTop w:val="0"/>
      <w:marBottom w:val="0"/>
      <w:divBdr>
        <w:top w:val="none" w:sz="0" w:space="0" w:color="auto"/>
        <w:left w:val="none" w:sz="0" w:space="0" w:color="auto"/>
        <w:bottom w:val="none" w:sz="0" w:space="0" w:color="auto"/>
        <w:right w:val="none" w:sz="0" w:space="0" w:color="auto"/>
      </w:divBdr>
    </w:div>
    <w:div w:id="526869234">
      <w:bodyDiv w:val="1"/>
      <w:marLeft w:val="0"/>
      <w:marRight w:val="0"/>
      <w:marTop w:val="0"/>
      <w:marBottom w:val="0"/>
      <w:divBdr>
        <w:top w:val="none" w:sz="0" w:space="0" w:color="auto"/>
        <w:left w:val="none" w:sz="0" w:space="0" w:color="auto"/>
        <w:bottom w:val="none" w:sz="0" w:space="0" w:color="auto"/>
        <w:right w:val="none" w:sz="0" w:space="0" w:color="auto"/>
      </w:divBdr>
    </w:div>
    <w:div w:id="526874389">
      <w:bodyDiv w:val="1"/>
      <w:marLeft w:val="0"/>
      <w:marRight w:val="0"/>
      <w:marTop w:val="0"/>
      <w:marBottom w:val="0"/>
      <w:divBdr>
        <w:top w:val="none" w:sz="0" w:space="0" w:color="auto"/>
        <w:left w:val="none" w:sz="0" w:space="0" w:color="auto"/>
        <w:bottom w:val="none" w:sz="0" w:space="0" w:color="auto"/>
        <w:right w:val="none" w:sz="0" w:space="0" w:color="auto"/>
      </w:divBdr>
    </w:div>
    <w:div w:id="526991844">
      <w:bodyDiv w:val="1"/>
      <w:marLeft w:val="0"/>
      <w:marRight w:val="0"/>
      <w:marTop w:val="0"/>
      <w:marBottom w:val="0"/>
      <w:divBdr>
        <w:top w:val="none" w:sz="0" w:space="0" w:color="auto"/>
        <w:left w:val="none" w:sz="0" w:space="0" w:color="auto"/>
        <w:bottom w:val="none" w:sz="0" w:space="0" w:color="auto"/>
        <w:right w:val="none" w:sz="0" w:space="0" w:color="auto"/>
      </w:divBdr>
      <w:divsChild>
        <w:div w:id="895706280">
          <w:marLeft w:val="0"/>
          <w:marRight w:val="0"/>
          <w:marTop w:val="0"/>
          <w:marBottom w:val="225"/>
          <w:divBdr>
            <w:top w:val="none" w:sz="0" w:space="0" w:color="auto"/>
            <w:left w:val="none" w:sz="0" w:space="0" w:color="auto"/>
            <w:bottom w:val="none" w:sz="0" w:space="0" w:color="auto"/>
            <w:right w:val="none" w:sz="0" w:space="0" w:color="auto"/>
          </w:divBdr>
        </w:div>
      </w:divsChild>
    </w:div>
    <w:div w:id="527060128">
      <w:bodyDiv w:val="1"/>
      <w:marLeft w:val="0"/>
      <w:marRight w:val="0"/>
      <w:marTop w:val="0"/>
      <w:marBottom w:val="0"/>
      <w:divBdr>
        <w:top w:val="none" w:sz="0" w:space="0" w:color="auto"/>
        <w:left w:val="none" w:sz="0" w:space="0" w:color="auto"/>
        <w:bottom w:val="none" w:sz="0" w:space="0" w:color="auto"/>
        <w:right w:val="none" w:sz="0" w:space="0" w:color="auto"/>
      </w:divBdr>
    </w:div>
    <w:div w:id="527334995">
      <w:bodyDiv w:val="1"/>
      <w:marLeft w:val="0"/>
      <w:marRight w:val="0"/>
      <w:marTop w:val="0"/>
      <w:marBottom w:val="0"/>
      <w:divBdr>
        <w:top w:val="none" w:sz="0" w:space="0" w:color="auto"/>
        <w:left w:val="none" w:sz="0" w:space="0" w:color="auto"/>
        <w:bottom w:val="none" w:sz="0" w:space="0" w:color="auto"/>
        <w:right w:val="none" w:sz="0" w:space="0" w:color="auto"/>
      </w:divBdr>
    </w:div>
    <w:div w:id="527377458">
      <w:bodyDiv w:val="1"/>
      <w:marLeft w:val="0"/>
      <w:marRight w:val="0"/>
      <w:marTop w:val="0"/>
      <w:marBottom w:val="0"/>
      <w:divBdr>
        <w:top w:val="none" w:sz="0" w:space="0" w:color="auto"/>
        <w:left w:val="none" w:sz="0" w:space="0" w:color="auto"/>
        <w:bottom w:val="none" w:sz="0" w:space="0" w:color="auto"/>
        <w:right w:val="none" w:sz="0" w:space="0" w:color="auto"/>
      </w:divBdr>
    </w:div>
    <w:div w:id="528639374">
      <w:bodyDiv w:val="1"/>
      <w:marLeft w:val="0"/>
      <w:marRight w:val="0"/>
      <w:marTop w:val="0"/>
      <w:marBottom w:val="0"/>
      <w:divBdr>
        <w:top w:val="none" w:sz="0" w:space="0" w:color="auto"/>
        <w:left w:val="none" w:sz="0" w:space="0" w:color="auto"/>
        <w:bottom w:val="none" w:sz="0" w:space="0" w:color="auto"/>
        <w:right w:val="none" w:sz="0" w:space="0" w:color="auto"/>
      </w:divBdr>
    </w:div>
    <w:div w:id="528686631">
      <w:bodyDiv w:val="1"/>
      <w:marLeft w:val="0"/>
      <w:marRight w:val="0"/>
      <w:marTop w:val="0"/>
      <w:marBottom w:val="0"/>
      <w:divBdr>
        <w:top w:val="none" w:sz="0" w:space="0" w:color="auto"/>
        <w:left w:val="none" w:sz="0" w:space="0" w:color="auto"/>
        <w:bottom w:val="none" w:sz="0" w:space="0" w:color="auto"/>
        <w:right w:val="none" w:sz="0" w:space="0" w:color="auto"/>
      </w:divBdr>
    </w:div>
    <w:div w:id="528757340">
      <w:bodyDiv w:val="1"/>
      <w:marLeft w:val="0"/>
      <w:marRight w:val="0"/>
      <w:marTop w:val="0"/>
      <w:marBottom w:val="0"/>
      <w:divBdr>
        <w:top w:val="none" w:sz="0" w:space="0" w:color="auto"/>
        <w:left w:val="none" w:sz="0" w:space="0" w:color="auto"/>
        <w:bottom w:val="none" w:sz="0" w:space="0" w:color="auto"/>
        <w:right w:val="none" w:sz="0" w:space="0" w:color="auto"/>
      </w:divBdr>
      <w:divsChild>
        <w:div w:id="228199615">
          <w:marLeft w:val="0"/>
          <w:marRight w:val="0"/>
          <w:marTop w:val="0"/>
          <w:marBottom w:val="150"/>
          <w:divBdr>
            <w:top w:val="none" w:sz="0" w:space="0" w:color="auto"/>
            <w:left w:val="none" w:sz="0" w:space="0" w:color="auto"/>
            <w:bottom w:val="single" w:sz="12" w:space="0" w:color="DAE8F4"/>
            <w:right w:val="none" w:sz="0" w:space="0" w:color="auto"/>
          </w:divBdr>
          <w:divsChild>
            <w:div w:id="1266035255">
              <w:marLeft w:val="0"/>
              <w:marRight w:val="0"/>
              <w:marTop w:val="105"/>
              <w:marBottom w:val="0"/>
              <w:divBdr>
                <w:top w:val="none" w:sz="0" w:space="0" w:color="auto"/>
                <w:left w:val="none" w:sz="0" w:space="0" w:color="auto"/>
                <w:bottom w:val="none" w:sz="0" w:space="0" w:color="auto"/>
                <w:right w:val="none" w:sz="0" w:space="0" w:color="auto"/>
              </w:divBdr>
            </w:div>
          </w:divsChild>
        </w:div>
        <w:div w:id="1997032341">
          <w:marLeft w:val="0"/>
          <w:marRight w:val="0"/>
          <w:marTop w:val="0"/>
          <w:marBottom w:val="0"/>
          <w:divBdr>
            <w:top w:val="none" w:sz="0" w:space="0" w:color="auto"/>
            <w:left w:val="none" w:sz="0" w:space="0" w:color="auto"/>
            <w:bottom w:val="none" w:sz="0" w:space="0" w:color="auto"/>
            <w:right w:val="none" w:sz="0" w:space="0" w:color="auto"/>
          </w:divBdr>
        </w:div>
        <w:div w:id="2139494026">
          <w:marLeft w:val="0"/>
          <w:marRight w:val="0"/>
          <w:marTop w:val="0"/>
          <w:marBottom w:val="0"/>
          <w:divBdr>
            <w:top w:val="none" w:sz="0" w:space="0" w:color="auto"/>
            <w:left w:val="none" w:sz="0" w:space="0" w:color="auto"/>
            <w:bottom w:val="none" w:sz="0" w:space="0" w:color="auto"/>
            <w:right w:val="none" w:sz="0" w:space="0" w:color="auto"/>
          </w:divBdr>
        </w:div>
      </w:divsChild>
    </w:div>
    <w:div w:id="528766090">
      <w:bodyDiv w:val="1"/>
      <w:marLeft w:val="0"/>
      <w:marRight w:val="0"/>
      <w:marTop w:val="0"/>
      <w:marBottom w:val="0"/>
      <w:divBdr>
        <w:top w:val="none" w:sz="0" w:space="0" w:color="auto"/>
        <w:left w:val="none" w:sz="0" w:space="0" w:color="auto"/>
        <w:bottom w:val="none" w:sz="0" w:space="0" w:color="auto"/>
        <w:right w:val="none" w:sz="0" w:space="0" w:color="auto"/>
      </w:divBdr>
    </w:div>
    <w:div w:id="529414389">
      <w:bodyDiv w:val="1"/>
      <w:marLeft w:val="0"/>
      <w:marRight w:val="0"/>
      <w:marTop w:val="0"/>
      <w:marBottom w:val="0"/>
      <w:divBdr>
        <w:top w:val="none" w:sz="0" w:space="0" w:color="auto"/>
        <w:left w:val="none" w:sz="0" w:space="0" w:color="auto"/>
        <w:bottom w:val="none" w:sz="0" w:space="0" w:color="auto"/>
        <w:right w:val="none" w:sz="0" w:space="0" w:color="auto"/>
      </w:divBdr>
    </w:div>
    <w:div w:id="529686385">
      <w:bodyDiv w:val="1"/>
      <w:marLeft w:val="0"/>
      <w:marRight w:val="0"/>
      <w:marTop w:val="0"/>
      <w:marBottom w:val="0"/>
      <w:divBdr>
        <w:top w:val="none" w:sz="0" w:space="0" w:color="auto"/>
        <w:left w:val="none" w:sz="0" w:space="0" w:color="auto"/>
        <w:bottom w:val="none" w:sz="0" w:space="0" w:color="auto"/>
        <w:right w:val="none" w:sz="0" w:space="0" w:color="auto"/>
      </w:divBdr>
    </w:div>
    <w:div w:id="5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47105122">
          <w:marLeft w:val="0"/>
          <w:marRight w:val="0"/>
          <w:marTop w:val="0"/>
          <w:marBottom w:val="0"/>
          <w:divBdr>
            <w:top w:val="none" w:sz="0" w:space="0" w:color="auto"/>
            <w:left w:val="none" w:sz="0" w:space="0" w:color="auto"/>
            <w:bottom w:val="none" w:sz="0" w:space="0" w:color="auto"/>
            <w:right w:val="none" w:sz="0" w:space="0" w:color="auto"/>
          </w:divBdr>
          <w:divsChild>
            <w:div w:id="625088338">
              <w:marLeft w:val="0"/>
              <w:marRight w:val="0"/>
              <w:marTop w:val="0"/>
              <w:marBottom w:val="0"/>
              <w:divBdr>
                <w:top w:val="none" w:sz="0" w:space="0" w:color="auto"/>
                <w:left w:val="none" w:sz="0" w:space="0" w:color="auto"/>
                <w:bottom w:val="none" w:sz="0" w:space="0" w:color="auto"/>
                <w:right w:val="none" w:sz="0" w:space="0" w:color="auto"/>
              </w:divBdr>
              <w:divsChild>
                <w:div w:id="1498571141">
                  <w:marLeft w:val="30"/>
                  <w:marRight w:val="180"/>
                  <w:marTop w:val="30"/>
                  <w:marBottom w:val="30"/>
                  <w:divBdr>
                    <w:top w:val="single" w:sz="6" w:space="2" w:color="CCCCCC"/>
                    <w:left w:val="single" w:sz="6" w:space="2" w:color="CCCCCC"/>
                    <w:bottom w:val="single" w:sz="6" w:space="2" w:color="CCCCCC"/>
                    <w:right w:val="single" w:sz="6" w:space="2" w:color="CCCCCC"/>
                  </w:divBdr>
                  <w:divsChild>
                    <w:div w:id="54666919">
                      <w:marLeft w:val="0"/>
                      <w:marRight w:val="0"/>
                      <w:marTop w:val="0"/>
                      <w:marBottom w:val="90"/>
                      <w:divBdr>
                        <w:top w:val="none" w:sz="0" w:space="0" w:color="auto"/>
                        <w:left w:val="none" w:sz="0" w:space="0" w:color="auto"/>
                        <w:bottom w:val="none" w:sz="0" w:space="0" w:color="auto"/>
                        <w:right w:val="none" w:sz="0" w:space="0" w:color="auto"/>
                      </w:divBdr>
                      <w:divsChild>
                        <w:div w:id="119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520">
      <w:bodyDiv w:val="1"/>
      <w:marLeft w:val="0"/>
      <w:marRight w:val="0"/>
      <w:marTop w:val="0"/>
      <w:marBottom w:val="0"/>
      <w:divBdr>
        <w:top w:val="none" w:sz="0" w:space="0" w:color="auto"/>
        <w:left w:val="none" w:sz="0" w:space="0" w:color="auto"/>
        <w:bottom w:val="none" w:sz="0" w:space="0" w:color="auto"/>
        <w:right w:val="none" w:sz="0" w:space="0" w:color="auto"/>
      </w:divBdr>
      <w:divsChild>
        <w:div w:id="119494797">
          <w:marLeft w:val="0"/>
          <w:marRight w:val="0"/>
          <w:marTop w:val="0"/>
          <w:marBottom w:val="0"/>
          <w:divBdr>
            <w:top w:val="none" w:sz="0" w:space="0" w:color="auto"/>
            <w:left w:val="none" w:sz="0" w:space="0" w:color="auto"/>
            <w:bottom w:val="none" w:sz="0" w:space="0" w:color="auto"/>
            <w:right w:val="none" w:sz="0" w:space="0" w:color="auto"/>
          </w:divBdr>
        </w:div>
        <w:div w:id="433553169">
          <w:marLeft w:val="0"/>
          <w:marRight w:val="0"/>
          <w:marTop w:val="0"/>
          <w:marBottom w:val="0"/>
          <w:divBdr>
            <w:top w:val="none" w:sz="0" w:space="0" w:color="auto"/>
            <w:left w:val="none" w:sz="0" w:space="0" w:color="auto"/>
            <w:bottom w:val="none" w:sz="0" w:space="0" w:color="auto"/>
            <w:right w:val="none" w:sz="0" w:space="0" w:color="auto"/>
          </w:divBdr>
          <w:divsChild>
            <w:div w:id="803697593">
              <w:marLeft w:val="0"/>
              <w:marRight w:val="0"/>
              <w:marTop w:val="0"/>
              <w:marBottom w:val="0"/>
              <w:divBdr>
                <w:top w:val="none" w:sz="0" w:space="0" w:color="auto"/>
                <w:left w:val="none" w:sz="0" w:space="0" w:color="auto"/>
                <w:bottom w:val="none" w:sz="0" w:space="0" w:color="auto"/>
                <w:right w:val="none" w:sz="0" w:space="0" w:color="auto"/>
              </w:divBdr>
            </w:div>
          </w:divsChild>
        </w:div>
        <w:div w:id="446193541">
          <w:marLeft w:val="0"/>
          <w:marRight w:val="0"/>
          <w:marTop w:val="0"/>
          <w:marBottom w:val="150"/>
          <w:divBdr>
            <w:top w:val="none" w:sz="0" w:space="0" w:color="auto"/>
            <w:left w:val="none" w:sz="0" w:space="0" w:color="auto"/>
            <w:bottom w:val="none" w:sz="0" w:space="0" w:color="auto"/>
            <w:right w:val="none" w:sz="0" w:space="0" w:color="auto"/>
          </w:divBdr>
        </w:div>
      </w:divsChild>
    </w:div>
    <w:div w:id="530191429">
      <w:bodyDiv w:val="1"/>
      <w:marLeft w:val="0"/>
      <w:marRight w:val="0"/>
      <w:marTop w:val="0"/>
      <w:marBottom w:val="0"/>
      <w:divBdr>
        <w:top w:val="none" w:sz="0" w:space="0" w:color="auto"/>
        <w:left w:val="none" w:sz="0" w:space="0" w:color="auto"/>
        <w:bottom w:val="none" w:sz="0" w:space="0" w:color="auto"/>
        <w:right w:val="none" w:sz="0" w:space="0" w:color="auto"/>
      </w:divBdr>
      <w:divsChild>
        <w:div w:id="1977301">
          <w:marLeft w:val="0"/>
          <w:marRight w:val="0"/>
          <w:marTop w:val="0"/>
          <w:marBottom w:val="225"/>
          <w:divBdr>
            <w:top w:val="none" w:sz="0" w:space="0" w:color="auto"/>
            <w:left w:val="none" w:sz="0" w:space="0" w:color="auto"/>
            <w:bottom w:val="none" w:sz="0" w:space="0" w:color="auto"/>
            <w:right w:val="none" w:sz="0" w:space="0" w:color="auto"/>
          </w:divBdr>
        </w:div>
        <w:div w:id="3813720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30192172">
      <w:bodyDiv w:val="1"/>
      <w:marLeft w:val="0"/>
      <w:marRight w:val="0"/>
      <w:marTop w:val="0"/>
      <w:marBottom w:val="0"/>
      <w:divBdr>
        <w:top w:val="none" w:sz="0" w:space="0" w:color="auto"/>
        <w:left w:val="none" w:sz="0" w:space="0" w:color="auto"/>
        <w:bottom w:val="none" w:sz="0" w:space="0" w:color="auto"/>
        <w:right w:val="none" w:sz="0" w:space="0" w:color="auto"/>
      </w:divBdr>
      <w:divsChild>
        <w:div w:id="420444066">
          <w:marLeft w:val="0"/>
          <w:marRight w:val="0"/>
          <w:marTop w:val="0"/>
          <w:marBottom w:val="150"/>
          <w:divBdr>
            <w:top w:val="none" w:sz="0" w:space="0" w:color="auto"/>
            <w:left w:val="none" w:sz="0" w:space="0" w:color="auto"/>
            <w:bottom w:val="none" w:sz="0" w:space="0" w:color="auto"/>
            <w:right w:val="none" w:sz="0" w:space="0" w:color="auto"/>
          </w:divBdr>
        </w:div>
        <w:div w:id="734625138">
          <w:marLeft w:val="0"/>
          <w:marRight w:val="0"/>
          <w:marTop w:val="0"/>
          <w:marBottom w:val="0"/>
          <w:divBdr>
            <w:top w:val="none" w:sz="0" w:space="0" w:color="auto"/>
            <w:left w:val="none" w:sz="0" w:space="0" w:color="auto"/>
            <w:bottom w:val="none" w:sz="0" w:space="0" w:color="auto"/>
            <w:right w:val="none" w:sz="0" w:space="0" w:color="auto"/>
          </w:divBdr>
        </w:div>
        <w:div w:id="853152867">
          <w:marLeft w:val="0"/>
          <w:marRight w:val="0"/>
          <w:marTop w:val="0"/>
          <w:marBottom w:val="0"/>
          <w:divBdr>
            <w:top w:val="none" w:sz="0" w:space="0" w:color="auto"/>
            <w:left w:val="none" w:sz="0" w:space="0" w:color="auto"/>
            <w:bottom w:val="none" w:sz="0" w:space="0" w:color="auto"/>
            <w:right w:val="none" w:sz="0" w:space="0" w:color="auto"/>
          </w:divBdr>
          <w:divsChild>
            <w:div w:id="845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061">
      <w:bodyDiv w:val="1"/>
      <w:marLeft w:val="0"/>
      <w:marRight w:val="0"/>
      <w:marTop w:val="0"/>
      <w:marBottom w:val="0"/>
      <w:divBdr>
        <w:top w:val="none" w:sz="0" w:space="0" w:color="auto"/>
        <w:left w:val="none" w:sz="0" w:space="0" w:color="auto"/>
        <w:bottom w:val="none" w:sz="0" w:space="0" w:color="auto"/>
        <w:right w:val="none" w:sz="0" w:space="0" w:color="auto"/>
      </w:divBdr>
    </w:div>
    <w:div w:id="530605920">
      <w:bodyDiv w:val="1"/>
      <w:marLeft w:val="0"/>
      <w:marRight w:val="0"/>
      <w:marTop w:val="0"/>
      <w:marBottom w:val="0"/>
      <w:divBdr>
        <w:top w:val="none" w:sz="0" w:space="0" w:color="auto"/>
        <w:left w:val="none" w:sz="0" w:space="0" w:color="auto"/>
        <w:bottom w:val="none" w:sz="0" w:space="0" w:color="auto"/>
        <w:right w:val="none" w:sz="0" w:space="0" w:color="auto"/>
      </w:divBdr>
    </w:div>
    <w:div w:id="531262677">
      <w:bodyDiv w:val="1"/>
      <w:marLeft w:val="0"/>
      <w:marRight w:val="0"/>
      <w:marTop w:val="0"/>
      <w:marBottom w:val="0"/>
      <w:divBdr>
        <w:top w:val="none" w:sz="0" w:space="0" w:color="auto"/>
        <w:left w:val="none" w:sz="0" w:space="0" w:color="auto"/>
        <w:bottom w:val="none" w:sz="0" w:space="0" w:color="auto"/>
        <w:right w:val="none" w:sz="0" w:space="0" w:color="auto"/>
      </w:divBdr>
      <w:divsChild>
        <w:div w:id="1634824841">
          <w:marLeft w:val="0"/>
          <w:marRight w:val="0"/>
          <w:marTop w:val="0"/>
          <w:marBottom w:val="150"/>
          <w:divBdr>
            <w:top w:val="none" w:sz="0" w:space="0" w:color="auto"/>
            <w:left w:val="none" w:sz="0" w:space="0" w:color="auto"/>
            <w:bottom w:val="none" w:sz="0" w:space="0" w:color="auto"/>
            <w:right w:val="none" w:sz="0" w:space="0" w:color="auto"/>
          </w:divBdr>
        </w:div>
        <w:div w:id="1748334265">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sChild>
            <w:div w:id="1229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858">
      <w:bodyDiv w:val="1"/>
      <w:marLeft w:val="0"/>
      <w:marRight w:val="0"/>
      <w:marTop w:val="0"/>
      <w:marBottom w:val="0"/>
      <w:divBdr>
        <w:top w:val="none" w:sz="0" w:space="0" w:color="auto"/>
        <w:left w:val="none" w:sz="0" w:space="0" w:color="auto"/>
        <w:bottom w:val="none" w:sz="0" w:space="0" w:color="auto"/>
        <w:right w:val="none" w:sz="0" w:space="0" w:color="auto"/>
      </w:divBdr>
    </w:div>
    <w:div w:id="5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7436951">
          <w:marLeft w:val="-208"/>
          <w:marRight w:val="-208"/>
          <w:marTop w:val="0"/>
          <w:marBottom w:val="0"/>
          <w:divBdr>
            <w:top w:val="none" w:sz="0" w:space="0" w:color="auto"/>
            <w:left w:val="none" w:sz="0" w:space="0" w:color="auto"/>
            <w:bottom w:val="none" w:sz="0" w:space="0" w:color="auto"/>
            <w:right w:val="none" w:sz="0" w:space="0" w:color="auto"/>
          </w:divBdr>
          <w:divsChild>
            <w:div w:id="1855025126">
              <w:marLeft w:val="0"/>
              <w:marRight w:val="0"/>
              <w:marTop w:val="0"/>
              <w:marBottom w:val="0"/>
              <w:divBdr>
                <w:top w:val="none" w:sz="0" w:space="0" w:color="auto"/>
                <w:left w:val="none" w:sz="0" w:space="0" w:color="auto"/>
                <w:bottom w:val="none" w:sz="0" w:space="0" w:color="auto"/>
                <w:right w:val="none" w:sz="0" w:space="0" w:color="auto"/>
              </w:divBdr>
              <w:divsChild>
                <w:div w:id="2063821521">
                  <w:marLeft w:val="0"/>
                  <w:marRight w:val="0"/>
                  <w:marTop w:val="0"/>
                  <w:marBottom w:val="0"/>
                  <w:divBdr>
                    <w:top w:val="none" w:sz="0" w:space="0" w:color="auto"/>
                    <w:left w:val="none" w:sz="0" w:space="0" w:color="auto"/>
                    <w:bottom w:val="none" w:sz="0" w:space="0" w:color="auto"/>
                    <w:right w:val="none" w:sz="0" w:space="0" w:color="auto"/>
                  </w:divBdr>
                  <w:divsChild>
                    <w:div w:id="110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646">
          <w:marLeft w:val="0"/>
          <w:marRight w:val="0"/>
          <w:marTop w:val="138"/>
          <w:marBottom w:val="138"/>
          <w:divBdr>
            <w:top w:val="single" w:sz="6" w:space="7" w:color="EEEEEE"/>
            <w:left w:val="none" w:sz="0" w:space="0" w:color="auto"/>
            <w:bottom w:val="single" w:sz="6" w:space="7" w:color="EEEEEE"/>
            <w:right w:val="none" w:sz="0" w:space="0" w:color="auto"/>
          </w:divBdr>
        </w:div>
        <w:div w:id="2137599838">
          <w:marLeft w:val="0"/>
          <w:marRight w:val="0"/>
          <w:marTop w:val="0"/>
          <w:marBottom w:val="208"/>
          <w:divBdr>
            <w:top w:val="none" w:sz="0" w:space="0" w:color="auto"/>
            <w:left w:val="none" w:sz="0" w:space="0" w:color="auto"/>
            <w:bottom w:val="none" w:sz="0" w:space="0" w:color="auto"/>
            <w:right w:val="none" w:sz="0" w:space="0" w:color="auto"/>
          </w:divBdr>
        </w:div>
      </w:divsChild>
    </w:div>
    <w:div w:id="532622338">
      <w:bodyDiv w:val="1"/>
      <w:marLeft w:val="0"/>
      <w:marRight w:val="0"/>
      <w:marTop w:val="0"/>
      <w:marBottom w:val="0"/>
      <w:divBdr>
        <w:top w:val="none" w:sz="0" w:space="0" w:color="auto"/>
        <w:left w:val="none" w:sz="0" w:space="0" w:color="auto"/>
        <w:bottom w:val="none" w:sz="0" w:space="0" w:color="auto"/>
        <w:right w:val="none" w:sz="0" w:space="0" w:color="auto"/>
      </w:divBdr>
    </w:div>
    <w:div w:id="533349430">
      <w:bodyDiv w:val="1"/>
      <w:marLeft w:val="0"/>
      <w:marRight w:val="0"/>
      <w:marTop w:val="0"/>
      <w:marBottom w:val="0"/>
      <w:divBdr>
        <w:top w:val="none" w:sz="0" w:space="0" w:color="auto"/>
        <w:left w:val="none" w:sz="0" w:space="0" w:color="auto"/>
        <w:bottom w:val="none" w:sz="0" w:space="0" w:color="auto"/>
        <w:right w:val="none" w:sz="0" w:space="0" w:color="auto"/>
      </w:divBdr>
      <w:divsChild>
        <w:div w:id="531185805">
          <w:marLeft w:val="0"/>
          <w:marRight w:val="0"/>
          <w:marTop w:val="0"/>
          <w:marBottom w:val="0"/>
          <w:divBdr>
            <w:top w:val="none" w:sz="0" w:space="0" w:color="auto"/>
            <w:left w:val="none" w:sz="0" w:space="0" w:color="auto"/>
            <w:bottom w:val="none" w:sz="0" w:space="0" w:color="auto"/>
            <w:right w:val="none" w:sz="0" w:space="0" w:color="auto"/>
          </w:divBdr>
        </w:div>
        <w:div w:id="1801534732">
          <w:marLeft w:val="0"/>
          <w:marRight w:val="0"/>
          <w:marTop w:val="0"/>
          <w:marBottom w:val="0"/>
          <w:divBdr>
            <w:top w:val="none" w:sz="0" w:space="0" w:color="auto"/>
            <w:left w:val="none" w:sz="0" w:space="0" w:color="auto"/>
            <w:bottom w:val="none" w:sz="0" w:space="0" w:color="auto"/>
            <w:right w:val="none" w:sz="0" w:space="0" w:color="auto"/>
          </w:divBdr>
          <w:divsChild>
            <w:div w:id="850532635">
              <w:marLeft w:val="0"/>
              <w:marRight w:val="0"/>
              <w:marTop w:val="0"/>
              <w:marBottom w:val="0"/>
              <w:divBdr>
                <w:top w:val="none" w:sz="0" w:space="0" w:color="auto"/>
                <w:left w:val="none" w:sz="0" w:space="0" w:color="auto"/>
                <w:bottom w:val="none" w:sz="0" w:space="0" w:color="auto"/>
                <w:right w:val="none" w:sz="0" w:space="0" w:color="auto"/>
              </w:divBdr>
              <w:divsChild>
                <w:div w:id="1069956492">
                  <w:marLeft w:val="0"/>
                  <w:marRight w:val="0"/>
                  <w:marTop w:val="0"/>
                  <w:marBottom w:val="0"/>
                  <w:divBdr>
                    <w:top w:val="none" w:sz="0" w:space="0" w:color="auto"/>
                    <w:left w:val="none" w:sz="0" w:space="0" w:color="auto"/>
                    <w:bottom w:val="none" w:sz="0" w:space="0" w:color="auto"/>
                    <w:right w:val="none" w:sz="0" w:space="0" w:color="auto"/>
                  </w:divBdr>
                </w:div>
                <w:div w:id="1125078968">
                  <w:marLeft w:val="0"/>
                  <w:marRight w:val="0"/>
                  <w:marTop w:val="0"/>
                  <w:marBottom w:val="0"/>
                  <w:divBdr>
                    <w:top w:val="none" w:sz="0" w:space="0" w:color="auto"/>
                    <w:left w:val="none" w:sz="0" w:space="0" w:color="auto"/>
                    <w:bottom w:val="none" w:sz="0" w:space="0" w:color="auto"/>
                    <w:right w:val="none" w:sz="0" w:space="0" w:color="auto"/>
                  </w:divBdr>
                </w:div>
                <w:div w:id="1815683449">
                  <w:marLeft w:val="0"/>
                  <w:marRight w:val="0"/>
                  <w:marTop w:val="0"/>
                  <w:marBottom w:val="0"/>
                  <w:divBdr>
                    <w:top w:val="none" w:sz="0" w:space="0" w:color="auto"/>
                    <w:left w:val="none" w:sz="0" w:space="0" w:color="auto"/>
                    <w:bottom w:val="none" w:sz="0" w:space="0" w:color="auto"/>
                    <w:right w:val="none" w:sz="0" w:space="0" w:color="auto"/>
                  </w:divBdr>
                </w:div>
              </w:divsChild>
            </w:div>
            <w:div w:id="1524856686">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sChild>
                    <w:div w:id="203255370">
                      <w:marLeft w:val="0"/>
                      <w:marRight w:val="0"/>
                      <w:marTop w:val="0"/>
                      <w:marBottom w:val="0"/>
                      <w:divBdr>
                        <w:top w:val="none" w:sz="0" w:space="0" w:color="auto"/>
                        <w:left w:val="none" w:sz="0" w:space="0" w:color="auto"/>
                        <w:bottom w:val="none" w:sz="0" w:space="0" w:color="auto"/>
                        <w:right w:val="none" w:sz="0" w:space="0" w:color="auto"/>
                      </w:divBdr>
                      <w:divsChild>
                        <w:div w:id="353457667">
                          <w:marLeft w:val="0"/>
                          <w:marRight w:val="0"/>
                          <w:marTop w:val="0"/>
                          <w:marBottom w:val="0"/>
                          <w:divBdr>
                            <w:top w:val="none" w:sz="0" w:space="0" w:color="auto"/>
                            <w:left w:val="none" w:sz="0" w:space="0" w:color="auto"/>
                            <w:bottom w:val="none" w:sz="0" w:space="0" w:color="auto"/>
                            <w:right w:val="none" w:sz="0" w:space="0" w:color="auto"/>
                          </w:divBdr>
                          <w:divsChild>
                            <w:div w:id="1039941160">
                              <w:marLeft w:val="0"/>
                              <w:marRight w:val="0"/>
                              <w:marTop w:val="75"/>
                              <w:marBottom w:val="0"/>
                              <w:divBdr>
                                <w:top w:val="none" w:sz="0" w:space="0" w:color="auto"/>
                                <w:left w:val="none" w:sz="0" w:space="0" w:color="auto"/>
                                <w:bottom w:val="none" w:sz="0" w:space="0" w:color="auto"/>
                                <w:right w:val="none" w:sz="0" w:space="0" w:color="auto"/>
                              </w:divBdr>
                              <w:divsChild>
                                <w:div w:id="580482365">
                                  <w:marLeft w:val="0"/>
                                  <w:marRight w:val="0"/>
                                  <w:marTop w:val="45"/>
                                  <w:marBottom w:val="0"/>
                                  <w:divBdr>
                                    <w:top w:val="none" w:sz="0" w:space="0" w:color="auto"/>
                                    <w:left w:val="none" w:sz="0" w:space="0" w:color="auto"/>
                                    <w:bottom w:val="none" w:sz="0" w:space="0" w:color="auto"/>
                                    <w:right w:val="none" w:sz="0" w:space="0" w:color="auto"/>
                                  </w:divBdr>
                                </w:div>
                                <w:div w:id="7005152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10986967">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75"/>
                              <w:marBottom w:val="0"/>
                              <w:divBdr>
                                <w:top w:val="none" w:sz="0" w:space="0" w:color="auto"/>
                                <w:left w:val="none" w:sz="0" w:space="0" w:color="auto"/>
                                <w:bottom w:val="none" w:sz="0" w:space="0" w:color="auto"/>
                                <w:right w:val="none" w:sz="0" w:space="0" w:color="auto"/>
                              </w:divBdr>
                              <w:divsChild>
                                <w:div w:id="348533040">
                                  <w:marLeft w:val="0"/>
                                  <w:marRight w:val="0"/>
                                  <w:marTop w:val="45"/>
                                  <w:marBottom w:val="0"/>
                                  <w:divBdr>
                                    <w:top w:val="none" w:sz="0" w:space="0" w:color="auto"/>
                                    <w:left w:val="none" w:sz="0" w:space="0" w:color="auto"/>
                                    <w:bottom w:val="none" w:sz="0" w:space="0" w:color="auto"/>
                                    <w:right w:val="none" w:sz="0" w:space="0" w:color="auto"/>
                                  </w:divBdr>
                                </w:div>
                                <w:div w:id="1436364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349">
      <w:bodyDiv w:val="1"/>
      <w:marLeft w:val="0"/>
      <w:marRight w:val="0"/>
      <w:marTop w:val="0"/>
      <w:marBottom w:val="0"/>
      <w:divBdr>
        <w:top w:val="none" w:sz="0" w:space="0" w:color="auto"/>
        <w:left w:val="none" w:sz="0" w:space="0" w:color="auto"/>
        <w:bottom w:val="none" w:sz="0" w:space="0" w:color="auto"/>
        <w:right w:val="none" w:sz="0" w:space="0" w:color="auto"/>
      </w:divBdr>
    </w:div>
    <w:div w:id="534461231">
      <w:bodyDiv w:val="1"/>
      <w:marLeft w:val="0"/>
      <w:marRight w:val="0"/>
      <w:marTop w:val="0"/>
      <w:marBottom w:val="0"/>
      <w:divBdr>
        <w:top w:val="none" w:sz="0" w:space="0" w:color="auto"/>
        <w:left w:val="none" w:sz="0" w:space="0" w:color="auto"/>
        <w:bottom w:val="none" w:sz="0" w:space="0" w:color="auto"/>
        <w:right w:val="none" w:sz="0" w:space="0" w:color="auto"/>
      </w:divBdr>
    </w:div>
    <w:div w:id="534654960">
      <w:bodyDiv w:val="1"/>
      <w:marLeft w:val="0"/>
      <w:marRight w:val="0"/>
      <w:marTop w:val="0"/>
      <w:marBottom w:val="0"/>
      <w:divBdr>
        <w:top w:val="none" w:sz="0" w:space="0" w:color="auto"/>
        <w:left w:val="none" w:sz="0" w:space="0" w:color="auto"/>
        <w:bottom w:val="none" w:sz="0" w:space="0" w:color="auto"/>
        <w:right w:val="none" w:sz="0" w:space="0" w:color="auto"/>
      </w:divBdr>
      <w:divsChild>
        <w:div w:id="31922479">
          <w:marLeft w:val="0"/>
          <w:marRight w:val="0"/>
          <w:marTop w:val="0"/>
          <w:marBottom w:val="0"/>
          <w:divBdr>
            <w:top w:val="none" w:sz="0" w:space="0" w:color="auto"/>
            <w:left w:val="none" w:sz="0" w:space="0" w:color="auto"/>
            <w:bottom w:val="none" w:sz="0" w:space="0" w:color="auto"/>
            <w:right w:val="none" w:sz="0" w:space="0" w:color="auto"/>
          </w:divBdr>
          <w:divsChild>
            <w:div w:id="160677070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34926113">
      <w:bodyDiv w:val="1"/>
      <w:marLeft w:val="0"/>
      <w:marRight w:val="0"/>
      <w:marTop w:val="0"/>
      <w:marBottom w:val="0"/>
      <w:divBdr>
        <w:top w:val="none" w:sz="0" w:space="0" w:color="auto"/>
        <w:left w:val="none" w:sz="0" w:space="0" w:color="auto"/>
        <w:bottom w:val="none" w:sz="0" w:space="0" w:color="auto"/>
        <w:right w:val="none" w:sz="0" w:space="0" w:color="auto"/>
      </w:divBdr>
    </w:div>
    <w:div w:id="535578486">
      <w:bodyDiv w:val="1"/>
      <w:marLeft w:val="0"/>
      <w:marRight w:val="0"/>
      <w:marTop w:val="0"/>
      <w:marBottom w:val="0"/>
      <w:divBdr>
        <w:top w:val="none" w:sz="0" w:space="0" w:color="auto"/>
        <w:left w:val="none" w:sz="0" w:space="0" w:color="auto"/>
        <w:bottom w:val="none" w:sz="0" w:space="0" w:color="auto"/>
        <w:right w:val="none" w:sz="0" w:space="0" w:color="auto"/>
      </w:divBdr>
    </w:div>
    <w:div w:id="535584189">
      <w:bodyDiv w:val="1"/>
      <w:marLeft w:val="0"/>
      <w:marRight w:val="0"/>
      <w:marTop w:val="0"/>
      <w:marBottom w:val="0"/>
      <w:divBdr>
        <w:top w:val="none" w:sz="0" w:space="0" w:color="auto"/>
        <w:left w:val="none" w:sz="0" w:space="0" w:color="auto"/>
        <w:bottom w:val="none" w:sz="0" w:space="0" w:color="auto"/>
        <w:right w:val="none" w:sz="0" w:space="0" w:color="auto"/>
      </w:divBdr>
    </w:div>
    <w:div w:id="536041260">
      <w:bodyDiv w:val="1"/>
      <w:marLeft w:val="0"/>
      <w:marRight w:val="0"/>
      <w:marTop w:val="0"/>
      <w:marBottom w:val="0"/>
      <w:divBdr>
        <w:top w:val="none" w:sz="0" w:space="0" w:color="auto"/>
        <w:left w:val="none" w:sz="0" w:space="0" w:color="auto"/>
        <w:bottom w:val="none" w:sz="0" w:space="0" w:color="auto"/>
        <w:right w:val="none" w:sz="0" w:space="0" w:color="auto"/>
      </w:divBdr>
    </w:div>
    <w:div w:id="536697565">
      <w:bodyDiv w:val="1"/>
      <w:marLeft w:val="0"/>
      <w:marRight w:val="0"/>
      <w:marTop w:val="0"/>
      <w:marBottom w:val="0"/>
      <w:divBdr>
        <w:top w:val="none" w:sz="0" w:space="0" w:color="auto"/>
        <w:left w:val="none" w:sz="0" w:space="0" w:color="auto"/>
        <w:bottom w:val="none" w:sz="0" w:space="0" w:color="auto"/>
        <w:right w:val="none" w:sz="0" w:space="0" w:color="auto"/>
      </w:divBdr>
      <w:divsChild>
        <w:div w:id="407269054">
          <w:marLeft w:val="0"/>
          <w:marRight w:val="0"/>
          <w:marTop w:val="0"/>
          <w:marBottom w:val="150"/>
          <w:divBdr>
            <w:top w:val="none" w:sz="0" w:space="0" w:color="auto"/>
            <w:left w:val="none" w:sz="0" w:space="0" w:color="auto"/>
            <w:bottom w:val="none" w:sz="0" w:space="0" w:color="auto"/>
            <w:right w:val="none" w:sz="0" w:space="0" w:color="auto"/>
          </w:divBdr>
        </w:div>
        <w:div w:id="665665863">
          <w:marLeft w:val="0"/>
          <w:marRight w:val="0"/>
          <w:marTop w:val="0"/>
          <w:marBottom w:val="150"/>
          <w:divBdr>
            <w:top w:val="none" w:sz="0" w:space="0" w:color="auto"/>
            <w:left w:val="none" w:sz="0" w:space="0" w:color="auto"/>
            <w:bottom w:val="none" w:sz="0" w:space="0" w:color="auto"/>
            <w:right w:val="none" w:sz="0" w:space="0" w:color="auto"/>
          </w:divBdr>
        </w:div>
        <w:div w:id="722098493">
          <w:marLeft w:val="0"/>
          <w:marRight w:val="0"/>
          <w:marTop w:val="0"/>
          <w:marBottom w:val="0"/>
          <w:divBdr>
            <w:top w:val="none" w:sz="0" w:space="0" w:color="auto"/>
            <w:left w:val="none" w:sz="0" w:space="0" w:color="auto"/>
            <w:bottom w:val="none" w:sz="0" w:space="0" w:color="auto"/>
            <w:right w:val="none" w:sz="0" w:space="0" w:color="auto"/>
          </w:divBdr>
          <w:divsChild>
            <w:div w:id="1139305781">
              <w:marLeft w:val="0"/>
              <w:marRight w:val="0"/>
              <w:marTop w:val="0"/>
              <w:marBottom w:val="225"/>
              <w:divBdr>
                <w:top w:val="none" w:sz="0" w:space="0" w:color="auto"/>
                <w:left w:val="none" w:sz="0" w:space="0" w:color="auto"/>
                <w:bottom w:val="none" w:sz="0" w:space="0" w:color="auto"/>
                <w:right w:val="none" w:sz="0" w:space="0" w:color="auto"/>
              </w:divBdr>
              <w:divsChild>
                <w:div w:id="395906454">
                  <w:marLeft w:val="0"/>
                  <w:marRight w:val="0"/>
                  <w:marTop w:val="0"/>
                  <w:marBottom w:val="225"/>
                  <w:divBdr>
                    <w:top w:val="none" w:sz="0" w:space="0" w:color="auto"/>
                    <w:left w:val="none" w:sz="0" w:space="0" w:color="auto"/>
                    <w:bottom w:val="none" w:sz="0" w:space="0" w:color="auto"/>
                    <w:right w:val="none" w:sz="0" w:space="0" w:color="auto"/>
                  </w:divBdr>
                </w:div>
                <w:div w:id="945888408">
                  <w:marLeft w:val="0"/>
                  <w:marRight w:val="0"/>
                  <w:marTop w:val="0"/>
                  <w:marBottom w:val="225"/>
                  <w:divBdr>
                    <w:top w:val="none" w:sz="0" w:space="0" w:color="auto"/>
                    <w:left w:val="none" w:sz="0" w:space="0" w:color="auto"/>
                    <w:bottom w:val="none" w:sz="0" w:space="0" w:color="auto"/>
                    <w:right w:val="none" w:sz="0" w:space="0" w:color="auto"/>
                  </w:divBdr>
                </w:div>
                <w:div w:id="1208252416">
                  <w:marLeft w:val="0"/>
                  <w:marRight w:val="0"/>
                  <w:marTop w:val="0"/>
                  <w:marBottom w:val="225"/>
                  <w:divBdr>
                    <w:top w:val="none" w:sz="0" w:space="0" w:color="auto"/>
                    <w:left w:val="none" w:sz="0" w:space="0" w:color="auto"/>
                    <w:bottom w:val="none" w:sz="0" w:space="0" w:color="auto"/>
                    <w:right w:val="none" w:sz="0" w:space="0" w:color="auto"/>
                  </w:divBdr>
                </w:div>
                <w:div w:id="1921479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6815871">
      <w:bodyDiv w:val="1"/>
      <w:marLeft w:val="0"/>
      <w:marRight w:val="0"/>
      <w:marTop w:val="0"/>
      <w:marBottom w:val="0"/>
      <w:divBdr>
        <w:top w:val="none" w:sz="0" w:space="0" w:color="auto"/>
        <w:left w:val="none" w:sz="0" w:space="0" w:color="auto"/>
        <w:bottom w:val="none" w:sz="0" w:space="0" w:color="auto"/>
        <w:right w:val="none" w:sz="0" w:space="0" w:color="auto"/>
      </w:divBdr>
    </w:div>
    <w:div w:id="536889200">
      <w:bodyDiv w:val="1"/>
      <w:marLeft w:val="0"/>
      <w:marRight w:val="0"/>
      <w:marTop w:val="0"/>
      <w:marBottom w:val="0"/>
      <w:divBdr>
        <w:top w:val="none" w:sz="0" w:space="0" w:color="auto"/>
        <w:left w:val="none" w:sz="0" w:space="0" w:color="auto"/>
        <w:bottom w:val="none" w:sz="0" w:space="0" w:color="auto"/>
        <w:right w:val="none" w:sz="0" w:space="0" w:color="auto"/>
      </w:divBdr>
    </w:div>
    <w:div w:id="537010819">
      <w:bodyDiv w:val="1"/>
      <w:marLeft w:val="0"/>
      <w:marRight w:val="0"/>
      <w:marTop w:val="0"/>
      <w:marBottom w:val="0"/>
      <w:divBdr>
        <w:top w:val="none" w:sz="0" w:space="0" w:color="auto"/>
        <w:left w:val="none" w:sz="0" w:space="0" w:color="auto"/>
        <w:bottom w:val="none" w:sz="0" w:space="0" w:color="auto"/>
        <w:right w:val="none" w:sz="0" w:space="0" w:color="auto"/>
      </w:divBdr>
    </w:div>
    <w:div w:id="537086999">
      <w:bodyDiv w:val="1"/>
      <w:marLeft w:val="0"/>
      <w:marRight w:val="0"/>
      <w:marTop w:val="0"/>
      <w:marBottom w:val="0"/>
      <w:divBdr>
        <w:top w:val="none" w:sz="0" w:space="0" w:color="auto"/>
        <w:left w:val="none" w:sz="0" w:space="0" w:color="auto"/>
        <w:bottom w:val="none" w:sz="0" w:space="0" w:color="auto"/>
        <w:right w:val="none" w:sz="0" w:space="0" w:color="auto"/>
      </w:divBdr>
    </w:div>
    <w:div w:id="537474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8960">
          <w:marLeft w:val="0"/>
          <w:marRight w:val="0"/>
          <w:marTop w:val="0"/>
          <w:marBottom w:val="150"/>
          <w:divBdr>
            <w:top w:val="none" w:sz="0" w:space="0" w:color="auto"/>
            <w:left w:val="none" w:sz="0" w:space="0" w:color="auto"/>
            <w:bottom w:val="none" w:sz="0" w:space="0" w:color="auto"/>
            <w:right w:val="none" w:sz="0" w:space="0" w:color="auto"/>
          </w:divBdr>
        </w:div>
        <w:div w:id="1186407276">
          <w:marLeft w:val="0"/>
          <w:marRight w:val="0"/>
          <w:marTop w:val="0"/>
          <w:marBottom w:val="0"/>
          <w:divBdr>
            <w:top w:val="none" w:sz="0" w:space="0" w:color="auto"/>
            <w:left w:val="none" w:sz="0" w:space="0" w:color="auto"/>
            <w:bottom w:val="none" w:sz="0" w:space="0" w:color="auto"/>
            <w:right w:val="none" w:sz="0" w:space="0" w:color="auto"/>
          </w:divBdr>
        </w:div>
        <w:div w:id="1590233651">
          <w:marLeft w:val="0"/>
          <w:marRight w:val="0"/>
          <w:marTop w:val="0"/>
          <w:marBottom w:val="0"/>
          <w:divBdr>
            <w:top w:val="none" w:sz="0" w:space="0" w:color="auto"/>
            <w:left w:val="none" w:sz="0" w:space="0" w:color="auto"/>
            <w:bottom w:val="none" w:sz="0" w:space="0" w:color="auto"/>
            <w:right w:val="none" w:sz="0" w:space="0" w:color="auto"/>
          </w:divBdr>
          <w:divsChild>
            <w:div w:id="185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558">
      <w:bodyDiv w:val="1"/>
      <w:marLeft w:val="0"/>
      <w:marRight w:val="0"/>
      <w:marTop w:val="0"/>
      <w:marBottom w:val="0"/>
      <w:divBdr>
        <w:top w:val="none" w:sz="0" w:space="0" w:color="auto"/>
        <w:left w:val="none" w:sz="0" w:space="0" w:color="auto"/>
        <w:bottom w:val="none" w:sz="0" w:space="0" w:color="auto"/>
        <w:right w:val="none" w:sz="0" w:space="0" w:color="auto"/>
      </w:divBdr>
    </w:div>
    <w:div w:id="539169172">
      <w:bodyDiv w:val="1"/>
      <w:marLeft w:val="0"/>
      <w:marRight w:val="0"/>
      <w:marTop w:val="0"/>
      <w:marBottom w:val="0"/>
      <w:divBdr>
        <w:top w:val="none" w:sz="0" w:space="0" w:color="auto"/>
        <w:left w:val="none" w:sz="0" w:space="0" w:color="auto"/>
        <w:bottom w:val="none" w:sz="0" w:space="0" w:color="auto"/>
        <w:right w:val="none" w:sz="0" w:space="0" w:color="auto"/>
      </w:divBdr>
    </w:div>
    <w:div w:id="539363433">
      <w:bodyDiv w:val="1"/>
      <w:marLeft w:val="0"/>
      <w:marRight w:val="0"/>
      <w:marTop w:val="0"/>
      <w:marBottom w:val="0"/>
      <w:divBdr>
        <w:top w:val="none" w:sz="0" w:space="0" w:color="auto"/>
        <w:left w:val="none" w:sz="0" w:space="0" w:color="auto"/>
        <w:bottom w:val="none" w:sz="0" w:space="0" w:color="auto"/>
        <w:right w:val="none" w:sz="0" w:space="0" w:color="auto"/>
      </w:divBdr>
    </w:div>
    <w:div w:id="539365672">
      <w:bodyDiv w:val="1"/>
      <w:marLeft w:val="0"/>
      <w:marRight w:val="0"/>
      <w:marTop w:val="0"/>
      <w:marBottom w:val="0"/>
      <w:divBdr>
        <w:top w:val="none" w:sz="0" w:space="0" w:color="auto"/>
        <w:left w:val="none" w:sz="0" w:space="0" w:color="auto"/>
        <w:bottom w:val="none" w:sz="0" w:space="0" w:color="auto"/>
        <w:right w:val="none" w:sz="0" w:space="0" w:color="auto"/>
      </w:divBdr>
      <w:divsChild>
        <w:div w:id="939029349">
          <w:marLeft w:val="0"/>
          <w:marRight w:val="0"/>
          <w:marTop w:val="0"/>
          <w:marBottom w:val="150"/>
          <w:divBdr>
            <w:top w:val="none" w:sz="0" w:space="0" w:color="auto"/>
            <w:left w:val="none" w:sz="0" w:space="0" w:color="auto"/>
            <w:bottom w:val="none" w:sz="0" w:space="0" w:color="auto"/>
            <w:right w:val="none" w:sz="0" w:space="0" w:color="auto"/>
          </w:divBdr>
        </w:div>
        <w:div w:id="1913810240">
          <w:marLeft w:val="0"/>
          <w:marRight w:val="0"/>
          <w:marTop w:val="0"/>
          <w:marBottom w:val="0"/>
          <w:divBdr>
            <w:top w:val="none" w:sz="0" w:space="0" w:color="auto"/>
            <w:left w:val="none" w:sz="0" w:space="0" w:color="auto"/>
            <w:bottom w:val="none" w:sz="0" w:space="0" w:color="auto"/>
            <w:right w:val="none" w:sz="0" w:space="0" w:color="auto"/>
          </w:divBdr>
        </w:div>
        <w:div w:id="1956402744">
          <w:marLeft w:val="0"/>
          <w:marRight w:val="0"/>
          <w:marTop w:val="0"/>
          <w:marBottom w:val="0"/>
          <w:divBdr>
            <w:top w:val="none" w:sz="0" w:space="0" w:color="auto"/>
            <w:left w:val="none" w:sz="0" w:space="0" w:color="auto"/>
            <w:bottom w:val="none" w:sz="0" w:space="0" w:color="auto"/>
            <w:right w:val="none" w:sz="0" w:space="0" w:color="auto"/>
          </w:divBdr>
          <w:divsChild>
            <w:div w:id="1389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69">
      <w:bodyDiv w:val="1"/>
      <w:marLeft w:val="0"/>
      <w:marRight w:val="0"/>
      <w:marTop w:val="0"/>
      <w:marBottom w:val="0"/>
      <w:divBdr>
        <w:top w:val="none" w:sz="0" w:space="0" w:color="auto"/>
        <w:left w:val="none" w:sz="0" w:space="0" w:color="auto"/>
        <w:bottom w:val="none" w:sz="0" w:space="0" w:color="auto"/>
        <w:right w:val="none" w:sz="0" w:space="0" w:color="auto"/>
      </w:divBdr>
    </w:div>
    <w:div w:id="539711399">
      <w:bodyDiv w:val="1"/>
      <w:marLeft w:val="0"/>
      <w:marRight w:val="0"/>
      <w:marTop w:val="0"/>
      <w:marBottom w:val="0"/>
      <w:divBdr>
        <w:top w:val="none" w:sz="0" w:space="0" w:color="auto"/>
        <w:left w:val="none" w:sz="0" w:space="0" w:color="auto"/>
        <w:bottom w:val="none" w:sz="0" w:space="0" w:color="auto"/>
        <w:right w:val="none" w:sz="0" w:space="0" w:color="auto"/>
      </w:divBdr>
    </w:div>
    <w:div w:id="539782238">
      <w:bodyDiv w:val="1"/>
      <w:marLeft w:val="0"/>
      <w:marRight w:val="0"/>
      <w:marTop w:val="0"/>
      <w:marBottom w:val="0"/>
      <w:divBdr>
        <w:top w:val="none" w:sz="0" w:space="0" w:color="auto"/>
        <w:left w:val="none" w:sz="0" w:space="0" w:color="auto"/>
        <w:bottom w:val="none" w:sz="0" w:space="0" w:color="auto"/>
        <w:right w:val="none" w:sz="0" w:space="0" w:color="auto"/>
      </w:divBdr>
    </w:div>
    <w:div w:id="539828620">
      <w:bodyDiv w:val="1"/>
      <w:marLeft w:val="0"/>
      <w:marRight w:val="0"/>
      <w:marTop w:val="0"/>
      <w:marBottom w:val="0"/>
      <w:divBdr>
        <w:top w:val="none" w:sz="0" w:space="0" w:color="auto"/>
        <w:left w:val="none" w:sz="0" w:space="0" w:color="auto"/>
        <w:bottom w:val="none" w:sz="0" w:space="0" w:color="auto"/>
        <w:right w:val="none" w:sz="0" w:space="0" w:color="auto"/>
      </w:divBdr>
    </w:div>
    <w:div w:id="540244445">
      <w:bodyDiv w:val="1"/>
      <w:marLeft w:val="0"/>
      <w:marRight w:val="0"/>
      <w:marTop w:val="0"/>
      <w:marBottom w:val="0"/>
      <w:divBdr>
        <w:top w:val="none" w:sz="0" w:space="0" w:color="auto"/>
        <w:left w:val="none" w:sz="0" w:space="0" w:color="auto"/>
        <w:bottom w:val="none" w:sz="0" w:space="0" w:color="auto"/>
        <w:right w:val="none" w:sz="0" w:space="0" w:color="auto"/>
      </w:divBdr>
      <w:divsChild>
        <w:div w:id="99646757">
          <w:marLeft w:val="-150"/>
          <w:marRight w:val="-150"/>
          <w:marTop w:val="0"/>
          <w:marBottom w:val="0"/>
          <w:divBdr>
            <w:top w:val="none" w:sz="0" w:space="0" w:color="auto"/>
            <w:left w:val="none" w:sz="0" w:space="0" w:color="auto"/>
            <w:bottom w:val="none" w:sz="0" w:space="0" w:color="auto"/>
            <w:right w:val="none" w:sz="0" w:space="0" w:color="auto"/>
          </w:divBdr>
          <w:divsChild>
            <w:div w:id="2054042367">
              <w:marLeft w:val="0"/>
              <w:marRight w:val="0"/>
              <w:marTop w:val="0"/>
              <w:marBottom w:val="0"/>
              <w:divBdr>
                <w:top w:val="none" w:sz="0" w:space="0" w:color="auto"/>
                <w:left w:val="none" w:sz="0" w:space="0" w:color="auto"/>
                <w:bottom w:val="none" w:sz="0" w:space="0" w:color="auto"/>
                <w:right w:val="none" w:sz="0" w:space="0" w:color="auto"/>
              </w:divBdr>
              <w:divsChild>
                <w:div w:id="186312778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53">
          <w:marLeft w:val="-150"/>
          <w:marRight w:val="-150"/>
          <w:marTop w:val="0"/>
          <w:marBottom w:val="0"/>
          <w:divBdr>
            <w:top w:val="none" w:sz="0" w:space="0" w:color="auto"/>
            <w:left w:val="none" w:sz="0" w:space="0" w:color="auto"/>
            <w:bottom w:val="none" w:sz="0" w:space="0" w:color="auto"/>
            <w:right w:val="none" w:sz="0" w:space="0" w:color="auto"/>
          </w:divBdr>
          <w:divsChild>
            <w:div w:id="912158713">
              <w:marLeft w:val="0"/>
              <w:marRight w:val="0"/>
              <w:marTop w:val="0"/>
              <w:marBottom w:val="0"/>
              <w:divBdr>
                <w:top w:val="none" w:sz="0" w:space="0" w:color="auto"/>
                <w:left w:val="none" w:sz="0" w:space="0" w:color="auto"/>
                <w:bottom w:val="none" w:sz="0" w:space="0" w:color="auto"/>
                <w:right w:val="none" w:sz="0" w:space="0" w:color="auto"/>
              </w:divBdr>
              <w:divsChild>
                <w:div w:id="2070492492">
                  <w:marLeft w:val="0"/>
                  <w:marRight w:val="0"/>
                  <w:marTop w:val="0"/>
                  <w:marBottom w:val="225"/>
                  <w:divBdr>
                    <w:top w:val="none" w:sz="0" w:space="0" w:color="auto"/>
                    <w:left w:val="none" w:sz="0" w:space="0" w:color="auto"/>
                    <w:bottom w:val="single" w:sz="6" w:space="11" w:color="D9D9D9"/>
                    <w:right w:val="none" w:sz="0" w:space="0" w:color="auto"/>
                  </w:divBdr>
                  <w:divsChild>
                    <w:div w:id="1064569299">
                      <w:marLeft w:val="0"/>
                      <w:marRight w:val="0"/>
                      <w:marTop w:val="0"/>
                      <w:marBottom w:val="0"/>
                      <w:divBdr>
                        <w:top w:val="none" w:sz="0" w:space="0" w:color="auto"/>
                        <w:left w:val="none" w:sz="0" w:space="0" w:color="auto"/>
                        <w:bottom w:val="none" w:sz="0" w:space="0" w:color="auto"/>
                        <w:right w:val="none" w:sz="0" w:space="0" w:color="auto"/>
                      </w:divBdr>
                      <w:divsChild>
                        <w:div w:id="787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557708">
      <w:bodyDiv w:val="1"/>
      <w:marLeft w:val="0"/>
      <w:marRight w:val="0"/>
      <w:marTop w:val="0"/>
      <w:marBottom w:val="0"/>
      <w:divBdr>
        <w:top w:val="none" w:sz="0" w:space="0" w:color="auto"/>
        <w:left w:val="none" w:sz="0" w:space="0" w:color="auto"/>
        <w:bottom w:val="none" w:sz="0" w:space="0" w:color="auto"/>
        <w:right w:val="none" w:sz="0" w:space="0" w:color="auto"/>
      </w:divBdr>
    </w:div>
    <w:div w:id="541403478">
      <w:bodyDiv w:val="1"/>
      <w:marLeft w:val="0"/>
      <w:marRight w:val="0"/>
      <w:marTop w:val="0"/>
      <w:marBottom w:val="0"/>
      <w:divBdr>
        <w:top w:val="none" w:sz="0" w:space="0" w:color="auto"/>
        <w:left w:val="none" w:sz="0" w:space="0" w:color="auto"/>
        <w:bottom w:val="none" w:sz="0" w:space="0" w:color="auto"/>
        <w:right w:val="none" w:sz="0" w:space="0" w:color="auto"/>
      </w:divBdr>
      <w:divsChild>
        <w:div w:id="304505363">
          <w:marLeft w:val="0"/>
          <w:marRight w:val="0"/>
          <w:marTop w:val="0"/>
          <w:marBottom w:val="150"/>
          <w:divBdr>
            <w:top w:val="none" w:sz="0" w:space="0" w:color="auto"/>
            <w:left w:val="none" w:sz="0" w:space="0" w:color="auto"/>
            <w:bottom w:val="none" w:sz="0" w:space="0" w:color="auto"/>
            <w:right w:val="none" w:sz="0" w:space="0" w:color="auto"/>
          </w:divBdr>
        </w:div>
        <w:div w:id="801651753">
          <w:marLeft w:val="0"/>
          <w:marRight w:val="0"/>
          <w:marTop w:val="0"/>
          <w:marBottom w:val="0"/>
          <w:divBdr>
            <w:top w:val="none" w:sz="0" w:space="0" w:color="auto"/>
            <w:left w:val="none" w:sz="0" w:space="0" w:color="auto"/>
            <w:bottom w:val="none" w:sz="0" w:space="0" w:color="auto"/>
            <w:right w:val="none" w:sz="0" w:space="0" w:color="auto"/>
          </w:divBdr>
          <w:divsChild>
            <w:div w:id="1388600788">
              <w:marLeft w:val="0"/>
              <w:marRight w:val="0"/>
              <w:marTop w:val="0"/>
              <w:marBottom w:val="0"/>
              <w:divBdr>
                <w:top w:val="none" w:sz="0" w:space="0" w:color="auto"/>
                <w:left w:val="none" w:sz="0" w:space="0" w:color="auto"/>
                <w:bottom w:val="none" w:sz="0" w:space="0" w:color="auto"/>
                <w:right w:val="none" w:sz="0" w:space="0" w:color="auto"/>
              </w:divBdr>
            </w:div>
          </w:divsChild>
        </w:div>
        <w:div w:id="1112212042">
          <w:marLeft w:val="0"/>
          <w:marRight w:val="0"/>
          <w:marTop w:val="0"/>
          <w:marBottom w:val="0"/>
          <w:divBdr>
            <w:top w:val="none" w:sz="0" w:space="0" w:color="auto"/>
            <w:left w:val="none" w:sz="0" w:space="0" w:color="auto"/>
            <w:bottom w:val="none" w:sz="0" w:space="0" w:color="auto"/>
            <w:right w:val="none" w:sz="0" w:space="0" w:color="auto"/>
          </w:divBdr>
        </w:div>
      </w:divsChild>
    </w:div>
    <w:div w:id="541482168">
      <w:bodyDiv w:val="1"/>
      <w:marLeft w:val="0"/>
      <w:marRight w:val="0"/>
      <w:marTop w:val="0"/>
      <w:marBottom w:val="0"/>
      <w:divBdr>
        <w:top w:val="none" w:sz="0" w:space="0" w:color="auto"/>
        <w:left w:val="none" w:sz="0" w:space="0" w:color="auto"/>
        <w:bottom w:val="none" w:sz="0" w:space="0" w:color="auto"/>
        <w:right w:val="none" w:sz="0" w:space="0" w:color="auto"/>
      </w:divBdr>
      <w:divsChild>
        <w:div w:id="1528060832">
          <w:marLeft w:val="0"/>
          <w:marRight w:val="0"/>
          <w:marTop w:val="0"/>
          <w:marBottom w:val="0"/>
          <w:divBdr>
            <w:top w:val="none" w:sz="0" w:space="0" w:color="auto"/>
            <w:left w:val="none" w:sz="0" w:space="0" w:color="auto"/>
            <w:bottom w:val="none" w:sz="0" w:space="0" w:color="auto"/>
            <w:right w:val="none" w:sz="0" w:space="0" w:color="auto"/>
          </w:divBdr>
        </w:div>
        <w:div w:id="1864976898">
          <w:marLeft w:val="0"/>
          <w:marRight w:val="0"/>
          <w:marTop w:val="0"/>
          <w:marBottom w:val="150"/>
          <w:divBdr>
            <w:top w:val="none" w:sz="0" w:space="0" w:color="auto"/>
            <w:left w:val="none" w:sz="0" w:space="0" w:color="auto"/>
            <w:bottom w:val="single" w:sz="12" w:space="0" w:color="DAE8F4"/>
            <w:right w:val="none" w:sz="0" w:space="0" w:color="auto"/>
          </w:divBdr>
          <w:divsChild>
            <w:div w:id="3254000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1484387">
      <w:bodyDiv w:val="1"/>
      <w:marLeft w:val="0"/>
      <w:marRight w:val="0"/>
      <w:marTop w:val="0"/>
      <w:marBottom w:val="0"/>
      <w:divBdr>
        <w:top w:val="none" w:sz="0" w:space="0" w:color="auto"/>
        <w:left w:val="none" w:sz="0" w:space="0" w:color="auto"/>
        <w:bottom w:val="none" w:sz="0" w:space="0" w:color="auto"/>
        <w:right w:val="none" w:sz="0" w:space="0" w:color="auto"/>
      </w:divBdr>
    </w:div>
    <w:div w:id="542443141">
      <w:bodyDiv w:val="1"/>
      <w:marLeft w:val="0"/>
      <w:marRight w:val="0"/>
      <w:marTop w:val="0"/>
      <w:marBottom w:val="0"/>
      <w:divBdr>
        <w:top w:val="none" w:sz="0" w:space="0" w:color="auto"/>
        <w:left w:val="none" w:sz="0" w:space="0" w:color="auto"/>
        <w:bottom w:val="none" w:sz="0" w:space="0" w:color="auto"/>
        <w:right w:val="none" w:sz="0" w:space="0" w:color="auto"/>
      </w:divBdr>
    </w:div>
    <w:div w:id="543298818">
      <w:bodyDiv w:val="1"/>
      <w:marLeft w:val="0"/>
      <w:marRight w:val="0"/>
      <w:marTop w:val="0"/>
      <w:marBottom w:val="0"/>
      <w:divBdr>
        <w:top w:val="none" w:sz="0" w:space="0" w:color="auto"/>
        <w:left w:val="none" w:sz="0" w:space="0" w:color="auto"/>
        <w:bottom w:val="none" w:sz="0" w:space="0" w:color="auto"/>
        <w:right w:val="none" w:sz="0" w:space="0" w:color="auto"/>
      </w:divBdr>
    </w:div>
    <w:div w:id="54337257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
    <w:div w:id="544294022">
      <w:bodyDiv w:val="1"/>
      <w:marLeft w:val="0"/>
      <w:marRight w:val="0"/>
      <w:marTop w:val="0"/>
      <w:marBottom w:val="0"/>
      <w:divBdr>
        <w:top w:val="none" w:sz="0" w:space="0" w:color="auto"/>
        <w:left w:val="none" w:sz="0" w:space="0" w:color="auto"/>
        <w:bottom w:val="none" w:sz="0" w:space="0" w:color="auto"/>
        <w:right w:val="none" w:sz="0" w:space="0" w:color="auto"/>
      </w:divBdr>
    </w:div>
    <w:div w:id="544366437">
      <w:bodyDiv w:val="1"/>
      <w:marLeft w:val="0"/>
      <w:marRight w:val="0"/>
      <w:marTop w:val="0"/>
      <w:marBottom w:val="0"/>
      <w:divBdr>
        <w:top w:val="none" w:sz="0" w:space="0" w:color="auto"/>
        <w:left w:val="none" w:sz="0" w:space="0" w:color="auto"/>
        <w:bottom w:val="none" w:sz="0" w:space="0" w:color="auto"/>
        <w:right w:val="none" w:sz="0" w:space="0" w:color="auto"/>
      </w:divBdr>
    </w:div>
    <w:div w:id="544803223">
      <w:bodyDiv w:val="1"/>
      <w:marLeft w:val="0"/>
      <w:marRight w:val="0"/>
      <w:marTop w:val="0"/>
      <w:marBottom w:val="0"/>
      <w:divBdr>
        <w:top w:val="none" w:sz="0" w:space="0" w:color="auto"/>
        <w:left w:val="none" w:sz="0" w:space="0" w:color="auto"/>
        <w:bottom w:val="none" w:sz="0" w:space="0" w:color="auto"/>
        <w:right w:val="none" w:sz="0" w:space="0" w:color="auto"/>
      </w:divBdr>
    </w:div>
    <w:div w:id="545020604">
      <w:bodyDiv w:val="1"/>
      <w:marLeft w:val="0"/>
      <w:marRight w:val="0"/>
      <w:marTop w:val="0"/>
      <w:marBottom w:val="0"/>
      <w:divBdr>
        <w:top w:val="none" w:sz="0" w:space="0" w:color="auto"/>
        <w:left w:val="none" w:sz="0" w:space="0" w:color="auto"/>
        <w:bottom w:val="none" w:sz="0" w:space="0" w:color="auto"/>
        <w:right w:val="none" w:sz="0" w:space="0" w:color="auto"/>
      </w:divBdr>
      <w:divsChild>
        <w:div w:id="852457516">
          <w:marLeft w:val="0"/>
          <w:marRight w:val="0"/>
          <w:marTop w:val="0"/>
          <w:marBottom w:val="0"/>
          <w:divBdr>
            <w:top w:val="none" w:sz="0" w:space="0" w:color="auto"/>
            <w:left w:val="none" w:sz="0" w:space="0" w:color="auto"/>
            <w:bottom w:val="none" w:sz="0" w:space="0" w:color="auto"/>
            <w:right w:val="none" w:sz="0" w:space="0" w:color="auto"/>
          </w:divBdr>
          <w:divsChild>
            <w:div w:id="1120150115">
              <w:marLeft w:val="-225"/>
              <w:marRight w:val="-225"/>
              <w:marTop w:val="0"/>
              <w:marBottom w:val="0"/>
              <w:divBdr>
                <w:top w:val="none" w:sz="0" w:space="0" w:color="auto"/>
                <w:left w:val="none" w:sz="0" w:space="0" w:color="auto"/>
                <w:bottom w:val="none" w:sz="0" w:space="0" w:color="auto"/>
                <w:right w:val="none" w:sz="0" w:space="0" w:color="auto"/>
              </w:divBdr>
            </w:div>
          </w:divsChild>
        </w:div>
        <w:div w:id="1776053817">
          <w:marLeft w:val="-75"/>
          <w:marRight w:val="-75"/>
          <w:marTop w:val="0"/>
          <w:marBottom w:val="0"/>
          <w:divBdr>
            <w:top w:val="none" w:sz="0" w:space="0" w:color="auto"/>
            <w:left w:val="none" w:sz="0" w:space="0" w:color="auto"/>
            <w:bottom w:val="none" w:sz="0" w:space="0" w:color="auto"/>
            <w:right w:val="none" w:sz="0" w:space="0" w:color="auto"/>
          </w:divBdr>
          <w:divsChild>
            <w:div w:id="1686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622">
      <w:bodyDiv w:val="1"/>
      <w:marLeft w:val="0"/>
      <w:marRight w:val="0"/>
      <w:marTop w:val="0"/>
      <w:marBottom w:val="0"/>
      <w:divBdr>
        <w:top w:val="none" w:sz="0" w:space="0" w:color="auto"/>
        <w:left w:val="none" w:sz="0" w:space="0" w:color="auto"/>
        <w:bottom w:val="none" w:sz="0" w:space="0" w:color="auto"/>
        <w:right w:val="none" w:sz="0" w:space="0" w:color="auto"/>
      </w:divBdr>
    </w:div>
    <w:div w:id="545290332">
      <w:bodyDiv w:val="1"/>
      <w:marLeft w:val="0"/>
      <w:marRight w:val="0"/>
      <w:marTop w:val="0"/>
      <w:marBottom w:val="0"/>
      <w:divBdr>
        <w:top w:val="none" w:sz="0" w:space="0" w:color="auto"/>
        <w:left w:val="none" w:sz="0" w:space="0" w:color="auto"/>
        <w:bottom w:val="none" w:sz="0" w:space="0" w:color="auto"/>
        <w:right w:val="none" w:sz="0" w:space="0" w:color="auto"/>
      </w:divBdr>
    </w:div>
    <w:div w:id="545411207">
      <w:bodyDiv w:val="1"/>
      <w:marLeft w:val="0"/>
      <w:marRight w:val="0"/>
      <w:marTop w:val="0"/>
      <w:marBottom w:val="0"/>
      <w:divBdr>
        <w:top w:val="none" w:sz="0" w:space="0" w:color="auto"/>
        <w:left w:val="none" w:sz="0" w:space="0" w:color="auto"/>
        <w:bottom w:val="none" w:sz="0" w:space="0" w:color="auto"/>
        <w:right w:val="none" w:sz="0" w:space="0" w:color="auto"/>
      </w:divBdr>
      <w:divsChild>
        <w:div w:id="941188837">
          <w:marLeft w:val="0"/>
          <w:marRight w:val="0"/>
          <w:marTop w:val="0"/>
          <w:marBottom w:val="225"/>
          <w:divBdr>
            <w:top w:val="none" w:sz="0" w:space="0" w:color="auto"/>
            <w:left w:val="none" w:sz="0" w:space="0" w:color="auto"/>
            <w:bottom w:val="none" w:sz="0" w:space="0" w:color="auto"/>
            <w:right w:val="none" w:sz="0" w:space="0" w:color="auto"/>
          </w:divBdr>
        </w:div>
        <w:div w:id="1062096645">
          <w:marLeft w:val="-225"/>
          <w:marRight w:val="-225"/>
          <w:marTop w:val="0"/>
          <w:marBottom w:val="0"/>
          <w:divBdr>
            <w:top w:val="none" w:sz="0" w:space="0" w:color="auto"/>
            <w:left w:val="none" w:sz="0" w:space="0" w:color="auto"/>
            <w:bottom w:val="none" w:sz="0" w:space="0" w:color="auto"/>
            <w:right w:val="none" w:sz="0" w:space="0" w:color="auto"/>
          </w:divBdr>
          <w:divsChild>
            <w:div w:id="1039089813">
              <w:marLeft w:val="0"/>
              <w:marRight w:val="0"/>
              <w:marTop w:val="0"/>
              <w:marBottom w:val="0"/>
              <w:divBdr>
                <w:top w:val="none" w:sz="0" w:space="0" w:color="auto"/>
                <w:left w:val="none" w:sz="0" w:space="0" w:color="auto"/>
                <w:bottom w:val="none" w:sz="0" w:space="0" w:color="auto"/>
                <w:right w:val="none" w:sz="0" w:space="0" w:color="auto"/>
              </w:divBdr>
              <w:divsChild>
                <w:div w:id="2068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6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45457412">
      <w:bodyDiv w:val="1"/>
      <w:marLeft w:val="0"/>
      <w:marRight w:val="0"/>
      <w:marTop w:val="0"/>
      <w:marBottom w:val="0"/>
      <w:divBdr>
        <w:top w:val="none" w:sz="0" w:space="0" w:color="auto"/>
        <w:left w:val="none" w:sz="0" w:space="0" w:color="auto"/>
        <w:bottom w:val="none" w:sz="0" w:space="0" w:color="auto"/>
        <w:right w:val="none" w:sz="0" w:space="0" w:color="auto"/>
      </w:divBdr>
    </w:div>
    <w:div w:id="545994950">
      <w:bodyDiv w:val="1"/>
      <w:marLeft w:val="0"/>
      <w:marRight w:val="0"/>
      <w:marTop w:val="0"/>
      <w:marBottom w:val="0"/>
      <w:divBdr>
        <w:top w:val="none" w:sz="0" w:space="0" w:color="auto"/>
        <w:left w:val="none" w:sz="0" w:space="0" w:color="auto"/>
        <w:bottom w:val="none" w:sz="0" w:space="0" w:color="auto"/>
        <w:right w:val="none" w:sz="0" w:space="0" w:color="auto"/>
      </w:divBdr>
    </w:div>
    <w:div w:id="546114420">
      <w:bodyDiv w:val="1"/>
      <w:marLeft w:val="0"/>
      <w:marRight w:val="0"/>
      <w:marTop w:val="0"/>
      <w:marBottom w:val="0"/>
      <w:divBdr>
        <w:top w:val="none" w:sz="0" w:space="0" w:color="auto"/>
        <w:left w:val="none" w:sz="0" w:space="0" w:color="auto"/>
        <w:bottom w:val="none" w:sz="0" w:space="0" w:color="auto"/>
        <w:right w:val="none" w:sz="0" w:space="0" w:color="auto"/>
      </w:divBdr>
      <w:divsChild>
        <w:div w:id="215826220">
          <w:marLeft w:val="0"/>
          <w:marRight w:val="0"/>
          <w:marTop w:val="0"/>
          <w:marBottom w:val="180"/>
          <w:divBdr>
            <w:top w:val="none" w:sz="0" w:space="0" w:color="auto"/>
            <w:left w:val="none" w:sz="0" w:space="0" w:color="auto"/>
            <w:bottom w:val="none" w:sz="0" w:space="0" w:color="auto"/>
            <w:right w:val="none" w:sz="0" w:space="0" w:color="auto"/>
          </w:divBdr>
          <w:divsChild>
            <w:div w:id="150602796">
              <w:marLeft w:val="0"/>
              <w:marRight w:val="0"/>
              <w:marTop w:val="0"/>
              <w:marBottom w:val="0"/>
              <w:divBdr>
                <w:top w:val="none" w:sz="0" w:space="0" w:color="auto"/>
                <w:left w:val="none" w:sz="0" w:space="0" w:color="auto"/>
                <w:bottom w:val="none" w:sz="0" w:space="0" w:color="auto"/>
                <w:right w:val="none" w:sz="0" w:space="0" w:color="auto"/>
              </w:divBdr>
            </w:div>
          </w:divsChild>
        </w:div>
        <w:div w:id="927616406">
          <w:marLeft w:val="0"/>
          <w:marRight w:val="0"/>
          <w:marTop w:val="0"/>
          <w:marBottom w:val="180"/>
          <w:divBdr>
            <w:top w:val="none" w:sz="0" w:space="0" w:color="auto"/>
            <w:left w:val="none" w:sz="0" w:space="0" w:color="auto"/>
            <w:bottom w:val="none" w:sz="0" w:space="0" w:color="auto"/>
            <w:right w:val="none" w:sz="0" w:space="0" w:color="auto"/>
          </w:divBdr>
        </w:div>
      </w:divsChild>
    </w:div>
    <w:div w:id="546334881">
      <w:bodyDiv w:val="1"/>
      <w:marLeft w:val="0"/>
      <w:marRight w:val="0"/>
      <w:marTop w:val="0"/>
      <w:marBottom w:val="0"/>
      <w:divBdr>
        <w:top w:val="none" w:sz="0" w:space="0" w:color="auto"/>
        <w:left w:val="none" w:sz="0" w:space="0" w:color="auto"/>
        <w:bottom w:val="none" w:sz="0" w:space="0" w:color="auto"/>
        <w:right w:val="none" w:sz="0" w:space="0" w:color="auto"/>
      </w:divBdr>
    </w:div>
    <w:div w:id="546525124">
      <w:bodyDiv w:val="1"/>
      <w:marLeft w:val="0"/>
      <w:marRight w:val="0"/>
      <w:marTop w:val="0"/>
      <w:marBottom w:val="0"/>
      <w:divBdr>
        <w:top w:val="none" w:sz="0" w:space="0" w:color="auto"/>
        <w:left w:val="none" w:sz="0" w:space="0" w:color="auto"/>
        <w:bottom w:val="none" w:sz="0" w:space="0" w:color="auto"/>
        <w:right w:val="none" w:sz="0" w:space="0" w:color="auto"/>
      </w:divBdr>
    </w:div>
    <w:div w:id="546798696">
      <w:bodyDiv w:val="1"/>
      <w:marLeft w:val="0"/>
      <w:marRight w:val="0"/>
      <w:marTop w:val="0"/>
      <w:marBottom w:val="0"/>
      <w:divBdr>
        <w:top w:val="none" w:sz="0" w:space="0" w:color="auto"/>
        <w:left w:val="none" w:sz="0" w:space="0" w:color="auto"/>
        <w:bottom w:val="none" w:sz="0" w:space="0" w:color="auto"/>
        <w:right w:val="none" w:sz="0" w:space="0" w:color="auto"/>
      </w:divBdr>
    </w:div>
    <w:div w:id="547955614">
      <w:bodyDiv w:val="1"/>
      <w:marLeft w:val="0"/>
      <w:marRight w:val="0"/>
      <w:marTop w:val="0"/>
      <w:marBottom w:val="0"/>
      <w:divBdr>
        <w:top w:val="none" w:sz="0" w:space="0" w:color="auto"/>
        <w:left w:val="none" w:sz="0" w:space="0" w:color="auto"/>
        <w:bottom w:val="none" w:sz="0" w:space="0" w:color="auto"/>
        <w:right w:val="none" w:sz="0" w:space="0" w:color="auto"/>
      </w:divBdr>
    </w:div>
    <w:div w:id="548079724">
      <w:bodyDiv w:val="1"/>
      <w:marLeft w:val="0"/>
      <w:marRight w:val="0"/>
      <w:marTop w:val="0"/>
      <w:marBottom w:val="0"/>
      <w:divBdr>
        <w:top w:val="none" w:sz="0" w:space="0" w:color="auto"/>
        <w:left w:val="none" w:sz="0" w:space="0" w:color="auto"/>
        <w:bottom w:val="none" w:sz="0" w:space="0" w:color="auto"/>
        <w:right w:val="none" w:sz="0" w:space="0" w:color="auto"/>
      </w:divBdr>
    </w:div>
    <w:div w:id="548155414">
      <w:bodyDiv w:val="1"/>
      <w:marLeft w:val="0"/>
      <w:marRight w:val="0"/>
      <w:marTop w:val="0"/>
      <w:marBottom w:val="0"/>
      <w:divBdr>
        <w:top w:val="none" w:sz="0" w:space="0" w:color="auto"/>
        <w:left w:val="none" w:sz="0" w:space="0" w:color="auto"/>
        <w:bottom w:val="none" w:sz="0" w:space="0" w:color="auto"/>
        <w:right w:val="none" w:sz="0" w:space="0" w:color="auto"/>
      </w:divBdr>
    </w:div>
    <w:div w:id="548568992">
      <w:bodyDiv w:val="1"/>
      <w:marLeft w:val="0"/>
      <w:marRight w:val="0"/>
      <w:marTop w:val="0"/>
      <w:marBottom w:val="0"/>
      <w:divBdr>
        <w:top w:val="none" w:sz="0" w:space="0" w:color="auto"/>
        <w:left w:val="none" w:sz="0" w:space="0" w:color="auto"/>
        <w:bottom w:val="none" w:sz="0" w:space="0" w:color="auto"/>
        <w:right w:val="none" w:sz="0" w:space="0" w:color="auto"/>
      </w:divBdr>
    </w:div>
    <w:div w:id="548877653">
      <w:bodyDiv w:val="1"/>
      <w:marLeft w:val="0"/>
      <w:marRight w:val="0"/>
      <w:marTop w:val="0"/>
      <w:marBottom w:val="0"/>
      <w:divBdr>
        <w:top w:val="none" w:sz="0" w:space="0" w:color="auto"/>
        <w:left w:val="none" w:sz="0" w:space="0" w:color="auto"/>
        <w:bottom w:val="none" w:sz="0" w:space="0" w:color="auto"/>
        <w:right w:val="none" w:sz="0" w:space="0" w:color="auto"/>
      </w:divBdr>
      <w:divsChild>
        <w:div w:id="982466690">
          <w:marLeft w:val="0"/>
          <w:marRight w:val="0"/>
          <w:marTop w:val="0"/>
          <w:marBottom w:val="150"/>
          <w:divBdr>
            <w:top w:val="none" w:sz="0" w:space="0" w:color="auto"/>
            <w:left w:val="none" w:sz="0" w:space="0" w:color="auto"/>
            <w:bottom w:val="single" w:sz="12" w:space="0" w:color="DAE8F4"/>
            <w:right w:val="none" w:sz="0" w:space="0" w:color="auto"/>
          </w:divBdr>
          <w:divsChild>
            <w:div w:id="431167981">
              <w:marLeft w:val="0"/>
              <w:marRight w:val="0"/>
              <w:marTop w:val="105"/>
              <w:marBottom w:val="0"/>
              <w:divBdr>
                <w:top w:val="none" w:sz="0" w:space="0" w:color="auto"/>
                <w:left w:val="none" w:sz="0" w:space="0" w:color="auto"/>
                <w:bottom w:val="none" w:sz="0" w:space="0" w:color="auto"/>
                <w:right w:val="none" w:sz="0" w:space="0" w:color="auto"/>
              </w:divBdr>
            </w:div>
          </w:divsChild>
        </w:div>
        <w:div w:id="1571036910">
          <w:marLeft w:val="0"/>
          <w:marRight w:val="0"/>
          <w:marTop w:val="0"/>
          <w:marBottom w:val="0"/>
          <w:divBdr>
            <w:top w:val="none" w:sz="0" w:space="0" w:color="auto"/>
            <w:left w:val="none" w:sz="0" w:space="0" w:color="auto"/>
            <w:bottom w:val="none" w:sz="0" w:space="0" w:color="auto"/>
            <w:right w:val="none" w:sz="0" w:space="0" w:color="auto"/>
          </w:divBdr>
        </w:div>
      </w:divsChild>
    </w:div>
    <w:div w:id="550002933">
      <w:bodyDiv w:val="1"/>
      <w:marLeft w:val="0"/>
      <w:marRight w:val="0"/>
      <w:marTop w:val="0"/>
      <w:marBottom w:val="0"/>
      <w:divBdr>
        <w:top w:val="none" w:sz="0" w:space="0" w:color="auto"/>
        <w:left w:val="none" w:sz="0" w:space="0" w:color="auto"/>
        <w:bottom w:val="none" w:sz="0" w:space="0" w:color="auto"/>
        <w:right w:val="none" w:sz="0" w:space="0" w:color="auto"/>
      </w:divBdr>
    </w:div>
    <w:div w:id="550190706">
      <w:bodyDiv w:val="1"/>
      <w:marLeft w:val="0"/>
      <w:marRight w:val="0"/>
      <w:marTop w:val="0"/>
      <w:marBottom w:val="0"/>
      <w:divBdr>
        <w:top w:val="none" w:sz="0" w:space="0" w:color="auto"/>
        <w:left w:val="none" w:sz="0" w:space="0" w:color="auto"/>
        <w:bottom w:val="none" w:sz="0" w:space="0" w:color="auto"/>
        <w:right w:val="none" w:sz="0" w:space="0" w:color="auto"/>
      </w:divBdr>
      <w:divsChild>
        <w:div w:id="305352677">
          <w:marLeft w:val="-225"/>
          <w:marRight w:val="-225"/>
          <w:marTop w:val="0"/>
          <w:marBottom w:val="0"/>
          <w:divBdr>
            <w:top w:val="none" w:sz="0" w:space="0" w:color="auto"/>
            <w:left w:val="none" w:sz="0" w:space="0" w:color="auto"/>
            <w:bottom w:val="none" w:sz="0" w:space="0" w:color="auto"/>
            <w:right w:val="none" w:sz="0" w:space="0" w:color="auto"/>
          </w:divBdr>
          <w:divsChild>
            <w:div w:id="9766125">
              <w:marLeft w:val="0"/>
              <w:marRight w:val="0"/>
              <w:marTop w:val="0"/>
              <w:marBottom w:val="0"/>
              <w:divBdr>
                <w:top w:val="none" w:sz="0" w:space="0" w:color="auto"/>
                <w:left w:val="none" w:sz="0" w:space="0" w:color="auto"/>
                <w:bottom w:val="none" w:sz="0" w:space="0" w:color="auto"/>
                <w:right w:val="none" w:sz="0" w:space="0" w:color="auto"/>
              </w:divBdr>
              <w:divsChild>
                <w:div w:id="1824925682">
                  <w:marLeft w:val="0"/>
                  <w:marRight w:val="0"/>
                  <w:marTop w:val="0"/>
                  <w:marBottom w:val="0"/>
                  <w:divBdr>
                    <w:top w:val="none" w:sz="0" w:space="0" w:color="auto"/>
                    <w:left w:val="none" w:sz="0" w:space="0" w:color="auto"/>
                    <w:bottom w:val="none" w:sz="0" w:space="0" w:color="auto"/>
                    <w:right w:val="none" w:sz="0" w:space="0" w:color="auto"/>
                  </w:divBdr>
                  <w:divsChild>
                    <w:div w:id="196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64">
          <w:marLeft w:val="0"/>
          <w:marRight w:val="0"/>
          <w:marTop w:val="0"/>
          <w:marBottom w:val="225"/>
          <w:divBdr>
            <w:top w:val="none" w:sz="0" w:space="0" w:color="auto"/>
            <w:left w:val="none" w:sz="0" w:space="0" w:color="auto"/>
            <w:bottom w:val="none" w:sz="0" w:space="0" w:color="auto"/>
            <w:right w:val="none" w:sz="0" w:space="0" w:color="auto"/>
          </w:divBdr>
        </w:div>
        <w:div w:id="17160773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0654377">
      <w:bodyDiv w:val="1"/>
      <w:marLeft w:val="0"/>
      <w:marRight w:val="0"/>
      <w:marTop w:val="0"/>
      <w:marBottom w:val="0"/>
      <w:divBdr>
        <w:top w:val="none" w:sz="0" w:space="0" w:color="auto"/>
        <w:left w:val="none" w:sz="0" w:space="0" w:color="auto"/>
        <w:bottom w:val="none" w:sz="0" w:space="0" w:color="auto"/>
        <w:right w:val="none" w:sz="0" w:space="0" w:color="auto"/>
      </w:divBdr>
    </w:div>
    <w:div w:id="552036010">
      <w:bodyDiv w:val="1"/>
      <w:marLeft w:val="0"/>
      <w:marRight w:val="0"/>
      <w:marTop w:val="0"/>
      <w:marBottom w:val="0"/>
      <w:divBdr>
        <w:top w:val="none" w:sz="0" w:space="0" w:color="auto"/>
        <w:left w:val="none" w:sz="0" w:space="0" w:color="auto"/>
        <w:bottom w:val="none" w:sz="0" w:space="0" w:color="auto"/>
        <w:right w:val="none" w:sz="0" w:space="0" w:color="auto"/>
      </w:divBdr>
    </w:div>
    <w:div w:id="552426729">
      <w:bodyDiv w:val="1"/>
      <w:marLeft w:val="0"/>
      <w:marRight w:val="0"/>
      <w:marTop w:val="0"/>
      <w:marBottom w:val="0"/>
      <w:divBdr>
        <w:top w:val="none" w:sz="0" w:space="0" w:color="auto"/>
        <w:left w:val="none" w:sz="0" w:space="0" w:color="auto"/>
        <w:bottom w:val="none" w:sz="0" w:space="0" w:color="auto"/>
        <w:right w:val="none" w:sz="0" w:space="0" w:color="auto"/>
      </w:divBdr>
      <w:divsChild>
        <w:div w:id="1748919520">
          <w:marLeft w:val="0"/>
          <w:marRight w:val="0"/>
          <w:marTop w:val="0"/>
          <w:marBottom w:val="0"/>
          <w:divBdr>
            <w:top w:val="none" w:sz="0" w:space="0" w:color="auto"/>
            <w:left w:val="none" w:sz="0" w:space="0" w:color="auto"/>
            <w:bottom w:val="none" w:sz="0" w:space="0" w:color="auto"/>
            <w:right w:val="none" w:sz="0" w:space="0" w:color="auto"/>
          </w:divBdr>
        </w:div>
        <w:div w:id="1889221850">
          <w:marLeft w:val="0"/>
          <w:marRight w:val="0"/>
          <w:marTop w:val="0"/>
          <w:marBottom w:val="0"/>
          <w:divBdr>
            <w:top w:val="none" w:sz="0" w:space="0" w:color="auto"/>
            <w:left w:val="none" w:sz="0" w:space="0" w:color="auto"/>
            <w:bottom w:val="none" w:sz="0" w:space="0" w:color="auto"/>
            <w:right w:val="none" w:sz="0" w:space="0" w:color="auto"/>
          </w:divBdr>
          <w:divsChild>
            <w:div w:id="27532913">
              <w:marLeft w:val="0"/>
              <w:marRight w:val="0"/>
              <w:marTop w:val="0"/>
              <w:marBottom w:val="0"/>
              <w:divBdr>
                <w:top w:val="none" w:sz="0" w:space="0" w:color="auto"/>
                <w:left w:val="none" w:sz="0" w:space="0" w:color="auto"/>
                <w:bottom w:val="none" w:sz="0" w:space="0" w:color="auto"/>
                <w:right w:val="none" w:sz="0" w:space="0" w:color="auto"/>
              </w:divBdr>
              <w:divsChild>
                <w:div w:id="844710893">
                  <w:marLeft w:val="0"/>
                  <w:marRight w:val="0"/>
                  <w:marTop w:val="0"/>
                  <w:marBottom w:val="0"/>
                  <w:divBdr>
                    <w:top w:val="none" w:sz="0" w:space="0" w:color="auto"/>
                    <w:left w:val="none" w:sz="0" w:space="0" w:color="auto"/>
                    <w:bottom w:val="none" w:sz="0" w:space="0" w:color="auto"/>
                    <w:right w:val="none" w:sz="0" w:space="0" w:color="auto"/>
                  </w:divBdr>
                  <w:divsChild>
                    <w:div w:id="252319904">
                      <w:marLeft w:val="0"/>
                      <w:marRight w:val="0"/>
                      <w:marTop w:val="0"/>
                      <w:marBottom w:val="0"/>
                      <w:divBdr>
                        <w:top w:val="none" w:sz="0" w:space="0" w:color="auto"/>
                        <w:left w:val="none" w:sz="0" w:space="0" w:color="auto"/>
                        <w:bottom w:val="none" w:sz="0" w:space="0" w:color="auto"/>
                        <w:right w:val="none" w:sz="0" w:space="0" w:color="auto"/>
                      </w:divBdr>
                      <w:divsChild>
                        <w:div w:id="1287812401">
                          <w:marLeft w:val="0"/>
                          <w:marRight w:val="0"/>
                          <w:marTop w:val="0"/>
                          <w:marBottom w:val="0"/>
                          <w:divBdr>
                            <w:top w:val="none" w:sz="0" w:space="0" w:color="auto"/>
                            <w:left w:val="none" w:sz="0" w:space="0" w:color="auto"/>
                            <w:bottom w:val="none" w:sz="0" w:space="0" w:color="auto"/>
                            <w:right w:val="none" w:sz="0" w:space="0" w:color="auto"/>
                          </w:divBdr>
                          <w:divsChild>
                            <w:div w:id="2012874194">
                              <w:marLeft w:val="0"/>
                              <w:marRight w:val="0"/>
                              <w:marTop w:val="75"/>
                              <w:marBottom w:val="0"/>
                              <w:divBdr>
                                <w:top w:val="none" w:sz="0" w:space="0" w:color="auto"/>
                                <w:left w:val="none" w:sz="0" w:space="0" w:color="auto"/>
                                <w:bottom w:val="none" w:sz="0" w:space="0" w:color="auto"/>
                                <w:right w:val="none" w:sz="0" w:space="0" w:color="auto"/>
                              </w:divBdr>
                              <w:divsChild>
                                <w:div w:id="469133726">
                                  <w:marLeft w:val="0"/>
                                  <w:marRight w:val="135"/>
                                  <w:marTop w:val="0"/>
                                  <w:marBottom w:val="0"/>
                                  <w:divBdr>
                                    <w:top w:val="none" w:sz="0" w:space="0" w:color="auto"/>
                                    <w:left w:val="none" w:sz="0" w:space="0" w:color="auto"/>
                                    <w:bottom w:val="none" w:sz="0" w:space="0" w:color="auto"/>
                                    <w:right w:val="none" w:sz="0" w:space="0" w:color="auto"/>
                                  </w:divBdr>
                                </w:div>
                                <w:div w:id="1924100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9253310">
                          <w:marLeft w:val="0"/>
                          <w:marRight w:val="0"/>
                          <w:marTop w:val="0"/>
                          <w:marBottom w:val="0"/>
                          <w:divBdr>
                            <w:top w:val="none" w:sz="0" w:space="0" w:color="auto"/>
                            <w:left w:val="none" w:sz="0" w:space="0" w:color="auto"/>
                            <w:bottom w:val="none" w:sz="0" w:space="0" w:color="auto"/>
                            <w:right w:val="none" w:sz="0" w:space="0" w:color="auto"/>
                          </w:divBdr>
                          <w:divsChild>
                            <w:div w:id="535045976">
                              <w:marLeft w:val="0"/>
                              <w:marRight w:val="0"/>
                              <w:marTop w:val="75"/>
                              <w:marBottom w:val="0"/>
                              <w:divBdr>
                                <w:top w:val="none" w:sz="0" w:space="0" w:color="auto"/>
                                <w:left w:val="none" w:sz="0" w:space="0" w:color="auto"/>
                                <w:bottom w:val="none" w:sz="0" w:space="0" w:color="auto"/>
                                <w:right w:val="none" w:sz="0" w:space="0" w:color="auto"/>
                              </w:divBdr>
                              <w:divsChild>
                                <w:div w:id="267280575">
                                  <w:marLeft w:val="0"/>
                                  <w:marRight w:val="135"/>
                                  <w:marTop w:val="0"/>
                                  <w:marBottom w:val="0"/>
                                  <w:divBdr>
                                    <w:top w:val="none" w:sz="0" w:space="0" w:color="auto"/>
                                    <w:left w:val="none" w:sz="0" w:space="0" w:color="auto"/>
                                    <w:bottom w:val="none" w:sz="0" w:space="0" w:color="auto"/>
                                    <w:right w:val="none" w:sz="0" w:space="0" w:color="auto"/>
                                  </w:divBdr>
                                </w:div>
                                <w:div w:id="6679040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5717">
              <w:marLeft w:val="0"/>
              <w:marRight w:val="0"/>
              <w:marTop w:val="0"/>
              <w:marBottom w:val="0"/>
              <w:divBdr>
                <w:top w:val="none" w:sz="0" w:space="0" w:color="auto"/>
                <w:left w:val="none" w:sz="0" w:space="0" w:color="auto"/>
                <w:bottom w:val="none" w:sz="0" w:space="0" w:color="auto"/>
                <w:right w:val="none" w:sz="0" w:space="0" w:color="auto"/>
              </w:divBdr>
            </w:div>
            <w:div w:id="823278273">
              <w:marLeft w:val="0"/>
              <w:marRight w:val="0"/>
              <w:marTop w:val="0"/>
              <w:marBottom w:val="0"/>
              <w:divBdr>
                <w:top w:val="none" w:sz="0" w:space="0" w:color="auto"/>
                <w:left w:val="none" w:sz="0" w:space="0" w:color="auto"/>
                <w:bottom w:val="none" w:sz="0" w:space="0" w:color="auto"/>
                <w:right w:val="none" w:sz="0" w:space="0" w:color="auto"/>
              </w:divBdr>
            </w:div>
            <w:div w:id="97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1922">
      <w:bodyDiv w:val="1"/>
      <w:marLeft w:val="0"/>
      <w:marRight w:val="0"/>
      <w:marTop w:val="0"/>
      <w:marBottom w:val="0"/>
      <w:divBdr>
        <w:top w:val="none" w:sz="0" w:space="0" w:color="auto"/>
        <w:left w:val="none" w:sz="0" w:space="0" w:color="auto"/>
        <w:bottom w:val="none" w:sz="0" w:space="0" w:color="auto"/>
        <w:right w:val="none" w:sz="0" w:space="0" w:color="auto"/>
      </w:divBdr>
    </w:div>
    <w:div w:id="553467390">
      <w:bodyDiv w:val="1"/>
      <w:marLeft w:val="0"/>
      <w:marRight w:val="0"/>
      <w:marTop w:val="0"/>
      <w:marBottom w:val="0"/>
      <w:divBdr>
        <w:top w:val="none" w:sz="0" w:space="0" w:color="auto"/>
        <w:left w:val="none" w:sz="0" w:space="0" w:color="auto"/>
        <w:bottom w:val="none" w:sz="0" w:space="0" w:color="auto"/>
        <w:right w:val="none" w:sz="0" w:space="0" w:color="auto"/>
      </w:divBdr>
    </w:div>
    <w:div w:id="554046931">
      <w:bodyDiv w:val="1"/>
      <w:marLeft w:val="0"/>
      <w:marRight w:val="0"/>
      <w:marTop w:val="0"/>
      <w:marBottom w:val="0"/>
      <w:divBdr>
        <w:top w:val="none" w:sz="0" w:space="0" w:color="auto"/>
        <w:left w:val="none" w:sz="0" w:space="0" w:color="auto"/>
        <w:bottom w:val="none" w:sz="0" w:space="0" w:color="auto"/>
        <w:right w:val="none" w:sz="0" w:space="0" w:color="auto"/>
      </w:divBdr>
      <w:divsChild>
        <w:div w:id="558901825">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
    <w:div w:id="555898705">
      <w:bodyDiv w:val="1"/>
      <w:marLeft w:val="0"/>
      <w:marRight w:val="0"/>
      <w:marTop w:val="0"/>
      <w:marBottom w:val="0"/>
      <w:divBdr>
        <w:top w:val="none" w:sz="0" w:space="0" w:color="auto"/>
        <w:left w:val="none" w:sz="0" w:space="0" w:color="auto"/>
        <w:bottom w:val="none" w:sz="0" w:space="0" w:color="auto"/>
        <w:right w:val="none" w:sz="0" w:space="0" w:color="auto"/>
      </w:divBdr>
    </w:div>
    <w:div w:id="556162869">
      <w:bodyDiv w:val="1"/>
      <w:marLeft w:val="0"/>
      <w:marRight w:val="0"/>
      <w:marTop w:val="0"/>
      <w:marBottom w:val="0"/>
      <w:divBdr>
        <w:top w:val="none" w:sz="0" w:space="0" w:color="auto"/>
        <w:left w:val="none" w:sz="0" w:space="0" w:color="auto"/>
        <w:bottom w:val="none" w:sz="0" w:space="0" w:color="auto"/>
        <w:right w:val="none" w:sz="0" w:space="0" w:color="auto"/>
      </w:divBdr>
    </w:div>
    <w:div w:id="556824572">
      <w:bodyDiv w:val="1"/>
      <w:marLeft w:val="0"/>
      <w:marRight w:val="0"/>
      <w:marTop w:val="0"/>
      <w:marBottom w:val="0"/>
      <w:divBdr>
        <w:top w:val="none" w:sz="0" w:space="0" w:color="auto"/>
        <w:left w:val="none" w:sz="0" w:space="0" w:color="auto"/>
        <w:bottom w:val="none" w:sz="0" w:space="0" w:color="auto"/>
        <w:right w:val="none" w:sz="0" w:space="0" w:color="auto"/>
      </w:divBdr>
    </w:div>
    <w:div w:id="557128118">
      <w:bodyDiv w:val="1"/>
      <w:marLeft w:val="0"/>
      <w:marRight w:val="0"/>
      <w:marTop w:val="0"/>
      <w:marBottom w:val="0"/>
      <w:divBdr>
        <w:top w:val="none" w:sz="0" w:space="0" w:color="auto"/>
        <w:left w:val="none" w:sz="0" w:space="0" w:color="auto"/>
        <w:bottom w:val="none" w:sz="0" w:space="0" w:color="auto"/>
        <w:right w:val="none" w:sz="0" w:space="0" w:color="auto"/>
      </w:divBdr>
    </w:div>
    <w:div w:id="557712412">
      <w:bodyDiv w:val="1"/>
      <w:marLeft w:val="0"/>
      <w:marRight w:val="0"/>
      <w:marTop w:val="0"/>
      <w:marBottom w:val="0"/>
      <w:divBdr>
        <w:top w:val="none" w:sz="0" w:space="0" w:color="auto"/>
        <w:left w:val="none" w:sz="0" w:space="0" w:color="auto"/>
        <w:bottom w:val="none" w:sz="0" w:space="0" w:color="auto"/>
        <w:right w:val="none" w:sz="0" w:space="0" w:color="auto"/>
      </w:divBdr>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558174846">
      <w:bodyDiv w:val="1"/>
      <w:marLeft w:val="0"/>
      <w:marRight w:val="0"/>
      <w:marTop w:val="0"/>
      <w:marBottom w:val="0"/>
      <w:divBdr>
        <w:top w:val="none" w:sz="0" w:space="0" w:color="auto"/>
        <w:left w:val="none" w:sz="0" w:space="0" w:color="auto"/>
        <w:bottom w:val="none" w:sz="0" w:space="0" w:color="auto"/>
        <w:right w:val="none" w:sz="0" w:space="0" w:color="auto"/>
      </w:divBdr>
      <w:divsChild>
        <w:div w:id="149254483">
          <w:marLeft w:val="0"/>
          <w:marRight w:val="0"/>
          <w:marTop w:val="0"/>
          <w:marBottom w:val="0"/>
          <w:divBdr>
            <w:top w:val="none" w:sz="0" w:space="0" w:color="auto"/>
            <w:left w:val="none" w:sz="0" w:space="0" w:color="auto"/>
            <w:bottom w:val="none" w:sz="0" w:space="0" w:color="auto"/>
            <w:right w:val="none" w:sz="0" w:space="0" w:color="auto"/>
          </w:divBdr>
        </w:div>
        <w:div w:id="497379540">
          <w:marLeft w:val="0"/>
          <w:marRight w:val="0"/>
          <w:marTop w:val="0"/>
          <w:marBottom w:val="0"/>
          <w:divBdr>
            <w:top w:val="none" w:sz="0" w:space="0" w:color="auto"/>
            <w:left w:val="none" w:sz="0" w:space="0" w:color="auto"/>
            <w:bottom w:val="none" w:sz="0" w:space="0" w:color="auto"/>
            <w:right w:val="none" w:sz="0" w:space="0" w:color="auto"/>
          </w:divBdr>
          <w:divsChild>
            <w:div w:id="500973656">
              <w:marLeft w:val="0"/>
              <w:marRight w:val="0"/>
              <w:marTop w:val="0"/>
              <w:marBottom w:val="0"/>
              <w:divBdr>
                <w:top w:val="none" w:sz="0" w:space="0" w:color="auto"/>
                <w:left w:val="none" w:sz="0" w:space="0" w:color="auto"/>
                <w:bottom w:val="none" w:sz="0" w:space="0" w:color="auto"/>
                <w:right w:val="none" w:sz="0" w:space="0" w:color="auto"/>
              </w:divBdr>
            </w:div>
          </w:divsChild>
        </w:div>
        <w:div w:id="964773914">
          <w:marLeft w:val="0"/>
          <w:marRight w:val="0"/>
          <w:marTop w:val="0"/>
          <w:marBottom w:val="150"/>
          <w:divBdr>
            <w:top w:val="none" w:sz="0" w:space="0" w:color="auto"/>
            <w:left w:val="none" w:sz="0" w:space="0" w:color="auto"/>
            <w:bottom w:val="none" w:sz="0" w:space="0" w:color="auto"/>
            <w:right w:val="none" w:sz="0" w:space="0" w:color="auto"/>
          </w:divBdr>
        </w:div>
      </w:divsChild>
    </w:div>
    <w:div w:id="558326955">
      <w:bodyDiv w:val="1"/>
      <w:marLeft w:val="0"/>
      <w:marRight w:val="0"/>
      <w:marTop w:val="0"/>
      <w:marBottom w:val="0"/>
      <w:divBdr>
        <w:top w:val="none" w:sz="0" w:space="0" w:color="auto"/>
        <w:left w:val="none" w:sz="0" w:space="0" w:color="auto"/>
        <w:bottom w:val="none" w:sz="0" w:space="0" w:color="auto"/>
        <w:right w:val="none" w:sz="0" w:space="0" w:color="auto"/>
      </w:divBdr>
    </w:div>
    <w:div w:id="558635650">
      <w:bodyDiv w:val="1"/>
      <w:marLeft w:val="0"/>
      <w:marRight w:val="0"/>
      <w:marTop w:val="0"/>
      <w:marBottom w:val="0"/>
      <w:divBdr>
        <w:top w:val="none" w:sz="0" w:space="0" w:color="auto"/>
        <w:left w:val="none" w:sz="0" w:space="0" w:color="auto"/>
        <w:bottom w:val="none" w:sz="0" w:space="0" w:color="auto"/>
        <w:right w:val="none" w:sz="0" w:space="0" w:color="auto"/>
      </w:divBdr>
    </w:div>
    <w:div w:id="559287030">
      <w:bodyDiv w:val="1"/>
      <w:marLeft w:val="0"/>
      <w:marRight w:val="0"/>
      <w:marTop w:val="0"/>
      <w:marBottom w:val="0"/>
      <w:divBdr>
        <w:top w:val="none" w:sz="0" w:space="0" w:color="auto"/>
        <w:left w:val="none" w:sz="0" w:space="0" w:color="auto"/>
        <w:bottom w:val="none" w:sz="0" w:space="0" w:color="auto"/>
        <w:right w:val="none" w:sz="0" w:space="0" w:color="auto"/>
      </w:divBdr>
    </w:div>
    <w:div w:id="559709587">
      <w:bodyDiv w:val="1"/>
      <w:marLeft w:val="0"/>
      <w:marRight w:val="0"/>
      <w:marTop w:val="0"/>
      <w:marBottom w:val="0"/>
      <w:divBdr>
        <w:top w:val="none" w:sz="0" w:space="0" w:color="auto"/>
        <w:left w:val="none" w:sz="0" w:space="0" w:color="auto"/>
        <w:bottom w:val="none" w:sz="0" w:space="0" w:color="auto"/>
        <w:right w:val="none" w:sz="0" w:space="0" w:color="auto"/>
      </w:divBdr>
    </w:div>
    <w:div w:id="560019725">
      <w:bodyDiv w:val="1"/>
      <w:marLeft w:val="0"/>
      <w:marRight w:val="0"/>
      <w:marTop w:val="0"/>
      <w:marBottom w:val="0"/>
      <w:divBdr>
        <w:top w:val="none" w:sz="0" w:space="0" w:color="auto"/>
        <w:left w:val="none" w:sz="0" w:space="0" w:color="auto"/>
        <w:bottom w:val="none" w:sz="0" w:space="0" w:color="auto"/>
        <w:right w:val="none" w:sz="0" w:space="0" w:color="auto"/>
      </w:divBdr>
    </w:div>
    <w:div w:id="560360947">
      <w:bodyDiv w:val="1"/>
      <w:marLeft w:val="0"/>
      <w:marRight w:val="0"/>
      <w:marTop w:val="0"/>
      <w:marBottom w:val="0"/>
      <w:divBdr>
        <w:top w:val="none" w:sz="0" w:space="0" w:color="auto"/>
        <w:left w:val="none" w:sz="0" w:space="0" w:color="auto"/>
        <w:bottom w:val="none" w:sz="0" w:space="0" w:color="auto"/>
        <w:right w:val="none" w:sz="0" w:space="0" w:color="auto"/>
      </w:divBdr>
    </w:div>
    <w:div w:id="560941289">
      <w:bodyDiv w:val="1"/>
      <w:marLeft w:val="0"/>
      <w:marRight w:val="0"/>
      <w:marTop w:val="0"/>
      <w:marBottom w:val="0"/>
      <w:divBdr>
        <w:top w:val="none" w:sz="0" w:space="0" w:color="auto"/>
        <w:left w:val="none" w:sz="0" w:space="0" w:color="auto"/>
        <w:bottom w:val="none" w:sz="0" w:space="0" w:color="auto"/>
        <w:right w:val="none" w:sz="0" w:space="0" w:color="auto"/>
      </w:divBdr>
      <w:divsChild>
        <w:div w:id="1534145840">
          <w:marLeft w:val="0"/>
          <w:marRight w:val="0"/>
          <w:marTop w:val="0"/>
          <w:marBottom w:val="0"/>
          <w:divBdr>
            <w:top w:val="none" w:sz="0" w:space="0" w:color="auto"/>
            <w:left w:val="none" w:sz="0" w:space="0" w:color="auto"/>
            <w:bottom w:val="none" w:sz="0" w:space="0" w:color="auto"/>
            <w:right w:val="none" w:sz="0" w:space="0" w:color="auto"/>
          </w:divBdr>
          <w:divsChild>
            <w:div w:id="1373768167">
              <w:marLeft w:val="0"/>
              <w:marRight w:val="0"/>
              <w:marTop w:val="0"/>
              <w:marBottom w:val="0"/>
              <w:divBdr>
                <w:top w:val="none" w:sz="0" w:space="0" w:color="auto"/>
                <w:left w:val="none" w:sz="0" w:space="0" w:color="auto"/>
                <w:bottom w:val="none" w:sz="0" w:space="0" w:color="auto"/>
                <w:right w:val="none" w:sz="0" w:space="0" w:color="auto"/>
              </w:divBdr>
            </w:div>
          </w:divsChild>
        </w:div>
        <w:div w:id="1641885027">
          <w:marLeft w:val="0"/>
          <w:marRight w:val="0"/>
          <w:marTop w:val="0"/>
          <w:marBottom w:val="0"/>
          <w:divBdr>
            <w:top w:val="none" w:sz="0" w:space="0" w:color="auto"/>
            <w:left w:val="none" w:sz="0" w:space="0" w:color="auto"/>
            <w:bottom w:val="none" w:sz="0" w:space="0" w:color="auto"/>
            <w:right w:val="none" w:sz="0" w:space="0" w:color="auto"/>
          </w:divBdr>
        </w:div>
        <w:div w:id="2001690558">
          <w:marLeft w:val="0"/>
          <w:marRight w:val="0"/>
          <w:marTop w:val="0"/>
          <w:marBottom w:val="150"/>
          <w:divBdr>
            <w:top w:val="none" w:sz="0" w:space="0" w:color="auto"/>
            <w:left w:val="none" w:sz="0" w:space="0" w:color="auto"/>
            <w:bottom w:val="none" w:sz="0" w:space="0" w:color="auto"/>
            <w:right w:val="none" w:sz="0" w:space="0" w:color="auto"/>
          </w:divBdr>
        </w:div>
      </w:divsChild>
    </w:div>
    <w:div w:id="561064107">
      <w:bodyDiv w:val="1"/>
      <w:marLeft w:val="0"/>
      <w:marRight w:val="0"/>
      <w:marTop w:val="0"/>
      <w:marBottom w:val="0"/>
      <w:divBdr>
        <w:top w:val="none" w:sz="0" w:space="0" w:color="auto"/>
        <w:left w:val="none" w:sz="0" w:space="0" w:color="auto"/>
        <w:bottom w:val="none" w:sz="0" w:space="0" w:color="auto"/>
        <w:right w:val="none" w:sz="0" w:space="0" w:color="auto"/>
      </w:divBdr>
    </w:div>
    <w:div w:id="561134181">
      <w:bodyDiv w:val="1"/>
      <w:marLeft w:val="0"/>
      <w:marRight w:val="0"/>
      <w:marTop w:val="0"/>
      <w:marBottom w:val="0"/>
      <w:divBdr>
        <w:top w:val="none" w:sz="0" w:space="0" w:color="auto"/>
        <w:left w:val="none" w:sz="0" w:space="0" w:color="auto"/>
        <w:bottom w:val="none" w:sz="0" w:space="0" w:color="auto"/>
        <w:right w:val="none" w:sz="0" w:space="0" w:color="auto"/>
      </w:divBdr>
    </w:div>
    <w:div w:id="561675385">
      <w:bodyDiv w:val="1"/>
      <w:marLeft w:val="0"/>
      <w:marRight w:val="0"/>
      <w:marTop w:val="0"/>
      <w:marBottom w:val="0"/>
      <w:divBdr>
        <w:top w:val="none" w:sz="0" w:space="0" w:color="auto"/>
        <w:left w:val="none" w:sz="0" w:space="0" w:color="auto"/>
        <w:bottom w:val="none" w:sz="0" w:space="0" w:color="auto"/>
        <w:right w:val="none" w:sz="0" w:space="0" w:color="auto"/>
      </w:divBdr>
    </w:div>
    <w:div w:id="561715844">
      <w:bodyDiv w:val="1"/>
      <w:marLeft w:val="0"/>
      <w:marRight w:val="0"/>
      <w:marTop w:val="0"/>
      <w:marBottom w:val="0"/>
      <w:divBdr>
        <w:top w:val="none" w:sz="0" w:space="0" w:color="auto"/>
        <w:left w:val="none" w:sz="0" w:space="0" w:color="auto"/>
        <w:bottom w:val="none" w:sz="0" w:space="0" w:color="auto"/>
        <w:right w:val="none" w:sz="0" w:space="0" w:color="auto"/>
      </w:divBdr>
    </w:div>
    <w:div w:id="562065074">
      <w:bodyDiv w:val="1"/>
      <w:marLeft w:val="0"/>
      <w:marRight w:val="0"/>
      <w:marTop w:val="0"/>
      <w:marBottom w:val="0"/>
      <w:divBdr>
        <w:top w:val="none" w:sz="0" w:space="0" w:color="auto"/>
        <w:left w:val="none" w:sz="0" w:space="0" w:color="auto"/>
        <w:bottom w:val="none" w:sz="0" w:space="0" w:color="auto"/>
        <w:right w:val="none" w:sz="0" w:space="0" w:color="auto"/>
      </w:divBdr>
    </w:div>
    <w:div w:id="562330620">
      <w:bodyDiv w:val="1"/>
      <w:marLeft w:val="0"/>
      <w:marRight w:val="0"/>
      <w:marTop w:val="0"/>
      <w:marBottom w:val="0"/>
      <w:divBdr>
        <w:top w:val="none" w:sz="0" w:space="0" w:color="auto"/>
        <w:left w:val="none" w:sz="0" w:space="0" w:color="auto"/>
        <w:bottom w:val="none" w:sz="0" w:space="0" w:color="auto"/>
        <w:right w:val="none" w:sz="0" w:space="0" w:color="auto"/>
      </w:divBdr>
    </w:div>
    <w:div w:id="562641858">
      <w:bodyDiv w:val="1"/>
      <w:marLeft w:val="0"/>
      <w:marRight w:val="0"/>
      <w:marTop w:val="0"/>
      <w:marBottom w:val="0"/>
      <w:divBdr>
        <w:top w:val="none" w:sz="0" w:space="0" w:color="auto"/>
        <w:left w:val="none" w:sz="0" w:space="0" w:color="auto"/>
        <w:bottom w:val="none" w:sz="0" w:space="0" w:color="auto"/>
        <w:right w:val="none" w:sz="0" w:space="0" w:color="auto"/>
      </w:divBdr>
      <w:divsChild>
        <w:div w:id="1258827056">
          <w:marLeft w:val="0"/>
          <w:marRight w:val="0"/>
          <w:marTop w:val="0"/>
          <w:marBottom w:val="0"/>
          <w:divBdr>
            <w:top w:val="none" w:sz="0" w:space="0" w:color="auto"/>
            <w:left w:val="none" w:sz="0" w:space="0" w:color="auto"/>
            <w:bottom w:val="none" w:sz="0" w:space="0" w:color="auto"/>
            <w:right w:val="none" w:sz="0" w:space="0" w:color="auto"/>
          </w:divBdr>
        </w:div>
      </w:divsChild>
    </w:div>
    <w:div w:id="563181772">
      <w:bodyDiv w:val="1"/>
      <w:marLeft w:val="0"/>
      <w:marRight w:val="0"/>
      <w:marTop w:val="0"/>
      <w:marBottom w:val="0"/>
      <w:divBdr>
        <w:top w:val="none" w:sz="0" w:space="0" w:color="auto"/>
        <w:left w:val="none" w:sz="0" w:space="0" w:color="auto"/>
        <w:bottom w:val="none" w:sz="0" w:space="0" w:color="auto"/>
        <w:right w:val="none" w:sz="0" w:space="0" w:color="auto"/>
      </w:divBdr>
      <w:divsChild>
        <w:div w:id="910113693">
          <w:marLeft w:val="0"/>
          <w:marRight w:val="0"/>
          <w:marTop w:val="0"/>
          <w:marBottom w:val="0"/>
          <w:divBdr>
            <w:top w:val="none" w:sz="0" w:space="0" w:color="auto"/>
            <w:left w:val="none" w:sz="0" w:space="0" w:color="auto"/>
            <w:bottom w:val="none" w:sz="0" w:space="0" w:color="auto"/>
            <w:right w:val="none" w:sz="0" w:space="0" w:color="auto"/>
          </w:divBdr>
          <w:divsChild>
            <w:div w:id="60443043">
              <w:marLeft w:val="0"/>
              <w:marRight w:val="0"/>
              <w:marTop w:val="0"/>
              <w:marBottom w:val="0"/>
              <w:divBdr>
                <w:top w:val="none" w:sz="0" w:space="0" w:color="auto"/>
                <w:left w:val="none" w:sz="0" w:space="0" w:color="auto"/>
                <w:bottom w:val="none" w:sz="0" w:space="0" w:color="auto"/>
                <w:right w:val="none" w:sz="0" w:space="0" w:color="auto"/>
              </w:divBdr>
              <w:divsChild>
                <w:div w:id="434903082">
                  <w:marLeft w:val="0"/>
                  <w:marRight w:val="0"/>
                  <w:marTop w:val="0"/>
                  <w:marBottom w:val="0"/>
                  <w:divBdr>
                    <w:top w:val="none" w:sz="0" w:space="0" w:color="auto"/>
                    <w:left w:val="none" w:sz="0" w:space="0" w:color="auto"/>
                    <w:bottom w:val="none" w:sz="0" w:space="0" w:color="auto"/>
                    <w:right w:val="none" w:sz="0" w:space="0" w:color="auto"/>
                  </w:divBdr>
                </w:div>
                <w:div w:id="734352981">
                  <w:marLeft w:val="0"/>
                  <w:marRight w:val="0"/>
                  <w:marTop w:val="0"/>
                  <w:marBottom w:val="0"/>
                  <w:divBdr>
                    <w:top w:val="none" w:sz="0" w:space="0" w:color="auto"/>
                    <w:left w:val="none" w:sz="0" w:space="0" w:color="auto"/>
                    <w:bottom w:val="none" w:sz="0" w:space="0" w:color="auto"/>
                    <w:right w:val="none" w:sz="0" w:space="0" w:color="auto"/>
                  </w:divBdr>
                </w:div>
                <w:div w:id="762607562">
                  <w:marLeft w:val="0"/>
                  <w:marRight w:val="0"/>
                  <w:marTop w:val="0"/>
                  <w:marBottom w:val="0"/>
                  <w:divBdr>
                    <w:top w:val="none" w:sz="0" w:space="0" w:color="auto"/>
                    <w:left w:val="none" w:sz="0" w:space="0" w:color="auto"/>
                    <w:bottom w:val="none" w:sz="0" w:space="0" w:color="auto"/>
                    <w:right w:val="none" w:sz="0" w:space="0" w:color="auto"/>
                  </w:divBdr>
                </w:div>
              </w:divsChild>
            </w:div>
            <w:div w:id="1538741939">
              <w:marLeft w:val="0"/>
              <w:marRight w:val="0"/>
              <w:marTop w:val="0"/>
              <w:marBottom w:val="0"/>
              <w:divBdr>
                <w:top w:val="none" w:sz="0" w:space="0" w:color="auto"/>
                <w:left w:val="none" w:sz="0" w:space="0" w:color="auto"/>
                <w:bottom w:val="none" w:sz="0" w:space="0" w:color="auto"/>
                <w:right w:val="none" w:sz="0" w:space="0" w:color="auto"/>
              </w:divBdr>
            </w:div>
          </w:divsChild>
        </w:div>
        <w:div w:id="1375959047">
          <w:marLeft w:val="0"/>
          <w:marRight w:val="0"/>
          <w:marTop w:val="150"/>
          <w:marBottom w:val="0"/>
          <w:divBdr>
            <w:top w:val="none" w:sz="0" w:space="0" w:color="auto"/>
            <w:left w:val="none" w:sz="0" w:space="0" w:color="auto"/>
            <w:bottom w:val="none" w:sz="0" w:space="0" w:color="auto"/>
            <w:right w:val="none" w:sz="0" w:space="0" w:color="auto"/>
          </w:divBdr>
          <w:divsChild>
            <w:div w:id="537667799">
              <w:marLeft w:val="0"/>
              <w:marRight w:val="0"/>
              <w:marTop w:val="0"/>
              <w:marBottom w:val="0"/>
              <w:divBdr>
                <w:top w:val="none" w:sz="0" w:space="0" w:color="auto"/>
                <w:left w:val="none" w:sz="0" w:space="0" w:color="auto"/>
                <w:bottom w:val="none" w:sz="0" w:space="0" w:color="auto"/>
                <w:right w:val="none" w:sz="0" w:space="0" w:color="auto"/>
              </w:divBdr>
              <w:divsChild>
                <w:div w:id="2089034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3156">
      <w:bodyDiv w:val="1"/>
      <w:marLeft w:val="0"/>
      <w:marRight w:val="0"/>
      <w:marTop w:val="0"/>
      <w:marBottom w:val="0"/>
      <w:divBdr>
        <w:top w:val="none" w:sz="0" w:space="0" w:color="auto"/>
        <w:left w:val="none" w:sz="0" w:space="0" w:color="auto"/>
        <w:bottom w:val="none" w:sz="0" w:space="0" w:color="auto"/>
        <w:right w:val="none" w:sz="0" w:space="0" w:color="auto"/>
      </w:divBdr>
      <w:divsChild>
        <w:div w:id="32847874">
          <w:marLeft w:val="0"/>
          <w:marRight w:val="0"/>
          <w:marTop w:val="0"/>
          <w:marBottom w:val="0"/>
          <w:divBdr>
            <w:top w:val="none" w:sz="0" w:space="0" w:color="auto"/>
            <w:left w:val="none" w:sz="0" w:space="0" w:color="auto"/>
            <w:bottom w:val="none" w:sz="0" w:space="0" w:color="auto"/>
            <w:right w:val="none" w:sz="0" w:space="0" w:color="auto"/>
          </w:divBdr>
          <w:divsChild>
            <w:div w:id="86199578">
              <w:marLeft w:val="0"/>
              <w:marRight w:val="0"/>
              <w:marTop w:val="0"/>
              <w:marBottom w:val="0"/>
              <w:divBdr>
                <w:top w:val="none" w:sz="0" w:space="0" w:color="auto"/>
                <w:left w:val="none" w:sz="0" w:space="0" w:color="auto"/>
                <w:bottom w:val="none" w:sz="0" w:space="0" w:color="auto"/>
                <w:right w:val="none" w:sz="0" w:space="0" w:color="auto"/>
              </w:divBdr>
            </w:div>
          </w:divsChild>
        </w:div>
        <w:div w:id="424158748">
          <w:marLeft w:val="0"/>
          <w:marRight w:val="0"/>
          <w:marTop w:val="0"/>
          <w:marBottom w:val="0"/>
          <w:divBdr>
            <w:top w:val="none" w:sz="0" w:space="0" w:color="auto"/>
            <w:left w:val="none" w:sz="0" w:space="0" w:color="auto"/>
            <w:bottom w:val="none" w:sz="0" w:space="0" w:color="auto"/>
            <w:right w:val="none" w:sz="0" w:space="0" w:color="auto"/>
          </w:divBdr>
        </w:div>
        <w:div w:id="960038883">
          <w:marLeft w:val="0"/>
          <w:marRight w:val="0"/>
          <w:marTop w:val="0"/>
          <w:marBottom w:val="150"/>
          <w:divBdr>
            <w:top w:val="none" w:sz="0" w:space="0" w:color="auto"/>
            <w:left w:val="none" w:sz="0" w:space="0" w:color="auto"/>
            <w:bottom w:val="none" w:sz="0" w:space="0" w:color="auto"/>
            <w:right w:val="none" w:sz="0" w:space="0" w:color="auto"/>
          </w:divBdr>
        </w:div>
      </w:divsChild>
    </w:div>
    <w:div w:id="563685647">
      <w:bodyDiv w:val="1"/>
      <w:marLeft w:val="0"/>
      <w:marRight w:val="0"/>
      <w:marTop w:val="0"/>
      <w:marBottom w:val="0"/>
      <w:divBdr>
        <w:top w:val="none" w:sz="0" w:space="0" w:color="auto"/>
        <w:left w:val="none" w:sz="0" w:space="0" w:color="auto"/>
        <w:bottom w:val="none" w:sz="0" w:space="0" w:color="auto"/>
        <w:right w:val="none" w:sz="0" w:space="0" w:color="auto"/>
      </w:divBdr>
      <w:divsChild>
        <w:div w:id="80680849">
          <w:marLeft w:val="-225"/>
          <w:marRight w:val="-225"/>
          <w:marTop w:val="0"/>
          <w:marBottom w:val="0"/>
          <w:divBdr>
            <w:top w:val="none" w:sz="0" w:space="0" w:color="auto"/>
            <w:left w:val="none" w:sz="0" w:space="0" w:color="auto"/>
            <w:bottom w:val="none" w:sz="0" w:space="0" w:color="auto"/>
            <w:right w:val="none" w:sz="0" w:space="0" w:color="auto"/>
          </w:divBdr>
          <w:divsChild>
            <w:div w:id="1539735407">
              <w:marLeft w:val="0"/>
              <w:marRight w:val="0"/>
              <w:marTop w:val="0"/>
              <w:marBottom w:val="0"/>
              <w:divBdr>
                <w:top w:val="none" w:sz="0" w:space="0" w:color="auto"/>
                <w:left w:val="none" w:sz="0" w:space="0" w:color="auto"/>
                <w:bottom w:val="none" w:sz="0" w:space="0" w:color="auto"/>
                <w:right w:val="none" w:sz="0" w:space="0" w:color="auto"/>
              </w:divBdr>
              <w:divsChild>
                <w:div w:id="293952911">
                  <w:marLeft w:val="0"/>
                  <w:marRight w:val="0"/>
                  <w:marTop w:val="0"/>
                  <w:marBottom w:val="0"/>
                  <w:divBdr>
                    <w:top w:val="none" w:sz="0" w:space="0" w:color="auto"/>
                    <w:left w:val="none" w:sz="0" w:space="0" w:color="auto"/>
                    <w:bottom w:val="none" w:sz="0" w:space="0" w:color="auto"/>
                    <w:right w:val="none" w:sz="0" w:space="0" w:color="auto"/>
                  </w:divBdr>
                  <w:divsChild>
                    <w:div w:id="38287570">
                      <w:marLeft w:val="0"/>
                      <w:marRight w:val="0"/>
                      <w:marTop w:val="0"/>
                      <w:marBottom w:val="0"/>
                      <w:divBdr>
                        <w:top w:val="none" w:sz="0" w:space="0" w:color="auto"/>
                        <w:left w:val="none" w:sz="0" w:space="0" w:color="auto"/>
                        <w:bottom w:val="none" w:sz="0" w:space="0" w:color="auto"/>
                        <w:right w:val="none" w:sz="0" w:space="0" w:color="auto"/>
                      </w:divBdr>
                    </w:div>
                    <w:div w:id="1659920778">
                      <w:marLeft w:val="0"/>
                      <w:marRight w:val="0"/>
                      <w:marTop w:val="0"/>
                      <w:marBottom w:val="0"/>
                      <w:divBdr>
                        <w:top w:val="none" w:sz="0" w:space="0" w:color="auto"/>
                        <w:left w:val="none" w:sz="0" w:space="0" w:color="auto"/>
                        <w:bottom w:val="none" w:sz="0" w:space="0" w:color="auto"/>
                        <w:right w:val="none" w:sz="0" w:space="0" w:color="auto"/>
                      </w:divBdr>
                    </w:div>
                  </w:divsChild>
                </w:div>
                <w:div w:id="1543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38">
          <w:marLeft w:val="0"/>
          <w:marRight w:val="0"/>
          <w:marTop w:val="0"/>
          <w:marBottom w:val="225"/>
          <w:divBdr>
            <w:top w:val="none" w:sz="0" w:space="0" w:color="auto"/>
            <w:left w:val="none" w:sz="0" w:space="0" w:color="auto"/>
            <w:bottom w:val="none" w:sz="0" w:space="0" w:color="auto"/>
            <w:right w:val="none" w:sz="0" w:space="0" w:color="auto"/>
          </w:divBdr>
        </w:div>
        <w:div w:id="8585472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63957490">
      <w:bodyDiv w:val="1"/>
      <w:marLeft w:val="0"/>
      <w:marRight w:val="0"/>
      <w:marTop w:val="0"/>
      <w:marBottom w:val="0"/>
      <w:divBdr>
        <w:top w:val="none" w:sz="0" w:space="0" w:color="auto"/>
        <w:left w:val="none" w:sz="0" w:space="0" w:color="auto"/>
        <w:bottom w:val="none" w:sz="0" w:space="0" w:color="auto"/>
        <w:right w:val="none" w:sz="0" w:space="0" w:color="auto"/>
      </w:divBdr>
      <w:divsChild>
        <w:div w:id="300236585">
          <w:marLeft w:val="0"/>
          <w:marRight w:val="0"/>
          <w:marTop w:val="0"/>
          <w:marBottom w:val="0"/>
          <w:divBdr>
            <w:top w:val="none" w:sz="0" w:space="0" w:color="auto"/>
            <w:left w:val="none" w:sz="0" w:space="0" w:color="auto"/>
            <w:bottom w:val="none" w:sz="0" w:space="0" w:color="auto"/>
            <w:right w:val="none" w:sz="0" w:space="0" w:color="auto"/>
          </w:divBdr>
        </w:div>
        <w:div w:id="1632204275">
          <w:marLeft w:val="0"/>
          <w:marRight w:val="0"/>
          <w:marTop w:val="0"/>
          <w:marBottom w:val="0"/>
          <w:divBdr>
            <w:top w:val="none" w:sz="0" w:space="0" w:color="auto"/>
            <w:left w:val="none" w:sz="0" w:space="0" w:color="auto"/>
            <w:bottom w:val="none" w:sz="0" w:space="0" w:color="auto"/>
            <w:right w:val="none" w:sz="0" w:space="0" w:color="auto"/>
          </w:divBdr>
          <w:divsChild>
            <w:div w:id="1740056561">
              <w:marLeft w:val="0"/>
              <w:marRight w:val="0"/>
              <w:marTop w:val="0"/>
              <w:marBottom w:val="0"/>
              <w:divBdr>
                <w:top w:val="none" w:sz="0" w:space="0" w:color="auto"/>
                <w:left w:val="none" w:sz="0" w:space="0" w:color="auto"/>
                <w:bottom w:val="none" w:sz="0" w:space="0" w:color="auto"/>
                <w:right w:val="none" w:sz="0" w:space="0" w:color="auto"/>
              </w:divBdr>
              <w:divsChild>
                <w:div w:id="147596900">
                  <w:marLeft w:val="0"/>
                  <w:marRight w:val="0"/>
                  <w:marTop w:val="0"/>
                  <w:marBottom w:val="0"/>
                  <w:divBdr>
                    <w:top w:val="none" w:sz="0" w:space="0" w:color="auto"/>
                    <w:left w:val="none" w:sz="0" w:space="0" w:color="auto"/>
                    <w:bottom w:val="none" w:sz="0" w:space="0" w:color="auto"/>
                    <w:right w:val="none" w:sz="0" w:space="0" w:color="auto"/>
                  </w:divBdr>
                  <w:divsChild>
                    <w:div w:id="1758362062">
                      <w:marLeft w:val="0"/>
                      <w:marRight w:val="0"/>
                      <w:marTop w:val="0"/>
                      <w:marBottom w:val="0"/>
                      <w:divBdr>
                        <w:top w:val="none" w:sz="0" w:space="0" w:color="auto"/>
                        <w:left w:val="none" w:sz="0" w:space="0" w:color="auto"/>
                        <w:bottom w:val="none" w:sz="0" w:space="0" w:color="auto"/>
                        <w:right w:val="none" w:sz="0" w:space="0" w:color="auto"/>
                      </w:divBdr>
                      <w:divsChild>
                        <w:div w:id="1407799564">
                          <w:marLeft w:val="0"/>
                          <w:marRight w:val="0"/>
                          <w:marTop w:val="0"/>
                          <w:marBottom w:val="0"/>
                          <w:divBdr>
                            <w:top w:val="none" w:sz="0" w:space="0" w:color="auto"/>
                            <w:left w:val="none" w:sz="0" w:space="0" w:color="auto"/>
                            <w:bottom w:val="none" w:sz="0" w:space="0" w:color="auto"/>
                            <w:right w:val="none" w:sz="0" w:space="0" w:color="auto"/>
                          </w:divBdr>
                          <w:divsChild>
                            <w:div w:id="132140453">
                              <w:marLeft w:val="0"/>
                              <w:marRight w:val="0"/>
                              <w:marTop w:val="75"/>
                              <w:marBottom w:val="0"/>
                              <w:divBdr>
                                <w:top w:val="none" w:sz="0" w:space="0" w:color="auto"/>
                                <w:left w:val="none" w:sz="0" w:space="0" w:color="auto"/>
                                <w:bottom w:val="none" w:sz="0" w:space="0" w:color="auto"/>
                                <w:right w:val="none" w:sz="0" w:space="0" w:color="auto"/>
                              </w:divBdr>
                              <w:divsChild>
                                <w:div w:id="17244065">
                                  <w:marLeft w:val="0"/>
                                  <w:marRight w:val="0"/>
                                  <w:marTop w:val="45"/>
                                  <w:marBottom w:val="0"/>
                                  <w:divBdr>
                                    <w:top w:val="none" w:sz="0" w:space="0" w:color="auto"/>
                                    <w:left w:val="none" w:sz="0" w:space="0" w:color="auto"/>
                                    <w:bottom w:val="none" w:sz="0" w:space="0" w:color="auto"/>
                                    <w:right w:val="none" w:sz="0" w:space="0" w:color="auto"/>
                                  </w:divBdr>
                                </w:div>
                                <w:div w:id="3048955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319571">
                          <w:marLeft w:val="0"/>
                          <w:marRight w:val="0"/>
                          <w:marTop w:val="0"/>
                          <w:marBottom w:val="0"/>
                          <w:divBdr>
                            <w:top w:val="none" w:sz="0" w:space="0" w:color="auto"/>
                            <w:left w:val="none" w:sz="0" w:space="0" w:color="auto"/>
                            <w:bottom w:val="none" w:sz="0" w:space="0" w:color="auto"/>
                            <w:right w:val="none" w:sz="0" w:space="0" w:color="auto"/>
                          </w:divBdr>
                          <w:divsChild>
                            <w:div w:id="1036273959">
                              <w:marLeft w:val="0"/>
                              <w:marRight w:val="0"/>
                              <w:marTop w:val="75"/>
                              <w:marBottom w:val="0"/>
                              <w:divBdr>
                                <w:top w:val="none" w:sz="0" w:space="0" w:color="auto"/>
                                <w:left w:val="none" w:sz="0" w:space="0" w:color="auto"/>
                                <w:bottom w:val="none" w:sz="0" w:space="0" w:color="auto"/>
                                <w:right w:val="none" w:sz="0" w:space="0" w:color="auto"/>
                              </w:divBdr>
                              <w:divsChild>
                                <w:div w:id="393428330">
                                  <w:marLeft w:val="0"/>
                                  <w:marRight w:val="135"/>
                                  <w:marTop w:val="0"/>
                                  <w:marBottom w:val="0"/>
                                  <w:divBdr>
                                    <w:top w:val="none" w:sz="0" w:space="0" w:color="auto"/>
                                    <w:left w:val="none" w:sz="0" w:space="0" w:color="auto"/>
                                    <w:bottom w:val="none" w:sz="0" w:space="0" w:color="auto"/>
                                    <w:right w:val="none" w:sz="0" w:space="0" w:color="auto"/>
                                  </w:divBdr>
                                </w:div>
                                <w:div w:id="743143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671">
              <w:marLeft w:val="0"/>
              <w:marRight w:val="0"/>
              <w:marTop w:val="0"/>
              <w:marBottom w:val="0"/>
              <w:divBdr>
                <w:top w:val="none" w:sz="0" w:space="0" w:color="auto"/>
                <w:left w:val="none" w:sz="0" w:space="0" w:color="auto"/>
                <w:bottom w:val="none" w:sz="0" w:space="0" w:color="auto"/>
                <w:right w:val="none" w:sz="0" w:space="0" w:color="auto"/>
              </w:divBdr>
              <w:divsChild>
                <w:div w:id="1309434336">
                  <w:marLeft w:val="0"/>
                  <w:marRight w:val="0"/>
                  <w:marTop w:val="0"/>
                  <w:marBottom w:val="0"/>
                  <w:divBdr>
                    <w:top w:val="none" w:sz="0" w:space="0" w:color="auto"/>
                    <w:left w:val="none" w:sz="0" w:space="0" w:color="auto"/>
                    <w:bottom w:val="none" w:sz="0" w:space="0" w:color="auto"/>
                    <w:right w:val="none" w:sz="0" w:space="0" w:color="auto"/>
                  </w:divBdr>
                </w:div>
                <w:div w:id="1435831339">
                  <w:marLeft w:val="0"/>
                  <w:marRight w:val="0"/>
                  <w:marTop w:val="0"/>
                  <w:marBottom w:val="0"/>
                  <w:divBdr>
                    <w:top w:val="none" w:sz="0" w:space="0" w:color="auto"/>
                    <w:left w:val="none" w:sz="0" w:space="0" w:color="auto"/>
                    <w:bottom w:val="none" w:sz="0" w:space="0" w:color="auto"/>
                    <w:right w:val="none" w:sz="0" w:space="0" w:color="auto"/>
                  </w:divBdr>
                  <w:divsChild>
                    <w:div w:id="397018381">
                      <w:marLeft w:val="0"/>
                      <w:marRight w:val="0"/>
                      <w:marTop w:val="0"/>
                      <w:marBottom w:val="0"/>
                      <w:divBdr>
                        <w:top w:val="none" w:sz="0" w:space="0" w:color="auto"/>
                        <w:left w:val="none" w:sz="0" w:space="0" w:color="auto"/>
                        <w:bottom w:val="none" w:sz="0" w:space="0" w:color="auto"/>
                        <w:right w:val="none" w:sz="0" w:space="0" w:color="auto"/>
                      </w:divBdr>
                      <w:divsChild>
                        <w:div w:id="275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5278">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6">
          <w:marLeft w:val="0"/>
          <w:marRight w:val="0"/>
          <w:marTop w:val="0"/>
          <w:marBottom w:val="150"/>
          <w:divBdr>
            <w:top w:val="none" w:sz="0" w:space="0" w:color="auto"/>
            <w:left w:val="none" w:sz="0" w:space="0" w:color="auto"/>
            <w:bottom w:val="none" w:sz="0" w:space="0" w:color="auto"/>
            <w:right w:val="none" w:sz="0" w:space="0" w:color="auto"/>
          </w:divBdr>
        </w:div>
      </w:divsChild>
    </w:div>
    <w:div w:id="564683356">
      <w:bodyDiv w:val="1"/>
      <w:marLeft w:val="0"/>
      <w:marRight w:val="0"/>
      <w:marTop w:val="0"/>
      <w:marBottom w:val="0"/>
      <w:divBdr>
        <w:top w:val="none" w:sz="0" w:space="0" w:color="auto"/>
        <w:left w:val="none" w:sz="0" w:space="0" w:color="auto"/>
        <w:bottom w:val="none" w:sz="0" w:space="0" w:color="auto"/>
        <w:right w:val="none" w:sz="0" w:space="0" w:color="auto"/>
      </w:divBdr>
    </w:div>
    <w:div w:id="564798248">
      <w:bodyDiv w:val="1"/>
      <w:marLeft w:val="0"/>
      <w:marRight w:val="0"/>
      <w:marTop w:val="0"/>
      <w:marBottom w:val="0"/>
      <w:divBdr>
        <w:top w:val="none" w:sz="0" w:space="0" w:color="auto"/>
        <w:left w:val="none" w:sz="0" w:space="0" w:color="auto"/>
        <w:bottom w:val="none" w:sz="0" w:space="0" w:color="auto"/>
        <w:right w:val="none" w:sz="0" w:space="0" w:color="auto"/>
      </w:divBdr>
    </w:div>
    <w:div w:id="564872930">
      <w:bodyDiv w:val="1"/>
      <w:marLeft w:val="0"/>
      <w:marRight w:val="0"/>
      <w:marTop w:val="0"/>
      <w:marBottom w:val="0"/>
      <w:divBdr>
        <w:top w:val="none" w:sz="0" w:space="0" w:color="auto"/>
        <w:left w:val="none" w:sz="0" w:space="0" w:color="auto"/>
        <w:bottom w:val="none" w:sz="0" w:space="0" w:color="auto"/>
        <w:right w:val="none" w:sz="0" w:space="0" w:color="auto"/>
      </w:divBdr>
      <w:divsChild>
        <w:div w:id="273370819">
          <w:marLeft w:val="0"/>
          <w:marRight w:val="0"/>
          <w:marTop w:val="0"/>
          <w:marBottom w:val="0"/>
          <w:divBdr>
            <w:top w:val="none" w:sz="0" w:space="0" w:color="auto"/>
            <w:left w:val="none" w:sz="0" w:space="0" w:color="auto"/>
            <w:bottom w:val="none" w:sz="0" w:space="0" w:color="auto"/>
            <w:right w:val="none" w:sz="0" w:space="0" w:color="auto"/>
          </w:divBdr>
        </w:div>
        <w:div w:id="786461004">
          <w:marLeft w:val="0"/>
          <w:marRight w:val="0"/>
          <w:marTop w:val="0"/>
          <w:marBottom w:val="0"/>
          <w:divBdr>
            <w:top w:val="none" w:sz="0" w:space="0" w:color="auto"/>
            <w:left w:val="none" w:sz="0" w:space="0" w:color="auto"/>
            <w:bottom w:val="none" w:sz="0" w:space="0" w:color="auto"/>
            <w:right w:val="none" w:sz="0" w:space="0" w:color="auto"/>
          </w:divBdr>
        </w:div>
        <w:div w:id="1366640635">
          <w:marLeft w:val="0"/>
          <w:marRight w:val="0"/>
          <w:marTop w:val="0"/>
          <w:marBottom w:val="0"/>
          <w:divBdr>
            <w:top w:val="none" w:sz="0" w:space="0" w:color="auto"/>
            <w:left w:val="none" w:sz="0" w:space="0" w:color="auto"/>
            <w:bottom w:val="none" w:sz="0" w:space="0" w:color="auto"/>
            <w:right w:val="none" w:sz="0" w:space="0" w:color="auto"/>
          </w:divBdr>
        </w:div>
        <w:div w:id="1796484051">
          <w:marLeft w:val="0"/>
          <w:marRight w:val="0"/>
          <w:marTop w:val="0"/>
          <w:marBottom w:val="0"/>
          <w:divBdr>
            <w:top w:val="none" w:sz="0" w:space="0" w:color="auto"/>
            <w:left w:val="none" w:sz="0" w:space="0" w:color="auto"/>
            <w:bottom w:val="none" w:sz="0" w:space="0" w:color="auto"/>
            <w:right w:val="none" w:sz="0" w:space="0" w:color="auto"/>
          </w:divBdr>
        </w:div>
      </w:divsChild>
    </w:div>
    <w:div w:id="565533088">
      <w:bodyDiv w:val="1"/>
      <w:marLeft w:val="0"/>
      <w:marRight w:val="0"/>
      <w:marTop w:val="0"/>
      <w:marBottom w:val="0"/>
      <w:divBdr>
        <w:top w:val="none" w:sz="0" w:space="0" w:color="auto"/>
        <w:left w:val="none" w:sz="0" w:space="0" w:color="auto"/>
        <w:bottom w:val="none" w:sz="0" w:space="0" w:color="auto"/>
        <w:right w:val="none" w:sz="0" w:space="0" w:color="auto"/>
      </w:divBdr>
    </w:div>
    <w:div w:id="565533638">
      <w:bodyDiv w:val="1"/>
      <w:marLeft w:val="0"/>
      <w:marRight w:val="0"/>
      <w:marTop w:val="0"/>
      <w:marBottom w:val="0"/>
      <w:divBdr>
        <w:top w:val="none" w:sz="0" w:space="0" w:color="auto"/>
        <w:left w:val="none" w:sz="0" w:space="0" w:color="auto"/>
        <w:bottom w:val="none" w:sz="0" w:space="0" w:color="auto"/>
        <w:right w:val="none" w:sz="0" w:space="0" w:color="auto"/>
      </w:divBdr>
    </w:div>
    <w:div w:id="566190394">
      <w:bodyDiv w:val="1"/>
      <w:marLeft w:val="0"/>
      <w:marRight w:val="0"/>
      <w:marTop w:val="0"/>
      <w:marBottom w:val="0"/>
      <w:divBdr>
        <w:top w:val="none" w:sz="0" w:space="0" w:color="auto"/>
        <w:left w:val="none" w:sz="0" w:space="0" w:color="auto"/>
        <w:bottom w:val="none" w:sz="0" w:space="0" w:color="auto"/>
        <w:right w:val="none" w:sz="0" w:space="0" w:color="auto"/>
      </w:divBdr>
    </w:div>
    <w:div w:id="566460281">
      <w:bodyDiv w:val="1"/>
      <w:marLeft w:val="0"/>
      <w:marRight w:val="0"/>
      <w:marTop w:val="0"/>
      <w:marBottom w:val="0"/>
      <w:divBdr>
        <w:top w:val="none" w:sz="0" w:space="0" w:color="auto"/>
        <w:left w:val="none" w:sz="0" w:space="0" w:color="auto"/>
        <w:bottom w:val="none" w:sz="0" w:space="0" w:color="auto"/>
        <w:right w:val="none" w:sz="0" w:space="0" w:color="auto"/>
      </w:divBdr>
    </w:div>
    <w:div w:id="566963031">
      <w:bodyDiv w:val="1"/>
      <w:marLeft w:val="0"/>
      <w:marRight w:val="0"/>
      <w:marTop w:val="0"/>
      <w:marBottom w:val="0"/>
      <w:divBdr>
        <w:top w:val="none" w:sz="0" w:space="0" w:color="auto"/>
        <w:left w:val="none" w:sz="0" w:space="0" w:color="auto"/>
        <w:bottom w:val="none" w:sz="0" w:space="0" w:color="auto"/>
        <w:right w:val="none" w:sz="0" w:space="0" w:color="auto"/>
      </w:divBdr>
      <w:divsChild>
        <w:div w:id="948899761">
          <w:marLeft w:val="0"/>
          <w:marRight w:val="0"/>
          <w:marTop w:val="0"/>
          <w:marBottom w:val="0"/>
          <w:divBdr>
            <w:top w:val="none" w:sz="0" w:space="0" w:color="auto"/>
            <w:left w:val="none" w:sz="0" w:space="0" w:color="auto"/>
            <w:bottom w:val="none" w:sz="0" w:space="0" w:color="auto"/>
            <w:right w:val="none" w:sz="0" w:space="0" w:color="auto"/>
          </w:divBdr>
        </w:div>
        <w:div w:id="1015616157">
          <w:marLeft w:val="0"/>
          <w:marRight w:val="0"/>
          <w:marTop w:val="0"/>
          <w:marBottom w:val="150"/>
          <w:divBdr>
            <w:top w:val="none" w:sz="0" w:space="0" w:color="auto"/>
            <w:left w:val="none" w:sz="0" w:space="0" w:color="auto"/>
            <w:bottom w:val="none" w:sz="0" w:space="0" w:color="auto"/>
            <w:right w:val="none" w:sz="0" w:space="0" w:color="auto"/>
          </w:divBdr>
        </w:div>
        <w:div w:id="1428959253">
          <w:marLeft w:val="0"/>
          <w:marRight w:val="0"/>
          <w:marTop w:val="0"/>
          <w:marBottom w:val="0"/>
          <w:divBdr>
            <w:top w:val="none" w:sz="0" w:space="0" w:color="auto"/>
            <w:left w:val="none" w:sz="0" w:space="0" w:color="auto"/>
            <w:bottom w:val="none" w:sz="0" w:space="0" w:color="auto"/>
            <w:right w:val="none" w:sz="0" w:space="0" w:color="auto"/>
          </w:divBdr>
          <w:divsChild>
            <w:div w:id="194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6121">
      <w:bodyDiv w:val="1"/>
      <w:marLeft w:val="0"/>
      <w:marRight w:val="0"/>
      <w:marTop w:val="0"/>
      <w:marBottom w:val="0"/>
      <w:divBdr>
        <w:top w:val="none" w:sz="0" w:space="0" w:color="auto"/>
        <w:left w:val="none" w:sz="0" w:space="0" w:color="auto"/>
        <w:bottom w:val="none" w:sz="0" w:space="0" w:color="auto"/>
        <w:right w:val="none" w:sz="0" w:space="0" w:color="auto"/>
      </w:divBdr>
    </w:div>
    <w:div w:id="567692542">
      <w:bodyDiv w:val="1"/>
      <w:marLeft w:val="0"/>
      <w:marRight w:val="0"/>
      <w:marTop w:val="0"/>
      <w:marBottom w:val="0"/>
      <w:divBdr>
        <w:top w:val="none" w:sz="0" w:space="0" w:color="auto"/>
        <w:left w:val="none" w:sz="0" w:space="0" w:color="auto"/>
        <w:bottom w:val="none" w:sz="0" w:space="0" w:color="auto"/>
        <w:right w:val="none" w:sz="0" w:space="0" w:color="auto"/>
      </w:divBdr>
    </w:div>
    <w:div w:id="569191634">
      <w:bodyDiv w:val="1"/>
      <w:marLeft w:val="0"/>
      <w:marRight w:val="0"/>
      <w:marTop w:val="0"/>
      <w:marBottom w:val="0"/>
      <w:divBdr>
        <w:top w:val="none" w:sz="0" w:space="0" w:color="auto"/>
        <w:left w:val="none" w:sz="0" w:space="0" w:color="auto"/>
        <w:bottom w:val="none" w:sz="0" w:space="0" w:color="auto"/>
        <w:right w:val="none" w:sz="0" w:space="0" w:color="auto"/>
      </w:divBdr>
      <w:divsChild>
        <w:div w:id="75905077">
          <w:marLeft w:val="0"/>
          <w:marRight w:val="0"/>
          <w:marTop w:val="0"/>
          <w:marBottom w:val="150"/>
          <w:divBdr>
            <w:top w:val="none" w:sz="0" w:space="0" w:color="auto"/>
            <w:left w:val="none" w:sz="0" w:space="0" w:color="auto"/>
            <w:bottom w:val="single" w:sz="12" w:space="0" w:color="DAE8F4"/>
            <w:right w:val="none" w:sz="0" w:space="0" w:color="auto"/>
          </w:divBdr>
          <w:divsChild>
            <w:div w:id="10567918">
              <w:marLeft w:val="0"/>
              <w:marRight w:val="0"/>
              <w:marTop w:val="105"/>
              <w:marBottom w:val="0"/>
              <w:divBdr>
                <w:top w:val="none" w:sz="0" w:space="0" w:color="auto"/>
                <w:left w:val="none" w:sz="0" w:space="0" w:color="auto"/>
                <w:bottom w:val="none" w:sz="0" w:space="0" w:color="auto"/>
                <w:right w:val="none" w:sz="0" w:space="0" w:color="auto"/>
              </w:divBdr>
            </w:div>
          </w:divsChild>
        </w:div>
        <w:div w:id="1546454547">
          <w:marLeft w:val="0"/>
          <w:marRight w:val="0"/>
          <w:marTop w:val="0"/>
          <w:marBottom w:val="0"/>
          <w:divBdr>
            <w:top w:val="none" w:sz="0" w:space="0" w:color="auto"/>
            <w:left w:val="none" w:sz="0" w:space="0" w:color="auto"/>
            <w:bottom w:val="none" w:sz="0" w:space="0" w:color="auto"/>
            <w:right w:val="none" w:sz="0" w:space="0" w:color="auto"/>
          </w:divBdr>
        </w:div>
      </w:divsChild>
    </w:div>
    <w:div w:id="569654372">
      <w:bodyDiv w:val="1"/>
      <w:marLeft w:val="0"/>
      <w:marRight w:val="0"/>
      <w:marTop w:val="0"/>
      <w:marBottom w:val="0"/>
      <w:divBdr>
        <w:top w:val="none" w:sz="0" w:space="0" w:color="auto"/>
        <w:left w:val="none" w:sz="0" w:space="0" w:color="auto"/>
        <w:bottom w:val="none" w:sz="0" w:space="0" w:color="auto"/>
        <w:right w:val="none" w:sz="0" w:space="0" w:color="auto"/>
      </w:divBdr>
    </w:div>
    <w:div w:id="569660990">
      <w:bodyDiv w:val="1"/>
      <w:marLeft w:val="0"/>
      <w:marRight w:val="0"/>
      <w:marTop w:val="0"/>
      <w:marBottom w:val="0"/>
      <w:divBdr>
        <w:top w:val="none" w:sz="0" w:space="0" w:color="auto"/>
        <w:left w:val="none" w:sz="0" w:space="0" w:color="auto"/>
        <w:bottom w:val="none" w:sz="0" w:space="0" w:color="auto"/>
        <w:right w:val="none" w:sz="0" w:space="0" w:color="auto"/>
      </w:divBdr>
    </w:div>
    <w:div w:id="569929600">
      <w:bodyDiv w:val="1"/>
      <w:marLeft w:val="0"/>
      <w:marRight w:val="0"/>
      <w:marTop w:val="0"/>
      <w:marBottom w:val="0"/>
      <w:divBdr>
        <w:top w:val="none" w:sz="0" w:space="0" w:color="auto"/>
        <w:left w:val="none" w:sz="0" w:space="0" w:color="auto"/>
        <w:bottom w:val="none" w:sz="0" w:space="0" w:color="auto"/>
        <w:right w:val="none" w:sz="0" w:space="0" w:color="auto"/>
      </w:divBdr>
    </w:div>
    <w:div w:id="570116976">
      <w:bodyDiv w:val="1"/>
      <w:marLeft w:val="0"/>
      <w:marRight w:val="0"/>
      <w:marTop w:val="0"/>
      <w:marBottom w:val="0"/>
      <w:divBdr>
        <w:top w:val="none" w:sz="0" w:space="0" w:color="auto"/>
        <w:left w:val="none" w:sz="0" w:space="0" w:color="auto"/>
        <w:bottom w:val="none" w:sz="0" w:space="0" w:color="auto"/>
        <w:right w:val="none" w:sz="0" w:space="0" w:color="auto"/>
      </w:divBdr>
    </w:div>
    <w:div w:id="570429755">
      <w:bodyDiv w:val="1"/>
      <w:marLeft w:val="0"/>
      <w:marRight w:val="0"/>
      <w:marTop w:val="0"/>
      <w:marBottom w:val="0"/>
      <w:divBdr>
        <w:top w:val="none" w:sz="0" w:space="0" w:color="auto"/>
        <w:left w:val="none" w:sz="0" w:space="0" w:color="auto"/>
        <w:bottom w:val="none" w:sz="0" w:space="0" w:color="auto"/>
        <w:right w:val="none" w:sz="0" w:space="0" w:color="auto"/>
      </w:divBdr>
      <w:divsChild>
        <w:div w:id="915626138">
          <w:marLeft w:val="0"/>
          <w:marRight w:val="0"/>
          <w:marTop w:val="0"/>
          <w:marBottom w:val="150"/>
          <w:divBdr>
            <w:top w:val="none" w:sz="0" w:space="0" w:color="auto"/>
            <w:left w:val="none" w:sz="0" w:space="0" w:color="auto"/>
            <w:bottom w:val="none" w:sz="0" w:space="0" w:color="auto"/>
            <w:right w:val="none" w:sz="0" w:space="0" w:color="auto"/>
          </w:divBdr>
        </w:div>
        <w:div w:id="1020668446">
          <w:marLeft w:val="0"/>
          <w:marRight w:val="0"/>
          <w:marTop w:val="0"/>
          <w:marBottom w:val="0"/>
          <w:divBdr>
            <w:top w:val="none" w:sz="0" w:space="0" w:color="auto"/>
            <w:left w:val="none" w:sz="0" w:space="0" w:color="auto"/>
            <w:bottom w:val="none" w:sz="0" w:space="0" w:color="auto"/>
            <w:right w:val="none" w:sz="0" w:space="0" w:color="auto"/>
          </w:divBdr>
        </w:div>
        <w:div w:id="1151142040">
          <w:marLeft w:val="0"/>
          <w:marRight w:val="0"/>
          <w:marTop w:val="0"/>
          <w:marBottom w:val="0"/>
          <w:divBdr>
            <w:top w:val="none" w:sz="0" w:space="0" w:color="auto"/>
            <w:left w:val="none" w:sz="0" w:space="0" w:color="auto"/>
            <w:bottom w:val="none" w:sz="0" w:space="0" w:color="auto"/>
            <w:right w:val="none" w:sz="0" w:space="0" w:color="auto"/>
          </w:divBdr>
          <w:divsChild>
            <w:div w:id="116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369">
      <w:bodyDiv w:val="1"/>
      <w:marLeft w:val="0"/>
      <w:marRight w:val="0"/>
      <w:marTop w:val="0"/>
      <w:marBottom w:val="0"/>
      <w:divBdr>
        <w:top w:val="none" w:sz="0" w:space="0" w:color="auto"/>
        <w:left w:val="none" w:sz="0" w:space="0" w:color="auto"/>
        <w:bottom w:val="none" w:sz="0" w:space="0" w:color="auto"/>
        <w:right w:val="none" w:sz="0" w:space="0" w:color="auto"/>
      </w:divBdr>
    </w:div>
    <w:div w:id="570696511">
      <w:bodyDiv w:val="1"/>
      <w:marLeft w:val="0"/>
      <w:marRight w:val="0"/>
      <w:marTop w:val="0"/>
      <w:marBottom w:val="0"/>
      <w:divBdr>
        <w:top w:val="none" w:sz="0" w:space="0" w:color="auto"/>
        <w:left w:val="none" w:sz="0" w:space="0" w:color="auto"/>
        <w:bottom w:val="none" w:sz="0" w:space="0" w:color="auto"/>
        <w:right w:val="none" w:sz="0" w:space="0" w:color="auto"/>
      </w:divBdr>
    </w:div>
    <w:div w:id="571086182">
      <w:bodyDiv w:val="1"/>
      <w:marLeft w:val="0"/>
      <w:marRight w:val="0"/>
      <w:marTop w:val="0"/>
      <w:marBottom w:val="0"/>
      <w:divBdr>
        <w:top w:val="none" w:sz="0" w:space="0" w:color="auto"/>
        <w:left w:val="none" w:sz="0" w:space="0" w:color="auto"/>
        <w:bottom w:val="none" w:sz="0" w:space="0" w:color="auto"/>
        <w:right w:val="none" w:sz="0" w:space="0" w:color="auto"/>
      </w:divBdr>
    </w:div>
    <w:div w:id="572199281">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956369892">
          <w:marLeft w:val="0"/>
          <w:marRight w:val="0"/>
          <w:marTop w:val="0"/>
          <w:marBottom w:val="150"/>
          <w:divBdr>
            <w:top w:val="none" w:sz="0" w:space="0" w:color="auto"/>
            <w:left w:val="none" w:sz="0" w:space="0" w:color="auto"/>
            <w:bottom w:val="none" w:sz="0" w:space="0" w:color="auto"/>
            <w:right w:val="none" w:sz="0" w:space="0" w:color="auto"/>
          </w:divBdr>
        </w:div>
        <w:div w:id="1599941450">
          <w:marLeft w:val="0"/>
          <w:marRight w:val="0"/>
          <w:marTop w:val="0"/>
          <w:marBottom w:val="150"/>
          <w:divBdr>
            <w:top w:val="none" w:sz="0" w:space="0" w:color="auto"/>
            <w:left w:val="none" w:sz="0" w:space="0" w:color="auto"/>
            <w:bottom w:val="none" w:sz="0" w:space="0" w:color="auto"/>
            <w:right w:val="none" w:sz="0" w:space="0" w:color="auto"/>
          </w:divBdr>
        </w:div>
      </w:divsChild>
    </w:div>
    <w:div w:id="572661217">
      <w:bodyDiv w:val="1"/>
      <w:marLeft w:val="0"/>
      <w:marRight w:val="0"/>
      <w:marTop w:val="0"/>
      <w:marBottom w:val="0"/>
      <w:divBdr>
        <w:top w:val="none" w:sz="0" w:space="0" w:color="auto"/>
        <w:left w:val="none" w:sz="0" w:space="0" w:color="auto"/>
        <w:bottom w:val="none" w:sz="0" w:space="0" w:color="auto"/>
        <w:right w:val="none" w:sz="0" w:space="0" w:color="auto"/>
      </w:divBdr>
    </w:div>
    <w:div w:id="573398553">
      <w:bodyDiv w:val="1"/>
      <w:marLeft w:val="0"/>
      <w:marRight w:val="0"/>
      <w:marTop w:val="0"/>
      <w:marBottom w:val="0"/>
      <w:divBdr>
        <w:top w:val="none" w:sz="0" w:space="0" w:color="auto"/>
        <w:left w:val="none" w:sz="0" w:space="0" w:color="auto"/>
        <w:bottom w:val="none" w:sz="0" w:space="0" w:color="auto"/>
        <w:right w:val="none" w:sz="0" w:space="0" w:color="auto"/>
      </w:divBdr>
    </w:div>
    <w:div w:id="573668529">
      <w:bodyDiv w:val="1"/>
      <w:marLeft w:val="0"/>
      <w:marRight w:val="0"/>
      <w:marTop w:val="0"/>
      <w:marBottom w:val="0"/>
      <w:divBdr>
        <w:top w:val="none" w:sz="0" w:space="0" w:color="auto"/>
        <w:left w:val="none" w:sz="0" w:space="0" w:color="auto"/>
        <w:bottom w:val="none" w:sz="0" w:space="0" w:color="auto"/>
        <w:right w:val="none" w:sz="0" w:space="0" w:color="auto"/>
      </w:divBdr>
    </w:div>
    <w:div w:id="573928764">
      <w:bodyDiv w:val="1"/>
      <w:marLeft w:val="0"/>
      <w:marRight w:val="0"/>
      <w:marTop w:val="0"/>
      <w:marBottom w:val="0"/>
      <w:divBdr>
        <w:top w:val="none" w:sz="0" w:space="0" w:color="auto"/>
        <w:left w:val="none" w:sz="0" w:space="0" w:color="auto"/>
        <w:bottom w:val="none" w:sz="0" w:space="0" w:color="auto"/>
        <w:right w:val="none" w:sz="0" w:space="0" w:color="auto"/>
      </w:divBdr>
    </w:div>
    <w:div w:id="574900746">
      <w:bodyDiv w:val="1"/>
      <w:marLeft w:val="0"/>
      <w:marRight w:val="0"/>
      <w:marTop w:val="0"/>
      <w:marBottom w:val="0"/>
      <w:divBdr>
        <w:top w:val="none" w:sz="0" w:space="0" w:color="auto"/>
        <w:left w:val="none" w:sz="0" w:space="0" w:color="auto"/>
        <w:bottom w:val="none" w:sz="0" w:space="0" w:color="auto"/>
        <w:right w:val="none" w:sz="0" w:space="0" w:color="auto"/>
      </w:divBdr>
    </w:div>
    <w:div w:id="574975402">
      <w:bodyDiv w:val="1"/>
      <w:marLeft w:val="0"/>
      <w:marRight w:val="0"/>
      <w:marTop w:val="0"/>
      <w:marBottom w:val="0"/>
      <w:divBdr>
        <w:top w:val="none" w:sz="0" w:space="0" w:color="auto"/>
        <w:left w:val="none" w:sz="0" w:space="0" w:color="auto"/>
        <w:bottom w:val="none" w:sz="0" w:space="0" w:color="auto"/>
        <w:right w:val="none" w:sz="0" w:space="0" w:color="auto"/>
      </w:divBdr>
      <w:divsChild>
        <w:div w:id="156120208">
          <w:marLeft w:val="-225"/>
          <w:marRight w:val="-225"/>
          <w:marTop w:val="0"/>
          <w:marBottom w:val="0"/>
          <w:divBdr>
            <w:top w:val="none" w:sz="0" w:space="0" w:color="auto"/>
            <w:left w:val="none" w:sz="0" w:space="0" w:color="auto"/>
            <w:bottom w:val="none" w:sz="0" w:space="0" w:color="auto"/>
            <w:right w:val="none" w:sz="0" w:space="0" w:color="auto"/>
          </w:divBdr>
          <w:divsChild>
            <w:div w:id="696933846">
              <w:marLeft w:val="0"/>
              <w:marRight w:val="0"/>
              <w:marTop w:val="0"/>
              <w:marBottom w:val="0"/>
              <w:divBdr>
                <w:top w:val="none" w:sz="0" w:space="0" w:color="auto"/>
                <w:left w:val="none" w:sz="0" w:space="0" w:color="auto"/>
                <w:bottom w:val="none" w:sz="0" w:space="0" w:color="auto"/>
                <w:right w:val="none" w:sz="0" w:space="0" w:color="auto"/>
              </w:divBdr>
              <w:divsChild>
                <w:div w:id="148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849">
          <w:marLeft w:val="0"/>
          <w:marRight w:val="0"/>
          <w:marTop w:val="0"/>
          <w:marBottom w:val="225"/>
          <w:divBdr>
            <w:top w:val="none" w:sz="0" w:space="0" w:color="auto"/>
            <w:left w:val="none" w:sz="0" w:space="0" w:color="auto"/>
            <w:bottom w:val="none" w:sz="0" w:space="0" w:color="auto"/>
            <w:right w:val="none" w:sz="0" w:space="0" w:color="auto"/>
          </w:divBdr>
        </w:div>
        <w:div w:id="21033318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5936664">
      <w:bodyDiv w:val="1"/>
      <w:marLeft w:val="0"/>
      <w:marRight w:val="0"/>
      <w:marTop w:val="0"/>
      <w:marBottom w:val="0"/>
      <w:divBdr>
        <w:top w:val="none" w:sz="0" w:space="0" w:color="auto"/>
        <w:left w:val="none" w:sz="0" w:space="0" w:color="auto"/>
        <w:bottom w:val="none" w:sz="0" w:space="0" w:color="auto"/>
        <w:right w:val="none" w:sz="0" w:space="0" w:color="auto"/>
      </w:divBdr>
    </w:div>
    <w:div w:id="576786947">
      <w:bodyDiv w:val="1"/>
      <w:marLeft w:val="0"/>
      <w:marRight w:val="0"/>
      <w:marTop w:val="0"/>
      <w:marBottom w:val="0"/>
      <w:divBdr>
        <w:top w:val="none" w:sz="0" w:space="0" w:color="auto"/>
        <w:left w:val="none" w:sz="0" w:space="0" w:color="auto"/>
        <w:bottom w:val="none" w:sz="0" w:space="0" w:color="auto"/>
        <w:right w:val="none" w:sz="0" w:space="0" w:color="auto"/>
      </w:divBdr>
    </w:div>
    <w:div w:id="576935520">
      <w:bodyDiv w:val="1"/>
      <w:marLeft w:val="0"/>
      <w:marRight w:val="0"/>
      <w:marTop w:val="0"/>
      <w:marBottom w:val="0"/>
      <w:divBdr>
        <w:top w:val="none" w:sz="0" w:space="0" w:color="auto"/>
        <w:left w:val="none" w:sz="0" w:space="0" w:color="auto"/>
        <w:bottom w:val="none" w:sz="0" w:space="0" w:color="auto"/>
        <w:right w:val="none" w:sz="0" w:space="0" w:color="auto"/>
      </w:divBdr>
      <w:divsChild>
        <w:div w:id="922879986">
          <w:marLeft w:val="0"/>
          <w:marRight w:val="0"/>
          <w:marTop w:val="150"/>
          <w:marBottom w:val="150"/>
          <w:divBdr>
            <w:top w:val="single" w:sz="6" w:space="8" w:color="EEEEEE"/>
            <w:left w:val="none" w:sz="0" w:space="0" w:color="auto"/>
            <w:bottom w:val="single" w:sz="6" w:space="8" w:color="EEEEEE"/>
            <w:right w:val="none" w:sz="0" w:space="0" w:color="auto"/>
          </w:divBdr>
        </w:div>
        <w:div w:id="1380594459">
          <w:marLeft w:val="-225"/>
          <w:marRight w:val="-225"/>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sChild>
                <w:div w:id="952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918">
          <w:marLeft w:val="0"/>
          <w:marRight w:val="0"/>
          <w:marTop w:val="0"/>
          <w:marBottom w:val="225"/>
          <w:divBdr>
            <w:top w:val="none" w:sz="0" w:space="0" w:color="auto"/>
            <w:left w:val="none" w:sz="0" w:space="0" w:color="auto"/>
            <w:bottom w:val="none" w:sz="0" w:space="0" w:color="auto"/>
            <w:right w:val="none" w:sz="0" w:space="0" w:color="auto"/>
          </w:divBdr>
        </w:div>
      </w:divsChild>
    </w:div>
    <w:div w:id="577597296">
      <w:bodyDiv w:val="1"/>
      <w:marLeft w:val="0"/>
      <w:marRight w:val="0"/>
      <w:marTop w:val="0"/>
      <w:marBottom w:val="0"/>
      <w:divBdr>
        <w:top w:val="none" w:sz="0" w:space="0" w:color="auto"/>
        <w:left w:val="none" w:sz="0" w:space="0" w:color="auto"/>
        <w:bottom w:val="none" w:sz="0" w:space="0" w:color="auto"/>
        <w:right w:val="none" w:sz="0" w:space="0" w:color="auto"/>
      </w:divBdr>
    </w:div>
    <w:div w:id="578059793">
      <w:bodyDiv w:val="1"/>
      <w:marLeft w:val="0"/>
      <w:marRight w:val="0"/>
      <w:marTop w:val="0"/>
      <w:marBottom w:val="0"/>
      <w:divBdr>
        <w:top w:val="none" w:sz="0" w:space="0" w:color="auto"/>
        <w:left w:val="none" w:sz="0" w:space="0" w:color="auto"/>
        <w:bottom w:val="none" w:sz="0" w:space="0" w:color="auto"/>
        <w:right w:val="none" w:sz="0" w:space="0" w:color="auto"/>
      </w:divBdr>
    </w:div>
    <w:div w:id="578248424">
      <w:bodyDiv w:val="1"/>
      <w:marLeft w:val="0"/>
      <w:marRight w:val="0"/>
      <w:marTop w:val="0"/>
      <w:marBottom w:val="0"/>
      <w:divBdr>
        <w:top w:val="none" w:sz="0" w:space="0" w:color="auto"/>
        <w:left w:val="none" w:sz="0" w:space="0" w:color="auto"/>
        <w:bottom w:val="none" w:sz="0" w:space="0" w:color="auto"/>
        <w:right w:val="none" w:sz="0" w:space="0" w:color="auto"/>
      </w:divBdr>
    </w:div>
    <w:div w:id="578444772">
      <w:bodyDiv w:val="1"/>
      <w:marLeft w:val="0"/>
      <w:marRight w:val="0"/>
      <w:marTop w:val="0"/>
      <w:marBottom w:val="0"/>
      <w:divBdr>
        <w:top w:val="none" w:sz="0" w:space="0" w:color="auto"/>
        <w:left w:val="none" w:sz="0" w:space="0" w:color="auto"/>
        <w:bottom w:val="none" w:sz="0" w:space="0" w:color="auto"/>
        <w:right w:val="none" w:sz="0" w:space="0" w:color="auto"/>
      </w:divBdr>
    </w:div>
    <w:div w:id="579484875">
      <w:bodyDiv w:val="1"/>
      <w:marLeft w:val="0"/>
      <w:marRight w:val="0"/>
      <w:marTop w:val="0"/>
      <w:marBottom w:val="0"/>
      <w:divBdr>
        <w:top w:val="none" w:sz="0" w:space="0" w:color="auto"/>
        <w:left w:val="none" w:sz="0" w:space="0" w:color="auto"/>
        <w:bottom w:val="none" w:sz="0" w:space="0" w:color="auto"/>
        <w:right w:val="none" w:sz="0" w:space="0" w:color="auto"/>
      </w:divBdr>
      <w:divsChild>
        <w:div w:id="623461722">
          <w:marLeft w:val="-225"/>
          <w:marRight w:val="-225"/>
          <w:marTop w:val="0"/>
          <w:marBottom w:val="0"/>
          <w:divBdr>
            <w:top w:val="none" w:sz="0" w:space="0" w:color="auto"/>
            <w:left w:val="none" w:sz="0" w:space="0" w:color="auto"/>
            <w:bottom w:val="none" w:sz="0" w:space="0" w:color="auto"/>
            <w:right w:val="none" w:sz="0" w:space="0" w:color="auto"/>
          </w:divBdr>
          <w:divsChild>
            <w:div w:id="471484535">
              <w:marLeft w:val="0"/>
              <w:marRight w:val="0"/>
              <w:marTop w:val="0"/>
              <w:marBottom w:val="0"/>
              <w:divBdr>
                <w:top w:val="none" w:sz="0" w:space="0" w:color="auto"/>
                <w:left w:val="none" w:sz="0" w:space="0" w:color="auto"/>
                <w:bottom w:val="none" w:sz="0" w:space="0" w:color="auto"/>
                <w:right w:val="none" w:sz="0" w:space="0" w:color="auto"/>
              </w:divBdr>
              <w:divsChild>
                <w:div w:id="951134108">
                  <w:marLeft w:val="0"/>
                  <w:marRight w:val="0"/>
                  <w:marTop w:val="0"/>
                  <w:marBottom w:val="0"/>
                  <w:divBdr>
                    <w:top w:val="none" w:sz="0" w:space="0" w:color="auto"/>
                    <w:left w:val="none" w:sz="0" w:space="0" w:color="auto"/>
                    <w:bottom w:val="none" w:sz="0" w:space="0" w:color="auto"/>
                    <w:right w:val="none" w:sz="0" w:space="0" w:color="auto"/>
                  </w:divBdr>
                  <w:divsChild>
                    <w:div w:id="2070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066">
          <w:marLeft w:val="0"/>
          <w:marRight w:val="0"/>
          <w:marTop w:val="0"/>
          <w:marBottom w:val="225"/>
          <w:divBdr>
            <w:top w:val="none" w:sz="0" w:space="0" w:color="auto"/>
            <w:left w:val="none" w:sz="0" w:space="0" w:color="auto"/>
            <w:bottom w:val="none" w:sz="0" w:space="0" w:color="auto"/>
            <w:right w:val="none" w:sz="0" w:space="0" w:color="auto"/>
          </w:divBdr>
        </w:div>
        <w:div w:id="20941607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9875502">
      <w:bodyDiv w:val="1"/>
      <w:marLeft w:val="0"/>
      <w:marRight w:val="0"/>
      <w:marTop w:val="0"/>
      <w:marBottom w:val="0"/>
      <w:divBdr>
        <w:top w:val="none" w:sz="0" w:space="0" w:color="auto"/>
        <w:left w:val="none" w:sz="0" w:space="0" w:color="auto"/>
        <w:bottom w:val="none" w:sz="0" w:space="0" w:color="auto"/>
        <w:right w:val="none" w:sz="0" w:space="0" w:color="auto"/>
      </w:divBdr>
      <w:divsChild>
        <w:div w:id="79760589">
          <w:marLeft w:val="0"/>
          <w:marRight w:val="0"/>
          <w:marTop w:val="0"/>
          <w:marBottom w:val="0"/>
          <w:divBdr>
            <w:top w:val="none" w:sz="0" w:space="0" w:color="auto"/>
            <w:left w:val="none" w:sz="0" w:space="0" w:color="auto"/>
            <w:bottom w:val="none" w:sz="0" w:space="0" w:color="auto"/>
            <w:right w:val="none" w:sz="0" w:space="0" w:color="auto"/>
          </w:divBdr>
          <w:divsChild>
            <w:div w:id="11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499">
      <w:bodyDiv w:val="1"/>
      <w:marLeft w:val="0"/>
      <w:marRight w:val="0"/>
      <w:marTop w:val="0"/>
      <w:marBottom w:val="0"/>
      <w:divBdr>
        <w:top w:val="none" w:sz="0" w:space="0" w:color="auto"/>
        <w:left w:val="none" w:sz="0" w:space="0" w:color="auto"/>
        <w:bottom w:val="none" w:sz="0" w:space="0" w:color="auto"/>
        <w:right w:val="none" w:sz="0" w:space="0" w:color="auto"/>
      </w:divBdr>
    </w:div>
    <w:div w:id="581259804">
      <w:bodyDiv w:val="1"/>
      <w:marLeft w:val="0"/>
      <w:marRight w:val="0"/>
      <w:marTop w:val="0"/>
      <w:marBottom w:val="0"/>
      <w:divBdr>
        <w:top w:val="none" w:sz="0" w:space="0" w:color="auto"/>
        <w:left w:val="none" w:sz="0" w:space="0" w:color="auto"/>
        <w:bottom w:val="none" w:sz="0" w:space="0" w:color="auto"/>
        <w:right w:val="none" w:sz="0" w:space="0" w:color="auto"/>
      </w:divBdr>
    </w:div>
    <w:div w:id="582108128">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328824757">
              <w:marLeft w:val="0"/>
              <w:marRight w:val="0"/>
              <w:marTop w:val="0"/>
              <w:marBottom w:val="0"/>
              <w:divBdr>
                <w:top w:val="none" w:sz="0" w:space="0" w:color="auto"/>
                <w:left w:val="none" w:sz="0" w:space="0" w:color="auto"/>
                <w:bottom w:val="none" w:sz="0" w:space="0" w:color="auto"/>
                <w:right w:val="none" w:sz="0" w:space="0" w:color="auto"/>
              </w:divBdr>
              <w:divsChild>
                <w:div w:id="341010093">
                  <w:marLeft w:val="0"/>
                  <w:marRight w:val="0"/>
                  <w:marTop w:val="0"/>
                  <w:marBottom w:val="0"/>
                  <w:divBdr>
                    <w:top w:val="none" w:sz="0" w:space="0" w:color="auto"/>
                    <w:left w:val="none" w:sz="0" w:space="0" w:color="auto"/>
                    <w:bottom w:val="none" w:sz="0" w:space="0" w:color="auto"/>
                    <w:right w:val="none" w:sz="0" w:space="0" w:color="auto"/>
                  </w:divBdr>
                </w:div>
                <w:div w:id="20607428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101219197">
                      <w:marLeft w:val="0"/>
                      <w:marRight w:val="0"/>
                      <w:marTop w:val="0"/>
                      <w:marBottom w:val="90"/>
                      <w:divBdr>
                        <w:top w:val="none" w:sz="0" w:space="0" w:color="auto"/>
                        <w:left w:val="none" w:sz="0" w:space="0" w:color="auto"/>
                        <w:bottom w:val="none" w:sz="0" w:space="0" w:color="auto"/>
                        <w:right w:val="none" w:sz="0" w:space="0" w:color="auto"/>
                      </w:divBdr>
                      <w:divsChild>
                        <w:div w:id="1247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3018">
      <w:bodyDiv w:val="1"/>
      <w:marLeft w:val="0"/>
      <w:marRight w:val="0"/>
      <w:marTop w:val="0"/>
      <w:marBottom w:val="0"/>
      <w:divBdr>
        <w:top w:val="none" w:sz="0" w:space="0" w:color="auto"/>
        <w:left w:val="none" w:sz="0" w:space="0" w:color="auto"/>
        <w:bottom w:val="none" w:sz="0" w:space="0" w:color="auto"/>
        <w:right w:val="none" w:sz="0" w:space="0" w:color="auto"/>
      </w:divBdr>
      <w:divsChild>
        <w:div w:id="31417499">
          <w:marLeft w:val="0"/>
          <w:marRight w:val="0"/>
          <w:marTop w:val="0"/>
          <w:marBottom w:val="0"/>
          <w:divBdr>
            <w:top w:val="none" w:sz="0" w:space="0" w:color="auto"/>
            <w:left w:val="none" w:sz="0" w:space="0" w:color="auto"/>
            <w:bottom w:val="none" w:sz="0" w:space="0" w:color="auto"/>
            <w:right w:val="none" w:sz="0" w:space="0" w:color="auto"/>
          </w:divBdr>
          <w:divsChild>
            <w:div w:id="355036191">
              <w:marLeft w:val="0"/>
              <w:marRight w:val="0"/>
              <w:marTop w:val="0"/>
              <w:marBottom w:val="0"/>
              <w:divBdr>
                <w:top w:val="none" w:sz="0" w:space="0" w:color="auto"/>
                <w:left w:val="none" w:sz="0" w:space="0" w:color="auto"/>
                <w:bottom w:val="none" w:sz="0" w:space="0" w:color="auto"/>
                <w:right w:val="none" w:sz="0" w:space="0" w:color="auto"/>
              </w:divBdr>
            </w:div>
          </w:divsChild>
        </w:div>
        <w:div w:id="658657433">
          <w:marLeft w:val="0"/>
          <w:marRight w:val="0"/>
          <w:marTop w:val="150"/>
          <w:marBottom w:val="150"/>
          <w:divBdr>
            <w:top w:val="none" w:sz="0" w:space="0" w:color="auto"/>
            <w:left w:val="none" w:sz="0" w:space="0" w:color="auto"/>
            <w:bottom w:val="none" w:sz="0" w:space="0" w:color="auto"/>
            <w:right w:val="none" w:sz="0" w:space="0" w:color="auto"/>
          </w:divBdr>
        </w:div>
      </w:divsChild>
    </w:div>
    <w:div w:id="583222013">
      <w:bodyDiv w:val="1"/>
      <w:marLeft w:val="0"/>
      <w:marRight w:val="0"/>
      <w:marTop w:val="0"/>
      <w:marBottom w:val="0"/>
      <w:divBdr>
        <w:top w:val="none" w:sz="0" w:space="0" w:color="auto"/>
        <w:left w:val="none" w:sz="0" w:space="0" w:color="auto"/>
        <w:bottom w:val="none" w:sz="0" w:space="0" w:color="auto"/>
        <w:right w:val="none" w:sz="0" w:space="0" w:color="auto"/>
      </w:divBdr>
    </w:div>
    <w:div w:id="583343770">
      <w:bodyDiv w:val="1"/>
      <w:marLeft w:val="0"/>
      <w:marRight w:val="0"/>
      <w:marTop w:val="0"/>
      <w:marBottom w:val="0"/>
      <w:divBdr>
        <w:top w:val="none" w:sz="0" w:space="0" w:color="auto"/>
        <w:left w:val="none" w:sz="0" w:space="0" w:color="auto"/>
        <w:bottom w:val="none" w:sz="0" w:space="0" w:color="auto"/>
        <w:right w:val="none" w:sz="0" w:space="0" w:color="auto"/>
      </w:divBdr>
    </w:div>
    <w:div w:id="583493278">
      <w:bodyDiv w:val="1"/>
      <w:marLeft w:val="0"/>
      <w:marRight w:val="0"/>
      <w:marTop w:val="0"/>
      <w:marBottom w:val="0"/>
      <w:divBdr>
        <w:top w:val="none" w:sz="0" w:space="0" w:color="auto"/>
        <w:left w:val="none" w:sz="0" w:space="0" w:color="auto"/>
        <w:bottom w:val="none" w:sz="0" w:space="0" w:color="auto"/>
        <w:right w:val="none" w:sz="0" w:space="0" w:color="auto"/>
      </w:divBdr>
    </w:div>
    <w:div w:id="5836061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25">
          <w:marLeft w:val="-150"/>
          <w:marRight w:val="-150"/>
          <w:marTop w:val="0"/>
          <w:marBottom w:val="0"/>
          <w:divBdr>
            <w:top w:val="none" w:sz="0" w:space="0" w:color="auto"/>
            <w:left w:val="none" w:sz="0" w:space="0" w:color="auto"/>
            <w:bottom w:val="none" w:sz="0" w:space="0" w:color="auto"/>
            <w:right w:val="none" w:sz="0" w:space="0" w:color="auto"/>
          </w:divBdr>
          <w:divsChild>
            <w:div w:id="687415056">
              <w:marLeft w:val="0"/>
              <w:marRight w:val="0"/>
              <w:marTop w:val="0"/>
              <w:marBottom w:val="0"/>
              <w:divBdr>
                <w:top w:val="none" w:sz="0" w:space="0" w:color="auto"/>
                <w:left w:val="none" w:sz="0" w:space="0" w:color="auto"/>
                <w:bottom w:val="none" w:sz="0" w:space="0" w:color="auto"/>
                <w:right w:val="none" w:sz="0" w:space="0" w:color="auto"/>
              </w:divBdr>
            </w:div>
          </w:divsChild>
        </w:div>
        <w:div w:id="1282421478">
          <w:marLeft w:val="0"/>
          <w:marRight w:val="0"/>
          <w:marTop w:val="0"/>
          <w:marBottom w:val="0"/>
          <w:divBdr>
            <w:top w:val="none" w:sz="0" w:space="0" w:color="auto"/>
            <w:left w:val="none" w:sz="0" w:space="0" w:color="auto"/>
            <w:bottom w:val="none" w:sz="0" w:space="0" w:color="auto"/>
            <w:right w:val="none" w:sz="0" w:space="0" w:color="auto"/>
          </w:divBdr>
          <w:divsChild>
            <w:div w:id="940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61">
      <w:bodyDiv w:val="1"/>
      <w:marLeft w:val="0"/>
      <w:marRight w:val="0"/>
      <w:marTop w:val="0"/>
      <w:marBottom w:val="0"/>
      <w:divBdr>
        <w:top w:val="none" w:sz="0" w:space="0" w:color="auto"/>
        <w:left w:val="none" w:sz="0" w:space="0" w:color="auto"/>
        <w:bottom w:val="none" w:sz="0" w:space="0" w:color="auto"/>
        <w:right w:val="none" w:sz="0" w:space="0" w:color="auto"/>
      </w:divBdr>
    </w:div>
    <w:div w:id="584219610">
      <w:bodyDiv w:val="1"/>
      <w:marLeft w:val="0"/>
      <w:marRight w:val="0"/>
      <w:marTop w:val="0"/>
      <w:marBottom w:val="0"/>
      <w:divBdr>
        <w:top w:val="none" w:sz="0" w:space="0" w:color="auto"/>
        <w:left w:val="none" w:sz="0" w:space="0" w:color="auto"/>
        <w:bottom w:val="none" w:sz="0" w:space="0" w:color="auto"/>
        <w:right w:val="none" w:sz="0" w:space="0" w:color="auto"/>
      </w:divBdr>
    </w:div>
    <w:div w:id="586227623">
      <w:bodyDiv w:val="1"/>
      <w:marLeft w:val="0"/>
      <w:marRight w:val="0"/>
      <w:marTop w:val="0"/>
      <w:marBottom w:val="0"/>
      <w:divBdr>
        <w:top w:val="none" w:sz="0" w:space="0" w:color="auto"/>
        <w:left w:val="none" w:sz="0" w:space="0" w:color="auto"/>
        <w:bottom w:val="none" w:sz="0" w:space="0" w:color="auto"/>
        <w:right w:val="none" w:sz="0" w:space="0" w:color="auto"/>
      </w:divBdr>
    </w:div>
    <w:div w:id="586768713">
      <w:bodyDiv w:val="1"/>
      <w:marLeft w:val="0"/>
      <w:marRight w:val="0"/>
      <w:marTop w:val="0"/>
      <w:marBottom w:val="0"/>
      <w:divBdr>
        <w:top w:val="none" w:sz="0" w:space="0" w:color="auto"/>
        <w:left w:val="none" w:sz="0" w:space="0" w:color="auto"/>
        <w:bottom w:val="none" w:sz="0" w:space="0" w:color="auto"/>
        <w:right w:val="none" w:sz="0" w:space="0" w:color="auto"/>
      </w:divBdr>
    </w:div>
    <w:div w:id="587931132">
      <w:bodyDiv w:val="1"/>
      <w:marLeft w:val="0"/>
      <w:marRight w:val="0"/>
      <w:marTop w:val="0"/>
      <w:marBottom w:val="0"/>
      <w:divBdr>
        <w:top w:val="none" w:sz="0" w:space="0" w:color="auto"/>
        <w:left w:val="none" w:sz="0" w:space="0" w:color="auto"/>
        <w:bottom w:val="none" w:sz="0" w:space="0" w:color="auto"/>
        <w:right w:val="none" w:sz="0" w:space="0" w:color="auto"/>
      </w:divBdr>
    </w:div>
    <w:div w:id="588080005">
      <w:bodyDiv w:val="1"/>
      <w:marLeft w:val="0"/>
      <w:marRight w:val="0"/>
      <w:marTop w:val="0"/>
      <w:marBottom w:val="0"/>
      <w:divBdr>
        <w:top w:val="none" w:sz="0" w:space="0" w:color="auto"/>
        <w:left w:val="none" w:sz="0" w:space="0" w:color="auto"/>
        <w:bottom w:val="none" w:sz="0" w:space="0" w:color="auto"/>
        <w:right w:val="none" w:sz="0" w:space="0" w:color="auto"/>
      </w:divBdr>
    </w:div>
    <w:div w:id="588316720">
      <w:bodyDiv w:val="1"/>
      <w:marLeft w:val="0"/>
      <w:marRight w:val="0"/>
      <w:marTop w:val="0"/>
      <w:marBottom w:val="0"/>
      <w:divBdr>
        <w:top w:val="none" w:sz="0" w:space="0" w:color="auto"/>
        <w:left w:val="none" w:sz="0" w:space="0" w:color="auto"/>
        <w:bottom w:val="none" w:sz="0" w:space="0" w:color="auto"/>
        <w:right w:val="none" w:sz="0" w:space="0" w:color="auto"/>
      </w:divBdr>
    </w:div>
    <w:div w:id="588469634">
      <w:bodyDiv w:val="1"/>
      <w:marLeft w:val="0"/>
      <w:marRight w:val="0"/>
      <w:marTop w:val="0"/>
      <w:marBottom w:val="0"/>
      <w:divBdr>
        <w:top w:val="none" w:sz="0" w:space="0" w:color="auto"/>
        <w:left w:val="none" w:sz="0" w:space="0" w:color="auto"/>
        <w:bottom w:val="none" w:sz="0" w:space="0" w:color="auto"/>
        <w:right w:val="none" w:sz="0" w:space="0" w:color="auto"/>
      </w:divBdr>
    </w:div>
    <w:div w:id="588542020">
      <w:bodyDiv w:val="1"/>
      <w:marLeft w:val="0"/>
      <w:marRight w:val="0"/>
      <w:marTop w:val="0"/>
      <w:marBottom w:val="0"/>
      <w:divBdr>
        <w:top w:val="none" w:sz="0" w:space="0" w:color="auto"/>
        <w:left w:val="none" w:sz="0" w:space="0" w:color="auto"/>
        <w:bottom w:val="none" w:sz="0" w:space="0" w:color="auto"/>
        <w:right w:val="none" w:sz="0" w:space="0" w:color="auto"/>
      </w:divBdr>
    </w:div>
    <w:div w:id="589584413">
      <w:bodyDiv w:val="1"/>
      <w:marLeft w:val="0"/>
      <w:marRight w:val="0"/>
      <w:marTop w:val="0"/>
      <w:marBottom w:val="0"/>
      <w:divBdr>
        <w:top w:val="none" w:sz="0" w:space="0" w:color="auto"/>
        <w:left w:val="none" w:sz="0" w:space="0" w:color="auto"/>
        <w:bottom w:val="none" w:sz="0" w:space="0" w:color="auto"/>
        <w:right w:val="none" w:sz="0" w:space="0" w:color="auto"/>
      </w:divBdr>
    </w:div>
    <w:div w:id="590311739">
      <w:bodyDiv w:val="1"/>
      <w:marLeft w:val="0"/>
      <w:marRight w:val="0"/>
      <w:marTop w:val="0"/>
      <w:marBottom w:val="0"/>
      <w:divBdr>
        <w:top w:val="none" w:sz="0" w:space="0" w:color="auto"/>
        <w:left w:val="none" w:sz="0" w:space="0" w:color="auto"/>
        <w:bottom w:val="none" w:sz="0" w:space="0" w:color="auto"/>
        <w:right w:val="none" w:sz="0" w:space="0" w:color="auto"/>
      </w:divBdr>
      <w:divsChild>
        <w:div w:id="255284406">
          <w:marLeft w:val="0"/>
          <w:marRight w:val="0"/>
          <w:marTop w:val="150"/>
          <w:marBottom w:val="150"/>
          <w:divBdr>
            <w:top w:val="single" w:sz="6" w:space="8" w:color="EEEEEE"/>
            <w:left w:val="none" w:sz="0" w:space="0" w:color="auto"/>
            <w:bottom w:val="single" w:sz="6" w:space="8" w:color="EEEEEE"/>
            <w:right w:val="none" w:sz="0" w:space="0" w:color="auto"/>
          </w:divBdr>
        </w:div>
        <w:div w:id="335958062">
          <w:marLeft w:val="-225"/>
          <w:marRight w:val="-225"/>
          <w:marTop w:val="0"/>
          <w:marBottom w:val="0"/>
          <w:divBdr>
            <w:top w:val="none" w:sz="0" w:space="0" w:color="auto"/>
            <w:left w:val="none" w:sz="0" w:space="0" w:color="auto"/>
            <w:bottom w:val="none" w:sz="0" w:space="0" w:color="auto"/>
            <w:right w:val="none" w:sz="0" w:space="0" w:color="auto"/>
          </w:divBdr>
          <w:divsChild>
            <w:div w:id="887372768">
              <w:marLeft w:val="0"/>
              <w:marRight w:val="0"/>
              <w:marTop w:val="0"/>
              <w:marBottom w:val="0"/>
              <w:divBdr>
                <w:top w:val="none" w:sz="0" w:space="0" w:color="auto"/>
                <w:left w:val="none" w:sz="0" w:space="0" w:color="auto"/>
                <w:bottom w:val="none" w:sz="0" w:space="0" w:color="auto"/>
                <w:right w:val="none" w:sz="0" w:space="0" w:color="auto"/>
              </w:divBdr>
              <w:divsChild>
                <w:div w:id="2077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37">
          <w:marLeft w:val="0"/>
          <w:marRight w:val="0"/>
          <w:marTop w:val="0"/>
          <w:marBottom w:val="225"/>
          <w:divBdr>
            <w:top w:val="none" w:sz="0" w:space="0" w:color="auto"/>
            <w:left w:val="none" w:sz="0" w:space="0" w:color="auto"/>
            <w:bottom w:val="none" w:sz="0" w:space="0" w:color="auto"/>
            <w:right w:val="none" w:sz="0" w:space="0" w:color="auto"/>
          </w:divBdr>
        </w:div>
      </w:divsChild>
    </w:div>
    <w:div w:id="590510503">
      <w:bodyDiv w:val="1"/>
      <w:marLeft w:val="0"/>
      <w:marRight w:val="0"/>
      <w:marTop w:val="0"/>
      <w:marBottom w:val="0"/>
      <w:divBdr>
        <w:top w:val="none" w:sz="0" w:space="0" w:color="auto"/>
        <w:left w:val="none" w:sz="0" w:space="0" w:color="auto"/>
        <w:bottom w:val="none" w:sz="0" w:space="0" w:color="auto"/>
        <w:right w:val="none" w:sz="0" w:space="0" w:color="auto"/>
      </w:divBdr>
    </w:div>
    <w:div w:id="590895864">
      <w:bodyDiv w:val="1"/>
      <w:marLeft w:val="0"/>
      <w:marRight w:val="0"/>
      <w:marTop w:val="0"/>
      <w:marBottom w:val="0"/>
      <w:divBdr>
        <w:top w:val="none" w:sz="0" w:space="0" w:color="auto"/>
        <w:left w:val="none" w:sz="0" w:space="0" w:color="auto"/>
        <w:bottom w:val="none" w:sz="0" w:space="0" w:color="auto"/>
        <w:right w:val="none" w:sz="0" w:space="0" w:color="auto"/>
      </w:divBdr>
    </w:div>
    <w:div w:id="591473691">
      <w:bodyDiv w:val="1"/>
      <w:marLeft w:val="0"/>
      <w:marRight w:val="0"/>
      <w:marTop w:val="0"/>
      <w:marBottom w:val="0"/>
      <w:divBdr>
        <w:top w:val="none" w:sz="0" w:space="0" w:color="auto"/>
        <w:left w:val="none" w:sz="0" w:space="0" w:color="auto"/>
        <w:bottom w:val="none" w:sz="0" w:space="0" w:color="auto"/>
        <w:right w:val="none" w:sz="0" w:space="0" w:color="auto"/>
      </w:divBdr>
    </w:div>
    <w:div w:id="591662679">
      <w:bodyDiv w:val="1"/>
      <w:marLeft w:val="0"/>
      <w:marRight w:val="0"/>
      <w:marTop w:val="0"/>
      <w:marBottom w:val="0"/>
      <w:divBdr>
        <w:top w:val="none" w:sz="0" w:space="0" w:color="auto"/>
        <w:left w:val="none" w:sz="0" w:space="0" w:color="auto"/>
        <w:bottom w:val="none" w:sz="0" w:space="0" w:color="auto"/>
        <w:right w:val="none" w:sz="0" w:space="0" w:color="auto"/>
      </w:divBdr>
    </w:div>
    <w:div w:id="592013907">
      <w:bodyDiv w:val="1"/>
      <w:marLeft w:val="0"/>
      <w:marRight w:val="0"/>
      <w:marTop w:val="0"/>
      <w:marBottom w:val="0"/>
      <w:divBdr>
        <w:top w:val="none" w:sz="0" w:space="0" w:color="auto"/>
        <w:left w:val="none" w:sz="0" w:space="0" w:color="auto"/>
        <w:bottom w:val="none" w:sz="0" w:space="0" w:color="auto"/>
        <w:right w:val="none" w:sz="0" w:space="0" w:color="auto"/>
      </w:divBdr>
      <w:divsChild>
        <w:div w:id="748889582">
          <w:marLeft w:val="0"/>
          <w:marRight w:val="0"/>
          <w:marTop w:val="150"/>
          <w:marBottom w:val="150"/>
          <w:divBdr>
            <w:top w:val="single" w:sz="6" w:space="8" w:color="EEEEEE"/>
            <w:left w:val="none" w:sz="0" w:space="0" w:color="auto"/>
            <w:bottom w:val="single" w:sz="6" w:space="8" w:color="EEEEEE"/>
            <w:right w:val="none" w:sz="0" w:space="0" w:color="auto"/>
          </w:divBdr>
        </w:div>
        <w:div w:id="834803032">
          <w:marLeft w:val="0"/>
          <w:marRight w:val="0"/>
          <w:marTop w:val="0"/>
          <w:marBottom w:val="225"/>
          <w:divBdr>
            <w:top w:val="none" w:sz="0" w:space="0" w:color="auto"/>
            <w:left w:val="none" w:sz="0" w:space="0" w:color="auto"/>
            <w:bottom w:val="none" w:sz="0" w:space="0" w:color="auto"/>
            <w:right w:val="none" w:sz="0" w:space="0" w:color="auto"/>
          </w:divBdr>
        </w:div>
        <w:div w:id="1862891683">
          <w:marLeft w:val="-225"/>
          <w:marRight w:val="-225"/>
          <w:marTop w:val="0"/>
          <w:marBottom w:val="0"/>
          <w:divBdr>
            <w:top w:val="none" w:sz="0" w:space="0" w:color="auto"/>
            <w:left w:val="none" w:sz="0" w:space="0" w:color="auto"/>
            <w:bottom w:val="none" w:sz="0" w:space="0" w:color="auto"/>
            <w:right w:val="none" w:sz="0" w:space="0" w:color="auto"/>
          </w:divBdr>
          <w:divsChild>
            <w:div w:id="51006429">
              <w:marLeft w:val="0"/>
              <w:marRight w:val="0"/>
              <w:marTop w:val="0"/>
              <w:marBottom w:val="0"/>
              <w:divBdr>
                <w:top w:val="none" w:sz="0" w:space="0" w:color="auto"/>
                <w:left w:val="none" w:sz="0" w:space="0" w:color="auto"/>
                <w:bottom w:val="none" w:sz="0" w:space="0" w:color="auto"/>
                <w:right w:val="none" w:sz="0" w:space="0" w:color="auto"/>
              </w:divBdr>
              <w:divsChild>
                <w:div w:id="734084090">
                  <w:marLeft w:val="0"/>
                  <w:marRight w:val="0"/>
                  <w:marTop w:val="0"/>
                  <w:marBottom w:val="0"/>
                  <w:divBdr>
                    <w:top w:val="none" w:sz="0" w:space="0" w:color="auto"/>
                    <w:left w:val="none" w:sz="0" w:space="0" w:color="auto"/>
                    <w:bottom w:val="none" w:sz="0" w:space="0" w:color="auto"/>
                    <w:right w:val="none" w:sz="0" w:space="0" w:color="auto"/>
                  </w:divBdr>
                  <w:divsChild>
                    <w:div w:id="185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49370">
      <w:bodyDiv w:val="1"/>
      <w:marLeft w:val="0"/>
      <w:marRight w:val="0"/>
      <w:marTop w:val="0"/>
      <w:marBottom w:val="0"/>
      <w:divBdr>
        <w:top w:val="none" w:sz="0" w:space="0" w:color="auto"/>
        <w:left w:val="none" w:sz="0" w:space="0" w:color="auto"/>
        <w:bottom w:val="none" w:sz="0" w:space="0" w:color="auto"/>
        <w:right w:val="none" w:sz="0" w:space="0" w:color="auto"/>
      </w:divBdr>
      <w:divsChild>
        <w:div w:id="1480029144">
          <w:marLeft w:val="0"/>
          <w:marRight w:val="0"/>
          <w:marTop w:val="0"/>
          <w:marBottom w:val="0"/>
          <w:divBdr>
            <w:top w:val="none" w:sz="0" w:space="0" w:color="auto"/>
            <w:left w:val="none" w:sz="0" w:space="0" w:color="auto"/>
            <w:bottom w:val="none" w:sz="0" w:space="0" w:color="auto"/>
            <w:right w:val="none" w:sz="0" w:space="0" w:color="auto"/>
          </w:divBdr>
        </w:div>
        <w:div w:id="1502162478">
          <w:marLeft w:val="0"/>
          <w:marRight w:val="0"/>
          <w:marTop w:val="0"/>
          <w:marBottom w:val="0"/>
          <w:divBdr>
            <w:top w:val="none" w:sz="0" w:space="0" w:color="auto"/>
            <w:left w:val="none" w:sz="0" w:space="0" w:color="auto"/>
            <w:bottom w:val="none" w:sz="0" w:space="0" w:color="auto"/>
            <w:right w:val="none" w:sz="0" w:space="0" w:color="auto"/>
          </w:divBdr>
        </w:div>
      </w:divsChild>
    </w:div>
    <w:div w:id="592279764">
      <w:bodyDiv w:val="1"/>
      <w:marLeft w:val="0"/>
      <w:marRight w:val="0"/>
      <w:marTop w:val="0"/>
      <w:marBottom w:val="0"/>
      <w:divBdr>
        <w:top w:val="none" w:sz="0" w:space="0" w:color="auto"/>
        <w:left w:val="none" w:sz="0" w:space="0" w:color="auto"/>
        <w:bottom w:val="none" w:sz="0" w:space="0" w:color="auto"/>
        <w:right w:val="none" w:sz="0" w:space="0" w:color="auto"/>
      </w:divBdr>
    </w:div>
    <w:div w:id="592514466">
      <w:bodyDiv w:val="1"/>
      <w:marLeft w:val="0"/>
      <w:marRight w:val="0"/>
      <w:marTop w:val="0"/>
      <w:marBottom w:val="0"/>
      <w:divBdr>
        <w:top w:val="none" w:sz="0" w:space="0" w:color="auto"/>
        <w:left w:val="none" w:sz="0" w:space="0" w:color="auto"/>
        <w:bottom w:val="none" w:sz="0" w:space="0" w:color="auto"/>
        <w:right w:val="none" w:sz="0" w:space="0" w:color="auto"/>
      </w:divBdr>
    </w:div>
    <w:div w:id="592785023">
      <w:bodyDiv w:val="1"/>
      <w:marLeft w:val="0"/>
      <w:marRight w:val="0"/>
      <w:marTop w:val="0"/>
      <w:marBottom w:val="0"/>
      <w:divBdr>
        <w:top w:val="none" w:sz="0" w:space="0" w:color="auto"/>
        <w:left w:val="none" w:sz="0" w:space="0" w:color="auto"/>
        <w:bottom w:val="none" w:sz="0" w:space="0" w:color="auto"/>
        <w:right w:val="none" w:sz="0" w:space="0" w:color="auto"/>
      </w:divBdr>
    </w:div>
    <w:div w:id="592863201">
      <w:bodyDiv w:val="1"/>
      <w:marLeft w:val="0"/>
      <w:marRight w:val="0"/>
      <w:marTop w:val="0"/>
      <w:marBottom w:val="0"/>
      <w:divBdr>
        <w:top w:val="none" w:sz="0" w:space="0" w:color="auto"/>
        <w:left w:val="none" w:sz="0" w:space="0" w:color="auto"/>
        <w:bottom w:val="none" w:sz="0" w:space="0" w:color="auto"/>
        <w:right w:val="none" w:sz="0" w:space="0" w:color="auto"/>
      </w:divBdr>
    </w:div>
    <w:div w:id="593055459">
      <w:bodyDiv w:val="1"/>
      <w:marLeft w:val="0"/>
      <w:marRight w:val="0"/>
      <w:marTop w:val="0"/>
      <w:marBottom w:val="0"/>
      <w:divBdr>
        <w:top w:val="none" w:sz="0" w:space="0" w:color="auto"/>
        <w:left w:val="none" w:sz="0" w:space="0" w:color="auto"/>
        <w:bottom w:val="none" w:sz="0" w:space="0" w:color="auto"/>
        <w:right w:val="none" w:sz="0" w:space="0" w:color="auto"/>
      </w:divBdr>
    </w:div>
    <w:div w:id="593242588">
      <w:bodyDiv w:val="1"/>
      <w:marLeft w:val="0"/>
      <w:marRight w:val="0"/>
      <w:marTop w:val="0"/>
      <w:marBottom w:val="0"/>
      <w:divBdr>
        <w:top w:val="none" w:sz="0" w:space="0" w:color="auto"/>
        <w:left w:val="none" w:sz="0" w:space="0" w:color="auto"/>
        <w:bottom w:val="none" w:sz="0" w:space="0" w:color="auto"/>
        <w:right w:val="none" w:sz="0" w:space="0" w:color="auto"/>
      </w:divBdr>
      <w:divsChild>
        <w:div w:id="397166947">
          <w:marLeft w:val="0"/>
          <w:marRight w:val="0"/>
          <w:marTop w:val="0"/>
          <w:marBottom w:val="225"/>
          <w:divBdr>
            <w:top w:val="none" w:sz="0" w:space="0" w:color="auto"/>
            <w:left w:val="none" w:sz="0" w:space="0" w:color="auto"/>
            <w:bottom w:val="none" w:sz="0" w:space="0" w:color="auto"/>
            <w:right w:val="none" w:sz="0" w:space="0" w:color="auto"/>
          </w:divBdr>
        </w:div>
        <w:div w:id="1549486566">
          <w:marLeft w:val="0"/>
          <w:marRight w:val="0"/>
          <w:marTop w:val="150"/>
          <w:marBottom w:val="150"/>
          <w:divBdr>
            <w:top w:val="single" w:sz="6" w:space="8" w:color="EEEEEE"/>
            <w:left w:val="none" w:sz="0" w:space="0" w:color="auto"/>
            <w:bottom w:val="single" w:sz="6" w:space="8" w:color="EEEEEE"/>
            <w:right w:val="none" w:sz="0" w:space="0" w:color="auto"/>
          </w:divBdr>
        </w:div>
        <w:div w:id="2108386666">
          <w:marLeft w:val="-225"/>
          <w:marRight w:val="-225"/>
          <w:marTop w:val="0"/>
          <w:marBottom w:val="0"/>
          <w:divBdr>
            <w:top w:val="none" w:sz="0" w:space="0" w:color="auto"/>
            <w:left w:val="none" w:sz="0" w:space="0" w:color="auto"/>
            <w:bottom w:val="none" w:sz="0" w:space="0" w:color="auto"/>
            <w:right w:val="none" w:sz="0" w:space="0" w:color="auto"/>
          </w:divBdr>
          <w:divsChild>
            <w:div w:id="756288736">
              <w:marLeft w:val="0"/>
              <w:marRight w:val="0"/>
              <w:marTop w:val="0"/>
              <w:marBottom w:val="0"/>
              <w:divBdr>
                <w:top w:val="none" w:sz="0" w:space="0" w:color="auto"/>
                <w:left w:val="none" w:sz="0" w:space="0" w:color="auto"/>
                <w:bottom w:val="none" w:sz="0" w:space="0" w:color="auto"/>
                <w:right w:val="none" w:sz="0" w:space="0" w:color="auto"/>
              </w:divBdr>
              <w:divsChild>
                <w:div w:id="178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446">
      <w:bodyDiv w:val="1"/>
      <w:marLeft w:val="0"/>
      <w:marRight w:val="0"/>
      <w:marTop w:val="0"/>
      <w:marBottom w:val="0"/>
      <w:divBdr>
        <w:top w:val="none" w:sz="0" w:space="0" w:color="auto"/>
        <w:left w:val="none" w:sz="0" w:space="0" w:color="auto"/>
        <w:bottom w:val="none" w:sz="0" w:space="0" w:color="auto"/>
        <w:right w:val="none" w:sz="0" w:space="0" w:color="auto"/>
      </w:divBdr>
    </w:div>
    <w:div w:id="593824407">
      <w:bodyDiv w:val="1"/>
      <w:marLeft w:val="0"/>
      <w:marRight w:val="0"/>
      <w:marTop w:val="0"/>
      <w:marBottom w:val="0"/>
      <w:divBdr>
        <w:top w:val="none" w:sz="0" w:space="0" w:color="auto"/>
        <w:left w:val="none" w:sz="0" w:space="0" w:color="auto"/>
        <w:bottom w:val="none" w:sz="0" w:space="0" w:color="auto"/>
        <w:right w:val="none" w:sz="0" w:space="0" w:color="auto"/>
      </w:divBdr>
    </w:div>
    <w:div w:id="594899675">
      <w:bodyDiv w:val="1"/>
      <w:marLeft w:val="0"/>
      <w:marRight w:val="0"/>
      <w:marTop w:val="0"/>
      <w:marBottom w:val="0"/>
      <w:divBdr>
        <w:top w:val="none" w:sz="0" w:space="0" w:color="auto"/>
        <w:left w:val="none" w:sz="0" w:space="0" w:color="auto"/>
        <w:bottom w:val="none" w:sz="0" w:space="0" w:color="auto"/>
        <w:right w:val="none" w:sz="0" w:space="0" w:color="auto"/>
      </w:divBdr>
      <w:divsChild>
        <w:div w:id="1533151881">
          <w:marLeft w:val="0"/>
          <w:marRight w:val="0"/>
          <w:marTop w:val="0"/>
          <w:marBottom w:val="0"/>
          <w:divBdr>
            <w:top w:val="none" w:sz="0" w:space="0" w:color="auto"/>
            <w:left w:val="none" w:sz="0" w:space="0" w:color="auto"/>
            <w:bottom w:val="none" w:sz="0" w:space="0" w:color="auto"/>
            <w:right w:val="none" w:sz="0" w:space="0" w:color="auto"/>
          </w:divBdr>
          <w:divsChild>
            <w:div w:id="1932926246">
              <w:marLeft w:val="0"/>
              <w:marRight w:val="0"/>
              <w:marTop w:val="0"/>
              <w:marBottom w:val="0"/>
              <w:divBdr>
                <w:top w:val="none" w:sz="0" w:space="0" w:color="auto"/>
                <w:left w:val="none" w:sz="0" w:space="0" w:color="auto"/>
                <w:bottom w:val="none" w:sz="0" w:space="0" w:color="auto"/>
                <w:right w:val="none" w:sz="0" w:space="0" w:color="auto"/>
              </w:divBdr>
              <w:divsChild>
                <w:div w:id="835807859">
                  <w:marLeft w:val="0"/>
                  <w:marRight w:val="0"/>
                  <w:marTop w:val="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891114600">
                          <w:marLeft w:val="0"/>
                          <w:marRight w:val="0"/>
                          <w:marTop w:val="75"/>
                          <w:marBottom w:val="0"/>
                          <w:divBdr>
                            <w:top w:val="none" w:sz="0" w:space="0" w:color="auto"/>
                            <w:left w:val="none" w:sz="0" w:space="0" w:color="auto"/>
                            <w:bottom w:val="none" w:sz="0" w:space="0" w:color="auto"/>
                            <w:right w:val="none" w:sz="0" w:space="0" w:color="auto"/>
                          </w:divBdr>
                          <w:divsChild>
                            <w:div w:id="642272614">
                              <w:marLeft w:val="0"/>
                              <w:marRight w:val="0"/>
                              <w:marTop w:val="45"/>
                              <w:marBottom w:val="0"/>
                              <w:divBdr>
                                <w:top w:val="none" w:sz="0" w:space="0" w:color="auto"/>
                                <w:left w:val="none" w:sz="0" w:space="0" w:color="auto"/>
                                <w:bottom w:val="none" w:sz="0" w:space="0" w:color="auto"/>
                                <w:right w:val="none" w:sz="0" w:space="0" w:color="auto"/>
                              </w:divBdr>
                            </w:div>
                            <w:div w:id="13322230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76687190">
                      <w:marLeft w:val="0"/>
                      <w:marRight w:val="0"/>
                      <w:marTop w:val="0"/>
                      <w:marBottom w:val="0"/>
                      <w:divBdr>
                        <w:top w:val="none" w:sz="0" w:space="0" w:color="auto"/>
                        <w:left w:val="none" w:sz="0" w:space="0" w:color="auto"/>
                        <w:bottom w:val="none" w:sz="0" w:space="0" w:color="auto"/>
                        <w:right w:val="none" w:sz="0" w:space="0" w:color="auto"/>
                      </w:divBdr>
                      <w:divsChild>
                        <w:div w:id="1840466627">
                          <w:marLeft w:val="0"/>
                          <w:marRight w:val="0"/>
                          <w:marTop w:val="75"/>
                          <w:marBottom w:val="0"/>
                          <w:divBdr>
                            <w:top w:val="none" w:sz="0" w:space="0" w:color="auto"/>
                            <w:left w:val="none" w:sz="0" w:space="0" w:color="auto"/>
                            <w:bottom w:val="none" w:sz="0" w:space="0" w:color="auto"/>
                            <w:right w:val="none" w:sz="0" w:space="0" w:color="auto"/>
                          </w:divBdr>
                          <w:divsChild>
                            <w:div w:id="56515947">
                              <w:marLeft w:val="0"/>
                              <w:marRight w:val="135"/>
                              <w:marTop w:val="0"/>
                              <w:marBottom w:val="0"/>
                              <w:divBdr>
                                <w:top w:val="none" w:sz="0" w:space="0" w:color="auto"/>
                                <w:left w:val="none" w:sz="0" w:space="0" w:color="auto"/>
                                <w:bottom w:val="none" w:sz="0" w:space="0" w:color="auto"/>
                                <w:right w:val="none" w:sz="0" w:space="0" w:color="auto"/>
                              </w:divBdr>
                            </w:div>
                            <w:div w:id="1729843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00427">
      <w:bodyDiv w:val="1"/>
      <w:marLeft w:val="0"/>
      <w:marRight w:val="0"/>
      <w:marTop w:val="0"/>
      <w:marBottom w:val="0"/>
      <w:divBdr>
        <w:top w:val="none" w:sz="0" w:space="0" w:color="auto"/>
        <w:left w:val="none" w:sz="0" w:space="0" w:color="auto"/>
        <w:bottom w:val="none" w:sz="0" w:space="0" w:color="auto"/>
        <w:right w:val="none" w:sz="0" w:space="0" w:color="auto"/>
      </w:divBdr>
    </w:div>
    <w:div w:id="595135800">
      <w:bodyDiv w:val="1"/>
      <w:marLeft w:val="0"/>
      <w:marRight w:val="0"/>
      <w:marTop w:val="0"/>
      <w:marBottom w:val="0"/>
      <w:divBdr>
        <w:top w:val="none" w:sz="0" w:space="0" w:color="auto"/>
        <w:left w:val="none" w:sz="0" w:space="0" w:color="auto"/>
        <w:bottom w:val="none" w:sz="0" w:space="0" w:color="auto"/>
        <w:right w:val="none" w:sz="0" w:space="0" w:color="auto"/>
      </w:divBdr>
    </w:div>
    <w:div w:id="595334871">
      <w:bodyDiv w:val="1"/>
      <w:marLeft w:val="0"/>
      <w:marRight w:val="0"/>
      <w:marTop w:val="0"/>
      <w:marBottom w:val="0"/>
      <w:divBdr>
        <w:top w:val="none" w:sz="0" w:space="0" w:color="auto"/>
        <w:left w:val="none" w:sz="0" w:space="0" w:color="auto"/>
        <w:bottom w:val="none" w:sz="0" w:space="0" w:color="auto"/>
        <w:right w:val="none" w:sz="0" w:space="0" w:color="auto"/>
      </w:divBdr>
    </w:div>
    <w:div w:id="595747906">
      <w:bodyDiv w:val="1"/>
      <w:marLeft w:val="0"/>
      <w:marRight w:val="0"/>
      <w:marTop w:val="0"/>
      <w:marBottom w:val="0"/>
      <w:divBdr>
        <w:top w:val="none" w:sz="0" w:space="0" w:color="auto"/>
        <w:left w:val="none" w:sz="0" w:space="0" w:color="auto"/>
        <w:bottom w:val="none" w:sz="0" w:space="0" w:color="auto"/>
        <w:right w:val="none" w:sz="0" w:space="0" w:color="auto"/>
      </w:divBdr>
    </w:div>
    <w:div w:id="596452220">
      <w:bodyDiv w:val="1"/>
      <w:marLeft w:val="0"/>
      <w:marRight w:val="0"/>
      <w:marTop w:val="0"/>
      <w:marBottom w:val="0"/>
      <w:divBdr>
        <w:top w:val="none" w:sz="0" w:space="0" w:color="auto"/>
        <w:left w:val="none" w:sz="0" w:space="0" w:color="auto"/>
        <w:bottom w:val="none" w:sz="0" w:space="0" w:color="auto"/>
        <w:right w:val="none" w:sz="0" w:space="0" w:color="auto"/>
      </w:divBdr>
    </w:div>
    <w:div w:id="596719088">
      <w:bodyDiv w:val="1"/>
      <w:marLeft w:val="0"/>
      <w:marRight w:val="0"/>
      <w:marTop w:val="0"/>
      <w:marBottom w:val="0"/>
      <w:divBdr>
        <w:top w:val="none" w:sz="0" w:space="0" w:color="auto"/>
        <w:left w:val="none" w:sz="0" w:space="0" w:color="auto"/>
        <w:bottom w:val="none" w:sz="0" w:space="0" w:color="auto"/>
        <w:right w:val="none" w:sz="0" w:space="0" w:color="auto"/>
      </w:divBdr>
    </w:div>
    <w:div w:id="596906638">
      <w:bodyDiv w:val="1"/>
      <w:marLeft w:val="0"/>
      <w:marRight w:val="0"/>
      <w:marTop w:val="0"/>
      <w:marBottom w:val="0"/>
      <w:divBdr>
        <w:top w:val="none" w:sz="0" w:space="0" w:color="auto"/>
        <w:left w:val="none" w:sz="0" w:space="0" w:color="auto"/>
        <w:bottom w:val="none" w:sz="0" w:space="0" w:color="auto"/>
        <w:right w:val="none" w:sz="0" w:space="0" w:color="auto"/>
      </w:divBdr>
    </w:div>
    <w:div w:id="597176302">
      <w:bodyDiv w:val="1"/>
      <w:marLeft w:val="0"/>
      <w:marRight w:val="0"/>
      <w:marTop w:val="0"/>
      <w:marBottom w:val="0"/>
      <w:divBdr>
        <w:top w:val="none" w:sz="0" w:space="0" w:color="auto"/>
        <w:left w:val="none" w:sz="0" w:space="0" w:color="auto"/>
        <w:bottom w:val="none" w:sz="0" w:space="0" w:color="auto"/>
        <w:right w:val="none" w:sz="0" w:space="0" w:color="auto"/>
      </w:divBdr>
    </w:div>
    <w:div w:id="597297889">
      <w:bodyDiv w:val="1"/>
      <w:marLeft w:val="0"/>
      <w:marRight w:val="0"/>
      <w:marTop w:val="0"/>
      <w:marBottom w:val="0"/>
      <w:divBdr>
        <w:top w:val="none" w:sz="0" w:space="0" w:color="auto"/>
        <w:left w:val="none" w:sz="0" w:space="0" w:color="auto"/>
        <w:bottom w:val="none" w:sz="0" w:space="0" w:color="auto"/>
        <w:right w:val="none" w:sz="0" w:space="0" w:color="auto"/>
      </w:divBdr>
    </w:div>
    <w:div w:id="598416844">
      <w:bodyDiv w:val="1"/>
      <w:marLeft w:val="0"/>
      <w:marRight w:val="0"/>
      <w:marTop w:val="0"/>
      <w:marBottom w:val="0"/>
      <w:divBdr>
        <w:top w:val="none" w:sz="0" w:space="0" w:color="auto"/>
        <w:left w:val="none" w:sz="0" w:space="0" w:color="auto"/>
        <w:bottom w:val="none" w:sz="0" w:space="0" w:color="auto"/>
        <w:right w:val="none" w:sz="0" w:space="0" w:color="auto"/>
      </w:divBdr>
    </w:div>
    <w:div w:id="599028950">
      <w:bodyDiv w:val="1"/>
      <w:marLeft w:val="0"/>
      <w:marRight w:val="0"/>
      <w:marTop w:val="0"/>
      <w:marBottom w:val="0"/>
      <w:divBdr>
        <w:top w:val="none" w:sz="0" w:space="0" w:color="auto"/>
        <w:left w:val="none" w:sz="0" w:space="0" w:color="auto"/>
        <w:bottom w:val="none" w:sz="0" w:space="0" w:color="auto"/>
        <w:right w:val="none" w:sz="0" w:space="0" w:color="auto"/>
      </w:divBdr>
    </w:div>
    <w:div w:id="599458051">
      <w:bodyDiv w:val="1"/>
      <w:marLeft w:val="0"/>
      <w:marRight w:val="0"/>
      <w:marTop w:val="0"/>
      <w:marBottom w:val="0"/>
      <w:divBdr>
        <w:top w:val="none" w:sz="0" w:space="0" w:color="auto"/>
        <w:left w:val="none" w:sz="0" w:space="0" w:color="auto"/>
        <w:bottom w:val="none" w:sz="0" w:space="0" w:color="auto"/>
        <w:right w:val="none" w:sz="0" w:space="0" w:color="auto"/>
      </w:divBdr>
    </w:div>
    <w:div w:id="600257700">
      <w:bodyDiv w:val="1"/>
      <w:marLeft w:val="0"/>
      <w:marRight w:val="0"/>
      <w:marTop w:val="0"/>
      <w:marBottom w:val="0"/>
      <w:divBdr>
        <w:top w:val="none" w:sz="0" w:space="0" w:color="auto"/>
        <w:left w:val="none" w:sz="0" w:space="0" w:color="auto"/>
        <w:bottom w:val="none" w:sz="0" w:space="0" w:color="auto"/>
        <w:right w:val="none" w:sz="0" w:space="0" w:color="auto"/>
      </w:divBdr>
    </w:div>
    <w:div w:id="600407987">
      <w:bodyDiv w:val="1"/>
      <w:marLeft w:val="0"/>
      <w:marRight w:val="0"/>
      <w:marTop w:val="0"/>
      <w:marBottom w:val="0"/>
      <w:divBdr>
        <w:top w:val="none" w:sz="0" w:space="0" w:color="auto"/>
        <w:left w:val="none" w:sz="0" w:space="0" w:color="auto"/>
        <w:bottom w:val="none" w:sz="0" w:space="0" w:color="auto"/>
        <w:right w:val="none" w:sz="0" w:space="0" w:color="auto"/>
      </w:divBdr>
      <w:divsChild>
        <w:div w:id="14817470">
          <w:marLeft w:val="0"/>
          <w:marRight w:val="0"/>
          <w:marTop w:val="0"/>
          <w:marBottom w:val="0"/>
          <w:divBdr>
            <w:top w:val="none" w:sz="0" w:space="0" w:color="auto"/>
            <w:left w:val="none" w:sz="0" w:space="0" w:color="auto"/>
            <w:bottom w:val="none" w:sz="0" w:space="0" w:color="auto"/>
            <w:right w:val="none" w:sz="0" w:space="0" w:color="auto"/>
          </w:divBdr>
        </w:div>
        <w:div w:id="68818059">
          <w:marLeft w:val="0"/>
          <w:marRight w:val="0"/>
          <w:marTop w:val="0"/>
          <w:marBottom w:val="0"/>
          <w:divBdr>
            <w:top w:val="none" w:sz="0" w:space="0" w:color="auto"/>
            <w:left w:val="none" w:sz="0" w:space="0" w:color="auto"/>
            <w:bottom w:val="none" w:sz="0" w:space="0" w:color="auto"/>
            <w:right w:val="none" w:sz="0" w:space="0" w:color="auto"/>
          </w:divBdr>
          <w:divsChild>
            <w:div w:id="2065521987">
              <w:marLeft w:val="0"/>
              <w:marRight w:val="0"/>
              <w:marTop w:val="0"/>
              <w:marBottom w:val="0"/>
              <w:divBdr>
                <w:top w:val="none" w:sz="0" w:space="0" w:color="auto"/>
                <w:left w:val="none" w:sz="0" w:space="0" w:color="auto"/>
                <w:bottom w:val="none" w:sz="0" w:space="0" w:color="auto"/>
                <w:right w:val="none" w:sz="0" w:space="0" w:color="auto"/>
              </w:divBdr>
              <w:divsChild>
                <w:div w:id="1834181192">
                  <w:marLeft w:val="0"/>
                  <w:marRight w:val="0"/>
                  <w:marTop w:val="0"/>
                  <w:marBottom w:val="0"/>
                  <w:divBdr>
                    <w:top w:val="none" w:sz="0" w:space="0" w:color="auto"/>
                    <w:left w:val="none" w:sz="0" w:space="0" w:color="auto"/>
                    <w:bottom w:val="none" w:sz="0" w:space="0" w:color="auto"/>
                    <w:right w:val="none" w:sz="0" w:space="0" w:color="auto"/>
                  </w:divBdr>
                  <w:divsChild>
                    <w:div w:id="710498099">
                      <w:marLeft w:val="0"/>
                      <w:marRight w:val="0"/>
                      <w:marTop w:val="0"/>
                      <w:marBottom w:val="0"/>
                      <w:divBdr>
                        <w:top w:val="none" w:sz="0" w:space="0" w:color="auto"/>
                        <w:left w:val="none" w:sz="0" w:space="0" w:color="auto"/>
                        <w:bottom w:val="none" w:sz="0" w:space="0" w:color="auto"/>
                        <w:right w:val="none" w:sz="0" w:space="0" w:color="auto"/>
                      </w:divBdr>
                      <w:divsChild>
                        <w:div w:id="625548837">
                          <w:marLeft w:val="0"/>
                          <w:marRight w:val="0"/>
                          <w:marTop w:val="0"/>
                          <w:marBottom w:val="0"/>
                          <w:divBdr>
                            <w:top w:val="none" w:sz="0" w:space="0" w:color="auto"/>
                            <w:left w:val="none" w:sz="0" w:space="0" w:color="auto"/>
                            <w:bottom w:val="none" w:sz="0" w:space="0" w:color="auto"/>
                            <w:right w:val="none" w:sz="0" w:space="0" w:color="auto"/>
                          </w:divBdr>
                          <w:divsChild>
                            <w:div w:id="663169581">
                              <w:marLeft w:val="0"/>
                              <w:marRight w:val="0"/>
                              <w:marTop w:val="47"/>
                              <w:marBottom w:val="0"/>
                              <w:divBdr>
                                <w:top w:val="none" w:sz="0" w:space="0" w:color="auto"/>
                                <w:left w:val="none" w:sz="0" w:space="0" w:color="auto"/>
                                <w:bottom w:val="none" w:sz="0" w:space="0" w:color="auto"/>
                                <w:right w:val="none" w:sz="0" w:space="0" w:color="auto"/>
                              </w:divBdr>
                              <w:divsChild>
                                <w:div w:id="160001917">
                                  <w:marLeft w:val="0"/>
                                  <w:marRight w:val="0"/>
                                  <w:marTop w:val="28"/>
                                  <w:marBottom w:val="0"/>
                                  <w:divBdr>
                                    <w:top w:val="none" w:sz="0" w:space="0" w:color="auto"/>
                                    <w:left w:val="none" w:sz="0" w:space="0" w:color="auto"/>
                                    <w:bottom w:val="none" w:sz="0" w:space="0" w:color="auto"/>
                                    <w:right w:val="none" w:sz="0" w:space="0" w:color="auto"/>
                                  </w:divBdr>
                                </w:div>
                                <w:div w:id="902064873">
                                  <w:marLeft w:val="0"/>
                                  <w:marRight w:val="85"/>
                                  <w:marTop w:val="0"/>
                                  <w:marBottom w:val="0"/>
                                  <w:divBdr>
                                    <w:top w:val="none" w:sz="0" w:space="0" w:color="auto"/>
                                    <w:left w:val="none" w:sz="0" w:space="0" w:color="auto"/>
                                    <w:bottom w:val="none" w:sz="0" w:space="0" w:color="auto"/>
                                    <w:right w:val="none" w:sz="0" w:space="0" w:color="auto"/>
                                  </w:divBdr>
                                </w:div>
                              </w:divsChild>
                            </w:div>
                          </w:divsChild>
                        </w:div>
                        <w:div w:id="1578788962">
                          <w:marLeft w:val="0"/>
                          <w:marRight w:val="0"/>
                          <w:marTop w:val="0"/>
                          <w:marBottom w:val="0"/>
                          <w:divBdr>
                            <w:top w:val="none" w:sz="0" w:space="0" w:color="auto"/>
                            <w:left w:val="none" w:sz="0" w:space="0" w:color="auto"/>
                            <w:bottom w:val="none" w:sz="0" w:space="0" w:color="auto"/>
                            <w:right w:val="none" w:sz="0" w:space="0" w:color="auto"/>
                          </w:divBdr>
                          <w:divsChild>
                            <w:div w:id="219174617">
                              <w:marLeft w:val="0"/>
                              <w:marRight w:val="0"/>
                              <w:marTop w:val="47"/>
                              <w:marBottom w:val="0"/>
                              <w:divBdr>
                                <w:top w:val="none" w:sz="0" w:space="0" w:color="auto"/>
                                <w:left w:val="none" w:sz="0" w:space="0" w:color="auto"/>
                                <w:bottom w:val="none" w:sz="0" w:space="0" w:color="auto"/>
                                <w:right w:val="none" w:sz="0" w:space="0" w:color="auto"/>
                              </w:divBdr>
                              <w:divsChild>
                                <w:div w:id="211699334">
                                  <w:marLeft w:val="0"/>
                                  <w:marRight w:val="0"/>
                                  <w:marTop w:val="28"/>
                                  <w:marBottom w:val="0"/>
                                  <w:divBdr>
                                    <w:top w:val="none" w:sz="0" w:space="0" w:color="auto"/>
                                    <w:left w:val="none" w:sz="0" w:space="0" w:color="auto"/>
                                    <w:bottom w:val="none" w:sz="0" w:space="0" w:color="auto"/>
                                    <w:right w:val="none" w:sz="0" w:space="0" w:color="auto"/>
                                  </w:divBdr>
                                </w:div>
                                <w:div w:id="359597547">
                                  <w:marLeft w:val="0"/>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6255">
      <w:bodyDiv w:val="1"/>
      <w:marLeft w:val="0"/>
      <w:marRight w:val="0"/>
      <w:marTop w:val="0"/>
      <w:marBottom w:val="0"/>
      <w:divBdr>
        <w:top w:val="none" w:sz="0" w:space="0" w:color="auto"/>
        <w:left w:val="none" w:sz="0" w:space="0" w:color="auto"/>
        <w:bottom w:val="none" w:sz="0" w:space="0" w:color="auto"/>
        <w:right w:val="none" w:sz="0" w:space="0" w:color="auto"/>
      </w:divBdr>
    </w:div>
    <w:div w:id="600917134">
      <w:bodyDiv w:val="1"/>
      <w:marLeft w:val="0"/>
      <w:marRight w:val="0"/>
      <w:marTop w:val="0"/>
      <w:marBottom w:val="0"/>
      <w:divBdr>
        <w:top w:val="none" w:sz="0" w:space="0" w:color="auto"/>
        <w:left w:val="none" w:sz="0" w:space="0" w:color="auto"/>
        <w:bottom w:val="none" w:sz="0" w:space="0" w:color="auto"/>
        <w:right w:val="none" w:sz="0" w:space="0" w:color="auto"/>
      </w:divBdr>
    </w:div>
    <w:div w:id="600993248">
      <w:bodyDiv w:val="1"/>
      <w:marLeft w:val="0"/>
      <w:marRight w:val="0"/>
      <w:marTop w:val="0"/>
      <w:marBottom w:val="0"/>
      <w:divBdr>
        <w:top w:val="none" w:sz="0" w:space="0" w:color="auto"/>
        <w:left w:val="none" w:sz="0" w:space="0" w:color="auto"/>
        <w:bottom w:val="none" w:sz="0" w:space="0" w:color="auto"/>
        <w:right w:val="none" w:sz="0" w:space="0" w:color="auto"/>
      </w:divBdr>
      <w:divsChild>
        <w:div w:id="1762868415">
          <w:marLeft w:val="0"/>
          <w:marRight w:val="0"/>
          <w:marTop w:val="0"/>
          <w:marBottom w:val="300"/>
          <w:divBdr>
            <w:top w:val="none" w:sz="0" w:space="0" w:color="auto"/>
            <w:left w:val="none" w:sz="0" w:space="0" w:color="auto"/>
            <w:bottom w:val="none" w:sz="0" w:space="0" w:color="auto"/>
            <w:right w:val="none" w:sz="0" w:space="0" w:color="auto"/>
          </w:divBdr>
          <w:divsChild>
            <w:div w:id="515535259">
              <w:marLeft w:val="0"/>
              <w:marRight w:val="0"/>
              <w:marTop w:val="0"/>
              <w:marBottom w:val="0"/>
              <w:divBdr>
                <w:top w:val="none" w:sz="0" w:space="0" w:color="auto"/>
                <w:left w:val="none" w:sz="0" w:space="0" w:color="auto"/>
                <w:bottom w:val="none" w:sz="0" w:space="0" w:color="auto"/>
                <w:right w:val="none" w:sz="0" w:space="0" w:color="auto"/>
              </w:divBdr>
            </w:div>
          </w:divsChild>
        </w:div>
        <w:div w:id="38210615">
          <w:marLeft w:val="0"/>
          <w:marRight w:val="0"/>
          <w:marTop w:val="0"/>
          <w:marBottom w:val="0"/>
          <w:divBdr>
            <w:top w:val="none" w:sz="0" w:space="0" w:color="auto"/>
            <w:left w:val="none" w:sz="0" w:space="0" w:color="auto"/>
            <w:bottom w:val="none" w:sz="0" w:space="0" w:color="auto"/>
            <w:right w:val="none" w:sz="0" w:space="0" w:color="auto"/>
          </w:divBdr>
        </w:div>
      </w:divsChild>
    </w:div>
    <w:div w:id="601063346">
      <w:bodyDiv w:val="1"/>
      <w:marLeft w:val="0"/>
      <w:marRight w:val="0"/>
      <w:marTop w:val="0"/>
      <w:marBottom w:val="0"/>
      <w:divBdr>
        <w:top w:val="none" w:sz="0" w:space="0" w:color="auto"/>
        <w:left w:val="none" w:sz="0" w:space="0" w:color="auto"/>
        <w:bottom w:val="none" w:sz="0" w:space="0" w:color="auto"/>
        <w:right w:val="none" w:sz="0" w:space="0" w:color="auto"/>
      </w:divBdr>
    </w:div>
    <w:div w:id="601842659">
      <w:bodyDiv w:val="1"/>
      <w:marLeft w:val="0"/>
      <w:marRight w:val="0"/>
      <w:marTop w:val="0"/>
      <w:marBottom w:val="0"/>
      <w:divBdr>
        <w:top w:val="none" w:sz="0" w:space="0" w:color="auto"/>
        <w:left w:val="none" w:sz="0" w:space="0" w:color="auto"/>
        <w:bottom w:val="none" w:sz="0" w:space="0" w:color="auto"/>
        <w:right w:val="none" w:sz="0" w:space="0" w:color="auto"/>
      </w:divBdr>
    </w:div>
    <w:div w:id="602301107">
      <w:bodyDiv w:val="1"/>
      <w:marLeft w:val="0"/>
      <w:marRight w:val="0"/>
      <w:marTop w:val="0"/>
      <w:marBottom w:val="0"/>
      <w:divBdr>
        <w:top w:val="none" w:sz="0" w:space="0" w:color="auto"/>
        <w:left w:val="none" w:sz="0" w:space="0" w:color="auto"/>
        <w:bottom w:val="none" w:sz="0" w:space="0" w:color="auto"/>
        <w:right w:val="none" w:sz="0" w:space="0" w:color="auto"/>
      </w:divBdr>
    </w:div>
    <w:div w:id="602425076">
      <w:bodyDiv w:val="1"/>
      <w:marLeft w:val="0"/>
      <w:marRight w:val="0"/>
      <w:marTop w:val="0"/>
      <w:marBottom w:val="0"/>
      <w:divBdr>
        <w:top w:val="none" w:sz="0" w:space="0" w:color="auto"/>
        <w:left w:val="none" w:sz="0" w:space="0" w:color="auto"/>
        <w:bottom w:val="none" w:sz="0" w:space="0" w:color="auto"/>
        <w:right w:val="none" w:sz="0" w:space="0" w:color="auto"/>
      </w:divBdr>
      <w:divsChild>
        <w:div w:id="263735459">
          <w:marLeft w:val="0"/>
          <w:marRight w:val="0"/>
          <w:marTop w:val="0"/>
          <w:marBottom w:val="0"/>
          <w:divBdr>
            <w:top w:val="none" w:sz="0" w:space="0" w:color="auto"/>
            <w:left w:val="none" w:sz="0" w:space="0" w:color="auto"/>
            <w:bottom w:val="none" w:sz="0" w:space="0" w:color="auto"/>
            <w:right w:val="none" w:sz="0" w:space="0" w:color="auto"/>
          </w:divBdr>
        </w:div>
        <w:div w:id="1212687207">
          <w:marLeft w:val="0"/>
          <w:marRight w:val="0"/>
          <w:marTop w:val="0"/>
          <w:marBottom w:val="150"/>
          <w:divBdr>
            <w:top w:val="none" w:sz="0" w:space="0" w:color="auto"/>
            <w:left w:val="none" w:sz="0" w:space="0" w:color="auto"/>
            <w:bottom w:val="single" w:sz="12" w:space="0" w:color="DAE8F4"/>
            <w:right w:val="none" w:sz="0" w:space="0" w:color="auto"/>
          </w:divBdr>
          <w:divsChild>
            <w:div w:id="11594636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3272075">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043094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603">
          <w:marLeft w:val="0"/>
          <w:marRight w:val="0"/>
          <w:marTop w:val="0"/>
          <w:marBottom w:val="0"/>
          <w:divBdr>
            <w:top w:val="none" w:sz="0" w:space="0" w:color="auto"/>
            <w:left w:val="none" w:sz="0" w:space="0" w:color="auto"/>
            <w:bottom w:val="none" w:sz="0" w:space="0" w:color="auto"/>
            <w:right w:val="none" w:sz="0" w:space="0" w:color="auto"/>
          </w:divBdr>
          <w:divsChild>
            <w:div w:id="200631637">
              <w:marLeft w:val="30"/>
              <w:marRight w:val="180"/>
              <w:marTop w:val="30"/>
              <w:marBottom w:val="30"/>
              <w:divBdr>
                <w:top w:val="single" w:sz="6" w:space="2" w:color="CCCCCC"/>
                <w:left w:val="single" w:sz="6" w:space="2" w:color="CCCCCC"/>
                <w:bottom w:val="single" w:sz="6" w:space="2" w:color="CCCCCC"/>
                <w:right w:val="single" w:sz="6" w:space="2" w:color="CCCCCC"/>
              </w:divBdr>
              <w:divsChild>
                <w:div w:id="660351249">
                  <w:marLeft w:val="0"/>
                  <w:marRight w:val="0"/>
                  <w:marTop w:val="0"/>
                  <w:marBottom w:val="90"/>
                  <w:divBdr>
                    <w:top w:val="none" w:sz="0" w:space="0" w:color="auto"/>
                    <w:left w:val="none" w:sz="0" w:space="0" w:color="auto"/>
                    <w:bottom w:val="none" w:sz="0" w:space="0" w:color="auto"/>
                    <w:right w:val="none" w:sz="0" w:space="0" w:color="auto"/>
                  </w:divBdr>
                  <w:divsChild>
                    <w:div w:id="393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251">
      <w:bodyDiv w:val="1"/>
      <w:marLeft w:val="0"/>
      <w:marRight w:val="0"/>
      <w:marTop w:val="0"/>
      <w:marBottom w:val="0"/>
      <w:divBdr>
        <w:top w:val="none" w:sz="0" w:space="0" w:color="auto"/>
        <w:left w:val="none" w:sz="0" w:space="0" w:color="auto"/>
        <w:bottom w:val="none" w:sz="0" w:space="0" w:color="auto"/>
        <w:right w:val="none" w:sz="0" w:space="0" w:color="auto"/>
      </w:divBdr>
    </w:div>
    <w:div w:id="604650148">
      <w:bodyDiv w:val="1"/>
      <w:marLeft w:val="0"/>
      <w:marRight w:val="0"/>
      <w:marTop w:val="0"/>
      <w:marBottom w:val="0"/>
      <w:divBdr>
        <w:top w:val="none" w:sz="0" w:space="0" w:color="auto"/>
        <w:left w:val="none" w:sz="0" w:space="0" w:color="auto"/>
        <w:bottom w:val="none" w:sz="0" w:space="0" w:color="auto"/>
        <w:right w:val="none" w:sz="0" w:space="0" w:color="auto"/>
      </w:divBdr>
    </w:div>
    <w:div w:id="604921984">
      <w:bodyDiv w:val="1"/>
      <w:marLeft w:val="0"/>
      <w:marRight w:val="0"/>
      <w:marTop w:val="0"/>
      <w:marBottom w:val="0"/>
      <w:divBdr>
        <w:top w:val="none" w:sz="0" w:space="0" w:color="auto"/>
        <w:left w:val="none" w:sz="0" w:space="0" w:color="auto"/>
        <w:bottom w:val="none" w:sz="0" w:space="0" w:color="auto"/>
        <w:right w:val="none" w:sz="0" w:space="0" w:color="auto"/>
      </w:divBdr>
    </w:div>
    <w:div w:id="60531016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42">
          <w:marLeft w:val="0"/>
          <w:marRight w:val="0"/>
          <w:marTop w:val="0"/>
          <w:marBottom w:val="150"/>
          <w:divBdr>
            <w:top w:val="none" w:sz="0" w:space="0" w:color="auto"/>
            <w:left w:val="none" w:sz="0" w:space="0" w:color="auto"/>
            <w:bottom w:val="none" w:sz="0" w:space="0" w:color="auto"/>
            <w:right w:val="none" w:sz="0" w:space="0" w:color="auto"/>
          </w:divBdr>
        </w:div>
        <w:div w:id="1624193043">
          <w:marLeft w:val="0"/>
          <w:marRight w:val="0"/>
          <w:marTop w:val="0"/>
          <w:marBottom w:val="0"/>
          <w:divBdr>
            <w:top w:val="none" w:sz="0" w:space="0" w:color="auto"/>
            <w:left w:val="none" w:sz="0" w:space="0" w:color="auto"/>
            <w:bottom w:val="none" w:sz="0" w:space="0" w:color="auto"/>
            <w:right w:val="none" w:sz="0" w:space="0" w:color="auto"/>
          </w:divBdr>
          <w:divsChild>
            <w:div w:id="1892498762">
              <w:marLeft w:val="0"/>
              <w:marRight w:val="0"/>
              <w:marTop w:val="0"/>
              <w:marBottom w:val="0"/>
              <w:divBdr>
                <w:top w:val="none" w:sz="0" w:space="0" w:color="auto"/>
                <w:left w:val="none" w:sz="0" w:space="0" w:color="auto"/>
                <w:bottom w:val="none" w:sz="0" w:space="0" w:color="auto"/>
                <w:right w:val="none" w:sz="0" w:space="0" w:color="auto"/>
              </w:divBdr>
            </w:div>
          </w:divsChild>
        </w:div>
        <w:div w:id="2006475986">
          <w:marLeft w:val="0"/>
          <w:marRight w:val="0"/>
          <w:marTop w:val="0"/>
          <w:marBottom w:val="0"/>
          <w:divBdr>
            <w:top w:val="none" w:sz="0" w:space="0" w:color="auto"/>
            <w:left w:val="none" w:sz="0" w:space="0" w:color="auto"/>
            <w:bottom w:val="none" w:sz="0" w:space="0" w:color="auto"/>
            <w:right w:val="none" w:sz="0" w:space="0" w:color="auto"/>
          </w:divBdr>
        </w:div>
      </w:divsChild>
    </w:div>
    <w:div w:id="605965589">
      <w:bodyDiv w:val="1"/>
      <w:marLeft w:val="0"/>
      <w:marRight w:val="0"/>
      <w:marTop w:val="0"/>
      <w:marBottom w:val="0"/>
      <w:divBdr>
        <w:top w:val="none" w:sz="0" w:space="0" w:color="auto"/>
        <w:left w:val="none" w:sz="0" w:space="0" w:color="auto"/>
        <w:bottom w:val="none" w:sz="0" w:space="0" w:color="auto"/>
        <w:right w:val="none" w:sz="0" w:space="0" w:color="auto"/>
      </w:divBdr>
    </w:div>
    <w:div w:id="606232455">
      <w:bodyDiv w:val="1"/>
      <w:marLeft w:val="0"/>
      <w:marRight w:val="0"/>
      <w:marTop w:val="0"/>
      <w:marBottom w:val="0"/>
      <w:divBdr>
        <w:top w:val="none" w:sz="0" w:space="0" w:color="auto"/>
        <w:left w:val="none" w:sz="0" w:space="0" w:color="auto"/>
        <w:bottom w:val="none" w:sz="0" w:space="0" w:color="auto"/>
        <w:right w:val="none" w:sz="0" w:space="0" w:color="auto"/>
      </w:divBdr>
    </w:div>
    <w:div w:id="606892713">
      <w:bodyDiv w:val="1"/>
      <w:marLeft w:val="0"/>
      <w:marRight w:val="0"/>
      <w:marTop w:val="0"/>
      <w:marBottom w:val="0"/>
      <w:divBdr>
        <w:top w:val="none" w:sz="0" w:space="0" w:color="auto"/>
        <w:left w:val="none" w:sz="0" w:space="0" w:color="auto"/>
        <w:bottom w:val="none" w:sz="0" w:space="0" w:color="auto"/>
        <w:right w:val="none" w:sz="0" w:space="0" w:color="auto"/>
      </w:divBdr>
    </w:div>
    <w:div w:id="607548694">
      <w:bodyDiv w:val="1"/>
      <w:marLeft w:val="0"/>
      <w:marRight w:val="0"/>
      <w:marTop w:val="0"/>
      <w:marBottom w:val="0"/>
      <w:divBdr>
        <w:top w:val="none" w:sz="0" w:space="0" w:color="auto"/>
        <w:left w:val="none" w:sz="0" w:space="0" w:color="auto"/>
        <w:bottom w:val="none" w:sz="0" w:space="0" w:color="auto"/>
        <w:right w:val="none" w:sz="0" w:space="0" w:color="auto"/>
      </w:divBdr>
    </w:div>
    <w:div w:id="608202533">
      <w:bodyDiv w:val="1"/>
      <w:marLeft w:val="0"/>
      <w:marRight w:val="0"/>
      <w:marTop w:val="0"/>
      <w:marBottom w:val="0"/>
      <w:divBdr>
        <w:top w:val="none" w:sz="0" w:space="0" w:color="auto"/>
        <w:left w:val="none" w:sz="0" w:space="0" w:color="auto"/>
        <w:bottom w:val="none" w:sz="0" w:space="0" w:color="auto"/>
        <w:right w:val="none" w:sz="0" w:space="0" w:color="auto"/>
      </w:divBdr>
    </w:div>
    <w:div w:id="608506273">
      <w:bodyDiv w:val="1"/>
      <w:marLeft w:val="0"/>
      <w:marRight w:val="0"/>
      <w:marTop w:val="0"/>
      <w:marBottom w:val="0"/>
      <w:divBdr>
        <w:top w:val="none" w:sz="0" w:space="0" w:color="auto"/>
        <w:left w:val="none" w:sz="0" w:space="0" w:color="auto"/>
        <w:bottom w:val="none" w:sz="0" w:space="0" w:color="auto"/>
        <w:right w:val="none" w:sz="0" w:space="0" w:color="auto"/>
      </w:divBdr>
    </w:div>
    <w:div w:id="610161990">
      <w:bodyDiv w:val="1"/>
      <w:marLeft w:val="0"/>
      <w:marRight w:val="0"/>
      <w:marTop w:val="0"/>
      <w:marBottom w:val="0"/>
      <w:divBdr>
        <w:top w:val="none" w:sz="0" w:space="0" w:color="auto"/>
        <w:left w:val="none" w:sz="0" w:space="0" w:color="auto"/>
        <w:bottom w:val="none" w:sz="0" w:space="0" w:color="auto"/>
        <w:right w:val="none" w:sz="0" w:space="0" w:color="auto"/>
      </w:divBdr>
    </w:div>
    <w:div w:id="610167858">
      <w:bodyDiv w:val="1"/>
      <w:marLeft w:val="0"/>
      <w:marRight w:val="0"/>
      <w:marTop w:val="0"/>
      <w:marBottom w:val="0"/>
      <w:divBdr>
        <w:top w:val="none" w:sz="0" w:space="0" w:color="auto"/>
        <w:left w:val="none" w:sz="0" w:space="0" w:color="auto"/>
        <w:bottom w:val="none" w:sz="0" w:space="0" w:color="auto"/>
        <w:right w:val="none" w:sz="0" w:space="0" w:color="auto"/>
      </w:divBdr>
    </w:div>
    <w:div w:id="610405818">
      <w:bodyDiv w:val="1"/>
      <w:marLeft w:val="0"/>
      <w:marRight w:val="0"/>
      <w:marTop w:val="0"/>
      <w:marBottom w:val="0"/>
      <w:divBdr>
        <w:top w:val="none" w:sz="0" w:space="0" w:color="auto"/>
        <w:left w:val="none" w:sz="0" w:space="0" w:color="auto"/>
        <w:bottom w:val="none" w:sz="0" w:space="0" w:color="auto"/>
        <w:right w:val="none" w:sz="0" w:space="0" w:color="auto"/>
      </w:divBdr>
    </w:div>
    <w:div w:id="611088434">
      <w:bodyDiv w:val="1"/>
      <w:marLeft w:val="0"/>
      <w:marRight w:val="0"/>
      <w:marTop w:val="0"/>
      <w:marBottom w:val="0"/>
      <w:divBdr>
        <w:top w:val="none" w:sz="0" w:space="0" w:color="auto"/>
        <w:left w:val="none" w:sz="0" w:space="0" w:color="auto"/>
        <w:bottom w:val="none" w:sz="0" w:space="0" w:color="auto"/>
        <w:right w:val="none" w:sz="0" w:space="0" w:color="auto"/>
      </w:divBdr>
    </w:div>
    <w:div w:id="611207473">
      <w:bodyDiv w:val="1"/>
      <w:marLeft w:val="0"/>
      <w:marRight w:val="0"/>
      <w:marTop w:val="0"/>
      <w:marBottom w:val="0"/>
      <w:divBdr>
        <w:top w:val="none" w:sz="0" w:space="0" w:color="auto"/>
        <w:left w:val="none" w:sz="0" w:space="0" w:color="auto"/>
        <w:bottom w:val="none" w:sz="0" w:space="0" w:color="auto"/>
        <w:right w:val="none" w:sz="0" w:space="0" w:color="auto"/>
      </w:divBdr>
    </w:div>
    <w:div w:id="611328534">
      <w:bodyDiv w:val="1"/>
      <w:marLeft w:val="0"/>
      <w:marRight w:val="0"/>
      <w:marTop w:val="0"/>
      <w:marBottom w:val="0"/>
      <w:divBdr>
        <w:top w:val="none" w:sz="0" w:space="0" w:color="auto"/>
        <w:left w:val="none" w:sz="0" w:space="0" w:color="auto"/>
        <w:bottom w:val="none" w:sz="0" w:space="0" w:color="auto"/>
        <w:right w:val="none" w:sz="0" w:space="0" w:color="auto"/>
      </w:divBdr>
    </w:div>
    <w:div w:id="611478566">
      <w:bodyDiv w:val="1"/>
      <w:marLeft w:val="0"/>
      <w:marRight w:val="0"/>
      <w:marTop w:val="0"/>
      <w:marBottom w:val="0"/>
      <w:divBdr>
        <w:top w:val="none" w:sz="0" w:space="0" w:color="auto"/>
        <w:left w:val="none" w:sz="0" w:space="0" w:color="auto"/>
        <w:bottom w:val="none" w:sz="0" w:space="0" w:color="auto"/>
        <w:right w:val="none" w:sz="0" w:space="0" w:color="auto"/>
      </w:divBdr>
    </w:div>
    <w:div w:id="611598949">
      <w:bodyDiv w:val="1"/>
      <w:marLeft w:val="0"/>
      <w:marRight w:val="0"/>
      <w:marTop w:val="0"/>
      <w:marBottom w:val="0"/>
      <w:divBdr>
        <w:top w:val="none" w:sz="0" w:space="0" w:color="auto"/>
        <w:left w:val="none" w:sz="0" w:space="0" w:color="auto"/>
        <w:bottom w:val="none" w:sz="0" w:space="0" w:color="auto"/>
        <w:right w:val="none" w:sz="0" w:space="0" w:color="auto"/>
      </w:divBdr>
    </w:div>
    <w:div w:id="611936783">
      <w:bodyDiv w:val="1"/>
      <w:marLeft w:val="0"/>
      <w:marRight w:val="0"/>
      <w:marTop w:val="0"/>
      <w:marBottom w:val="0"/>
      <w:divBdr>
        <w:top w:val="none" w:sz="0" w:space="0" w:color="auto"/>
        <w:left w:val="none" w:sz="0" w:space="0" w:color="auto"/>
        <w:bottom w:val="none" w:sz="0" w:space="0" w:color="auto"/>
        <w:right w:val="none" w:sz="0" w:space="0" w:color="auto"/>
      </w:divBdr>
      <w:divsChild>
        <w:div w:id="1269851601">
          <w:marLeft w:val="0"/>
          <w:marRight w:val="0"/>
          <w:marTop w:val="0"/>
          <w:marBottom w:val="0"/>
          <w:divBdr>
            <w:top w:val="none" w:sz="0" w:space="0" w:color="auto"/>
            <w:left w:val="none" w:sz="0" w:space="0" w:color="auto"/>
            <w:bottom w:val="none" w:sz="0" w:space="0" w:color="auto"/>
            <w:right w:val="none" w:sz="0" w:space="0" w:color="auto"/>
          </w:divBdr>
          <w:divsChild>
            <w:div w:id="955254066">
              <w:marLeft w:val="0"/>
              <w:marRight w:val="0"/>
              <w:marTop w:val="0"/>
              <w:marBottom w:val="0"/>
              <w:divBdr>
                <w:top w:val="none" w:sz="0" w:space="0" w:color="auto"/>
                <w:left w:val="none" w:sz="0" w:space="0" w:color="auto"/>
                <w:bottom w:val="none" w:sz="0" w:space="0" w:color="auto"/>
                <w:right w:val="none" w:sz="0" w:space="0" w:color="auto"/>
              </w:divBdr>
            </w:div>
            <w:div w:id="1431396026">
              <w:marLeft w:val="30"/>
              <w:marRight w:val="180"/>
              <w:marTop w:val="30"/>
              <w:marBottom w:val="30"/>
              <w:divBdr>
                <w:top w:val="single" w:sz="6" w:space="2" w:color="CCCCCC"/>
                <w:left w:val="single" w:sz="6" w:space="2" w:color="CCCCCC"/>
                <w:bottom w:val="single" w:sz="6" w:space="2" w:color="CCCCCC"/>
                <w:right w:val="single" w:sz="6" w:space="2" w:color="CCCCCC"/>
              </w:divBdr>
              <w:divsChild>
                <w:div w:id="1622415597">
                  <w:marLeft w:val="0"/>
                  <w:marRight w:val="0"/>
                  <w:marTop w:val="0"/>
                  <w:marBottom w:val="90"/>
                  <w:divBdr>
                    <w:top w:val="none" w:sz="0" w:space="0" w:color="auto"/>
                    <w:left w:val="none" w:sz="0" w:space="0" w:color="auto"/>
                    <w:bottom w:val="none" w:sz="0" w:space="0" w:color="auto"/>
                    <w:right w:val="none" w:sz="0" w:space="0" w:color="auto"/>
                  </w:divBdr>
                  <w:divsChild>
                    <w:div w:id="93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7489">
      <w:bodyDiv w:val="1"/>
      <w:marLeft w:val="0"/>
      <w:marRight w:val="0"/>
      <w:marTop w:val="0"/>
      <w:marBottom w:val="0"/>
      <w:divBdr>
        <w:top w:val="none" w:sz="0" w:space="0" w:color="auto"/>
        <w:left w:val="none" w:sz="0" w:space="0" w:color="auto"/>
        <w:bottom w:val="none" w:sz="0" w:space="0" w:color="auto"/>
        <w:right w:val="none" w:sz="0" w:space="0" w:color="auto"/>
      </w:divBdr>
      <w:divsChild>
        <w:div w:id="989095101">
          <w:marLeft w:val="0"/>
          <w:marRight w:val="0"/>
          <w:marTop w:val="0"/>
          <w:marBottom w:val="0"/>
          <w:divBdr>
            <w:top w:val="none" w:sz="0" w:space="0" w:color="auto"/>
            <w:left w:val="none" w:sz="0" w:space="0" w:color="auto"/>
            <w:bottom w:val="none" w:sz="0" w:space="0" w:color="auto"/>
            <w:right w:val="none" w:sz="0" w:space="0" w:color="auto"/>
          </w:divBdr>
          <w:divsChild>
            <w:div w:id="1490756602">
              <w:marLeft w:val="0"/>
              <w:marRight w:val="0"/>
              <w:marTop w:val="0"/>
              <w:marBottom w:val="0"/>
              <w:divBdr>
                <w:top w:val="none" w:sz="0" w:space="0" w:color="auto"/>
                <w:left w:val="none" w:sz="0" w:space="0" w:color="auto"/>
                <w:bottom w:val="none" w:sz="0" w:space="0" w:color="auto"/>
                <w:right w:val="none" w:sz="0" w:space="0" w:color="auto"/>
              </w:divBdr>
            </w:div>
          </w:divsChild>
        </w:div>
        <w:div w:id="1139959721">
          <w:marLeft w:val="0"/>
          <w:marRight w:val="0"/>
          <w:marTop w:val="0"/>
          <w:marBottom w:val="0"/>
          <w:divBdr>
            <w:top w:val="none" w:sz="0" w:space="0" w:color="auto"/>
            <w:left w:val="none" w:sz="0" w:space="0" w:color="auto"/>
            <w:bottom w:val="none" w:sz="0" w:space="0" w:color="auto"/>
            <w:right w:val="none" w:sz="0" w:space="0" w:color="auto"/>
          </w:divBdr>
        </w:div>
        <w:div w:id="1473983833">
          <w:marLeft w:val="0"/>
          <w:marRight w:val="0"/>
          <w:marTop w:val="0"/>
          <w:marBottom w:val="150"/>
          <w:divBdr>
            <w:top w:val="none" w:sz="0" w:space="0" w:color="auto"/>
            <w:left w:val="none" w:sz="0" w:space="0" w:color="auto"/>
            <w:bottom w:val="none" w:sz="0" w:space="0" w:color="auto"/>
            <w:right w:val="none" w:sz="0" w:space="0" w:color="auto"/>
          </w:divBdr>
        </w:div>
      </w:divsChild>
    </w:div>
    <w:div w:id="612132943">
      <w:bodyDiv w:val="1"/>
      <w:marLeft w:val="0"/>
      <w:marRight w:val="0"/>
      <w:marTop w:val="0"/>
      <w:marBottom w:val="0"/>
      <w:divBdr>
        <w:top w:val="none" w:sz="0" w:space="0" w:color="auto"/>
        <w:left w:val="none" w:sz="0" w:space="0" w:color="auto"/>
        <w:bottom w:val="none" w:sz="0" w:space="0" w:color="auto"/>
        <w:right w:val="none" w:sz="0" w:space="0" w:color="auto"/>
      </w:divBdr>
    </w:div>
    <w:div w:id="612371485">
      <w:bodyDiv w:val="1"/>
      <w:marLeft w:val="0"/>
      <w:marRight w:val="0"/>
      <w:marTop w:val="0"/>
      <w:marBottom w:val="0"/>
      <w:divBdr>
        <w:top w:val="none" w:sz="0" w:space="0" w:color="auto"/>
        <w:left w:val="none" w:sz="0" w:space="0" w:color="auto"/>
        <w:bottom w:val="none" w:sz="0" w:space="0" w:color="auto"/>
        <w:right w:val="none" w:sz="0" w:space="0" w:color="auto"/>
      </w:divBdr>
    </w:div>
    <w:div w:id="613050517">
      <w:bodyDiv w:val="1"/>
      <w:marLeft w:val="0"/>
      <w:marRight w:val="0"/>
      <w:marTop w:val="0"/>
      <w:marBottom w:val="0"/>
      <w:divBdr>
        <w:top w:val="none" w:sz="0" w:space="0" w:color="auto"/>
        <w:left w:val="none" w:sz="0" w:space="0" w:color="auto"/>
        <w:bottom w:val="none" w:sz="0" w:space="0" w:color="auto"/>
        <w:right w:val="none" w:sz="0" w:space="0" w:color="auto"/>
      </w:divBdr>
      <w:divsChild>
        <w:div w:id="367678974">
          <w:marLeft w:val="0"/>
          <w:marRight w:val="0"/>
          <w:marTop w:val="0"/>
          <w:marBottom w:val="150"/>
          <w:divBdr>
            <w:top w:val="none" w:sz="0" w:space="0" w:color="auto"/>
            <w:left w:val="none" w:sz="0" w:space="0" w:color="auto"/>
            <w:bottom w:val="none" w:sz="0" w:space="0" w:color="auto"/>
            <w:right w:val="none" w:sz="0" w:space="0" w:color="auto"/>
          </w:divBdr>
        </w:div>
        <w:div w:id="901645565">
          <w:marLeft w:val="0"/>
          <w:marRight w:val="0"/>
          <w:marTop w:val="0"/>
          <w:marBottom w:val="0"/>
          <w:divBdr>
            <w:top w:val="none" w:sz="0" w:space="0" w:color="auto"/>
            <w:left w:val="none" w:sz="0" w:space="0" w:color="auto"/>
            <w:bottom w:val="none" w:sz="0" w:space="0" w:color="auto"/>
            <w:right w:val="none" w:sz="0" w:space="0" w:color="auto"/>
          </w:divBdr>
        </w:div>
        <w:div w:id="1581597881">
          <w:marLeft w:val="0"/>
          <w:marRight w:val="0"/>
          <w:marTop w:val="0"/>
          <w:marBottom w:val="0"/>
          <w:divBdr>
            <w:top w:val="none" w:sz="0" w:space="0" w:color="auto"/>
            <w:left w:val="none" w:sz="0" w:space="0" w:color="auto"/>
            <w:bottom w:val="none" w:sz="0" w:space="0" w:color="auto"/>
            <w:right w:val="none" w:sz="0" w:space="0" w:color="auto"/>
          </w:divBdr>
          <w:divsChild>
            <w:div w:id="1548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3897400">
          <w:marLeft w:val="0"/>
          <w:marRight w:val="0"/>
          <w:marTop w:val="0"/>
          <w:marBottom w:val="225"/>
          <w:divBdr>
            <w:top w:val="none" w:sz="0" w:space="0" w:color="auto"/>
            <w:left w:val="none" w:sz="0" w:space="0" w:color="auto"/>
            <w:bottom w:val="none" w:sz="0" w:space="0" w:color="auto"/>
            <w:right w:val="none" w:sz="0" w:space="0" w:color="auto"/>
          </w:divBdr>
        </w:div>
        <w:div w:id="1691637031">
          <w:marLeft w:val="0"/>
          <w:marRight w:val="0"/>
          <w:marTop w:val="150"/>
          <w:marBottom w:val="150"/>
          <w:divBdr>
            <w:top w:val="single" w:sz="6" w:space="8" w:color="EEEEEE"/>
            <w:left w:val="none" w:sz="0" w:space="0" w:color="auto"/>
            <w:bottom w:val="single" w:sz="6" w:space="8" w:color="EEEEEE"/>
            <w:right w:val="none" w:sz="0" w:space="0" w:color="auto"/>
          </w:divBdr>
        </w:div>
        <w:div w:id="1744831332">
          <w:marLeft w:val="-225"/>
          <w:marRight w:val="-225"/>
          <w:marTop w:val="0"/>
          <w:marBottom w:val="0"/>
          <w:divBdr>
            <w:top w:val="none" w:sz="0" w:space="0" w:color="auto"/>
            <w:left w:val="none" w:sz="0" w:space="0" w:color="auto"/>
            <w:bottom w:val="none" w:sz="0" w:space="0" w:color="auto"/>
            <w:right w:val="none" w:sz="0" w:space="0" w:color="auto"/>
          </w:divBdr>
          <w:divsChild>
            <w:div w:id="1074006316">
              <w:marLeft w:val="0"/>
              <w:marRight w:val="0"/>
              <w:marTop w:val="0"/>
              <w:marBottom w:val="0"/>
              <w:divBdr>
                <w:top w:val="none" w:sz="0" w:space="0" w:color="auto"/>
                <w:left w:val="none" w:sz="0" w:space="0" w:color="auto"/>
                <w:bottom w:val="none" w:sz="0" w:space="0" w:color="auto"/>
                <w:right w:val="none" w:sz="0" w:space="0" w:color="auto"/>
              </w:divBdr>
              <w:divsChild>
                <w:div w:id="268855795">
                  <w:marLeft w:val="0"/>
                  <w:marRight w:val="0"/>
                  <w:marTop w:val="0"/>
                  <w:marBottom w:val="0"/>
                  <w:divBdr>
                    <w:top w:val="none" w:sz="0" w:space="0" w:color="auto"/>
                    <w:left w:val="none" w:sz="0" w:space="0" w:color="auto"/>
                    <w:bottom w:val="none" w:sz="0" w:space="0" w:color="auto"/>
                    <w:right w:val="none" w:sz="0" w:space="0" w:color="auto"/>
                  </w:divBdr>
                  <w:divsChild>
                    <w:div w:id="1766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2512">
      <w:bodyDiv w:val="1"/>
      <w:marLeft w:val="0"/>
      <w:marRight w:val="0"/>
      <w:marTop w:val="0"/>
      <w:marBottom w:val="0"/>
      <w:divBdr>
        <w:top w:val="none" w:sz="0" w:space="0" w:color="auto"/>
        <w:left w:val="none" w:sz="0" w:space="0" w:color="auto"/>
        <w:bottom w:val="none" w:sz="0" w:space="0" w:color="auto"/>
        <w:right w:val="none" w:sz="0" w:space="0" w:color="auto"/>
      </w:divBdr>
    </w:div>
    <w:div w:id="613756591">
      <w:bodyDiv w:val="1"/>
      <w:marLeft w:val="0"/>
      <w:marRight w:val="0"/>
      <w:marTop w:val="0"/>
      <w:marBottom w:val="0"/>
      <w:divBdr>
        <w:top w:val="none" w:sz="0" w:space="0" w:color="auto"/>
        <w:left w:val="none" w:sz="0" w:space="0" w:color="auto"/>
        <w:bottom w:val="none" w:sz="0" w:space="0" w:color="auto"/>
        <w:right w:val="none" w:sz="0" w:space="0" w:color="auto"/>
      </w:divBdr>
    </w:div>
    <w:div w:id="614407748">
      <w:bodyDiv w:val="1"/>
      <w:marLeft w:val="0"/>
      <w:marRight w:val="0"/>
      <w:marTop w:val="0"/>
      <w:marBottom w:val="0"/>
      <w:divBdr>
        <w:top w:val="none" w:sz="0" w:space="0" w:color="auto"/>
        <w:left w:val="none" w:sz="0" w:space="0" w:color="auto"/>
        <w:bottom w:val="none" w:sz="0" w:space="0" w:color="auto"/>
        <w:right w:val="none" w:sz="0" w:space="0" w:color="auto"/>
      </w:divBdr>
    </w:div>
    <w:div w:id="614824238">
      <w:bodyDiv w:val="1"/>
      <w:marLeft w:val="0"/>
      <w:marRight w:val="0"/>
      <w:marTop w:val="0"/>
      <w:marBottom w:val="0"/>
      <w:divBdr>
        <w:top w:val="none" w:sz="0" w:space="0" w:color="auto"/>
        <w:left w:val="none" w:sz="0" w:space="0" w:color="auto"/>
        <w:bottom w:val="none" w:sz="0" w:space="0" w:color="auto"/>
        <w:right w:val="none" w:sz="0" w:space="0" w:color="auto"/>
      </w:divBdr>
    </w:div>
    <w:div w:id="614866100">
      <w:bodyDiv w:val="1"/>
      <w:marLeft w:val="0"/>
      <w:marRight w:val="0"/>
      <w:marTop w:val="0"/>
      <w:marBottom w:val="0"/>
      <w:divBdr>
        <w:top w:val="none" w:sz="0" w:space="0" w:color="auto"/>
        <w:left w:val="none" w:sz="0" w:space="0" w:color="auto"/>
        <w:bottom w:val="none" w:sz="0" w:space="0" w:color="auto"/>
        <w:right w:val="none" w:sz="0" w:space="0" w:color="auto"/>
      </w:divBdr>
    </w:div>
    <w:div w:id="615136987">
      <w:bodyDiv w:val="1"/>
      <w:marLeft w:val="0"/>
      <w:marRight w:val="0"/>
      <w:marTop w:val="0"/>
      <w:marBottom w:val="0"/>
      <w:divBdr>
        <w:top w:val="none" w:sz="0" w:space="0" w:color="auto"/>
        <w:left w:val="none" w:sz="0" w:space="0" w:color="auto"/>
        <w:bottom w:val="none" w:sz="0" w:space="0" w:color="auto"/>
        <w:right w:val="none" w:sz="0" w:space="0" w:color="auto"/>
      </w:divBdr>
    </w:div>
    <w:div w:id="615984899">
      <w:bodyDiv w:val="1"/>
      <w:marLeft w:val="0"/>
      <w:marRight w:val="0"/>
      <w:marTop w:val="0"/>
      <w:marBottom w:val="0"/>
      <w:divBdr>
        <w:top w:val="none" w:sz="0" w:space="0" w:color="auto"/>
        <w:left w:val="none" w:sz="0" w:space="0" w:color="auto"/>
        <w:bottom w:val="none" w:sz="0" w:space="0" w:color="auto"/>
        <w:right w:val="none" w:sz="0" w:space="0" w:color="auto"/>
      </w:divBdr>
    </w:div>
    <w:div w:id="615989886">
      <w:bodyDiv w:val="1"/>
      <w:marLeft w:val="0"/>
      <w:marRight w:val="0"/>
      <w:marTop w:val="0"/>
      <w:marBottom w:val="0"/>
      <w:divBdr>
        <w:top w:val="none" w:sz="0" w:space="0" w:color="auto"/>
        <w:left w:val="none" w:sz="0" w:space="0" w:color="auto"/>
        <w:bottom w:val="none" w:sz="0" w:space="0" w:color="auto"/>
        <w:right w:val="none" w:sz="0" w:space="0" w:color="auto"/>
      </w:divBdr>
    </w:div>
    <w:div w:id="616060129">
      <w:bodyDiv w:val="1"/>
      <w:marLeft w:val="0"/>
      <w:marRight w:val="0"/>
      <w:marTop w:val="0"/>
      <w:marBottom w:val="0"/>
      <w:divBdr>
        <w:top w:val="none" w:sz="0" w:space="0" w:color="auto"/>
        <w:left w:val="none" w:sz="0" w:space="0" w:color="auto"/>
        <w:bottom w:val="none" w:sz="0" w:space="0" w:color="auto"/>
        <w:right w:val="none" w:sz="0" w:space="0" w:color="auto"/>
      </w:divBdr>
    </w:div>
    <w:div w:id="616108000">
      <w:bodyDiv w:val="1"/>
      <w:marLeft w:val="0"/>
      <w:marRight w:val="0"/>
      <w:marTop w:val="0"/>
      <w:marBottom w:val="0"/>
      <w:divBdr>
        <w:top w:val="none" w:sz="0" w:space="0" w:color="auto"/>
        <w:left w:val="none" w:sz="0" w:space="0" w:color="auto"/>
        <w:bottom w:val="none" w:sz="0" w:space="0" w:color="auto"/>
        <w:right w:val="none" w:sz="0" w:space="0" w:color="auto"/>
      </w:divBdr>
    </w:div>
    <w:div w:id="616329898">
      <w:bodyDiv w:val="1"/>
      <w:marLeft w:val="0"/>
      <w:marRight w:val="0"/>
      <w:marTop w:val="0"/>
      <w:marBottom w:val="0"/>
      <w:divBdr>
        <w:top w:val="none" w:sz="0" w:space="0" w:color="auto"/>
        <w:left w:val="none" w:sz="0" w:space="0" w:color="auto"/>
        <w:bottom w:val="none" w:sz="0" w:space="0" w:color="auto"/>
        <w:right w:val="none" w:sz="0" w:space="0" w:color="auto"/>
      </w:divBdr>
    </w:div>
    <w:div w:id="616330285">
      <w:bodyDiv w:val="1"/>
      <w:marLeft w:val="0"/>
      <w:marRight w:val="0"/>
      <w:marTop w:val="0"/>
      <w:marBottom w:val="0"/>
      <w:divBdr>
        <w:top w:val="none" w:sz="0" w:space="0" w:color="auto"/>
        <w:left w:val="none" w:sz="0" w:space="0" w:color="auto"/>
        <w:bottom w:val="none" w:sz="0" w:space="0" w:color="auto"/>
        <w:right w:val="none" w:sz="0" w:space="0" w:color="auto"/>
      </w:divBdr>
    </w:div>
    <w:div w:id="616330479">
      <w:bodyDiv w:val="1"/>
      <w:marLeft w:val="0"/>
      <w:marRight w:val="0"/>
      <w:marTop w:val="0"/>
      <w:marBottom w:val="0"/>
      <w:divBdr>
        <w:top w:val="none" w:sz="0" w:space="0" w:color="auto"/>
        <w:left w:val="none" w:sz="0" w:space="0" w:color="auto"/>
        <w:bottom w:val="none" w:sz="0" w:space="0" w:color="auto"/>
        <w:right w:val="none" w:sz="0" w:space="0" w:color="auto"/>
      </w:divBdr>
    </w:div>
    <w:div w:id="616454105">
      <w:bodyDiv w:val="1"/>
      <w:marLeft w:val="0"/>
      <w:marRight w:val="0"/>
      <w:marTop w:val="0"/>
      <w:marBottom w:val="0"/>
      <w:divBdr>
        <w:top w:val="none" w:sz="0" w:space="0" w:color="auto"/>
        <w:left w:val="none" w:sz="0" w:space="0" w:color="auto"/>
        <w:bottom w:val="none" w:sz="0" w:space="0" w:color="auto"/>
        <w:right w:val="none" w:sz="0" w:space="0" w:color="auto"/>
      </w:divBdr>
      <w:divsChild>
        <w:div w:id="525364753">
          <w:marLeft w:val="0"/>
          <w:marRight w:val="0"/>
          <w:marTop w:val="0"/>
          <w:marBottom w:val="0"/>
          <w:divBdr>
            <w:top w:val="none" w:sz="0" w:space="0" w:color="auto"/>
            <w:left w:val="none" w:sz="0" w:space="0" w:color="auto"/>
            <w:bottom w:val="none" w:sz="0" w:space="0" w:color="auto"/>
            <w:right w:val="none" w:sz="0" w:space="0" w:color="auto"/>
          </w:divBdr>
        </w:div>
      </w:divsChild>
    </w:div>
    <w:div w:id="617179727">
      <w:bodyDiv w:val="1"/>
      <w:marLeft w:val="0"/>
      <w:marRight w:val="0"/>
      <w:marTop w:val="0"/>
      <w:marBottom w:val="0"/>
      <w:divBdr>
        <w:top w:val="none" w:sz="0" w:space="0" w:color="auto"/>
        <w:left w:val="none" w:sz="0" w:space="0" w:color="auto"/>
        <w:bottom w:val="none" w:sz="0" w:space="0" w:color="auto"/>
        <w:right w:val="none" w:sz="0" w:space="0" w:color="auto"/>
      </w:divBdr>
    </w:div>
    <w:div w:id="617225304">
      <w:bodyDiv w:val="1"/>
      <w:marLeft w:val="0"/>
      <w:marRight w:val="0"/>
      <w:marTop w:val="0"/>
      <w:marBottom w:val="0"/>
      <w:divBdr>
        <w:top w:val="none" w:sz="0" w:space="0" w:color="auto"/>
        <w:left w:val="none" w:sz="0" w:space="0" w:color="auto"/>
        <w:bottom w:val="none" w:sz="0" w:space="0" w:color="auto"/>
        <w:right w:val="none" w:sz="0" w:space="0" w:color="auto"/>
      </w:divBdr>
      <w:divsChild>
        <w:div w:id="688680687">
          <w:marLeft w:val="0"/>
          <w:marRight w:val="0"/>
          <w:marTop w:val="0"/>
          <w:marBottom w:val="180"/>
          <w:divBdr>
            <w:top w:val="none" w:sz="0" w:space="0" w:color="auto"/>
            <w:left w:val="none" w:sz="0" w:space="0" w:color="auto"/>
            <w:bottom w:val="none" w:sz="0" w:space="0" w:color="auto"/>
            <w:right w:val="none" w:sz="0" w:space="0" w:color="auto"/>
          </w:divBdr>
          <w:divsChild>
            <w:div w:id="1861502615">
              <w:marLeft w:val="0"/>
              <w:marRight w:val="0"/>
              <w:marTop w:val="0"/>
              <w:marBottom w:val="0"/>
              <w:divBdr>
                <w:top w:val="none" w:sz="0" w:space="0" w:color="auto"/>
                <w:left w:val="none" w:sz="0" w:space="0" w:color="auto"/>
                <w:bottom w:val="none" w:sz="0" w:space="0" w:color="auto"/>
                <w:right w:val="none" w:sz="0" w:space="0" w:color="auto"/>
              </w:divBdr>
            </w:div>
          </w:divsChild>
        </w:div>
        <w:div w:id="816803163">
          <w:marLeft w:val="0"/>
          <w:marRight w:val="0"/>
          <w:marTop w:val="0"/>
          <w:marBottom w:val="180"/>
          <w:divBdr>
            <w:top w:val="none" w:sz="0" w:space="0" w:color="auto"/>
            <w:left w:val="none" w:sz="0" w:space="0" w:color="auto"/>
            <w:bottom w:val="none" w:sz="0" w:space="0" w:color="auto"/>
            <w:right w:val="none" w:sz="0" w:space="0" w:color="auto"/>
          </w:divBdr>
        </w:div>
        <w:div w:id="1821337581">
          <w:marLeft w:val="0"/>
          <w:marRight w:val="0"/>
          <w:marTop w:val="0"/>
          <w:marBottom w:val="0"/>
          <w:divBdr>
            <w:top w:val="none" w:sz="0" w:space="0" w:color="auto"/>
            <w:left w:val="none" w:sz="0" w:space="0" w:color="auto"/>
            <w:bottom w:val="none" w:sz="0" w:space="0" w:color="auto"/>
            <w:right w:val="none" w:sz="0" w:space="0" w:color="auto"/>
          </w:divBdr>
        </w:div>
      </w:divsChild>
    </w:div>
    <w:div w:id="617295186">
      <w:bodyDiv w:val="1"/>
      <w:marLeft w:val="0"/>
      <w:marRight w:val="0"/>
      <w:marTop w:val="0"/>
      <w:marBottom w:val="0"/>
      <w:divBdr>
        <w:top w:val="none" w:sz="0" w:space="0" w:color="auto"/>
        <w:left w:val="none" w:sz="0" w:space="0" w:color="auto"/>
        <w:bottom w:val="none" w:sz="0" w:space="0" w:color="auto"/>
        <w:right w:val="none" w:sz="0" w:space="0" w:color="auto"/>
      </w:divBdr>
      <w:divsChild>
        <w:div w:id="243220265">
          <w:marLeft w:val="-225"/>
          <w:marRight w:val="-225"/>
          <w:marTop w:val="0"/>
          <w:marBottom w:val="0"/>
          <w:divBdr>
            <w:top w:val="none" w:sz="0" w:space="0" w:color="auto"/>
            <w:left w:val="none" w:sz="0" w:space="0" w:color="auto"/>
            <w:bottom w:val="none" w:sz="0" w:space="0" w:color="auto"/>
            <w:right w:val="none" w:sz="0" w:space="0" w:color="auto"/>
          </w:divBdr>
          <w:divsChild>
            <w:div w:id="1178887699">
              <w:marLeft w:val="0"/>
              <w:marRight w:val="0"/>
              <w:marTop w:val="0"/>
              <w:marBottom w:val="0"/>
              <w:divBdr>
                <w:top w:val="none" w:sz="0" w:space="0" w:color="auto"/>
                <w:left w:val="none" w:sz="0" w:space="0" w:color="auto"/>
                <w:bottom w:val="none" w:sz="0" w:space="0" w:color="auto"/>
                <w:right w:val="none" w:sz="0" w:space="0" w:color="auto"/>
              </w:divBdr>
              <w:divsChild>
                <w:div w:id="1789547417">
                  <w:marLeft w:val="0"/>
                  <w:marRight w:val="0"/>
                  <w:marTop w:val="0"/>
                  <w:marBottom w:val="0"/>
                  <w:divBdr>
                    <w:top w:val="none" w:sz="0" w:space="0" w:color="auto"/>
                    <w:left w:val="none" w:sz="0" w:space="0" w:color="auto"/>
                    <w:bottom w:val="none" w:sz="0" w:space="0" w:color="auto"/>
                    <w:right w:val="none" w:sz="0" w:space="0" w:color="auto"/>
                  </w:divBdr>
                  <w:divsChild>
                    <w:div w:id="64227062">
                      <w:marLeft w:val="0"/>
                      <w:marRight w:val="0"/>
                      <w:marTop w:val="0"/>
                      <w:marBottom w:val="0"/>
                      <w:divBdr>
                        <w:top w:val="none" w:sz="0" w:space="0" w:color="auto"/>
                        <w:left w:val="none" w:sz="0" w:space="0" w:color="auto"/>
                        <w:bottom w:val="none" w:sz="0" w:space="0" w:color="auto"/>
                        <w:right w:val="none" w:sz="0" w:space="0" w:color="auto"/>
                      </w:divBdr>
                    </w:div>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7064">
          <w:marLeft w:val="0"/>
          <w:marRight w:val="0"/>
          <w:marTop w:val="150"/>
          <w:marBottom w:val="150"/>
          <w:divBdr>
            <w:top w:val="single" w:sz="6" w:space="8" w:color="EEEEEE"/>
            <w:left w:val="none" w:sz="0" w:space="0" w:color="auto"/>
            <w:bottom w:val="single" w:sz="6" w:space="8" w:color="EEEEEE"/>
            <w:right w:val="none" w:sz="0" w:space="0" w:color="auto"/>
          </w:divBdr>
        </w:div>
        <w:div w:id="620693985">
          <w:marLeft w:val="0"/>
          <w:marRight w:val="0"/>
          <w:marTop w:val="0"/>
          <w:marBottom w:val="225"/>
          <w:divBdr>
            <w:top w:val="none" w:sz="0" w:space="0" w:color="auto"/>
            <w:left w:val="none" w:sz="0" w:space="0" w:color="auto"/>
            <w:bottom w:val="none" w:sz="0" w:space="0" w:color="auto"/>
            <w:right w:val="none" w:sz="0" w:space="0" w:color="auto"/>
          </w:divBdr>
        </w:div>
      </w:divsChild>
    </w:div>
    <w:div w:id="6174448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
          <w:marLeft w:val="0"/>
          <w:marRight w:val="0"/>
          <w:marTop w:val="127"/>
          <w:marBottom w:val="127"/>
          <w:divBdr>
            <w:top w:val="single" w:sz="4" w:space="6" w:color="EEEEEE"/>
            <w:left w:val="none" w:sz="0" w:space="0" w:color="auto"/>
            <w:bottom w:val="single" w:sz="4" w:space="6" w:color="EEEEEE"/>
            <w:right w:val="none" w:sz="0" w:space="0" w:color="auto"/>
          </w:divBdr>
        </w:div>
        <w:div w:id="1028608377">
          <w:marLeft w:val="-191"/>
          <w:marRight w:val="-191"/>
          <w:marTop w:val="0"/>
          <w:marBottom w:val="0"/>
          <w:divBdr>
            <w:top w:val="none" w:sz="0" w:space="0" w:color="auto"/>
            <w:left w:val="none" w:sz="0" w:space="0" w:color="auto"/>
            <w:bottom w:val="none" w:sz="0" w:space="0" w:color="auto"/>
            <w:right w:val="none" w:sz="0" w:space="0" w:color="auto"/>
          </w:divBdr>
          <w:divsChild>
            <w:div w:id="1898545062">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7">
          <w:marLeft w:val="0"/>
          <w:marRight w:val="0"/>
          <w:marTop w:val="0"/>
          <w:marBottom w:val="191"/>
          <w:divBdr>
            <w:top w:val="none" w:sz="0" w:space="0" w:color="auto"/>
            <w:left w:val="none" w:sz="0" w:space="0" w:color="auto"/>
            <w:bottom w:val="none" w:sz="0" w:space="0" w:color="auto"/>
            <w:right w:val="none" w:sz="0" w:space="0" w:color="auto"/>
          </w:divBdr>
        </w:div>
      </w:divsChild>
    </w:div>
    <w:div w:id="617487897">
      <w:bodyDiv w:val="1"/>
      <w:marLeft w:val="0"/>
      <w:marRight w:val="0"/>
      <w:marTop w:val="0"/>
      <w:marBottom w:val="0"/>
      <w:divBdr>
        <w:top w:val="none" w:sz="0" w:space="0" w:color="auto"/>
        <w:left w:val="none" w:sz="0" w:space="0" w:color="auto"/>
        <w:bottom w:val="none" w:sz="0" w:space="0" w:color="auto"/>
        <w:right w:val="none" w:sz="0" w:space="0" w:color="auto"/>
      </w:divBdr>
    </w:div>
    <w:div w:id="618028047">
      <w:bodyDiv w:val="1"/>
      <w:marLeft w:val="0"/>
      <w:marRight w:val="0"/>
      <w:marTop w:val="0"/>
      <w:marBottom w:val="0"/>
      <w:divBdr>
        <w:top w:val="none" w:sz="0" w:space="0" w:color="auto"/>
        <w:left w:val="none" w:sz="0" w:space="0" w:color="auto"/>
        <w:bottom w:val="none" w:sz="0" w:space="0" w:color="auto"/>
        <w:right w:val="none" w:sz="0" w:space="0" w:color="auto"/>
      </w:divBdr>
    </w:div>
    <w:div w:id="618419426">
      <w:bodyDiv w:val="1"/>
      <w:marLeft w:val="0"/>
      <w:marRight w:val="0"/>
      <w:marTop w:val="0"/>
      <w:marBottom w:val="0"/>
      <w:divBdr>
        <w:top w:val="none" w:sz="0" w:space="0" w:color="auto"/>
        <w:left w:val="none" w:sz="0" w:space="0" w:color="auto"/>
        <w:bottom w:val="none" w:sz="0" w:space="0" w:color="auto"/>
        <w:right w:val="none" w:sz="0" w:space="0" w:color="auto"/>
      </w:divBdr>
    </w:div>
    <w:div w:id="618420016">
      <w:bodyDiv w:val="1"/>
      <w:marLeft w:val="0"/>
      <w:marRight w:val="0"/>
      <w:marTop w:val="0"/>
      <w:marBottom w:val="0"/>
      <w:divBdr>
        <w:top w:val="none" w:sz="0" w:space="0" w:color="auto"/>
        <w:left w:val="none" w:sz="0" w:space="0" w:color="auto"/>
        <w:bottom w:val="none" w:sz="0" w:space="0" w:color="auto"/>
        <w:right w:val="none" w:sz="0" w:space="0" w:color="auto"/>
      </w:divBdr>
    </w:div>
    <w:div w:id="619726488">
      <w:bodyDiv w:val="1"/>
      <w:marLeft w:val="0"/>
      <w:marRight w:val="0"/>
      <w:marTop w:val="0"/>
      <w:marBottom w:val="0"/>
      <w:divBdr>
        <w:top w:val="none" w:sz="0" w:space="0" w:color="auto"/>
        <w:left w:val="none" w:sz="0" w:space="0" w:color="auto"/>
        <w:bottom w:val="none" w:sz="0" w:space="0" w:color="auto"/>
        <w:right w:val="none" w:sz="0" w:space="0" w:color="auto"/>
      </w:divBdr>
    </w:div>
    <w:div w:id="619990982">
      <w:bodyDiv w:val="1"/>
      <w:marLeft w:val="0"/>
      <w:marRight w:val="0"/>
      <w:marTop w:val="0"/>
      <w:marBottom w:val="0"/>
      <w:divBdr>
        <w:top w:val="none" w:sz="0" w:space="0" w:color="auto"/>
        <w:left w:val="none" w:sz="0" w:space="0" w:color="auto"/>
        <w:bottom w:val="none" w:sz="0" w:space="0" w:color="auto"/>
        <w:right w:val="none" w:sz="0" w:space="0" w:color="auto"/>
      </w:divBdr>
    </w:div>
    <w:div w:id="620764728">
      <w:bodyDiv w:val="1"/>
      <w:marLeft w:val="0"/>
      <w:marRight w:val="0"/>
      <w:marTop w:val="0"/>
      <w:marBottom w:val="0"/>
      <w:divBdr>
        <w:top w:val="none" w:sz="0" w:space="0" w:color="auto"/>
        <w:left w:val="none" w:sz="0" w:space="0" w:color="auto"/>
        <w:bottom w:val="none" w:sz="0" w:space="0" w:color="auto"/>
        <w:right w:val="none" w:sz="0" w:space="0" w:color="auto"/>
      </w:divBdr>
      <w:divsChild>
        <w:div w:id="1696736742">
          <w:marLeft w:val="0"/>
          <w:marRight w:val="0"/>
          <w:marTop w:val="150"/>
          <w:marBottom w:val="150"/>
          <w:divBdr>
            <w:top w:val="none" w:sz="0" w:space="0" w:color="auto"/>
            <w:left w:val="none" w:sz="0" w:space="0" w:color="auto"/>
            <w:bottom w:val="none" w:sz="0" w:space="0" w:color="auto"/>
            <w:right w:val="none" w:sz="0" w:space="0" w:color="auto"/>
          </w:divBdr>
        </w:div>
        <w:div w:id="1858697047">
          <w:marLeft w:val="0"/>
          <w:marRight w:val="0"/>
          <w:marTop w:val="0"/>
          <w:marBottom w:val="300"/>
          <w:divBdr>
            <w:top w:val="none" w:sz="0" w:space="0" w:color="auto"/>
            <w:left w:val="none" w:sz="0" w:space="0" w:color="auto"/>
            <w:bottom w:val="none" w:sz="0" w:space="0" w:color="auto"/>
            <w:right w:val="none" w:sz="0" w:space="0" w:color="auto"/>
          </w:divBdr>
          <w:divsChild>
            <w:div w:id="343097031">
              <w:marLeft w:val="0"/>
              <w:marRight w:val="0"/>
              <w:marTop w:val="0"/>
              <w:marBottom w:val="0"/>
              <w:divBdr>
                <w:top w:val="none" w:sz="0" w:space="0" w:color="auto"/>
                <w:left w:val="none" w:sz="0" w:space="0" w:color="auto"/>
                <w:bottom w:val="none" w:sz="0" w:space="0" w:color="auto"/>
                <w:right w:val="none" w:sz="0" w:space="0" w:color="auto"/>
              </w:divBdr>
            </w:div>
          </w:divsChild>
        </w:div>
        <w:div w:id="2092700407">
          <w:marLeft w:val="0"/>
          <w:marRight w:val="0"/>
          <w:marTop w:val="0"/>
          <w:marBottom w:val="0"/>
          <w:divBdr>
            <w:top w:val="none" w:sz="0" w:space="0" w:color="auto"/>
            <w:left w:val="none" w:sz="0" w:space="0" w:color="auto"/>
            <w:bottom w:val="none" w:sz="0" w:space="0" w:color="auto"/>
            <w:right w:val="none" w:sz="0" w:space="0" w:color="auto"/>
          </w:divBdr>
        </w:div>
      </w:divsChild>
    </w:div>
    <w:div w:id="620843754">
      <w:bodyDiv w:val="1"/>
      <w:marLeft w:val="0"/>
      <w:marRight w:val="0"/>
      <w:marTop w:val="0"/>
      <w:marBottom w:val="0"/>
      <w:divBdr>
        <w:top w:val="none" w:sz="0" w:space="0" w:color="auto"/>
        <w:left w:val="none" w:sz="0" w:space="0" w:color="auto"/>
        <w:bottom w:val="none" w:sz="0" w:space="0" w:color="auto"/>
        <w:right w:val="none" w:sz="0" w:space="0" w:color="auto"/>
      </w:divBdr>
    </w:div>
    <w:div w:id="622617909">
      <w:bodyDiv w:val="1"/>
      <w:marLeft w:val="0"/>
      <w:marRight w:val="0"/>
      <w:marTop w:val="0"/>
      <w:marBottom w:val="0"/>
      <w:divBdr>
        <w:top w:val="none" w:sz="0" w:space="0" w:color="auto"/>
        <w:left w:val="none" w:sz="0" w:space="0" w:color="auto"/>
        <w:bottom w:val="none" w:sz="0" w:space="0" w:color="auto"/>
        <w:right w:val="none" w:sz="0" w:space="0" w:color="auto"/>
      </w:divBdr>
    </w:div>
    <w:div w:id="622737149">
      <w:bodyDiv w:val="1"/>
      <w:marLeft w:val="0"/>
      <w:marRight w:val="0"/>
      <w:marTop w:val="0"/>
      <w:marBottom w:val="0"/>
      <w:divBdr>
        <w:top w:val="none" w:sz="0" w:space="0" w:color="auto"/>
        <w:left w:val="none" w:sz="0" w:space="0" w:color="auto"/>
        <w:bottom w:val="none" w:sz="0" w:space="0" w:color="auto"/>
        <w:right w:val="none" w:sz="0" w:space="0" w:color="auto"/>
      </w:divBdr>
    </w:div>
    <w:div w:id="622886014">
      <w:bodyDiv w:val="1"/>
      <w:marLeft w:val="0"/>
      <w:marRight w:val="0"/>
      <w:marTop w:val="0"/>
      <w:marBottom w:val="0"/>
      <w:divBdr>
        <w:top w:val="none" w:sz="0" w:space="0" w:color="auto"/>
        <w:left w:val="none" w:sz="0" w:space="0" w:color="auto"/>
        <w:bottom w:val="none" w:sz="0" w:space="0" w:color="auto"/>
        <w:right w:val="none" w:sz="0" w:space="0" w:color="auto"/>
      </w:divBdr>
    </w:div>
    <w:div w:id="623195280">
      <w:bodyDiv w:val="1"/>
      <w:marLeft w:val="0"/>
      <w:marRight w:val="0"/>
      <w:marTop w:val="0"/>
      <w:marBottom w:val="0"/>
      <w:divBdr>
        <w:top w:val="none" w:sz="0" w:space="0" w:color="auto"/>
        <w:left w:val="none" w:sz="0" w:space="0" w:color="auto"/>
        <w:bottom w:val="none" w:sz="0" w:space="0" w:color="auto"/>
        <w:right w:val="none" w:sz="0" w:space="0" w:color="auto"/>
      </w:divBdr>
    </w:div>
    <w:div w:id="623581881">
      <w:bodyDiv w:val="1"/>
      <w:marLeft w:val="0"/>
      <w:marRight w:val="0"/>
      <w:marTop w:val="0"/>
      <w:marBottom w:val="0"/>
      <w:divBdr>
        <w:top w:val="none" w:sz="0" w:space="0" w:color="auto"/>
        <w:left w:val="none" w:sz="0" w:space="0" w:color="auto"/>
        <w:bottom w:val="none" w:sz="0" w:space="0" w:color="auto"/>
        <w:right w:val="none" w:sz="0" w:space="0" w:color="auto"/>
      </w:divBdr>
      <w:divsChild>
        <w:div w:id="533078216">
          <w:marLeft w:val="0"/>
          <w:marRight w:val="0"/>
          <w:marTop w:val="0"/>
          <w:marBottom w:val="0"/>
          <w:divBdr>
            <w:top w:val="none" w:sz="0" w:space="0" w:color="auto"/>
            <w:left w:val="none" w:sz="0" w:space="0" w:color="auto"/>
            <w:bottom w:val="none" w:sz="0" w:space="0" w:color="auto"/>
            <w:right w:val="none" w:sz="0" w:space="0" w:color="auto"/>
          </w:divBdr>
        </w:div>
        <w:div w:id="1392774459">
          <w:marLeft w:val="0"/>
          <w:marRight w:val="0"/>
          <w:marTop w:val="0"/>
          <w:marBottom w:val="127"/>
          <w:divBdr>
            <w:top w:val="none" w:sz="0" w:space="0" w:color="auto"/>
            <w:left w:val="none" w:sz="0" w:space="0" w:color="auto"/>
            <w:bottom w:val="single" w:sz="12" w:space="0" w:color="DAE8F4"/>
            <w:right w:val="none" w:sz="0" w:space="0" w:color="auto"/>
          </w:divBdr>
          <w:divsChild>
            <w:div w:id="815332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623654861">
      <w:bodyDiv w:val="1"/>
      <w:marLeft w:val="0"/>
      <w:marRight w:val="0"/>
      <w:marTop w:val="0"/>
      <w:marBottom w:val="0"/>
      <w:divBdr>
        <w:top w:val="none" w:sz="0" w:space="0" w:color="auto"/>
        <w:left w:val="none" w:sz="0" w:space="0" w:color="auto"/>
        <w:bottom w:val="none" w:sz="0" w:space="0" w:color="auto"/>
        <w:right w:val="none" w:sz="0" w:space="0" w:color="auto"/>
      </w:divBdr>
      <w:divsChild>
        <w:div w:id="658506915">
          <w:marLeft w:val="0"/>
          <w:marRight w:val="0"/>
          <w:marTop w:val="150"/>
          <w:marBottom w:val="150"/>
          <w:divBdr>
            <w:top w:val="single" w:sz="6" w:space="8" w:color="EEEEEE"/>
            <w:left w:val="none" w:sz="0" w:space="0" w:color="auto"/>
            <w:bottom w:val="single" w:sz="6" w:space="8" w:color="EEEEEE"/>
            <w:right w:val="none" w:sz="0" w:space="0" w:color="auto"/>
          </w:divBdr>
        </w:div>
        <w:div w:id="1301306439">
          <w:marLeft w:val="-225"/>
          <w:marRight w:val="-225"/>
          <w:marTop w:val="0"/>
          <w:marBottom w:val="0"/>
          <w:divBdr>
            <w:top w:val="none" w:sz="0" w:space="0" w:color="auto"/>
            <w:left w:val="none" w:sz="0" w:space="0" w:color="auto"/>
            <w:bottom w:val="none" w:sz="0" w:space="0" w:color="auto"/>
            <w:right w:val="none" w:sz="0" w:space="0" w:color="auto"/>
          </w:divBdr>
          <w:divsChild>
            <w:div w:id="664405918">
              <w:marLeft w:val="0"/>
              <w:marRight w:val="0"/>
              <w:marTop w:val="0"/>
              <w:marBottom w:val="0"/>
              <w:divBdr>
                <w:top w:val="none" w:sz="0" w:space="0" w:color="auto"/>
                <w:left w:val="none" w:sz="0" w:space="0" w:color="auto"/>
                <w:bottom w:val="none" w:sz="0" w:space="0" w:color="auto"/>
                <w:right w:val="none" w:sz="0" w:space="0" w:color="auto"/>
              </w:divBdr>
              <w:divsChild>
                <w:div w:id="582954495">
                  <w:marLeft w:val="0"/>
                  <w:marRight w:val="0"/>
                  <w:marTop w:val="0"/>
                  <w:marBottom w:val="0"/>
                  <w:divBdr>
                    <w:top w:val="none" w:sz="0" w:space="0" w:color="auto"/>
                    <w:left w:val="none" w:sz="0" w:space="0" w:color="auto"/>
                    <w:bottom w:val="none" w:sz="0" w:space="0" w:color="auto"/>
                    <w:right w:val="none" w:sz="0" w:space="0" w:color="auto"/>
                  </w:divBdr>
                  <w:divsChild>
                    <w:div w:id="1443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697">
          <w:marLeft w:val="0"/>
          <w:marRight w:val="0"/>
          <w:marTop w:val="0"/>
          <w:marBottom w:val="225"/>
          <w:divBdr>
            <w:top w:val="none" w:sz="0" w:space="0" w:color="auto"/>
            <w:left w:val="none" w:sz="0" w:space="0" w:color="auto"/>
            <w:bottom w:val="none" w:sz="0" w:space="0" w:color="auto"/>
            <w:right w:val="none" w:sz="0" w:space="0" w:color="auto"/>
          </w:divBdr>
        </w:div>
      </w:divsChild>
    </w:div>
    <w:div w:id="624434792">
      <w:bodyDiv w:val="1"/>
      <w:marLeft w:val="0"/>
      <w:marRight w:val="0"/>
      <w:marTop w:val="0"/>
      <w:marBottom w:val="0"/>
      <w:divBdr>
        <w:top w:val="none" w:sz="0" w:space="0" w:color="auto"/>
        <w:left w:val="none" w:sz="0" w:space="0" w:color="auto"/>
        <w:bottom w:val="none" w:sz="0" w:space="0" w:color="auto"/>
        <w:right w:val="none" w:sz="0" w:space="0" w:color="auto"/>
      </w:divBdr>
    </w:div>
    <w:div w:id="624656284">
      <w:bodyDiv w:val="1"/>
      <w:marLeft w:val="0"/>
      <w:marRight w:val="0"/>
      <w:marTop w:val="0"/>
      <w:marBottom w:val="0"/>
      <w:divBdr>
        <w:top w:val="none" w:sz="0" w:space="0" w:color="auto"/>
        <w:left w:val="none" w:sz="0" w:space="0" w:color="auto"/>
        <w:bottom w:val="none" w:sz="0" w:space="0" w:color="auto"/>
        <w:right w:val="none" w:sz="0" w:space="0" w:color="auto"/>
      </w:divBdr>
    </w:div>
    <w:div w:id="624697686">
      <w:bodyDiv w:val="1"/>
      <w:marLeft w:val="0"/>
      <w:marRight w:val="0"/>
      <w:marTop w:val="0"/>
      <w:marBottom w:val="0"/>
      <w:divBdr>
        <w:top w:val="none" w:sz="0" w:space="0" w:color="auto"/>
        <w:left w:val="none" w:sz="0" w:space="0" w:color="auto"/>
        <w:bottom w:val="none" w:sz="0" w:space="0" w:color="auto"/>
        <w:right w:val="none" w:sz="0" w:space="0" w:color="auto"/>
      </w:divBdr>
    </w:div>
    <w:div w:id="625233887">
      <w:bodyDiv w:val="1"/>
      <w:marLeft w:val="0"/>
      <w:marRight w:val="0"/>
      <w:marTop w:val="0"/>
      <w:marBottom w:val="0"/>
      <w:divBdr>
        <w:top w:val="none" w:sz="0" w:space="0" w:color="auto"/>
        <w:left w:val="none" w:sz="0" w:space="0" w:color="auto"/>
        <w:bottom w:val="none" w:sz="0" w:space="0" w:color="auto"/>
        <w:right w:val="none" w:sz="0" w:space="0" w:color="auto"/>
      </w:divBdr>
      <w:divsChild>
        <w:div w:id="142161237">
          <w:marLeft w:val="0"/>
          <w:marRight w:val="0"/>
          <w:marTop w:val="0"/>
          <w:marBottom w:val="0"/>
          <w:divBdr>
            <w:top w:val="none" w:sz="0" w:space="0" w:color="auto"/>
            <w:left w:val="none" w:sz="0" w:space="0" w:color="auto"/>
            <w:bottom w:val="none" w:sz="0" w:space="0" w:color="auto"/>
            <w:right w:val="none" w:sz="0" w:space="0" w:color="auto"/>
          </w:divBdr>
          <w:divsChild>
            <w:div w:id="68771653">
              <w:marLeft w:val="0"/>
              <w:marRight w:val="0"/>
              <w:marTop w:val="0"/>
              <w:marBottom w:val="0"/>
              <w:divBdr>
                <w:top w:val="none" w:sz="0" w:space="0" w:color="auto"/>
                <w:left w:val="none" w:sz="0" w:space="0" w:color="auto"/>
                <w:bottom w:val="none" w:sz="0" w:space="0" w:color="auto"/>
                <w:right w:val="none" w:sz="0" w:space="0" w:color="auto"/>
              </w:divBdr>
              <w:divsChild>
                <w:div w:id="982780909">
                  <w:marLeft w:val="0"/>
                  <w:marRight w:val="0"/>
                  <w:marTop w:val="180"/>
                  <w:marBottom w:val="180"/>
                  <w:divBdr>
                    <w:top w:val="single" w:sz="18" w:space="0" w:color="E0E0E0"/>
                    <w:left w:val="none" w:sz="0" w:space="0" w:color="auto"/>
                    <w:bottom w:val="none" w:sz="0" w:space="0" w:color="auto"/>
                    <w:right w:val="none" w:sz="0" w:space="0" w:color="auto"/>
                  </w:divBdr>
                  <w:divsChild>
                    <w:div w:id="165947482">
                      <w:marLeft w:val="0"/>
                      <w:marRight w:val="144"/>
                      <w:marTop w:val="0"/>
                      <w:marBottom w:val="0"/>
                      <w:divBdr>
                        <w:top w:val="none" w:sz="0" w:space="0" w:color="auto"/>
                        <w:left w:val="none" w:sz="0" w:space="0" w:color="auto"/>
                        <w:bottom w:val="none" w:sz="0" w:space="0" w:color="auto"/>
                        <w:right w:val="none" w:sz="0" w:space="0" w:color="auto"/>
                      </w:divBdr>
                    </w:div>
                    <w:div w:id="631833690">
                      <w:marLeft w:val="0"/>
                      <w:marRight w:val="144"/>
                      <w:marTop w:val="0"/>
                      <w:marBottom w:val="0"/>
                      <w:divBdr>
                        <w:top w:val="none" w:sz="0" w:space="0" w:color="auto"/>
                        <w:left w:val="none" w:sz="0" w:space="0" w:color="auto"/>
                        <w:bottom w:val="none" w:sz="0" w:space="0" w:color="auto"/>
                        <w:right w:val="none" w:sz="0" w:space="0" w:color="auto"/>
                      </w:divBdr>
                    </w:div>
                    <w:div w:id="1371496265">
                      <w:marLeft w:val="0"/>
                      <w:marRight w:val="0"/>
                      <w:marTop w:val="0"/>
                      <w:marBottom w:val="0"/>
                      <w:divBdr>
                        <w:top w:val="none" w:sz="0" w:space="0" w:color="auto"/>
                        <w:left w:val="none" w:sz="0" w:space="0" w:color="auto"/>
                        <w:bottom w:val="none" w:sz="0" w:space="0" w:color="auto"/>
                        <w:right w:val="none" w:sz="0" w:space="0" w:color="auto"/>
                      </w:divBdr>
                    </w:div>
                    <w:div w:id="2132438878">
                      <w:marLeft w:val="0"/>
                      <w:marRight w:val="144"/>
                      <w:marTop w:val="0"/>
                      <w:marBottom w:val="0"/>
                      <w:divBdr>
                        <w:top w:val="none" w:sz="0" w:space="0" w:color="auto"/>
                        <w:left w:val="none" w:sz="0" w:space="0" w:color="auto"/>
                        <w:bottom w:val="none" w:sz="0" w:space="0" w:color="auto"/>
                        <w:right w:val="none" w:sz="0" w:space="0" w:color="auto"/>
                      </w:divBdr>
                    </w:div>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919">
          <w:marLeft w:val="0"/>
          <w:marRight w:val="0"/>
          <w:marTop w:val="90"/>
          <w:marBottom w:val="90"/>
          <w:divBdr>
            <w:top w:val="none" w:sz="0" w:space="0" w:color="auto"/>
            <w:left w:val="none" w:sz="0" w:space="0" w:color="auto"/>
            <w:bottom w:val="none" w:sz="0" w:space="0" w:color="auto"/>
            <w:right w:val="none" w:sz="0" w:space="0" w:color="auto"/>
          </w:divBdr>
          <w:divsChild>
            <w:div w:id="272632450">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424">
      <w:bodyDiv w:val="1"/>
      <w:marLeft w:val="0"/>
      <w:marRight w:val="0"/>
      <w:marTop w:val="0"/>
      <w:marBottom w:val="0"/>
      <w:divBdr>
        <w:top w:val="none" w:sz="0" w:space="0" w:color="auto"/>
        <w:left w:val="none" w:sz="0" w:space="0" w:color="auto"/>
        <w:bottom w:val="none" w:sz="0" w:space="0" w:color="auto"/>
        <w:right w:val="none" w:sz="0" w:space="0" w:color="auto"/>
      </w:divBdr>
      <w:divsChild>
        <w:div w:id="300423721">
          <w:marLeft w:val="0"/>
          <w:marRight w:val="0"/>
          <w:marTop w:val="0"/>
          <w:marBottom w:val="0"/>
          <w:divBdr>
            <w:top w:val="none" w:sz="0" w:space="0" w:color="auto"/>
            <w:left w:val="none" w:sz="0" w:space="0" w:color="auto"/>
            <w:bottom w:val="none" w:sz="0" w:space="0" w:color="auto"/>
            <w:right w:val="none" w:sz="0" w:space="0" w:color="auto"/>
          </w:divBdr>
          <w:divsChild>
            <w:div w:id="743338322">
              <w:marLeft w:val="0"/>
              <w:marRight w:val="0"/>
              <w:marTop w:val="0"/>
              <w:marBottom w:val="0"/>
              <w:divBdr>
                <w:top w:val="none" w:sz="0" w:space="0" w:color="auto"/>
                <w:left w:val="none" w:sz="0" w:space="0" w:color="auto"/>
                <w:bottom w:val="none" w:sz="0" w:space="0" w:color="auto"/>
                <w:right w:val="none" w:sz="0" w:space="0" w:color="auto"/>
              </w:divBdr>
            </w:div>
            <w:div w:id="12682686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152672313">
                  <w:marLeft w:val="0"/>
                  <w:marRight w:val="0"/>
                  <w:marTop w:val="0"/>
                  <w:marBottom w:val="90"/>
                  <w:divBdr>
                    <w:top w:val="none" w:sz="0" w:space="0" w:color="auto"/>
                    <w:left w:val="none" w:sz="0" w:space="0" w:color="auto"/>
                    <w:bottom w:val="none" w:sz="0" w:space="0" w:color="auto"/>
                    <w:right w:val="none" w:sz="0" w:space="0" w:color="auto"/>
                  </w:divBdr>
                  <w:divsChild>
                    <w:div w:id="536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4582">
      <w:bodyDiv w:val="1"/>
      <w:marLeft w:val="0"/>
      <w:marRight w:val="0"/>
      <w:marTop w:val="0"/>
      <w:marBottom w:val="0"/>
      <w:divBdr>
        <w:top w:val="none" w:sz="0" w:space="0" w:color="auto"/>
        <w:left w:val="none" w:sz="0" w:space="0" w:color="auto"/>
        <w:bottom w:val="none" w:sz="0" w:space="0" w:color="auto"/>
        <w:right w:val="none" w:sz="0" w:space="0" w:color="auto"/>
      </w:divBdr>
      <w:divsChild>
        <w:div w:id="735011621">
          <w:marLeft w:val="0"/>
          <w:marRight w:val="0"/>
          <w:marTop w:val="0"/>
          <w:marBottom w:val="0"/>
          <w:divBdr>
            <w:top w:val="none" w:sz="0" w:space="0" w:color="auto"/>
            <w:left w:val="none" w:sz="0" w:space="0" w:color="auto"/>
            <w:bottom w:val="none" w:sz="0" w:space="0" w:color="auto"/>
            <w:right w:val="none" w:sz="0" w:space="0" w:color="auto"/>
          </w:divBdr>
        </w:div>
      </w:divsChild>
    </w:div>
    <w:div w:id="626744408">
      <w:bodyDiv w:val="1"/>
      <w:marLeft w:val="0"/>
      <w:marRight w:val="0"/>
      <w:marTop w:val="0"/>
      <w:marBottom w:val="0"/>
      <w:divBdr>
        <w:top w:val="none" w:sz="0" w:space="0" w:color="auto"/>
        <w:left w:val="none" w:sz="0" w:space="0" w:color="auto"/>
        <w:bottom w:val="none" w:sz="0" w:space="0" w:color="auto"/>
        <w:right w:val="none" w:sz="0" w:space="0" w:color="auto"/>
      </w:divBdr>
      <w:divsChild>
        <w:div w:id="248585205">
          <w:marLeft w:val="0"/>
          <w:marRight w:val="0"/>
          <w:marTop w:val="0"/>
          <w:marBottom w:val="150"/>
          <w:divBdr>
            <w:top w:val="none" w:sz="0" w:space="0" w:color="auto"/>
            <w:left w:val="none" w:sz="0" w:space="0" w:color="auto"/>
            <w:bottom w:val="none" w:sz="0" w:space="0" w:color="auto"/>
            <w:right w:val="none" w:sz="0" w:space="0" w:color="auto"/>
          </w:divBdr>
        </w:div>
        <w:div w:id="795834265">
          <w:marLeft w:val="0"/>
          <w:marRight w:val="0"/>
          <w:marTop w:val="0"/>
          <w:marBottom w:val="0"/>
          <w:divBdr>
            <w:top w:val="none" w:sz="0" w:space="0" w:color="auto"/>
            <w:left w:val="none" w:sz="0" w:space="0" w:color="auto"/>
            <w:bottom w:val="none" w:sz="0" w:space="0" w:color="auto"/>
            <w:right w:val="none" w:sz="0" w:space="0" w:color="auto"/>
          </w:divBdr>
        </w:div>
        <w:div w:id="1005133943">
          <w:marLeft w:val="0"/>
          <w:marRight w:val="0"/>
          <w:marTop w:val="0"/>
          <w:marBottom w:val="0"/>
          <w:divBdr>
            <w:top w:val="none" w:sz="0" w:space="0" w:color="auto"/>
            <w:left w:val="none" w:sz="0" w:space="0" w:color="auto"/>
            <w:bottom w:val="none" w:sz="0" w:space="0" w:color="auto"/>
            <w:right w:val="none" w:sz="0" w:space="0" w:color="auto"/>
          </w:divBdr>
          <w:divsChild>
            <w:div w:id="1385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185">
      <w:bodyDiv w:val="1"/>
      <w:marLeft w:val="0"/>
      <w:marRight w:val="0"/>
      <w:marTop w:val="0"/>
      <w:marBottom w:val="0"/>
      <w:divBdr>
        <w:top w:val="none" w:sz="0" w:space="0" w:color="auto"/>
        <w:left w:val="none" w:sz="0" w:space="0" w:color="auto"/>
        <w:bottom w:val="none" w:sz="0" w:space="0" w:color="auto"/>
        <w:right w:val="none" w:sz="0" w:space="0" w:color="auto"/>
      </w:divBdr>
    </w:div>
    <w:div w:id="627470770">
      <w:bodyDiv w:val="1"/>
      <w:marLeft w:val="0"/>
      <w:marRight w:val="0"/>
      <w:marTop w:val="0"/>
      <w:marBottom w:val="0"/>
      <w:divBdr>
        <w:top w:val="none" w:sz="0" w:space="0" w:color="auto"/>
        <w:left w:val="none" w:sz="0" w:space="0" w:color="auto"/>
        <w:bottom w:val="none" w:sz="0" w:space="0" w:color="auto"/>
        <w:right w:val="none" w:sz="0" w:space="0" w:color="auto"/>
      </w:divBdr>
    </w:div>
    <w:div w:id="627593408">
      <w:bodyDiv w:val="1"/>
      <w:marLeft w:val="0"/>
      <w:marRight w:val="0"/>
      <w:marTop w:val="0"/>
      <w:marBottom w:val="0"/>
      <w:divBdr>
        <w:top w:val="none" w:sz="0" w:space="0" w:color="auto"/>
        <w:left w:val="none" w:sz="0" w:space="0" w:color="auto"/>
        <w:bottom w:val="none" w:sz="0" w:space="0" w:color="auto"/>
        <w:right w:val="none" w:sz="0" w:space="0" w:color="auto"/>
      </w:divBdr>
    </w:div>
    <w:div w:id="627972740">
      <w:bodyDiv w:val="1"/>
      <w:marLeft w:val="0"/>
      <w:marRight w:val="0"/>
      <w:marTop w:val="0"/>
      <w:marBottom w:val="0"/>
      <w:divBdr>
        <w:top w:val="none" w:sz="0" w:space="0" w:color="auto"/>
        <w:left w:val="none" w:sz="0" w:space="0" w:color="auto"/>
        <w:bottom w:val="none" w:sz="0" w:space="0" w:color="auto"/>
        <w:right w:val="none" w:sz="0" w:space="0" w:color="auto"/>
      </w:divBdr>
      <w:divsChild>
        <w:div w:id="940798268">
          <w:marLeft w:val="0"/>
          <w:marRight w:val="0"/>
          <w:marTop w:val="0"/>
          <w:marBottom w:val="0"/>
          <w:divBdr>
            <w:top w:val="none" w:sz="0" w:space="0" w:color="auto"/>
            <w:left w:val="none" w:sz="0" w:space="0" w:color="auto"/>
            <w:bottom w:val="none" w:sz="0" w:space="0" w:color="auto"/>
            <w:right w:val="none" w:sz="0" w:space="0" w:color="auto"/>
          </w:divBdr>
        </w:div>
        <w:div w:id="1250038313">
          <w:marLeft w:val="0"/>
          <w:marRight w:val="0"/>
          <w:marTop w:val="0"/>
          <w:marBottom w:val="0"/>
          <w:divBdr>
            <w:top w:val="none" w:sz="0" w:space="0" w:color="auto"/>
            <w:left w:val="none" w:sz="0" w:space="0" w:color="auto"/>
            <w:bottom w:val="none" w:sz="0" w:space="0" w:color="auto"/>
            <w:right w:val="none" w:sz="0" w:space="0" w:color="auto"/>
          </w:divBdr>
        </w:div>
      </w:divsChild>
    </w:div>
    <w:div w:id="628315860">
      <w:bodyDiv w:val="1"/>
      <w:marLeft w:val="0"/>
      <w:marRight w:val="0"/>
      <w:marTop w:val="0"/>
      <w:marBottom w:val="0"/>
      <w:divBdr>
        <w:top w:val="none" w:sz="0" w:space="0" w:color="auto"/>
        <w:left w:val="none" w:sz="0" w:space="0" w:color="auto"/>
        <w:bottom w:val="none" w:sz="0" w:space="0" w:color="auto"/>
        <w:right w:val="none" w:sz="0" w:space="0" w:color="auto"/>
      </w:divBdr>
    </w:div>
    <w:div w:id="628437104">
      <w:bodyDiv w:val="1"/>
      <w:marLeft w:val="0"/>
      <w:marRight w:val="0"/>
      <w:marTop w:val="0"/>
      <w:marBottom w:val="0"/>
      <w:divBdr>
        <w:top w:val="none" w:sz="0" w:space="0" w:color="auto"/>
        <w:left w:val="none" w:sz="0" w:space="0" w:color="auto"/>
        <w:bottom w:val="none" w:sz="0" w:space="0" w:color="auto"/>
        <w:right w:val="none" w:sz="0" w:space="0" w:color="auto"/>
      </w:divBdr>
      <w:divsChild>
        <w:div w:id="761730675">
          <w:marLeft w:val="0"/>
          <w:marRight w:val="0"/>
          <w:marTop w:val="150"/>
          <w:marBottom w:val="150"/>
          <w:divBdr>
            <w:top w:val="single" w:sz="6" w:space="8" w:color="EEEEEE"/>
            <w:left w:val="none" w:sz="0" w:space="0" w:color="auto"/>
            <w:bottom w:val="single" w:sz="6" w:space="8" w:color="EEEEEE"/>
            <w:right w:val="none" w:sz="0" w:space="0" w:color="auto"/>
          </w:divBdr>
        </w:div>
        <w:div w:id="1041708677">
          <w:marLeft w:val="-225"/>
          <w:marRight w:val="-225"/>
          <w:marTop w:val="0"/>
          <w:marBottom w:val="0"/>
          <w:divBdr>
            <w:top w:val="none" w:sz="0" w:space="0" w:color="auto"/>
            <w:left w:val="none" w:sz="0" w:space="0" w:color="auto"/>
            <w:bottom w:val="none" w:sz="0" w:space="0" w:color="auto"/>
            <w:right w:val="none" w:sz="0" w:space="0" w:color="auto"/>
          </w:divBdr>
          <w:divsChild>
            <w:div w:id="606043013">
              <w:marLeft w:val="0"/>
              <w:marRight w:val="0"/>
              <w:marTop w:val="0"/>
              <w:marBottom w:val="0"/>
              <w:divBdr>
                <w:top w:val="none" w:sz="0" w:space="0" w:color="auto"/>
                <w:left w:val="none" w:sz="0" w:space="0" w:color="auto"/>
                <w:bottom w:val="none" w:sz="0" w:space="0" w:color="auto"/>
                <w:right w:val="none" w:sz="0" w:space="0" w:color="auto"/>
              </w:divBdr>
              <w:divsChild>
                <w:div w:id="86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186">
          <w:marLeft w:val="0"/>
          <w:marRight w:val="0"/>
          <w:marTop w:val="0"/>
          <w:marBottom w:val="225"/>
          <w:divBdr>
            <w:top w:val="none" w:sz="0" w:space="0" w:color="auto"/>
            <w:left w:val="none" w:sz="0" w:space="0" w:color="auto"/>
            <w:bottom w:val="none" w:sz="0" w:space="0" w:color="auto"/>
            <w:right w:val="none" w:sz="0" w:space="0" w:color="auto"/>
          </w:divBdr>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
    <w:div w:id="629046753">
      <w:bodyDiv w:val="1"/>
      <w:marLeft w:val="0"/>
      <w:marRight w:val="0"/>
      <w:marTop w:val="0"/>
      <w:marBottom w:val="0"/>
      <w:divBdr>
        <w:top w:val="none" w:sz="0" w:space="0" w:color="auto"/>
        <w:left w:val="none" w:sz="0" w:space="0" w:color="auto"/>
        <w:bottom w:val="none" w:sz="0" w:space="0" w:color="auto"/>
        <w:right w:val="none" w:sz="0" w:space="0" w:color="auto"/>
      </w:divBdr>
    </w:div>
    <w:div w:id="629361770">
      <w:bodyDiv w:val="1"/>
      <w:marLeft w:val="0"/>
      <w:marRight w:val="0"/>
      <w:marTop w:val="0"/>
      <w:marBottom w:val="0"/>
      <w:divBdr>
        <w:top w:val="none" w:sz="0" w:space="0" w:color="auto"/>
        <w:left w:val="none" w:sz="0" w:space="0" w:color="auto"/>
        <w:bottom w:val="none" w:sz="0" w:space="0" w:color="auto"/>
        <w:right w:val="none" w:sz="0" w:space="0" w:color="auto"/>
      </w:divBdr>
    </w:div>
    <w:div w:id="629363779">
      <w:bodyDiv w:val="1"/>
      <w:marLeft w:val="0"/>
      <w:marRight w:val="0"/>
      <w:marTop w:val="0"/>
      <w:marBottom w:val="0"/>
      <w:divBdr>
        <w:top w:val="none" w:sz="0" w:space="0" w:color="auto"/>
        <w:left w:val="none" w:sz="0" w:space="0" w:color="auto"/>
        <w:bottom w:val="none" w:sz="0" w:space="0" w:color="auto"/>
        <w:right w:val="none" w:sz="0" w:space="0" w:color="auto"/>
      </w:divBdr>
    </w:div>
    <w:div w:id="629751282">
      <w:bodyDiv w:val="1"/>
      <w:marLeft w:val="0"/>
      <w:marRight w:val="0"/>
      <w:marTop w:val="0"/>
      <w:marBottom w:val="0"/>
      <w:divBdr>
        <w:top w:val="none" w:sz="0" w:space="0" w:color="auto"/>
        <w:left w:val="none" w:sz="0" w:space="0" w:color="auto"/>
        <w:bottom w:val="none" w:sz="0" w:space="0" w:color="auto"/>
        <w:right w:val="none" w:sz="0" w:space="0" w:color="auto"/>
      </w:divBdr>
    </w:div>
    <w:div w:id="630326651">
      <w:bodyDiv w:val="1"/>
      <w:marLeft w:val="0"/>
      <w:marRight w:val="0"/>
      <w:marTop w:val="0"/>
      <w:marBottom w:val="0"/>
      <w:divBdr>
        <w:top w:val="none" w:sz="0" w:space="0" w:color="auto"/>
        <w:left w:val="none" w:sz="0" w:space="0" w:color="auto"/>
        <w:bottom w:val="none" w:sz="0" w:space="0" w:color="auto"/>
        <w:right w:val="none" w:sz="0" w:space="0" w:color="auto"/>
      </w:divBdr>
    </w:div>
    <w:div w:id="630523032">
      <w:bodyDiv w:val="1"/>
      <w:marLeft w:val="0"/>
      <w:marRight w:val="0"/>
      <w:marTop w:val="0"/>
      <w:marBottom w:val="0"/>
      <w:divBdr>
        <w:top w:val="none" w:sz="0" w:space="0" w:color="auto"/>
        <w:left w:val="none" w:sz="0" w:space="0" w:color="auto"/>
        <w:bottom w:val="none" w:sz="0" w:space="0" w:color="auto"/>
        <w:right w:val="none" w:sz="0" w:space="0" w:color="auto"/>
      </w:divBdr>
    </w:div>
    <w:div w:id="631137512">
      <w:bodyDiv w:val="1"/>
      <w:marLeft w:val="0"/>
      <w:marRight w:val="0"/>
      <w:marTop w:val="0"/>
      <w:marBottom w:val="0"/>
      <w:divBdr>
        <w:top w:val="none" w:sz="0" w:space="0" w:color="auto"/>
        <w:left w:val="none" w:sz="0" w:space="0" w:color="auto"/>
        <w:bottom w:val="none" w:sz="0" w:space="0" w:color="auto"/>
        <w:right w:val="none" w:sz="0" w:space="0" w:color="auto"/>
      </w:divBdr>
    </w:div>
    <w:div w:id="631331137">
      <w:bodyDiv w:val="1"/>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225"/>
          <w:divBdr>
            <w:top w:val="none" w:sz="0" w:space="0" w:color="auto"/>
            <w:left w:val="none" w:sz="0" w:space="0" w:color="auto"/>
            <w:bottom w:val="none" w:sz="0" w:space="0" w:color="auto"/>
            <w:right w:val="none" w:sz="0" w:space="0" w:color="auto"/>
          </w:divBdr>
        </w:div>
        <w:div w:id="371615792">
          <w:marLeft w:val="0"/>
          <w:marRight w:val="0"/>
          <w:marTop w:val="150"/>
          <w:marBottom w:val="150"/>
          <w:divBdr>
            <w:top w:val="single" w:sz="6" w:space="8" w:color="EEEEEE"/>
            <w:left w:val="none" w:sz="0" w:space="0" w:color="auto"/>
            <w:bottom w:val="single" w:sz="6" w:space="8" w:color="EEEEEE"/>
            <w:right w:val="none" w:sz="0" w:space="0" w:color="auto"/>
          </w:divBdr>
        </w:div>
        <w:div w:id="423309163">
          <w:marLeft w:val="-225"/>
          <w:marRight w:val="-225"/>
          <w:marTop w:val="0"/>
          <w:marBottom w:val="0"/>
          <w:divBdr>
            <w:top w:val="none" w:sz="0" w:space="0" w:color="auto"/>
            <w:left w:val="none" w:sz="0" w:space="0" w:color="auto"/>
            <w:bottom w:val="none" w:sz="0" w:space="0" w:color="auto"/>
            <w:right w:val="none" w:sz="0" w:space="0" w:color="auto"/>
          </w:divBdr>
          <w:divsChild>
            <w:div w:id="1735739614">
              <w:marLeft w:val="0"/>
              <w:marRight w:val="0"/>
              <w:marTop w:val="0"/>
              <w:marBottom w:val="0"/>
              <w:divBdr>
                <w:top w:val="none" w:sz="0" w:space="0" w:color="auto"/>
                <w:left w:val="none" w:sz="0" w:space="0" w:color="auto"/>
                <w:bottom w:val="none" w:sz="0" w:space="0" w:color="auto"/>
                <w:right w:val="none" w:sz="0" w:space="0" w:color="auto"/>
              </w:divBdr>
              <w:divsChild>
                <w:div w:id="1241450683">
                  <w:marLeft w:val="0"/>
                  <w:marRight w:val="0"/>
                  <w:marTop w:val="0"/>
                  <w:marBottom w:val="0"/>
                  <w:divBdr>
                    <w:top w:val="none" w:sz="0" w:space="0" w:color="auto"/>
                    <w:left w:val="none" w:sz="0" w:space="0" w:color="auto"/>
                    <w:bottom w:val="none" w:sz="0" w:space="0" w:color="auto"/>
                    <w:right w:val="none" w:sz="0" w:space="0" w:color="auto"/>
                  </w:divBdr>
                </w:div>
                <w:div w:id="21377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4311">
      <w:bodyDiv w:val="1"/>
      <w:marLeft w:val="0"/>
      <w:marRight w:val="0"/>
      <w:marTop w:val="0"/>
      <w:marBottom w:val="0"/>
      <w:divBdr>
        <w:top w:val="none" w:sz="0" w:space="0" w:color="auto"/>
        <w:left w:val="none" w:sz="0" w:space="0" w:color="auto"/>
        <w:bottom w:val="none" w:sz="0" w:space="0" w:color="auto"/>
        <w:right w:val="none" w:sz="0" w:space="0" w:color="auto"/>
      </w:divBdr>
    </w:div>
    <w:div w:id="631405509">
      <w:bodyDiv w:val="1"/>
      <w:marLeft w:val="0"/>
      <w:marRight w:val="0"/>
      <w:marTop w:val="0"/>
      <w:marBottom w:val="0"/>
      <w:divBdr>
        <w:top w:val="none" w:sz="0" w:space="0" w:color="auto"/>
        <w:left w:val="none" w:sz="0" w:space="0" w:color="auto"/>
        <w:bottom w:val="none" w:sz="0" w:space="0" w:color="auto"/>
        <w:right w:val="none" w:sz="0" w:space="0" w:color="auto"/>
      </w:divBdr>
    </w:div>
    <w:div w:id="631641047">
      <w:bodyDiv w:val="1"/>
      <w:marLeft w:val="0"/>
      <w:marRight w:val="0"/>
      <w:marTop w:val="0"/>
      <w:marBottom w:val="0"/>
      <w:divBdr>
        <w:top w:val="none" w:sz="0" w:space="0" w:color="auto"/>
        <w:left w:val="none" w:sz="0" w:space="0" w:color="auto"/>
        <w:bottom w:val="none" w:sz="0" w:space="0" w:color="auto"/>
        <w:right w:val="none" w:sz="0" w:space="0" w:color="auto"/>
      </w:divBdr>
      <w:divsChild>
        <w:div w:id="706950012">
          <w:marLeft w:val="0"/>
          <w:marRight w:val="0"/>
          <w:marTop w:val="300"/>
          <w:marBottom w:val="0"/>
          <w:divBdr>
            <w:top w:val="none" w:sz="0" w:space="0" w:color="auto"/>
            <w:left w:val="none" w:sz="0" w:space="0" w:color="auto"/>
            <w:bottom w:val="none" w:sz="0" w:space="0" w:color="auto"/>
            <w:right w:val="none" w:sz="0" w:space="0" w:color="auto"/>
          </w:divBdr>
          <w:divsChild>
            <w:div w:id="1646666282">
              <w:marLeft w:val="0"/>
              <w:marRight w:val="0"/>
              <w:marTop w:val="0"/>
              <w:marBottom w:val="0"/>
              <w:divBdr>
                <w:top w:val="none" w:sz="0" w:space="0" w:color="auto"/>
                <w:left w:val="none" w:sz="0" w:space="0" w:color="auto"/>
                <w:bottom w:val="none" w:sz="0" w:space="0" w:color="auto"/>
                <w:right w:val="none" w:sz="0" w:space="0" w:color="auto"/>
              </w:divBdr>
              <w:divsChild>
                <w:div w:id="525336879">
                  <w:marLeft w:val="0"/>
                  <w:marRight w:val="0"/>
                  <w:marTop w:val="0"/>
                  <w:marBottom w:val="0"/>
                  <w:divBdr>
                    <w:top w:val="none" w:sz="0" w:space="0" w:color="auto"/>
                    <w:left w:val="none" w:sz="0" w:space="0" w:color="auto"/>
                    <w:bottom w:val="none" w:sz="0" w:space="0" w:color="auto"/>
                    <w:right w:val="none" w:sz="0" w:space="0" w:color="auto"/>
                  </w:divBdr>
                  <w:divsChild>
                    <w:div w:id="343367389">
                      <w:marLeft w:val="0"/>
                      <w:marRight w:val="0"/>
                      <w:marTop w:val="0"/>
                      <w:marBottom w:val="0"/>
                      <w:divBdr>
                        <w:top w:val="none" w:sz="0" w:space="0" w:color="auto"/>
                        <w:left w:val="none" w:sz="0" w:space="0" w:color="auto"/>
                        <w:bottom w:val="none" w:sz="0" w:space="0" w:color="auto"/>
                        <w:right w:val="none" w:sz="0" w:space="0" w:color="auto"/>
                      </w:divBdr>
                      <w:divsChild>
                        <w:div w:id="710688457">
                          <w:marLeft w:val="0"/>
                          <w:marRight w:val="0"/>
                          <w:marTop w:val="0"/>
                          <w:marBottom w:val="0"/>
                          <w:divBdr>
                            <w:top w:val="none" w:sz="0" w:space="0" w:color="auto"/>
                            <w:left w:val="none" w:sz="0" w:space="0" w:color="auto"/>
                            <w:bottom w:val="none" w:sz="0" w:space="0" w:color="auto"/>
                            <w:right w:val="none" w:sz="0" w:space="0" w:color="auto"/>
                          </w:divBdr>
                        </w:div>
                        <w:div w:id="813837473">
                          <w:marLeft w:val="0"/>
                          <w:marRight w:val="0"/>
                          <w:marTop w:val="0"/>
                          <w:marBottom w:val="0"/>
                          <w:divBdr>
                            <w:top w:val="none" w:sz="0" w:space="0" w:color="auto"/>
                            <w:left w:val="none" w:sz="0" w:space="0" w:color="auto"/>
                            <w:bottom w:val="none" w:sz="0" w:space="0" w:color="auto"/>
                            <w:right w:val="none" w:sz="0" w:space="0" w:color="auto"/>
                          </w:divBdr>
                        </w:div>
                        <w:div w:id="1011955713">
                          <w:marLeft w:val="0"/>
                          <w:marRight w:val="0"/>
                          <w:marTop w:val="0"/>
                          <w:marBottom w:val="0"/>
                          <w:divBdr>
                            <w:top w:val="none" w:sz="0" w:space="0" w:color="auto"/>
                            <w:left w:val="none" w:sz="0" w:space="0" w:color="auto"/>
                            <w:bottom w:val="none" w:sz="0" w:space="0" w:color="auto"/>
                            <w:right w:val="none" w:sz="0" w:space="0" w:color="auto"/>
                          </w:divBdr>
                        </w:div>
                      </w:divsChild>
                    </w:div>
                    <w:div w:id="1072116951">
                      <w:marLeft w:val="0"/>
                      <w:marRight w:val="0"/>
                      <w:marTop w:val="0"/>
                      <w:marBottom w:val="0"/>
                      <w:divBdr>
                        <w:top w:val="none" w:sz="0" w:space="0" w:color="auto"/>
                        <w:left w:val="none" w:sz="0" w:space="0" w:color="auto"/>
                        <w:bottom w:val="none" w:sz="0" w:space="0" w:color="auto"/>
                        <w:right w:val="none" w:sz="0" w:space="0" w:color="auto"/>
                      </w:divBdr>
                    </w:div>
                  </w:divsChild>
                </w:div>
                <w:div w:id="1781874621">
                  <w:marLeft w:val="0"/>
                  <w:marRight w:val="0"/>
                  <w:marTop w:val="150"/>
                  <w:marBottom w:val="0"/>
                  <w:divBdr>
                    <w:top w:val="none" w:sz="0" w:space="0" w:color="auto"/>
                    <w:left w:val="none" w:sz="0" w:space="0" w:color="auto"/>
                    <w:bottom w:val="none" w:sz="0" w:space="0" w:color="auto"/>
                    <w:right w:val="none" w:sz="0" w:space="0" w:color="auto"/>
                  </w:divBdr>
                  <w:divsChild>
                    <w:div w:id="781926260">
                      <w:marLeft w:val="0"/>
                      <w:marRight w:val="0"/>
                      <w:marTop w:val="0"/>
                      <w:marBottom w:val="0"/>
                      <w:divBdr>
                        <w:top w:val="none" w:sz="0" w:space="0" w:color="auto"/>
                        <w:left w:val="none" w:sz="0" w:space="0" w:color="auto"/>
                        <w:bottom w:val="none" w:sz="0" w:space="0" w:color="auto"/>
                        <w:right w:val="none" w:sz="0" w:space="0" w:color="auto"/>
                      </w:divBdr>
                      <w:divsChild>
                        <w:div w:id="103841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918">
              <w:marLeft w:val="-1350"/>
              <w:marRight w:val="0"/>
              <w:marTop w:val="0"/>
              <w:marBottom w:val="0"/>
              <w:divBdr>
                <w:top w:val="none" w:sz="0" w:space="0" w:color="auto"/>
                <w:left w:val="none" w:sz="0" w:space="0" w:color="auto"/>
                <w:bottom w:val="none" w:sz="0" w:space="0" w:color="auto"/>
                <w:right w:val="none" w:sz="0" w:space="0" w:color="auto"/>
              </w:divBdr>
              <w:divsChild>
                <w:div w:id="118577602">
                  <w:marLeft w:val="0"/>
                  <w:marRight w:val="0"/>
                  <w:marTop w:val="0"/>
                  <w:marBottom w:val="0"/>
                  <w:divBdr>
                    <w:top w:val="none" w:sz="0" w:space="0" w:color="auto"/>
                    <w:left w:val="none" w:sz="0" w:space="0" w:color="auto"/>
                    <w:bottom w:val="none" w:sz="0" w:space="0" w:color="auto"/>
                    <w:right w:val="none" w:sz="0" w:space="0" w:color="auto"/>
                  </w:divBdr>
                  <w:divsChild>
                    <w:div w:id="753402400">
                      <w:marLeft w:val="0"/>
                      <w:marRight w:val="0"/>
                      <w:marTop w:val="0"/>
                      <w:marBottom w:val="0"/>
                      <w:divBdr>
                        <w:top w:val="single" w:sz="6" w:space="0" w:color="C7C7C7"/>
                        <w:left w:val="single" w:sz="6" w:space="0" w:color="C7C7C7"/>
                        <w:bottom w:val="single" w:sz="6" w:space="0" w:color="C7C7C7"/>
                        <w:right w:val="single" w:sz="6" w:space="0" w:color="C7C7C7"/>
                      </w:divBdr>
                      <w:divsChild>
                        <w:div w:id="771897261">
                          <w:marLeft w:val="0"/>
                          <w:marRight w:val="0"/>
                          <w:marTop w:val="100"/>
                          <w:marBottom w:val="100"/>
                          <w:divBdr>
                            <w:top w:val="none" w:sz="0" w:space="11" w:color="auto"/>
                            <w:left w:val="none" w:sz="0" w:space="0" w:color="auto"/>
                            <w:bottom w:val="single" w:sz="6" w:space="11" w:color="C7C7C7"/>
                            <w:right w:val="none" w:sz="0" w:space="0" w:color="auto"/>
                          </w:divBdr>
                        </w:div>
                        <w:div w:id="1282766682">
                          <w:marLeft w:val="0"/>
                          <w:marRight w:val="0"/>
                          <w:marTop w:val="100"/>
                          <w:marBottom w:val="100"/>
                          <w:divBdr>
                            <w:top w:val="none" w:sz="0" w:space="11" w:color="auto"/>
                            <w:left w:val="none" w:sz="0" w:space="0" w:color="auto"/>
                            <w:bottom w:val="single" w:sz="6" w:space="11" w:color="C7C7C7"/>
                            <w:right w:val="none" w:sz="0" w:space="0" w:color="auto"/>
                          </w:divBdr>
                        </w:div>
                        <w:div w:id="1804542389">
                          <w:marLeft w:val="0"/>
                          <w:marRight w:val="0"/>
                          <w:marTop w:val="100"/>
                          <w:marBottom w:val="100"/>
                          <w:divBdr>
                            <w:top w:val="none" w:sz="0" w:space="11" w:color="auto"/>
                            <w:left w:val="none" w:sz="0" w:space="0" w:color="auto"/>
                            <w:bottom w:val="single" w:sz="6" w:space="11" w:color="C7C7C7"/>
                            <w:right w:val="none" w:sz="0" w:space="0" w:color="auto"/>
                          </w:divBdr>
                        </w:div>
                        <w:div w:id="1870408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189735">
          <w:marLeft w:val="0"/>
          <w:marRight w:val="0"/>
          <w:marTop w:val="0"/>
          <w:marBottom w:val="0"/>
          <w:divBdr>
            <w:top w:val="none" w:sz="0" w:space="0" w:color="auto"/>
            <w:left w:val="none" w:sz="0" w:space="0" w:color="auto"/>
            <w:bottom w:val="single" w:sz="6" w:space="0" w:color="EFEFEF"/>
            <w:right w:val="none" w:sz="0" w:space="0" w:color="auto"/>
          </w:divBdr>
          <w:divsChild>
            <w:div w:id="1788699097">
              <w:marLeft w:val="0"/>
              <w:marRight w:val="0"/>
              <w:marTop w:val="0"/>
              <w:marBottom w:val="0"/>
              <w:divBdr>
                <w:top w:val="none" w:sz="0" w:space="0" w:color="auto"/>
                <w:left w:val="none" w:sz="0" w:space="0" w:color="auto"/>
                <w:bottom w:val="none" w:sz="0" w:space="0" w:color="auto"/>
                <w:right w:val="none" w:sz="0" w:space="0" w:color="auto"/>
              </w:divBdr>
            </w:div>
            <w:div w:id="2047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917">
      <w:bodyDiv w:val="1"/>
      <w:marLeft w:val="0"/>
      <w:marRight w:val="0"/>
      <w:marTop w:val="0"/>
      <w:marBottom w:val="0"/>
      <w:divBdr>
        <w:top w:val="none" w:sz="0" w:space="0" w:color="auto"/>
        <w:left w:val="none" w:sz="0" w:space="0" w:color="auto"/>
        <w:bottom w:val="none" w:sz="0" w:space="0" w:color="auto"/>
        <w:right w:val="none" w:sz="0" w:space="0" w:color="auto"/>
      </w:divBdr>
      <w:divsChild>
        <w:div w:id="1584802630">
          <w:marLeft w:val="0"/>
          <w:marRight w:val="0"/>
          <w:marTop w:val="0"/>
          <w:marBottom w:val="0"/>
          <w:divBdr>
            <w:top w:val="none" w:sz="0" w:space="0" w:color="auto"/>
            <w:left w:val="none" w:sz="0" w:space="0" w:color="auto"/>
            <w:bottom w:val="none" w:sz="0" w:space="0" w:color="auto"/>
            <w:right w:val="none" w:sz="0" w:space="0" w:color="auto"/>
          </w:divBdr>
          <w:divsChild>
            <w:div w:id="127362888">
              <w:marLeft w:val="0"/>
              <w:marRight w:val="0"/>
              <w:marTop w:val="0"/>
              <w:marBottom w:val="0"/>
              <w:divBdr>
                <w:top w:val="none" w:sz="0" w:space="0" w:color="auto"/>
                <w:left w:val="none" w:sz="0" w:space="0" w:color="auto"/>
                <w:bottom w:val="none" w:sz="0" w:space="0" w:color="auto"/>
                <w:right w:val="none" w:sz="0" w:space="0" w:color="auto"/>
              </w:divBdr>
              <w:divsChild>
                <w:div w:id="2083260917">
                  <w:marLeft w:val="0"/>
                  <w:marRight w:val="0"/>
                  <w:marTop w:val="0"/>
                  <w:marBottom w:val="0"/>
                  <w:divBdr>
                    <w:top w:val="none" w:sz="0" w:space="0" w:color="auto"/>
                    <w:left w:val="none" w:sz="0" w:space="0" w:color="auto"/>
                    <w:bottom w:val="none" w:sz="0" w:space="0" w:color="auto"/>
                    <w:right w:val="none" w:sz="0" w:space="0" w:color="auto"/>
                  </w:divBdr>
                  <w:divsChild>
                    <w:div w:id="207442193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2565434">
      <w:bodyDiv w:val="1"/>
      <w:marLeft w:val="0"/>
      <w:marRight w:val="0"/>
      <w:marTop w:val="0"/>
      <w:marBottom w:val="0"/>
      <w:divBdr>
        <w:top w:val="none" w:sz="0" w:space="0" w:color="auto"/>
        <w:left w:val="none" w:sz="0" w:space="0" w:color="auto"/>
        <w:bottom w:val="none" w:sz="0" w:space="0" w:color="auto"/>
        <w:right w:val="none" w:sz="0" w:space="0" w:color="auto"/>
      </w:divBdr>
      <w:divsChild>
        <w:div w:id="847670848">
          <w:marLeft w:val="0"/>
          <w:marRight w:val="0"/>
          <w:marTop w:val="0"/>
          <w:marBottom w:val="0"/>
          <w:divBdr>
            <w:top w:val="none" w:sz="0" w:space="0" w:color="auto"/>
            <w:left w:val="none" w:sz="0" w:space="0" w:color="auto"/>
            <w:bottom w:val="none" w:sz="0" w:space="0" w:color="auto"/>
            <w:right w:val="none" w:sz="0" w:space="0" w:color="auto"/>
          </w:divBdr>
        </w:div>
      </w:divsChild>
    </w:div>
    <w:div w:id="633483287">
      <w:bodyDiv w:val="1"/>
      <w:marLeft w:val="0"/>
      <w:marRight w:val="0"/>
      <w:marTop w:val="0"/>
      <w:marBottom w:val="0"/>
      <w:divBdr>
        <w:top w:val="none" w:sz="0" w:space="0" w:color="auto"/>
        <w:left w:val="none" w:sz="0" w:space="0" w:color="auto"/>
        <w:bottom w:val="none" w:sz="0" w:space="0" w:color="auto"/>
        <w:right w:val="none" w:sz="0" w:space="0" w:color="auto"/>
      </w:divBdr>
      <w:divsChild>
        <w:div w:id="40713716">
          <w:marLeft w:val="0"/>
          <w:marRight w:val="0"/>
          <w:marTop w:val="0"/>
          <w:marBottom w:val="0"/>
          <w:divBdr>
            <w:top w:val="none" w:sz="0" w:space="0" w:color="auto"/>
            <w:left w:val="none" w:sz="0" w:space="0" w:color="auto"/>
            <w:bottom w:val="none" w:sz="0" w:space="0" w:color="auto"/>
            <w:right w:val="none" w:sz="0" w:space="0" w:color="auto"/>
          </w:divBdr>
        </w:div>
        <w:div w:id="581841711">
          <w:marLeft w:val="0"/>
          <w:marRight w:val="0"/>
          <w:marTop w:val="0"/>
          <w:marBottom w:val="150"/>
          <w:divBdr>
            <w:top w:val="none" w:sz="0" w:space="0" w:color="auto"/>
            <w:left w:val="none" w:sz="0" w:space="0" w:color="auto"/>
            <w:bottom w:val="none" w:sz="0" w:space="0" w:color="auto"/>
            <w:right w:val="none" w:sz="0" w:space="0" w:color="auto"/>
          </w:divBdr>
        </w:div>
        <w:div w:id="985817566">
          <w:marLeft w:val="0"/>
          <w:marRight w:val="0"/>
          <w:marTop w:val="0"/>
          <w:marBottom w:val="0"/>
          <w:divBdr>
            <w:top w:val="none" w:sz="0" w:space="0" w:color="auto"/>
            <w:left w:val="none" w:sz="0" w:space="0" w:color="auto"/>
            <w:bottom w:val="none" w:sz="0" w:space="0" w:color="auto"/>
            <w:right w:val="none" w:sz="0" w:space="0" w:color="auto"/>
          </w:divBdr>
          <w:divsChild>
            <w:div w:id="133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812">
      <w:bodyDiv w:val="1"/>
      <w:marLeft w:val="0"/>
      <w:marRight w:val="0"/>
      <w:marTop w:val="0"/>
      <w:marBottom w:val="0"/>
      <w:divBdr>
        <w:top w:val="none" w:sz="0" w:space="0" w:color="auto"/>
        <w:left w:val="none" w:sz="0" w:space="0" w:color="auto"/>
        <w:bottom w:val="none" w:sz="0" w:space="0" w:color="auto"/>
        <w:right w:val="none" w:sz="0" w:space="0" w:color="auto"/>
      </w:divBdr>
    </w:div>
    <w:div w:id="634336765">
      <w:bodyDiv w:val="1"/>
      <w:marLeft w:val="0"/>
      <w:marRight w:val="0"/>
      <w:marTop w:val="0"/>
      <w:marBottom w:val="0"/>
      <w:divBdr>
        <w:top w:val="none" w:sz="0" w:space="0" w:color="auto"/>
        <w:left w:val="none" w:sz="0" w:space="0" w:color="auto"/>
        <w:bottom w:val="none" w:sz="0" w:space="0" w:color="auto"/>
        <w:right w:val="none" w:sz="0" w:space="0" w:color="auto"/>
      </w:divBdr>
    </w:div>
    <w:div w:id="634799728">
      <w:bodyDiv w:val="1"/>
      <w:marLeft w:val="0"/>
      <w:marRight w:val="0"/>
      <w:marTop w:val="0"/>
      <w:marBottom w:val="0"/>
      <w:divBdr>
        <w:top w:val="none" w:sz="0" w:space="0" w:color="auto"/>
        <w:left w:val="none" w:sz="0" w:space="0" w:color="auto"/>
        <w:bottom w:val="none" w:sz="0" w:space="0" w:color="auto"/>
        <w:right w:val="none" w:sz="0" w:space="0" w:color="auto"/>
      </w:divBdr>
    </w:div>
    <w:div w:id="635531114">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636759657">
      <w:bodyDiv w:val="1"/>
      <w:marLeft w:val="0"/>
      <w:marRight w:val="0"/>
      <w:marTop w:val="0"/>
      <w:marBottom w:val="0"/>
      <w:divBdr>
        <w:top w:val="none" w:sz="0" w:space="0" w:color="auto"/>
        <w:left w:val="none" w:sz="0" w:space="0" w:color="auto"/>
        <w:bottom w:val="none" w:sz="0" w:space="0" w:color="auto"/>
        <w:right w:val="none" w:sz="0" w:space="0" w:color="auto"/>
      </w:divBdr>
    </w:div>
    <w:div w:id="637612645">
      <w:bodyDiv w:val="1"/>
      <w:marLeft w:val="0"/>
      <w:marRight w:val="0"/>
      <w:marTop w:val="0"/>
      <w:marBottom w:val="0"/>
      <w:divBdr>
        <w:top w:val="none" w:sz="0" w:space="0" w:color="auto"/>
        <w:left w:val="none" w:sz="0" w:space="0" w:color="auto"/>
        <w:bottom w:val="none" w:sz="0" w:space="0" w:color="auto"/>
        <w:right w:val="none" w:sz="0" w:space="0" w:color="auto"/>
      </w:divBdr>
      <w:divsChild>
        <w:div w:id="101998913">
          <w:marLeft w:val="0"/>
          <w:marRight w:val="0"/>
          <w:marTop w:val="150"/>
          <w:marBottom w:val="150"/>
          <w:divBdr>
            <w:top w:val="single" w:sz="6" w:space="8" w:color="EEEEEE"/>
            <w:left w:val="none" w:sz="0" w:space="0" w:color="auto"/>
            <w:bottom w:val="single" w:sz="6" w:space="8" w:color="EEEEEE"/>
            <w:right w:val="none" w:sz="0" w:space="0" w:color="auto"/>
          </w:divBdr>
        </w:div>
        <w:div w:id="555972374">
          <w:marLeft w:val="0"/>
          <w:marRight w:val="0"/>
          <w:marTop w:val="0"/>
          <w:marBottom w:val="225"/>
          <w:divBdr>
            <w:top w:val="none" w:sz="0" w:space="0" w:color="auto"/>
            <w:left w:val="none" w:sz="0" w:space="0" w:color="auto"/>
            <w:bottom w:val="none" w:sz="0" w:space="0" w:color="auto"/>
            <w:right w:val="none" w:sz="0" w:space="0" w:color="auto"/>
          </w:divBdr>
        </w:div>
        <w:div w:id="563486283">
          <w:marLeft w:val="-225"/>
          <w:marRight w:val="-225"/>
          <w:marTop w:val="0"/>
          <w:marBottom w:val="0"/>
          <w:divBdr>
            <w:top w:val="none" w:sz="0" w:space="0" w:color="auto"/>
            <w:left w:val="none" w:sz="0" w:space="0" w:color="auto"/>
            <w:bottom w:val="none" w:sz="0" w:space="0" w:color="auto"/>
            <w:right w:val="none" w:sz="0" w:space="0" w:color="auto"/>
          </w:divBdr>
          <w:divsChild>
            <w:div w:id="102267239">
              <w:marLeft w:val="0"/>
              <w:marRight w:val="0"/>
              <w:marTop w:val="0"/>
              <w:marBottom w:val="0"/>
              <w:divBdr>
                <w:top w:val="none" w:sz="0" w:space="0" w:color="auto"/>
                <w:left w:val="none" w:sz="0" w:space="0" w:color="auto"/>
                <w:bottom w:val="none" w:sz="0" w:space="0" w:color="auto"/>
                <w:right w:val="none" w:sz="0" w:space="0" w:color="auto"/>
              </w:divBdr>
              <w:divsChild>
                <w:div w:id="1288196986">
                  <w:marLeft w:val="0"/>
                  <w:marRight w:val="0"/>
                  <w:marTop w:val="0"/>
                  <w:marBottom w:val="0"/>
                  <w:divBdr>
                    <w:top w:val="none" w:sz="0" w:space="0" w:color="auto"/>
                    <w:left w:val="none" w:sz="0" w:space="0" w:color="auto"/>
                    <w:bottom w:val="none" w:sz="0" w:space="0" w:color="auto"/>
                    <w:right w:val="none" w:sz="0" w:space="0" w:color="auto"/>
                  </w:divBdr>
                  <w:divsChild>
                    <w:div w:id="593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193">
      <w:bodyDiv w:val="1"/>
      <w:marLeft w:val="0"/>
      <w:marRight w:val="0"/>
      <w:marTop w:val="0"/>
      <w:marBottom w:val="0"/>
      <w:divBdr>
        <w:top w:val="none" w:sz="0" w:space="0" w:color="auto"/>
        <w:left w:val="none" w:sz="0" w:space="0" w:color="auto"/>
        <w:bottom w:val="none" w:sz="0" w:space="0" w:color="auto"/>
        <w:right w:val="none" w:sz="0" w:space="0" w:color="auto"/>
      </w:divBdr>
    </w:div>
    <w:div w:id="638265935">
      <w:bodyDiv w:val="1"/>
      <w:marLeft w:val="0"/>
      <w:marRight w:val="0"/>
      <w:marTop w:val="0"/>
      <w:marBottom w:val="0"/>
      <w:divBdr>
        <w:top w:val="none" w:sz="0" w:space="0" w:color="auto"/>
        <w:left w:val="none" w:sz="0" w:space="0" w:color="auto"/>
        <w:bottom w:val="none" w:sz="0" w:space="0" w:color="auto"/>
        <w:right w:val="none" w:sz="0" w:space="0" w:color="auto"/>
      </w:divBdr>
    </w:div>
    <w:div w:id="638731777">
      <w:bodyDiv w:val="1"/>
      <w:marLeft w:val="0"/>
      <w:marRight w:val="0"/>
      <w:marTop w:val="0"/>
      <w:marBottom w:val="0"/>
      <w:divBdr>
        <w:top w:val="none" w:sz="0" w:space="0" w:color="auto"/>
        <w:left w:val="none" w:sz="0" w:space="0" w:color="auto"/>
        <w:bottom w:val="none" w:sz="0" w:space="0" w:color="auto"/>
        <w:right w:val="none" w:sz="0" w:space="0" w:color="auto"/>
      </w:divBdr>
    </w:div>
    <w:div w:id="640579341">
      <w:bodyDiv w:val="1"/>
      <w:marLeft w:val="0"/>
      <w:marRight w:val="0"/>
      <w:marTop w:val="0"/>
      <w:marBottom w:val="0"/>
      <w:divBdr>
        <w:top w:val="none" w:sz="0" w:space="0" w:color="auto"/>
        <w:left w:val="none" w:sz="0" w:space="0" w:color="auto"/>
        <w:bottom w:val="none" w:sz="0" w:space="0" w:color="auto"/>
        <w:right w:val="none" w:sz="0" w:space="0" w:color="auto"/>
      </w:divBdr>
    </w:div>
    <w:div w:id="641079016">
      <w:bodyDiv w:val="1"/>
      <w:marLeft w:val="0"/>
      <w:marRight w:val="0"/>
      <w:marTop w:val="0"/>
      <w:marBottom w:val="0"/>
      <w:divBdr>
        <w:top w:val="none" w:sz="0" w:space="0" w:color="auto"/>
        <w:left w:val="none" w:sz="0" w:space="0" w:color="auto"/>
        <w:bottom w:val="none" w:sz="0" w:space="0" w:color="auto"/>
        <w:right w:val="none" w:sz="0" w:space="0" w:color="auto"/>
      </w:divBdr>
      <w:divsChild>
        <w:div w:id="682972871">
          <w:marLeft w:val="-225"/>
          <w:marRight w:val="-225"/>
          <w:marTop w:val="0"/>
          <w:marBottom w:val="0"/>
          <w:divBdr>
            <w:top w:val="none" w:sz="0" w:space="0" w:color="auto"/>
            <w:left w:val="none" w:sz="0" w:space="0" w:color="auto"/>
            <w:bottom w:val="none" w:sz="0" w:space="0" w:color="auto"/>
            <w:right w:val="none" w:sz="0" w:space="0" w:color="auto"/>
          </w:divBdr>
          <w:divsChild>
            <w:div w:id="1604150223">
              <w:marLeft w:val="0"/>
              <w:marRight w:val="0"/>
              <w:marTop w:val="0"/>
              <w:marBottom w:val="0"/>
              <w:divBdr>
                <w:top w:val="none" w:sz="0" w:space="0" w:color="auto"/>
                <w:left w:val="none" w:sz="0" w:space="0" w:color="auto"/>
                <w:bottom w:val="none" w:sz="0" w:space="0" w:color="auto"/>
                <w:right w:val="none" w:sz="0" w:space="0" w:color="auto"/>
              </w:divBdr>
              <w:divsChild>
                <w:div w:id="450898239">
                  <w:marLeft w:val="0"/>
                  <w:marRight w:val="0"/>
                  <w:marTop w:val="0"/>
                  <w:marBottom w:val="0"/>
                  <w:divBdr>
                    <w:top w:val="none" w:sz="0" w:space="0" w:color="auto"/>
                    <w:left w:val="none" w:sz="0" w:space="0" w:color="auto"/>
                    <w:bottom w:val="none" w:sz="0" w:space="0" w:color="auto"/>
                    <w:right w:val="none" w:sz="0" w:space="0" w:color="auto"/>
                  </w:divBdr>
                </w:div>
                <w:div w:id="1281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373">
          <w:marLeft w:val="0"/>
          <w:marRight w:val="0"/>
          <w:marTop w:val="0"/>
          <w:marBottom w:val="225"/>
          <w:divBdr>
            <w:top w:val="none" w:sz="0" w:space="0" w:color="auto"/>
            <w:left w:val="none" w:sz="0" w:space="0" w:color="auto"/>
            <w:bottom w:val="none" w:sz="0" w:space="0" w:color="auto"/>
            <w:right w:val="none" w:sz="0" w:space="0" w:color="auto"/>
          </w:divBdr>
        </w:div>
        <w:div w:id="15840306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41538870">
      <w:bodyDiv w:val="1"/>
      <w:marLeft w:val="0"/>
      <w:marRight w:val="0"/>
      <w:marTop w:val="0"/>
      <w:marBottom w:val="0"/>
      <w:divBdr>
        <w:top w:val="none" w:sz="0" w:space="0" w:color="auto"/>
        <w:left w:val="none" w:sz="0" w:space="0" w:color="auto"/>
        <w:bottom w:val="none" w:sz="0" w:space="0" w:color="auto"/>
        <w:right w:val="none" w:sz="0" w:space="0" w:color="auto"/>
      </w:divBdr>
      <w:divsChild>
        <w:div w:id="1569000078">
          <w:marLeft w:val="0"/>
          <w:marRight w:val="0"/>
          <w:marTop w:val="0"/>
          <w:marBottom w:val="0"/>
          <w:divBdr>
            <w:top w:val="none" w:sz="0" w:space="0" w:color="auto"/>
            <w:left w:val="none" w:sz="0" w:space="0" w:color="auto"/>
            <w:bottom w:val="none" w:sz="0" w:space="0" w:color="auto"/>
            <w:right w:val="none" w:sz="0" w:space="0" w:color="auto"/>
          </w:divBdr>
        </w:div>
      </w:divsChild>
    </w:div>
    <w:div w:id="641810722">
      <w:bodyDiv w:val="1"/>
      <w:marLeft w:val="0"/>
      <w:marRight w:val="0"/>
      <w:marTop w:val="0"/>
      <w:marBottom w:val="0"/>
      <w:divBdr>
        <w:top w:val="none" w:sz="0" w:space="0" w:color="auto"/>
        <w:left w:val="none" w:sz="0" w:space="0" w:color="auto"/>
        <w:bottom w:val="none" w:sz="0" w:space="0" w:color="auto"/>
        <w:right w:val="none" w:sz="0" w:space="0" w:color="auto"/>
      </w:divBdr>
    </w:div>
    <w:div w:id="642272007">
      <w:bodyDiv w:val="1"/>
      <w:marLeft w:val="0"/>
      <w:marRight w:val="0"/>
      <w:marTop w:val="0"/>
      <w:marBottom w:val="0"/>
      <w:divBdr>
        <w:top w:val="none" w:sz="0" w:space="0" w:color="auto"/>
        <w:left w:val="none" w:sz="0" w:space="0" w:color="auto"/>
        <w:bottom w:val="none" w:sz="0" w:space="0" w:color="auto"/>
        <w:right w:val="none" w:sz="0" w:space="0" w:color="auto"/>
      </w:divBdr>
    </w:div>
    <w:div w:id="643000570">
      <w:bodyDiv w:val="1"/>
      <w:marLeft w:val="0"/>
      <w:marRight w:val="0"/>
      <w:marTop w:val="0"/>
      <w:marBottom w:val="0"/>
      <w:divBdr>
        <w:top w:val="none" w:sz="0" w:space="0" w:color="auto"/>
        <w:left w:val="none" w:sz="0" w:space="0" w:color="auto"/>
        <w:bottom w:val="none" w:sz="0" w:space="0" w:color="auto"/>
        <w:right w:val="none" w:sz="0" w:space="0" w:color="auto"/>
      </w:divBdr>
    </w:div>
    <w:div w:id="643126559">
      <w:bodyDiv w:val="1"/>
      <w:marLeft w:val="0"/>
      <w:marRight w:val="0"/>
      <w:marTop w:val="0"/>
      <w:marBottom w:val="0"/>
      <w:divBdr>
        <w:top w:val="none" w:sz="0" w:space="0" w:color="auto"/>
        <w:left w:val="none" w:sz="0" w:space="0" w:color="auto"/>
        <w:bottom w:val="none" w:sz="0" w:space="0" w:color="auto"/>
        <w:right w:val="none" w:sz="0" w:space="0" w:color="auto"/>
      </w:divBdr>
    </w:div>
    <w:div w:id="644118676">
      <w:bodyDiv w:val="1"/>
      <w:marLeft w:val="0"/>
      <w:marRight w:val="0"/>
      <w:marTop w:val="0"/>
      <w:marBottom w:val="0"/>
      <w:divBdr>
        <w:top w:val="none" w:sz="0" w:space="0" w:color="auto"/>
        <w:left w:val="none" w:sz="0" w:space="0" w:color="auto"/>
        <w:bottom w:val="none" w:sz="0" w:space="0" w:color="auto"/>
        <w:right w:val="none" w:sz="0" w:space="0" w:color="auto"/>
      </w:divBdr>
    </w:div>
    <w:div w:id="644505203">
      <w:bodyDiv w:val="1"/>
      <w:marLeft w:val="0"/>
      <w:marRight w:val="0"/>
      <w:marTop w:val="0"/>
      <w:marBottom w:val="0"/>
      <w:divBdr>
        <w:top w:val="none" w:sz="0" w:space="0" w:color="auto"/>
        <w:left w:val="none" w:sz="0" w:space="0" w:color="auto"/>
        <w:bottom w:val="none" w:sz="0" w:space="0" w:color="auto"/>
        <w:right w:val="none" w:sz="0" w:space="0" w:color="auto"/>
      </w:divBdr>
    </w:div>
    <w:div w:id="64535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78">
          <w:marLeft w:val="0"/>
          <w:marRight w:val="0"/>
          <w:marTop w:val="0"/>
          <w:marBottom w:val="0"/>
          <w:divBdr>
            <w:top w:val="none" w:sz="0" w:space="0" w:color="auto"/>
            <w:left w:val="none" w:sz="0" w:space="0" w:color="auto"/>
            <w:bottom w:val="none" w:sz="0" w:space="0" w:color="auto"/>
            <w:right w:val="none" w:sz="0" w:space="0" w:color="auto"/>
          </w:divBdr>
        </w:div>
      </w:divsChild>
    </w:div>
    <w:div w:id="646009670">
      <w:bodyDiv w:val="1"/>
      <w:marLeft w:val="0"/>
      <w:marRight w:val="0"/>
      <w:marTop w:val="0"/>
      <w:marBottom w:val="0"/>
      <w:divBdr>
        <w:top w:val="none" w:sz="0" w:space="0" w:color="auto"/>
        <w:left w:val="none" w:sz="0" w:space="0" w:color="auto"/>
        <w:bottom w:val="none" w:sz="0" w:space="0" w:color="auto"/>
        <w:right w:val="none" w:sz="0" w:space="0" w:color="auto"/>
      </w:divBdr>
    </w:div>
    <w:div w:id="646012836">
      <w:bodyDiv w:val="1"/>
      <w:marLeft w:val="0"/>
      <w:marRight w:val="0"/>
      <w:marTop w:val="0"/>
      <w:marBottom w:val="0"/>
      <w:divBdr>
        <w:top w:val="none" w:sz="0" w:space="0" w:color="auto"/>
        <w:left w:val="none" w:sz="0" w:space="0" w:color="auto"/>
        <w:bottom w:val="none" w:sz="0" w:space="0" w:color="auto"/>
        <w:right w:val="none" w:sz="0" w:space="0" w:color="auto"/>
      </w:divBdr>
    </w:div>
    <w:div w:id="646324389">
      <w:bodyDiv w:val="1"/>
      <w:marLeft w:val="0"/>
      <w:marRight w:val="0"/>
      <w:marTop w:val="0"/>
      <w:marBottom w:val="0"/>
      <w:divBdr>
        <w:top w:val="none" w:sz="0" w:space="0" w:color="auto"/>
        <w:left w:val="none" w:sz="0" w:space="0" w:color="auto"/>
        <w:bottom w:val="none" w:sz="0" w:space="0" w:color="auto"/>
        <w:right w:val="none" w:sz="0" w:space="0" w:color="auto"/>
      </w:divBdr>
    </w:div>
    <w:div w:id="646595657">
      <w:bodyDiv w:val="1"/>
      <w:marLeft w:val="0"/>
      <w:marRight w:val="0"/>
      <w:marTop w:val="0"/>
      <w:marBottom w:val="0"/>
      <w:divBdr>
        <w:top w:val="none" w:sz="0" w:space="0" w:color="auto"/>
        <w:left w:val="none" w:sz="0" w:space="0" w:color="auto"/>
        <w:bottom w:val="none" w:sz="0" w:space="0" w:color="auto"/>
        <w:right w:val="none" w:sz="0" w:space="0" w:color="auto"/>
      </w:divBdr>
      <w:divsChild>
        <w:div w:id="1566987591">
          <w:marLeft w:val="0"/>
          <w:marRight w:val="0"/>
          <w:marTop w:val="0"/>
          <w:marBottom w:val="225"/>
          <w:divBdr>
            <w:top w:val="none" w:sz="0" w:space="0" w:color="auto"/>
            <w:left w:val="none" w:sz="0" w:space="0" w:color="auto"/>
            <w:bottom w:val="none" w:sz="0" w:space="0" w:color="auto"/>
            <w:right w:val="none" w:sz="0" w:space="0" w:color="auto"/>
          </w:divBdr>
        </w:div>
      </w:divsChild>
    </w:div>
    <w:div w:id="646938064">
      <w:bodyDiv w:val="1"/>
      <w:marLeft w:val="0"/>
      <w:marRight w:val="0"/>
      <w:marTop w:val="0"/>
      <w:marBottom w:val="0"/>
      <w:divBdr>
        <w:top w:val="none" w:sz="0" w:space="0" w:color="auto"/>
        <w:left w:val="none" w:sz="0" w:space="0" w:color="auto"/>
        <w:bottom w:val="none" w:sz="0" w:space="0" w:color="auto"/>
        <w:right w:val="none" w:sz="0" w:space="0" w:color="auto"/>
      </w:divBdr>
    </w:div>
    <w:div w:id="648022472">
      <w:bodyDiv w:val="1"/>
      <w:marLeft w:val="0"/>
      <w:marRight w:val="0"/>
      <w:marTop w:val="0"/>
      <w:marBottom w:val="0"/>
      <w:divBdr>
        <w:top w:val="none" w:sz="0" w:space="0" w:color="auto"/>
        <w:left w:val="none" w:sz="0" w:space="0" w:color="auto"/>
        <w:bottom w:val="none" w:sz="0" w:space="0" w:color="auto"/>
        <w:right w:val="none" w:sz="0" w:space="0" w:color="auto"/>
      </w:divBdr>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65514069">
          <w:marLeft w:val="0"/>
          <w:marRight w:val="0"/>
          <w:marTop w:val="0"/>
          <w:marBottom w:val="0"/>
          <w:divBdr>
            <w:top w:val="none" w:sz="0" w:space="0" w:color="auto"/>
            <w:left w:val="none" w:sz="0" w:space="0" w:color="auto"/>
            <w:bottom w:val="none" w:sz="0" w:space="0" w:color="auto"/>
            <w:right w:val="none" w:sz="0" w:space="0" w:color="auto"/>
          </w:divBdr>
        </w:div>
        <w:div w:id="942148970">
          <w:marLeft w:val="0"/>
          <w:marRight w:val="0"/>
          <w:marTop w:val="0"/>
          <w:marBottom w:val="0"/>
          <w:divBdr>
            <w:top w:val="none" w:sz="0" w:space="0" w:color="auto"/>
            <w:left w:val="none" w:sz="0" w:space="0" w:color="auto"/>
            <w:bottom w:val="none" w:sz="0" w:space="0" w:color="auto"/>
            <w:right w:val="none" w:sz="0" w:space="0" w:color="auto"/>
          </w:divBdr>
          <w:divsChild>
            <w:div w:id="197276082">
              <w:marLeft w:val="0"/>
              <w:marRight w:val="0"/>
              <w:marTop w:val="0"/>
              <w:marBottom w:val="0"/>
              <w:divBdr>
                <w:top w:val="none" w:sz="0" w:space="0" w:color="auto"/>
                <w:left w:val="none" w:sz="0" w:space="0" w:color="auto"/>
                <w:bottom w:val="none" w:sz="0" w:space="0" w:color="auto"/>
                <w:right w:val="none" w:sz="0" w:space="0" w:color="auto"/>
              </w:divBdr>
              <w:divsChild>
                <w:div w:id="382755783">
                  <w:marLeft w:val="0"/>
                  <w:marRight w:val="0"/>
                  <w:marTop w:val="0"/>
                  <w:marBottom w:val="0"/>
                  <w:divBdr>
                    <w:top w:val="none" w:sz="0" w:space="0" w:color="auto"/>
                    <w:left w:val="none" w:sz="0" w:space="0" w:color="auto"/>
                    <w:bottom w:val="none" w:sz="0" w:space="0" w:color="auto"/>
                    <w:right w:val="none" w:sz="0" w:space="0" w:color="auto"/>
                  </w:divBdr>
                </w:div>
                <w:div w:id="1713991952">
                  <w:marLeft w:val="0"/>
                  <w:marRight w:val="0"/>
                  <w:marTop w:val="0"/>
                  <w:marBottom w:val="0"/>
                  <w:divBdr>
                    <w:top w:val="none" w:sz="0" w:space="0" w:color="auto"/>
                    <w:left w:val="none" w:sz="0" w:space="0" w:color="auto"/>
                    <w:bottom w:val="none" w:sz="0" w:space="0" w:color="auto"/>
                    <w:right w:val="none" w:sz="0" w:space="0" w:color="auto"/>
                  </w:divBdr>
                </w:div>
              </w:divsChild>
            </w:div>
            <w:div w:id="1481116631">
              <w:marLeft w:val="0"/>
              <w:marRight w:val="0"/>
              <w:marTop w:val="0"/>
              <w:marBottom w:val="0"/>
              <w:divBdr>
                <w:top w:val="none" w:sz="0" w:space="0" w:color="auto"/>
                <w:left w:val="none" w:sz="0" w:space="0" w:color="auto"/>
                <w:bottom w:val="none" w:sz="0" w:space="0" w:color="auto"/>
                <w:right w:val="none" w:sz="0" w:space="0" w:color="auto"/>
              </w:divBdr>
              <w:divsChild>
                <w:div w:id="1772163175">
                  <w:marLeft w:val="0"/>
                  <w:marRight w:val="0"/>
                  <w:marTop w:val="0"/>
                  <w:marBottom w:val="0"/>
                  <w:divBdr>
                    <w:top w:val="none" w:sz="0" w:space="0" w:color="auto"/>
                    <w:left w:val="none" w:sz="0" w:space="0" w:color="auto"/>
                    <w:bottom w:val="none" w:sz="0" w:space="0" w:color="auto"/>
                    <w:right w:val="none" w:sz="0" w:space="0" w:color="auto"/>
                  </w:divBdr>
                  <w:divsChild>
                    <w:div w:id="176506487">
                      <w:marLeft w:val="0"/>
                      <w:marRight w:val="0"/>
                      <w:marTop w:val="0"/>
                      <w:marBottom w:val="0"/>
                      <w:divBdr>
                        <w:top w:val="none" w:sz="0" w:space="0" w:color="auto"/>
                        <w:left w:val="none" w:sz="0" w:space="0" w:color="auto"/>
                        <w:bottom w:val="none" w:sz="0" w:space="0" w:color="auto"/>
                        <w:right w:val="none" w:sz="0" w:space="0" w:color="auto"/>
                      </w:divBdr>
                      <w:divsChild>
                        <w:div w:id="1442068352">
                          <w:marLeft w:val="0"/>
                          <w:marRight w:val="0"/>
                          <w:marTop w:val="0"/>
                          <w:marBottom w:val="0"/>
                          <w:divBdr>
                            <w:top w:val="none" w:sz="0" w:space="0" w:color="auto"/>
                            <w:left w:val="none" w:sz="0" w:space="0" w:color="auto"/>
                            <w:bottom w:val="none" w:sz="0" w:space="0" w:color="auto"/>
                            <w:right w:val="none" w:sz="0" w:space="0" w:color="auto"/>
                          </w:divBdr>
                          <w:divsChild>
                            <w:div w:id="1118528755">
                              <w:marLeft w:val="0"/>
                              <w:marRight w:val="0"/>
                              <w:marTop w:val="75"/>
                              <w:marBottom w:val="0"/>
                              <w:divBdr>
                                <w:top w:val="none" w:sz="0" w:space="0" w:color="auto"/>
                                <w:left w:val="none" w:sz="0" w:space="0" w:color="auto"/>
                                <w:bottom w:val="none" w:sz="0" w:space="0" w:color="auto"/>
                                <w:right w:val="none" w:sz="0" w:space="0" w:color="auto"/>
                              </w:divBdr>
                              <w:divsChild>
                                <w:div w:id="310258707">
                                  <w:marLeft w:val="0"/>
                                  <w:marRight w:val="135"/>
                                  <w:marTop w:val="0"/>
                                  <w:marBottom w:val="0"/>
                                  <w:divBdr>
                                    <w:top w:val="none" w:sz="0" w:space="0" w:color="auto"/>
                                    <w:left w:val="none" w:sz="0" w:space="0" w:color="auto"/>
                                    <w:bottom w:val="none" w:sz="0" w:space="0" w:color="auto"/>
                                    <w:right w:val="none" w:sz="0" w:space="0" w:color="auto"/>
                                  </w:divBdr>
                                </w:div>
                                <w:div w:id="1494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8328152">
                          <w:marLeft w:val="0"/>
                          <w:marRight w:val="0"/>
                          <w:marTop w:val="0"/>
                          <w:marBottom w:val="0"/>
                          <w:divBdr>
                            <w:top w:val="none" w:sz="0" w:space="0" w:color="auto"/>
                            <w:left w:val="none" w:sz="0" w:space="0" w:color="auto"/>
                            <w:bottom w:val="none" w:sz="0" w:space="0" w:color="auto"/>
                            <w:right w:val="none" w:sz="0" w:space="0" w:color="auto"/>
                          </w:divBdr>
                          <w:divsChild>
                            <w:div w:id="1917281366">
                              <w:marLeft w:val="0"/>
                              <w:marRight w:val="0"/>
                              <w:marTop w:val="75"/>
                              <w:marBottom w:val="0"/>
                              <w:divBdr>
                                <w:top w:val="none" w:sz="0" w:space="0" w:color="auto"/>
                                <w:left w:val="none" w:sz="0" w:space="0" w:color="auto"/>
                                <w:bottom w:val="none" w:sz="0" w:space="0" w:color="auto"/>
                                <w:right w:val="none" w:sz="0" w:space="0" w:color="auto"/>
                              </w:divBdr>
                              <w:divsChild>
                                <w:div w:id="218134296">
                                  <w:marLeft w:val="0"/>
                                  <w:marRight w:val="0"/>
                                  <w:marTop w:val="45"/>
                                  <w:marBottom w:val="0"/>
                                  <w:divBdr>
                                    <w:top w:val="none" w:sz="0" w:space="0" w:color="auto"/>
                                    <w:left w:val="none" w:sz="0" w:space="0" w:color="auto"/>
                                    <w:bottom w:val="none" w:sz="0" w:space="0" w:color="auto"/>
                                    <w:right w:val="none" w:sz="0" w:space="0" w:color="auto"/>
                                  </w:divBdr>
                                </w:div>
                                <w:div w:id="8745405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989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73">
          <w:marLeft w:val="0"/>
          <w:marRight w:val="0"/>
          <w:marTop w:val="0"/>
          <w:marBottom w:val="0"/>
          <w:divBdr>
            <w:top w:val="none" w:sz="0" w:space="0" w:color="auto"/>
            <w:left w:val="none" w:sz="0" w:space="0" w:color="auto"/>
            <w:bottom w:val="none" w:sz="0" w:space="0" w:color="auto"/>
            <w:right w:val="none" w:sz="0" w:space="0" w:color="auto"/>
          </w:divBdr>
          <w:divsChild>
            <w:div w:id="55497157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48897163">
      <w:bodyDiv w:val="1"/>
      <w:marLeft w:val="0"/>
      <w:marRight w:val="0"/>
      <w:marTop w:val="0"/>
      <w:marBottom w:val="0"/>
      <w:divBdr>
        <w:top w:val="none" w:sz="0" w:space="0" w:color="auto"/>
        <w:left w:val="none" w:sz="0" w:space="0" w:color="auto"/>
        <w:bottom w:val="none" w:sz="0" w:space="0" w:color="auto"/>
        <w:right w:val="none" w:sz="0" w:space="0" w:color="auto"/>
      </w:divBdr>
    </w:div>
    <w:div w:id="648947169">
      <w:bodyDiv w:val="1"/>
      <w:marLeft w:val="0"/>
      <w:marRight w:val="0"/>
      <w:marTop w:val="0"/>
      <w:marBottom w:val="0"/>
      <w:divBdr>
        <w:top w:val="none" w:sz="0" w:space="0" w:color="auto"/>
        <w:left w:val="none" w:sz="0" w:space="0" w:color="auto"/>
        <w:bottom w:val="none" w:sz="0" w:space="0" w:color="auto"/>
        <w:right w:val="none" w:sz="0" w:space="0" w:color="auto"/>
      </w:divBdr>
    </w:div>
    <w:div w:id="649988127">
      <w:bodyDiv w:val="1"/>
      <w:marLeft w:val="0"/>
      <w:marRight w:val="0"/>
      <w:marTop w:val="0"/>
      <w:marBottom w:val="0"/>
      <w:divBdr>
        <w:top w:val="none" w:sz="0" w:space="0" w:color="auto"/>
        <w:left w:val="none" w:sz="0" w:space="0" w:color="auto"/>
        <w:bottom w:val="none" w:sz="0" w:space="0" w:color="auto"/>
        <w:right w:val="none" w:sz="0" w:space="0" w:color="auto"/>
      </w:divBdr>
    </w:div>
    <w:div w:id="650867966">
      <w:bodyDiv w:val="1"/>
      <w:marLeft w:val="0"/>
      <w:marRight w:val="0"/>
      <w:marTop w:val="0"/>
      <w:marBottom w:val="0"/>
      <w:divBdr>
        <w:top w:val="none" w:sz="0" w:space="0" w:color="auto"/>
        <w:left w:val="none" w:sz="0" w:space="0" w:color="auto"/>
        <w:bottom w:val="none" w:sz="0" w:space="0" w:color="auto"/>
        <w:right w:val="none" w:sz="0" w:space="0" w:color="auto"/>
      </w:divBdr>
    </w:div>
    <w:div w:id="651106481">
      <w:bodyDiv w:val="1"/>
      <w:marLeft w:val="0"/>
      <w:marRight w:val="0"/>
      <w:marTop w:val="0"/>
      <w:marBottom w:val="0"/>
      <w:divBdr>
        <w:top w:val="none" w:sz="0" w:space="0" w:color="auto"/>
        <w:left w:val="none" w:sz="0" w:space="0" w:color="auto"/>
        <w:bottom w:val="none" w:sz="0" w:space="0" w:color="auto"/>
        <w:right w:val="none" w:sz="0" w:space="0" w:color="auto"/>
      </w:divBdr>
    </w:div>
    <w:div w:id="651564566">
      <w:bodyDiv w:val="1"/>
      <w:marLeft w:val="0"/>
      <w:marRight w:val="0"/>
      <w:marTop w:val="0"/>
      <w:marBottom w:val="0"/>
      <w:divBdr>
        <w:top w:val="none" w:sz="0" w:space="0" w:color="auto"/>
        <w:left w:val="none" w:sz="0" w:space="0" w:color="auto"/>
        <w:bottom w:val="none" w:sz="0" w:space="0" w:color="auto"/>
        <w:right w:val="none" w:sz="0" w:space="0" w:color="auto"/>
      </w:divBdr>
      <w:divsChild>
        <w:div w:id="1447193422">
          <w:marLeft w:val="0"/>
          <w:marRight w:val="0"/>
          <w:marTop w:val="0"/>
          <w:marBottom w:val="0"/>
          <w:divBdr>
            <w:top w:val="none" w:sz="0" w:space="0" w:color="auto"/>
            <w:left w:val="none" w:sz="0" w:space="0" w:color="auto"/>
            <w:bottom w:val="none" w:sz="0" w:space="0" w:color="auto"/>
            <w:right w:val="none" w:sz="0" w:space="0" w:color="auto"/>
          </w:divBdr>
        </w:div>
        <w:div w:id="2018920828">
          <w:marLeft w:val="0"/>
          <w:marRight w:val="0"/>
          <w:marTop w:val="0"/>
          <w:marBottom w:val="0"/>
          <w:divBdr>
            <w:top w:val="none" w:sz="0" w:space="0" w:color="auto"/>
            <w:left w:val="none" w:sz="0" w:space="0" w:color="auto"/>
            <w:bottom w:val="none" w:sz="0" w:space="0" w:color="auto"/>
            <w:right w:val="none" w:sz="0" w:space="0" w:color="auto"/>
          </w:divBdr>
          <w:divsChild>
            <w:div w:id="933517808">
              <w:marLeft w:val="0"/>
              <w:marRight w:val="0"/>
              <w:marTop w:val="0"/>
              <w:marBottom w:val="0"/>
              <w:divBdr>
                <w:top w:val="none" w:sz="0" w:space="0" w:color="auto"/>
                <w:left w:val="none" w:sz="0" w:space="0" w:color="auto"/>
                <w:bottom w:val="none" w:sz="0" w:space="0" w:color="auto"/>
                <w:right w:val="none" w:sz="0" w:space="0" w:color="auto"/>
              </w:divBdr>
              <w:divsChild>
                <w:div w:id="1654530378">
                  <w:marLeft w:val="0"/>
                  <w:marRight w:val="0"/>
                  <w:marTop w:val="0"/>
                  <w:marBottom w:val="0"/>
                  <w:divBdr>
                    <w:top w:val="none" w:sz="0" w:space="0" w:color="auto"/>
                    <w:left w:val="none" w:sz="0" w:space="0" w:color="auto"/>
                    <w:bottom w:val="none" w:sz="0" w:space="0" w:color="auto"/>
                    <w:right w:val="none" w:sz="0" w:space="0" w:color="auto"/>
                  </w:divBdr>
                  <w:divsChild>
                    <w:div w:id="512648215">
                      <w:marLeft w:val="0"/>
                      <w:marRight w:val="0"/>
                      <w:marTop w:val="0"/>
                      <w:marBottom w:val="0"/>
                      <w:divBdr>
                        <w:top w:val="none" w:sz="0" w:space="0" w:color="auto"/>
                        <w:left w:val="none" w:sz="0" w:space="0" w:color="auto"/>
                        <w:bottom w:val="none" w:sz="0" w:space="0" w:color="auto"/>
                        <w:right w:val="none" w:sz="0" w:space="0" w:color="auto"/>
                      </w:divBdr>
                      <w:divsChild>
                        <w:div w:id="871773182">
                          <w:marLeft w:val="0"/>
                          <w:marRight w:val="0"/>
                          <w:marTop w:val="0"/>
                          <w:marBottom w:val="0"/>
                          <w:divBdr>
                            <w:top w:val="none" w:sz="0" w:space="0" w:color="auto"/>
                            <w:left w:val="none" w:sz="0" w:space="0" w:color="auto"/>
                            <w:bottom w:val="none" w:sz="0" w:space="0" w:color="auto"/>
                            <w:right w:val="none" w:sz="0" w:space="0" w:color="auto"/>
                          </w:divBdr>
                          <w:divsChild>
                            <w:div w:id="1925456473">
                              <w:marLeft w:val="0"/>
                              <w:marRight w:val="0"/>
                              <w:marTop w:val="75"/>
                              <w:marBottom w:val="0"/>
                              <w:divBdr>
                                <w:top w:val="none" w:sz="0" w:space="0" w:color="auto"/>
                                <w:left w:val="none" w:sz="0" w:space="0" w:color="auto"/>
                                <w:bottom w:val="none" w:sz="0" w:space="0" w:color="auto"/>
                                <w:right w:val="none" w:sz="0" w:space="0" w:color="auto"/>
                              </w:divBdr>
                              <w:divsChild>
                                <w:div w:id="1641886716">
                                  <w:marLeft w:val="0"/>
                                  <w:marRight w:val="135"/>
                                  <w:marTop w:val="0"/>
                                  <w:marBottom w:val="0"/>
                                  <w:divBdr>
                                    <w:top w:val="none" w:sz="0" w:space="0" w:color="auto"/>
                                    <w:left w:val="none" w:sz="0" w:space="0" w:color="auto"/>
                                    <w:bottom w:val="none" w:sz="0" w:space="0" w:color="auto"/>
                                    <w:right w:val="none" w:sz="0" w:space="0" w:color="auto"/>
                                  </w:divBdr>
                                </w:div>
                                <w:div w:id="1709529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571103">
                          <w:marLeft w:val="0"/>
                          <w:marRight w:val="0"/>
                          <w:marTop w:val="0"/>
                          <w:marBottom w:val="0"/>
                          <w:divBdr>
                            <w:top w:val="none" w:sz="0" w:space="0" w:color="auto"/>
                            <w:left w:val="none" w:sz="0" w:space="0" w:color="auto"/>
                            <w:bottom w:val="none" w:sz="0" w:space="0" w:color="auto"/>
                            <w:right w:val="none" w:sz="0" w:space="0" w:color="auto"/>
                          </w:divBdr>
                          <w:divsChild>
                            <w:div w:id="1165973929">
                              <w:marLeft w:val="0"/>
                              <w:marRight w:val="0"/>
                              <w:marTop w:val="75"/>
                              <w:marBottom w:val="0"/>
                              <w:divBdr>
                                <w:top w:val="none" w:sz="0" w:space="0" w:color="auto"/>
                                <w:left w:val="none" w:sz="0" w:space="0" w:color="auto"/>
                                <w:bottom w:val="none" w:sz="0" w:space="0" w:color="auto"/>
                                <w:right w:val="none" w:sz="0" w:space="0" w:color="auto"/>
                              </w:divBdr>
                              <w:divsChild>
                                <w:div w:id="771363993">
                                  <w:marLeft w:val="0"/>
                                  <w:marRight w:val="0"/>
                                  <w:marTop w:val="45"/>
                                  <w:marBottom w:val="0"/>
                                  <w:divBdr>
                                    <w:top w:val="none" w:sz="0" w:space="0" w:color="auto"/>
                                    <w:left w:val="none" w:sz="0" w:space="0" w:color="auto"/>
                                    <w:bottom w:val="none" w:sz="0" w:space="0" w:color="auto"/>
                                    <w:right w:val="none" w:sz="0" w:space="0" w:color="auto"/>
                                  </w:divBdr>
                                </w:div>
                                <w:div w:id="10472909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0967">
              <w:marLeft w:val="0"/>
              <w:marRight w:val="0"/>
              <w:marTop w:val="0"/>
              <w:marBottom w:val="0"/>
              <w:divBdr>
                <w:top w:val="none" w:sz="0" w:space="0" w:color="auto"/>
                <w:left w:val="none" w:sz="0" w:space="0" w:color="auto"/>
                <w:bottom w:val="none" w:sz="0" w:space="0" w:color="auto"/>
                <w:right w:val="none" w:sz="0" w:space="0" w:color="auto"/>
              </w:divBdr>
              <w:divsChild>
                <w:div w:id="139543013">
                  <w:marLeft w:val="0"/>
                  <w:marRight w:val="0"/>
                  <w:marTop w:val="0"/>
                  <w:marBottom w:val="0"/>
                  <w:divBdr>
                    <w:top w:val="none" w:sz="0" w:space="0" w:color="auto"/>
                    <w:left w:val="none" w:sz="0" w:space="0" w:color="auto"/>
                    <w:bottom w:val="none" w:sz="0" w:space="0" w:color="auto"/>
                    <w:right w:val="none" w:sz="0" w:space="0" w:color="auto"/>
                  </w:divBdr>
                </w:div>
                <w:div w:id="898594025">
                  <w:marLeft w:val="0"/>
                  <w:marRight w:val="0"/>
                  <w:marTop w:val="0"/>
                  <w:marBottom w:val="0"/>
                  <w:divBdr>
                    <w:top w:val="none" w:sz="0" w:space="0" w:color="auto"/>
                    <w:left w:val="none" w:sz="0" w:space="0" w:color="auto"/>
                    <w:bottom w:val="none" w:sz="0" w:space="0" w:color="auto"/>
                    <w:right w:val="none" w:sz="0" w:space="0" w:color="auto"/>
                  </w:divBdr>
                </w:div>
                <w:div w:id="91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bodyDiv w:val="1"/>
      <w:marLeft w:val="0"/>
      <w:marRight w:val="0"/>
      <w:marTop w:val="0"/>
      <w:marBottom w:val="0"/>
      <w:divBdr>
        <w:top w:val="none" w:sz="0" w:space="0" w:color="auto"/>
        <w:left w:val="none" w:sz="0" w:space="0" w:color="auto"/>
        <w:bottom w:val="none" w:sz="0" w:space="0" w:color="auto"/>
        <w:right w:val="none" w:sz="0" w:space="0" w:color="auto"/>
      </w:divBdr>
    </w:div>
    <w:div w:id="652489770">
      <w:bodyDiv w:val="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108620035">
              <w:marLeft w:val="0"/>
              <w:marRight w:val="0"/>
              <w:marTop w:val="0"/>
              <w:marBottom w:val="0"/>
              <w:divBdr>
                <w:top w:val="none" w:sz="0" w:space="0" w:color="auto"/>
                <w:left w:val="none" w:sz="0" w:space="0" w:color="auto"/>
                <w:bottom w:val="none" w:sz="0" w:space="0" w:color="auto"/>
                <w:right w:val="none" w:sz="0" w:space="0" w:color="auto"/>
              </w:divBdr>
            </w:div>
          </w:divsChild>
        </w:div>
        <w:div w:id="585382520">
          <w:marLeft w:val="0"/>
          <w:marRight w:val="0"/>
          <w:marTop w:val="0"/>
          <w:marBottom w:val="150"/>
          <w:divBdr>
            <w:top w:val="none" w:sz="0" w:space="0" w:color="auto"/>
            <w:left w:val="none" w:sz="0" w:space="0" w:color="auto"/>
            <w:bottom w:val="none" w:sz="0" w:space="0" w:color="auto"/>
            <w:right w:val="none" w:sz="0" w:space="0" w:color="auto"/>
          </w:divBdr>
        </w:div>
        <w:div w:id="1376083686">
          <w:marLeft w:val="0"/>
          <w:marRight w:val="0"/>
          <w:marTop w:val="0"/>
          <w:marBottom w:val="0"/>
          <w:divBdr>
            <w:top w:val="none" w:sz="0" w:space="0" w:color="auto"/>
            <w:left w:val="none" w:sz="0" w:space="0" w:color="auto"/>
            <w:bottom w:val="none" w:sz="0" w:space="0" w:color="auto"/>
            <w:right w:val="none" w:sz="0" w:space="0" w:color="auto"/>
          </w:divBdr>
        </w:div>
      </w:divsChild>
    </w:div>
    <w:div w:id="652610570">
      <w:bodyDiv w:val="1"/>
      <w:marLeft w:val="0"/>
      <w:marRight w:val="0"/>
      <w:marTop w:val="0"/>
      <w:marBottom w:val="0"/>
      <w:divBdr>
        <w:top w:val="none" w:sz="0" w:space="0" w:color="auto"/>
        <w:left w:val="none" w:sz="0" w:space="0" w:color="auto"/>
        <w:bottom w:val="none" w:sz="0" w:space="0" w:color="auto"/>
        <w:right w:val="none" w:sz="0" w:space="0" w:color="auto"/>
      </w:divBdr>
    </w:div>
    <w:div w:id="652953249">
      <w:bodyDiv w:val="1"/>
      <w:marLeft w:val="0"/>
      <w:marRight w:val="0"/>
      <w:marTop w:val="0"/>
      <w:marBottom w:val="0"/>
      <w:divBdr>
        <w:top w:val="none" w:sz="0" w:space="0" w:color="auto"/>
        <w:left w:val="none" w:sz="0" w:space="0" w:color="auto"/>
        <w:bottom w:val="none" w:sz="0" w:space="0" w:color="auto"/>
        <w:right w:val="none" w:sz="0" w:space="0" w:color="auto"/>
      </w:divBdr>
    </w:div>
    <w:div w:id="653409126">
      <w:bodyDiv w:val="1"/>
      <w:marLeft w:val="0"/>
      <w:marRight w:val="0"/>
      <w:marTop w:val="0"/>
      <w:marBottom w:val="0"/>
      <w:divBdr>
        <w:top w:val="none" w:sz="0" w:space="0" w:color="auto"/>
        <w:left w:val="none" w:sz="0" w:space="0" w:color="auto"/>
        <w:bottom w:val="none" w:sz="0" w:space="0" w:color="auto"/>
        <w:right w:val="none" w:sz="0" w:space="0" w:color="auto"/>
      </w:divBdr>
    </w:div>
    <w:div w:id="653878272">
      <w:bodyDiv w:val="1"/>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 w:id="1434083124">
          <w:marLeft w:val="0"/>
          <w:marRight w:val="0"/>
          <w:marTop w:val="0"/>
          <w:marBottom w:val="0"/>
          <w:divBdr>
            <w:top w:val="none" w:sz="0" w:space="0" w:color="auto"/>
            <w:left w:val="none" w:sz="0" w:space="0" w:color="auto"/>
            <w:bottom w:val="none" w:sz="0" w:space="0" w:color="auto"/>
            <w:right w:val="none" w:sz="0" w:space="0" w:color="auto"/>
          </w:divBdr>
          <w:divsChild>
            <w:div w:id="941183844">
              <w:marLeft w:val="0"/>
              <w:marRight w:val="0"/>
              <w:marTop w:val="0"/>
              <w:marBottom w:val="0"/>
              <w:divBdr>
                <w:top w:val="none" w:sz="0" w:space="0" w:color="auto"/>
                <w:left w:val="none" w:sz="0" w:space="0" w:color="auto"/>
                <w:bottom w:val="none" w:sz="0" w:space="0" w:color="auto"/>
                <w:right w:val="none" w:sz="0" w:space="0" w:color="auto"/>
              </w:divBdr>
            </w:div>
          </w:divsChild>
        </w:div>
        <w:div w:id="2063216197">
          <w:marLeft w:val="0"/>
          <w:marRight w:val="0"/>
          <w:marTop w:val="0"/>
          <w:marBottom w:val="150"/>
          <w:divBdr>
            <w:top w:val="none" w:sz="0" w:space="0" w:color="auto"/>
            <w:left w:val="none" w:sz="0" w:space="0" w:color="auto"/>
            <w:bottom w:val="none" w:sz="0" w:space="0" w:color="auto"/>
            <w:right w:val="none" w:sz="0" w:space="0" w:color="auto"/>
          </w:divBdr>
        </w:div>
      </w:divsChild>
    </w:div>
    <w:div w:id="654116067">
      <w:bodyDiv w:val="1"/>
      <w:marLeft w:val="0"/>
      <w:marRight w:val="0"/>
      <w:marTop w:val="0"/>
      <w:marBottom w:val="0"/>
      <w:divBdr>
        <w:top w:val="none" w:sz="0" w:space="0" w:color="auto"/>
        <w:left w:val="none" w:sz="0" w:space="0" w:color="auto"/>
        <w:bottom w:val="none" w:sz="0" w:space="0" w:color="auto"/>
        <w:right w:val="none" w:sz="0" w:space="0" w:color="auto"/>
      </w:divBdr>
    </w:div>
    <w:div w:id="654380470">
      <w:bodyDiv w:val="1"/>
      <w:marLeft w:val="0"/>
      <w:marRight w:val="0"/>
      <w:marTop w:val="0"/>
      <w:marBottom w:val="0"/>
      <w:divBdr>
        <w:top w:val="none" w:sz="0" w:space="0" w:color="auto"/>
        <w:left w:val="none" w:sz="0" w:space="0" w:color="auto"/>
        <w:bottom w:val="none" w:sz="0" w:space="0" w:color="auto"/>
        <w:right w:val="none" w:sz="0" w:space="0" w:color="auto"/>
      </w:divBdr>
      <w:divsChild>
        <w:div w:id="714280021">
          <w:marLeft w:val="0"/>
          <w:marRight w:val="0"/>
          <w:marTop w:val="0"/>
          <w:marBottom w:val="0"/>
          <w:divBdr>
            <w:top w:val="none" w:sz="0" w:space="0" w:color="auto"/>
            <w:left w:val="none" w:sz="0" w:space="0" w:color="auto"/>
            <w:bottom w:val="none" w:sz="0" w:space="0" w:color="auto"/>
            <w:right w:val="none" w:sz="0" w:space="0" w:color="auto"/>
          </w:divBdr>
        </w:div>
        <w:div w:id="728696063">
          <w:marLeft w:val="0"/>
          <w:marRight w:val="0"/>
          <w:marTop w:val="0"/>
          <w:marBottom w:val="0"/>
          <w:divBdr>
            <w:top w:val="none" w:sz="0" w:space="0" w:color="auto"/>
            <w:left w:val="none" w:sz="0" w:space="0" w:color="auto"/>
            <w:bottom w:val="none" w:sz="0" w:space="0" w:color="auto"/>
            <w:right w:val="none" w:sz="0" w:space="0" w:color="auto"/>
          </w:divBdr>
        </w:div>
      </w:divsChild>
    </w:div>
    <w:div w:id="654409448">
      <w:bodyDiv w:val="1"/>
      <w:marLeft w:val="0"/>
      <w:marRight w:val="0"/>
      <w:marTop w:val="0"/>
      <w:marBottom w:val="0"/>
      <w:divBdr>
        <w:top w:val="none" w:sz="0" w:space="0" w:color="auto"/>
        <w:left w:val="none" w:sz="0" w:space="0" w:color="auto"/>
        <w:bottom w:val="none" w:sz="0" w:space="0" w:color="auto"/>
        <w:right w:val="none" w:sz="0" w:space="0" w:color="auto"/>
      </w:divBdr>
    </w:div>
    <w:div w:id="654454967">
      <w:bodyDiv w:val="1"/>
      <w:marLeft w:val="0"/>
      <w:marRight w:val="0"/>
      <w:marTop w:val="0"/>
      <w:marBottom w:val="0"/>
      <w:divBdr>
        <w:top w:val="none" w:sz="0" w:space="0" w:color="auto"/>
        <w:left w:val="none" w:sz="0" w:space="0" w:color="auto"/>
        <w:bottom w:val="none" w:sz="0" w:space="0" w:color="auto"/>
        <w:right w:val="none" w:sz="0" w:space="0" w:color="auto"/>
      </w:divBdr>
    </w:div>
    <w:div w:id="655037440">
      <w:bodyDiv w:val="1"/>
      <w:marLeft w:val="0"/>
      <w:marRight w:val="0"/>
      <w:marTop w:val="0"/>
      <w:marBottom w:val="0"/>
      <w:divBdr>
        <w:top w:val="none" w:sz="0" w:space="0" w:color="auto"/>
        <w:left w:val="none" w:sz="0" w:space="0" w:color="auto"/>
        <w:bottom w:val="none" w:sz="0" w:space="0" w:color="auto"/>
        <w:right w:val="none" w:sz="0" w:space="0" w:color="auto"/>
      </w:divBdr>
    </w:div>
    <w:div w:id="655307518">
      <w:bodyDiv w:val="1"/>
      <w:marLeft w:val="0"/>
      <w:marRight w:val="0"/>
      <w:marTop w:val="0"/>
      <w:marBottom w:val="0"/>
      <w:divBdr>
        <w:top w:val="none" w:sz="0" w:space="0" w:color="auto"/>
        <w:left w:val="none" w:sz="0" w:space="0" w:color="auto"/>
        <w:bottom w:val="none" w:sz="0" w:space="0" w:color="auto"/>
        <w:right w:val="none" w:sz="0" w:space="0" w:color="auto"/>
      </w:divBdr>
      <w:divsChild>
        <w:div w:id="246815060">
          <w:marLeft w:val="0"/>
          <w:marRight w:val="0"/>
          <w:marTop w:val="0"/>
          <w:marBottom w:val="225"/>
          <w:divBdr>
            <w:top w:val="none" w:sz="0" w:space="0" w:color="auto"/>
            <w:left w:val="none" w:sz="0" w:space="0" w:color="auto"/>
            <w:bottom w:val="none" w:sz="0" w:space="0" w:color="auto"/>
            <w:right w:val="none" w:sz="0" w:space="0" w:color="auto"/>
          </w:divBdr>
        </w:div>
        <w:div w:id="1652975761">
          <w:marLeft w:val="-225"/>
          <w:marRight w:val="-225"/>
          <w:marTop w:val="0"/>
          <w:marBottom w:val="0"/>
          <w:divBdr>
            <w:top w:val="none" w:sz="0" w:space="0" w:color="auto"/>
            <w:left w:val="none" w:sz="0" w:space="0" w:color="auto"/>
            <w:bottom w:val="none" w:sz="0" w:space="0" w:color="auto"/>
            <w:right w:val="none" w:sz="0" w:space="0" w:color="auto"/>
          </w:divBdr>
          <w:divsChild>
            <w:div w:id="1132135717">
              <w:marLeft w:val="0"/>
              <w:marRight w:val="0"/>
              <w:marTop w:val="0"/>
              <w:marBottom w:val="0"/>
              <w:divBdr>
                <w:top w:val="none" w:sz="0" w:space="0" w:color="auto"/>
                <w:left w:val="none" w:sz="0" w:space="0" w:color="auto"/>
                <w:bottom w:val="none" w:sz="0" w:space="0" w:color="auto"/>
                <w:right w:val="none" w:sz="0" w:space="0" w:color="auto"/>
              </w:divBdr>
              <w:divsChild>
                <w:div w:id="144901245">
                  <w:marLeft w:val="0"/>
                  <w:marRight w:val="0"/>
                  <w:marTop w:val="0"/>
                  <w:marBottom w:val="0"/>
                  <w:divBdr>
                    <w:top w:val="none" w:sz="0" w:space="0" w:color="auto"/>
                    <w:left w:val="none" w:sz="0" w:space="0" w:color="auto"/>
                    <w:bottom w:val="none" w:sz="0" w:space="0" w:color="auto"/>
                    <w:right w:val="none" w:sz="0" w:space="0" w:color="auto"/>
                  </w:divBdr>
                  <w:divsChild>
                    <w:div w:id="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81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55452146">
      <w:bodyDiv w:val="1"/>
      <w:marLeft w:val="0"/>
      <w:marRight w:val="0"/>
      <w:marTop w:val="0"/>
      <w:marBottom w:val="0"/>
      <w:divBdr>
        <w:top w:val="none" w:sz="0" w:space="0" w:color="auto"/>
        <w:left w:val="none" w:sz="0" w:space="0" w:color="auto"/>
        <w:bottom w:val="none" w:sz="0" w:space="0" w:color="auto"/>
        <w:right w:val="none" w:sz="0" w:space="0" w:color="auto"/>
      </w:divBdr>
    </w:div>
    <w:div w:id="656149776">
      <w:bodyDiv w:val="1"/>
      <w:marLeft w:val="0"/>
      <w:marRight w:val="0"/>
      <w:marTop w:val="0"/>
      <w:marBottom w:val="0"/>
      <w:divBdr>
        <w:top w:val="none" w:sz="0" w:space="0" w:color="auto"/>
        <w:left w:val="none" w:sz="0" w:space="0" w:color="auto"/>
        <w:bottom w:val="none" w:sz="0" w:space="0" w:color="auto"/>
        <w:right w:val="none" w:sz="0" w:space="0" w:color="auto"/>
      </w:divBdr>
    </w:div>
    <w:div w:id="656424666">
      <w:bodyDiv w:val="1"/>
      <w:marLeft w:val="0"/>
      <w:marRight w:val="0"/>
      <w:marTop w:val="0"/>
      <w:marBottom w:val="0"/>
      <w:divBdr>
        <w:top w:val="none" w:sz="0" w:space="0" w:color="auto"/>
        <w:left w:val="none" w:sz="0" w:space="0" w:color="auto"/>
        <w:bottom w:val="none" w:sz="0" w:space="0" w:color="auto"/>
        <w:right w:val="none" w:sz="0" w:space="0" w:color="auto"/>
      </w:divBdr>
    </w:div>
    <w:div w:id="656960311">
      <w:bodyDiv w:val="1"/>
      <w:marLeft w:val="0"/>
      <w:marRight w:val="0"/>
      <w:marTop w:val="0"/>
      <w:marBottom w:val="0"/>
      <w:divBdr>
        <w:top w:val="none" w:sz="0" w:space="0" w:color="auto"/>
        <w:left w:val="none" w:sz="0" w:space="0" w:color="auto"/>
        <w:bottom w:val="none" w:sz="0" w:space="0" w:color="auto"/>
        <w:right w:val="none" w:sz="0" w:space="0" w:color="auto"/>
      </w:divBdr>
    </w:div>
    <w:div w:id="657077971">
      <w:bodyDiv w:val="1"/>
      <w:marLeft w:val="0"/>
      <w:marRight w:val="0"/>
      <w:marTop w:val="0"/>
      <w:marBottom w:val="0"/>
      <w:divBdr>
        <w:top w:val="none" w:sz="0" w:space="0" w:color="auto"/>
        <w:left w:val="none" w:sz="0" w:space="0" w:color="auto"/>
        <w:bottom w:val="none" w:sz="0" w:space="0" w:color="auto"/>
        <w:right w:val="none" w:sz="0" w:space="0" w:color="auto"/>
      </w:divBdr>
    </w:div>
    <w:div w:id="657608886">
      <w:bodyDiv w:val="1"/>
      <w:marLeft w:val="0"/>
      <w:marRight w:val="0"/>
      <w:marTop w:val="0"/>
      <w:marBottom w:val="0"/>
      <w:divBdr>
        <w:top w:val="none" w:sz="0" w:space="0" w:color="auto"/>
        <w:left w:val="none" w:sz="0" w:space="0" w:color="auto"/>
        <w:bottom w:val="none" w:sz="0" w:space="0" w:color="auto"/>
        <w:right w:val="none" w:sz="0" w:space="0" w:color="auto"/>
      </w:divBdr>
    </w:div>
    <w:div w:id="657611386">
      <w:bodyDiv w:val="1"/>
      <w:marLeft w:val="0"/>
      <w:marRight w:val="0"/>
      <w:marTop w:val="0"/>
      <w:marBottom w:val="0"/>
      <w:divBdr>
        <w:top w:val="none" w:sz="0" w:space="0" w:color="auto"/>
        <w:left w:val="none" w:sz="0" w:space="0" w:color="auto"/>
        <w:bottom w:val="none" w:sz="0" w:space="0" w:color="auto"/>
        <w:right w:val="none" w:sz="0" w:space="0" w:color="auto"/>
      </w:divBdr>
    </w:div>
    <w:div w:id="657851041">
      <w:bodyDiv w:val="1"/>
      <w:marLeft w:val="0"/>
      <w:marRight w:val="0"/>
      <w:marTop w:val="0"/>
      <w:marBottom w:val="0"/>
      <w:divBdr>
        <w:top w:val="none" w:sz="0" w:space="0" w:color="auto"/>
        <w:left w:val="none" w:sz="0" w:space="0" w:color="auto"/>
        <w:bottom w:val="none" w:sz="0" w:space="0" w:color="auto"/>
        <w:right w:val="none" w:sz="0" w:space="0" w:color="auto"/>
      </w:divBdr>
    </w:div>
    <w:div w:id="657851630">
      <w:bodyDiv w:val="1"/>
      <w:marLeft w:val="0"/>
      <w:marRight w:val="0"/>
      <w:marTop w:val="0"/>
      <w:marBottom w:val="0"/>
      <w:divBdr>
        <w:top w:val="none" w:sz="0" w:space="0" w:color="auto"/>
        <w:left w:val="none" w:sz="0" w:space="0" w:color="auto"/>
        <w:bottom w:val="none" w:sz="0" w:space="0" w:color="auto"/>
        <w:right w:val="none" w:sz="0" w:space="0" w:color="auto"/>
      </w:divBdr>
    </w:div>
    <w:div w:id="657853815">
      <w:bodyDiv w:val="1"/>
      <w:marLeft w:val="0"/>
      <w:marRight w:val="0"/>
      <w:marTop w:val="0"/>
      <w:marBottom w:val="0"/>
      <w:divBdr>
        <w:top w:val="none" w:sz="0" w:space="0" w:color="auto"/>
        <w:left w:val="none" w:sz="0" w:space="0" w:color="auto"/>
        <w:bottom w:val="none" w:sz="0" w:space="0" w:color="auto"/>
        <w:right w:val="none" w:sz="0" w:space="0" w:color="auto"/>
      </w:divBdr>
    </w:div>
    <w:div w:id="658508324">
      <w:bodyDiv w:val="1"/>
      <w:marLeft w:val="0"/>
      <w:marRight w:val="0"/>
      <w:marTop w:val="0"/>
      <w:marBottom w:val="0"/>
      <w:divBdr>
        <w:top w:val="none" w:sz="0" w:space="0" w:color="auto"/>
        <w:left w:val="none" w:sz="0" w:space="0" w:color="auto"/>
        <w:bottom w:val="none" w:sz="0" w:space="0" w:color="auto"/>
        <w:right w:val="none" w:sz="0" w:space="0" w:color="auto"/>
      </w:divBdr>
    </w:div>
    <w:div w:id="658730747">
      <w:bodyDiv w:val="1"/>
      <w:marLeft w:val="0"/>
      <w:marRight w:val="0"/>
      <w:marTop w:val="0"/>
      <w:marBottom w:val="0"/>
      <w:divBdr>
        <w:top w:val="none" w:sz="0" w:space="0" w:color="auto"/>
        <w:left w:val="none" w:sz="0" w:space="0" w:color="auto"/>
        <w:bottom w:val="none" w:sz="0" w:space="0" w:color="auto"/>
        <w:right w:val="none" w:sz="0" w:space="0" w:color="auto"/>
      </w:divBdr>
    </w:div>
    <w:div w:id="658777153">
      <w:bodyDiv w:val="1"/>
      <w:marLeft w:val="0"/>
      <w:marRight w:val="0"/>
      <w:marTop w:val="0"/>
      <w:marBottom w:val="0"/>
      <w:divBdr>
        <w:top w:val="none" w:sz="0" w:space="0" w:color="auto"/>
        <w:left w:val="none" w:sz="0" w:space="0" w:color="auto"/>
        <w:bottom w:val="none" w:sz="0" w:space="0" w:color="auto"/>
        <w:right w:val="none" w:sz="0" w:space="0" w:color="auto"/>
      </w:divBdr>
    </w:div>
    <w:div w:id="659163778">
      <w:bodyDiv w:val="1"/>
      <w:marLeft w:val="0"/>
      <w:marRight w:val="0"/>
      <w:marTop w:val="0"/>
      <w:marBottom w:val="0"/>
      <w:divBdr>
        <w:top w:val="none" w:sz="0" w:space="0" w:color="auto"/>
        <w:left w:val="none" w:sz="0" w:space="0" w:color="auto"/>
        <w:bottom w:val="none" w:sz="0" w:space="0" w:color="auto"/>
        <w:right w:val="none" w:sz="0" w:space="0" w:color="auto"/>
      </w:divBdr>
    </w:div>
    <w:div w:id="659232095">
      <w:bodyDiv w:val="1"/>
      <w:marLeft w:val="0"/>
      <w:marRight w:val="0"/>
      <w:marTop w:val="0"/>
      <w:marBottom w:val="0"/>
      <w:divBdr>
        <w:top w:val="none" w:sz="0" w:space="0" w:color="auto"/>
        <w:left w:val="none" w:sz="0" w:space="0" w:color="auto"/>
        <w:bottom w:val="none" w:sz="0" w:space="0" w:color="auto"/>
        <w:right w:val="none" w:sz="0" w:space="0" w:color="auto"/>
      </w:divBdr>
    </w:div>
    <w:div w:id="659580357">
      <w:bodyDiv w:val="1"/>
      <w:marLeft w:val="0"/>
      <w:marRight w:val="0"/>
      <w:marTop w:val="0"/>
      <w:marBottom w:val="0"/>
      <w:divBdr>
        <w:top w:val="none" w:sz="0" w:space="0" w:color="auto"/>
        <w:left w:val="none" w:sz="0" w:space="0" w:color="auto"/>
        <w:bottom w:val="none" w:sz="0" w:space="0" w:color="auto"/>
        <w:right w:val="none" w:sz="0" w:space="0" w:color="auto"/>
      </w:divBdr>
    </w:div>
    <w:div w:id="660036969">
      <w:bodyDiv w:val="1"/>
      <w:marLeft w:val="0"/>
      <w:marRight w:val="0"/>
      <w:marTop w:val="0"/>
      <w:marBottom w:val="0"/>
      <w:divBdr>
        <w:top w:val="none" w:sz="0" w:space="0" w:color="auto"/>
        <w:left w:val="none" w:sz="0" w:space="0" w:color="auto"/>
        <w:bottom w:val="none" w:sz="0" w:space="0" w:color="auto"/>
        <w:right w:val="none" w:sz="0" w:space="0" w:color="auto"/>
      </w:divBdr>
      <w:divsChild>
        <w:div w:id="98613271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96021418">
              <w:marLeft w:val="0"/>
              <w:marRight w:val="0"/>
              <w:marTop w:val="0"/>
              <w:marBottom w:val="225"/>
              <w:divBdr>
                <w:top w:val="none" w:sz="0" w:space="0" w:color="auto"/>
                <w:left w:val="none" w:sz="0" w:space="0" w:color="auto"/>
                <w:bottom w:val="none" w:sz="0" w:space="0" w:color="auto"/>
                <w:right w:val="none" w:sz="0" w:space="0" w:color="auto"/>
              </w:divBdr>
              <w:divsChild>
                <w:div w:id="595215356">
                  <w:marLeft w:val="0"/>
                  <w:marRight w:val="15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sChild>
            </w:div>
            <w:div w:id="137383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48256">
      <w:bodyDiv w:val="1"/>
      <w:marLeft w:val="0"/>
      <w:marRight w:val="0"/>
      <w:marTop w:val="0"/>
      <w:marBottom w:val="0"/>
      <w:divBdr>
        <w:top w:val="none" w:sz="0" w:space="0" w:color="auto"/>
        <w:left w:val="none" w:sz="0" w:space="0" w:color="auto"/>
        <w:bottom w:val="none" w:sz="0" w:space="0" w:color="auto"/>
        <w:right w:val="none" w:sz="0" w:space="0" w:color="auto"/>
      </w:divBdr>
    </w:div>
    <w:div w:id="660353757">
      <w:bodyDiv w:val="1"/>
      <w:marLeft w:val="0"/>
      <w:marRight w:val="0"/>
      <w:marTop w:val="0"/>
      <w:marBottom w:val="0"/>
      <w:divBdr>
        <w:top w:val="none" w:sz="0" w:space="0" w:color="auto"/>
        <w:left w:val="none" w:sz="0" w:space="0" w:color="auto"/>
        <w:bottom w:val="none" w:sz="0" w:space="0" w:color="auto"/>
        <w:right w:val="none" w:sz="0" w:space="0" w:color="auto"/>
      </w:divBdr>
      <w:divsChild>
        <w:div w:id="989678253">
          <w:marLeft w:val="0"/>
          <w:marRight w:val="0"/>
          <w:marTop w:val="0"/>
          <w:marBottom w:val="0"/>
          <w:divBdr>
            <w:top w:val="none" w:sz="0" w:space="0" w:color="auto"/>
            <w:left w:val="none" w:sz="0" w:space="0" w:color="auto"/>
            <w:bottom w:val="none" w:sz="0" w:space="0" w:color="auto"/>
            <w:right w:val="none" w:sz="0" w:space="0" w:color="auto"/>
          </w:divBdr>
        </w:div>
        <w:div w:id="1593126426">
          <w:marLeft w:val="0"/>
          <w:marRight w:val="0"/>
          <w:marTop w:val="0"/>
          <w:marBottom w:val="0"/>
          <w:divBdr>
            <w:top w:val="none" w:sz="0" w:space="0" w:color="auto"/>
            <w:left w:val="none" w:sz="0" w:space="0" w:color="auto"/>
            <w:bottom w:val="none" w:sz="0" w:space="0" w:color="auto"/>
            <w:right w:val="none" w:sz="0" w:space="0" w:color="auto"/>
          </w:divBdr>
          <w:divsChild>
            <w:div w:id="689525501">
              <w:marLeft w:val="0"/>
              <w:marRight w:val="0"/>
              <w:marTop w:val="0"/>
              <w:marBottom w:val="0"/>
              <w:divBdr>
                <w:top w:val="none" w:sz="0" w:space="0" w:color="auto"/>
                <w:left w:val="none" w:sz="0" w:space="0" w:color="auto"/>
                <w:bottom w:val="none" w:sz="0" w:space="0" w:color="auto"/>
                <w:right w:val="none" w:sz="0" w:space="0" w:color="auto"/>
              </w:divBdr>
              <w:divsChild>
                <w:div w:id="255359019">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0"/>
                      <w:marRight w:val="0"/>
                      <w:marTop w:val="0"/>
                      <w:marBottom w:val="0"/>
                      <w:divBdr>
                        <w:top w:val="none" w:sz="0" w:space="0" w:color="auto"/>
                        <w:left w:val="none" w:sz="0" w:space="0" w:color="auto"/>
                        <w:bottom w:val="none" w:sz="0" w:space="0" w:color="auto"/>
                        <w:right w:val="none" w:sz="0" w:space="0" w:color="auto"/>
                      </w:divBdr>
                      <w:divsChild>
                        <w:div w:id="1751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92">
      <w:bodyDiv w:val="1"/>
      <w:marLeft w:val="0"/>
      <w:marRight w:val="0"/>
      <w:marTop w:val="0"/>
      <w:marBottom w:val="0"/>
      <w:divBdr>
        <w:top w:val="none" w:sz="0" w:space="0" w:color="auto"/>
        <w:left w:val="none" w:sz="0" w:space="0" w:color="auto"/>
        <w:bottom w:val="none" w:sz="0" w:space="0" w:color="auto"/>
        <w:right w:val="none" w:sz="0" w:space="0" w:color="auto"/>
      </w:divBdr>
    </w:div>
    <w:div w:id="660818192">
      <w:bodyDiv w:val="1"/>
      <w:marLeft w:val="0"/>
      <w:marRight w:val="0"/>
      <w:marTop w:val="0"/>
      <w:marBottom w:val="0"/>
      <w:divBdr>
        <w:top w:val="none" w:sz="0" w:space="0" w:color="auto"/>
        <w:left w:val="none" w:sz="0" w:space="0" w:color="auto"/>
        <w:bottom w:val="none" w:sz="0" w:space="0" w:color="auto"/>
        <w:right w:val="none" w:sz="0" w:space="0" w:color="auto"/>
      </w:divBdr>
    </w:div>
    <w:div w:id="661010454">
      <w:bodyDiv w:val="1"/>
      <w:marLeft w:val="0"/>
      <w:marRight w:val="0"/>
      <w:marTop w:val="0"/>
      <w:marBottom w:val="0"/>
      <w:divBdr>
        <w:top w:val="none" w:sz="0" w:space="0" w:color="auto"/>
        <w:left w:val="none" w:sz="0" w:space="0" w:color="auto"/>
        <w:bottom w:val="none" w:sz="0" w:space="0" w:color="auto"/>
        <w:right w:val="none" w:sz="0" w:space="0" w:color="auto"/>
      </w:divBdr>
      <w:divsChild>
        <w:div w:id="45496276">
          <w:marLeft w:val="0"/>
          <w:marRight w:val="0"/>
          <w:marTop w:val="0"/>
          <w:marBottom w:val="127"/>
          <w:divBdr>
            <w:top w:val="none" w:sz="0" w:space="0" w:color="auto"/>
            <w:left w:val="none" w:sz="0" w:space="0" w:color="auto"/>
            <w:bottom w:val="single" w:sz="12" w:space="0" w:color="DAE8F4"/>
            <w:right w:val="none" w:sz="0" w:space="0" w:color="auto"/>
          </w:divBdr>
          <w:divsChild>
            <w:div w:id="1630286214">
              <w:marLeft w:val="0"/>
              <w:marRight w:val="0"/>
              <w:marTop w:val="89"/>
              <w:marBottom w:val="0"/>
              <w:divBdr>
                <w:top w:val="none" w:sz="0" w:space="0" w:color="auto"/>
                <w:left w:val="none" w:sz="0" w:space="0" w:color="auto"/>
                <w:bottom w:val="none" w:sz="0" w:space="0" w:color="auto"/>
                <w:right w:val="none" w:sz="0" w:space="0" w:color="auto"/>
              </w:divBdr>
            </w:div>
          </w:divsChild>
        </w:div>
        <w:div w:id="1656255400">
          <w:marLeft w:val="0"/>
          <w:marRight w:val="0"/>
          <w:marTop w:val="0"/>
          <w:marBottom w:val="0"/>
          <w:divBdr>
            <w:top w:val="none" w:sz="0" w:space="0" w:color="auto"/>
            <w:left w:val="none" w:sz="0" w:space="0" w:color="auto"/>
            <w:bottom w:val="none" w:sz="0" w:space="0" w:color="auto"/>
            <w:right w:val="none" w:sz="0" w:space="0" w:color="auto"/>
          </w:divBdr>
        </w:div>
      </w:divsChild>
    </w:div>
    <w:div w:id="661202307">
      <w:bodyDiv w:val="1"/>
      <w:marLeft w:val="0"/>
      <w:marRight w:val="0"/>
      <w:marTop w:val="0"/>
      <w:marBottom w:val="0"/>
      <w:divBdr>
        <w:top w:val="none" w:sz="0" w:space="0" w:color="auto"/>
        <w:left w:val="none" w:sz="0" w:space="0" w:color="auto"/>
        <w:bottom w:val="none" w:sz="0" w:space="0" w:color="auto"/>
        <w:right w:val="none" w:sz="0" w:space="0" w:color="auto"/>
      </w:divBdr>
    </w:div>
    <w:div w:id="661278450">
      <w:bodyDiv w:val="1"/>
      <w:marLeft w:val="0"/>
      <w:marRight w:val="0"/>
      <w:marTop w:val="0"/>
      <w:marBottom w:val="0"/>
      <w:divBdr>
        <w:top w:val="none" w:sz="0" w:space="0" w:color="auto"/>
        <w:left w:val="none" w:sz="0" w:space="0" w:color="auto"/>
        <w:bottom w:val="none" w:sz="0" w:space="0" w:color="auto"/>
        <w:right w:val="none" w:sz="0" w:space="0" w:color="auto"/>
      </w:divBdr>
    </w:div>
    <w:div w:id="661279645">
      <w:bodyDiv w:val="1"/>
      <w:marLeft w:val="0"/>
      <w:marRight w:val="0"/>
      <w:marTop w:val="0"/>
      <w:marBottom w:val="0"/>
      <w:divBdr>
        <w:top w:val="none" w:sz="0" w:space="0" w:color="auto"/>
        <w:left w:val="none" w:sz="0" w:space="0" w:color="auto"/>
        <w:bottom w:val="none" w:sz="0" w:space="0" w:color="auto"/>
        <w:right w:val="none" w:sz="0" w:space="0" w:color="auto"/>
      </w:divBdr>
      <w:divsChild>
        <w:div w:id="231895599">
          <w:marLeft w:val="-225"/>
          <w:marRight w:val="-225"/>
          <w:marTop w:val="0"/>
          <w:marBottom w:val="0"/>
          <w:divBdr>
            <w:top w:val="none" w:sz="0" w:space="0" w:color="auto"/>
            <w:left w:val="none" w:sz="0" w:space="0" w:color="auto"/>
            <w:bottom w:val="none" w:sz="0" w:space="0" w:color="auto"/>
            <w:right w:val="none" w:sz="0" w:space="0" w:color="auto"/>
          </w:divBdr>
          <w:divsChild>
            <w:div w:id="114638072">
              <w:marLeft w:val="0"/>
              <w:marRight w:val="0"/>
              <w:marTop w:val="0"/>
              <w:marBottom w:val="0"/>
              <w:divBdr>
                <w:top w:val="none" w:sz="0" w:space="0" w:color="auto"/>
                <w:left w:val="none" w:sz="0" w:space="0" w:color="auto"/>
                <w:bottom w:val="none" w:sz="0" w:space="0" w:color="auto"/>
                <w:right w:val="none" w:sz="0" w:space="0" w:color="auto"/>
              </w:divBdr>
              <w:divsChild>
                <w:div w:id="11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marLeft w:val="0"/>
          <w:marRight w:val="0"/>
          <w:marTop w:val="150"/>
          <w:marBottom w:val="150"/>
          <w:divBdr>
            <w:top w:val="single" w:sz="6" w:space="8" w:color="EEEEEE"/>
            <w:left w:val="none" w:sz="0" w:space="0" w:color="auto"/>
            <w:bottom w:val="single" w:sz="6" w:space="8" w:color="EEEEEE"/>
            <w:right w:val="none" w:sz="0" w:space="0" w:color="auto"/>
          </w:divBdr>
        </w:div>
        <w:div w:id="666328601">
          <w:marLeft w:val="0"/>
          <w:marRight w:val="0"/>
          <w:marTop w:val="0"/>
          <w:marBottom w:val="225"/>
          <w:divBdr>
            <w:top w:val="none" w:sz="0" w:space="0" w:color="auto"/>
            <w:left w:val="none" w:sz="0" w:space="0" w:color="auto"/>
            <w:bottom w:val="none" w:sz="0" w:space="0" w:color="auto"/>
            <w:right w:val="none" w:sz="0" w:space="0" w:color="auto"/>
          </w:divBdr>
        </w:div>
      </w:divsChild>
    </w:div>
    <w:div w:id="662044880">
      <w:bodyDiv w:val="1"/>
      <w:marLeft w:val="0"/>
      <w:marRight w:val="0"/>
      <w:marTop w:val="0"/>
      <w:marBottom w:val="0"/>
      <w:divBdr>
        <w:top w:val="none" w:sz="0" w:space="0" w:color="auto"/>
        <w:left w:val="none" w:sz="0" w:space="0" w:color="auto"/>
        <w:bottom w:val="none" w:sz="0" w:space="0" w:color="auto"/>
        <w:right w:val="none" w:sz="0" w:space="0" w:color="auto"/>
      </w:divBdr>
    </w:div>
    <w:div w:id="662047882">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2778252">
      <w:bodyDiv w:val="1"/>
      <w:marLeft w:val="0"/>
      <w:marRight w:val="0"/>
      <w:marTop w:val="0"/>
      <w:marBottom w:val="0"/>
      <w:divBdr>
        <w:top w:val="none" w:sz="0" w:space="0" w:color="auto"/>
        <w:left w:val="none" w:sz="0" w:space="0" w:color="auto"/>
        <w:bottom w:val="none" w:sz="0" w:space="0" w:color="auto"/>
        <w:right w:val="none" w:sz="0" w:space="0" w:color="auto"/>
      </w:divBdr>
    </w:div>
    <w:div w:id="663584369">
      <w:bodyDiv w:val="1"/>
      <w:marLeft w:val="0"/>
      <w:marRight w:val="0"/>
      <w:marTop w:val="0"/>
      <w:marBottom w:val="0"/>
      <w:divBdr>
        <w:top w:val="none" w:sz="0" w:space="0" w:color="auto"/>
        <w:left w:val="none" w:sz="0" w:space="0" w:color="auto"/>
        <w:bottom w:val="none" w:sz="0" w:space="0" w:color="auto"/>
        <w:right w:val="none" w:sz="0" w:space="0" w:color="auto"/>
      </w:divBdr>
    </w:div>
    <w:div w:id="66381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1">
          <w:marLeft w:val="0"/>
          <w:marRight w:val="0"/>
          <w:marTop w:val="0"/>
          <w:marBottom w:val="0"/>
          <w:divBdr>
            <w:top w:val="none" w:sz="0" w:space="0" w:color="auto"/>
            <w:left w:val="none" w:sz="0" w:space="0" w:color="auto"/>
            <w:bottom w:val="none" w:sz="0" w:space="0" w:color="auto"/>
            <w:right w:val="none" w:sz="0" w:space="0" w:color="auto"/>
          </w:divBdr>
          <w:divsChild>
            <w:div w:id="499348561">
              <w:marLeft w:val="0"/>
              <w:marRight w:val="0"/>
              <w:marTop w:val="150"/>
              <w:marBottom w:val="0"/>
              <w:divBdr>
                <w:top w:val="none" w:sz="0" w:space="0" w:color="auto"/>
                <w:left w:val="none" w:sz="0" w:space="0" w:color="auto"/>
                <w:bottom w:val="none" w:sz="0" w:space="0" w:color="auto"/>
                <w:right w:val="none" w:sz="0" w:space="0" w:color="auto"/>
              </w:divBdr>
              <w:divsChild>
                <w:div w:id="1794400293">
                  <w:marLeft w:val="180"/>
                  <w:marRight w:val="0"/>
                  <w:marTop w:val="180"/>
                  <w:marBottom w:val="180"/>
                  <w:divBdr>
                    <w:top w:val="single" w:sz="18" w:space="0" w:color="E0E0E0"/>
                    <w:left w:val="none" w:sz="0" w:space="0" w:color="auto"/>
                    <w:bottom w:val="none" w:sz="0" w:space="0" w:color="auto"/>
                    <w:right w:val="none" w:sz="0" w:space="0" w:color="auto"/>
                  </w:divBdr>
                  <w:divsChild>
                    <w:div w:id="796877543">
                      <w:marLeft w:val="0"/>
                      <w:marRight w:val="0"/>
                      <w:marTop w:val="0"/>
                      <w:marBottom w:val="0"/>
                      <w:divBdr>
                        <w:top w:val="none" w:sz="0" w:space="0" w:color="auto"/>
                        <w:left w:val="none" w:sz="0" w:space="0" w:color="auto"/>
                        <w:bottom w:val="none" w:sz="0" w:space="0" w:color="auto"/>
                        <w:right w:val="none" w:sz="0" w:space="0" w:color="auto"/>
                      </w:divBdr>
                    </w:div>
                    <w:div w:id="1215120864">
                      <w:marLeft w:val="0"/>
                      <w:marRight w:val="0"/>
                      <w:marTop w:val="0"/>
                      <w:marBottom w:val="0"/>
                      <w:divBdr>
                        <w:top w:val="none" w:sz="0" w:space="0" w:color="auto"/>
                        <w:left w:val="none" w:sz="0" w:space="0" w:color="auto"/>
                        <w:bottom w:val="none" w:sz="0" w:space="0" w:color="auto"/>
                        <w:right w:val="none" w:sz="0" w:space="0" w:color="auto"/>
                      </w:divBdr>
                    </w:div>
                    <w:div w:id="1265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06">
      <w:bodyDiv w:val="1"/>
      <w:marLeft w:val="0"/>
      <w:marRight w:val="0"/>
      <w:marTop w:val="0"/>
      <w:marBottom w:val="0"/>
      <w:divBdr>
        <w:top w:val="none" w:sz="0" w:space="0" w:color="auto"/>
        <w:left w:val="none" w:sz="0" w:space="0" w:color="auto"/>
        <w:bottom w:val="none" w:sz="0" w:space="0" w:color="auto"/>
        <w:right w:val="none" w:sz="0" w:space="0" w:color="auto"/>
      </w:divBdr>
    </w:div>
    <w:div w:id="664095180">
      <w:bodyDiv w:val="1"/>
      <w:marLeft w:val="0"/>
      <w:marRight w:val="0"/>
      <w:marTop w:val="0"/>
      <w:marBottom w:val="0"/>
      <w:divBdr>
        <w:top w:val="none" w:sz="0" w:space="0" w:color="auto"/>
        <w:left w:val="none" w:sz="0" w:space="0" w:color="auto"/>
        <w:bottom w:val="none" w:sz="0" w:space="0" w:color="auto"/>
        <w:right w:val="none" w:sz="0" w:space="0" w:color="auto"/>
      </w:divBdr>
    </w:div>
    <w:div w:id="664674617">
      <w:bodyDiv w:val="1"/>
      <w:marLeft w:val="0"/>
      <w:marRight w:val="0"/>
      <w:marTop w:val="0"/>
      <w:marBottom w:val="0"/>
      <w:divBdr>
        <w:top w:val="none" w:sz="0" w:space="0" w:color="auto"/>
        <w:left w:val="none" w:sz="0" w:space="0" w:color="auto"/>
        <w:bottom w:val="none" w:sz="0" w:space="0" w:color="auto"/>
        <w:right w:val="none" w:sz="0" w:space="0" w:color="auto"/>
      </w:divBdr>
      <w:divsChild>
        <w:div w:id="722290115">
          <w:marLeft w:val="0"/>
          <w:marRight w:val="0"/>
          <w:marTop w:val="0"/>
          <w:marBottom w:val="0"/>
          <w:divBdr>
            <w:top w:val="none" w:sz="0" w:space="0" w:color="auto"/>
            <w:left w:val="none" w:sz="0" w:space="0" w:color="auto"/>
            <w:bottom w:val="none" w:sz="0" w:space="0" w:color="auto"/>
            <w:right w:val="none" w:sz="0" w:space="0" w:color="auto"/>
          </w:divBdr>
        </w:div>
        <w:div w:id="1164473870">
          <w:marLeft w:val="0"/>
          <w:marRight w:val="0"/>
          <w:marTop w:val="0"/>
          <w:marBottom w:val="0"/>
          <w:divBdr>
            <w:top w:val="none" w:sz="0" w:space="0" w:color="auto"/>
            <w:left w:val="none" w:sz="0" w:space="0" w:color="auto"/>
            <w:bottom w:val="none" w:sz="0" w:space="0" w:color="auto"/>
            <w:right w:val="none" w:sz="0" w:space="0" w:color="auto"/>
          </w:divBdr>
          <w:divsChild>
            <w:div w:id="1710371191">
              <w:marLeft w:val="0"/>
              <w:marRight w:val="0"/>
              <w:marTop w:val="0"/>
              <w:marBottom w:val="0"/>
              <w:divBdr>
                <w:top w:val="none" w:sz="0" w:space="0" w:color="auto"/>
                <w:left w:val="none" w:sz="0" w:space="0" w:color="auto"/>
                <w:bottom w:val="none" w:sz="0" w:space="0" w:color="auto"/>
                <w:right w:val="none" w:sz="0" w:space="0" w:color="auto"/>
              </w:divBdr>
            </w:div>
          </w:divsChild>
        </w:div>
        <w:div w:id="1704288390">
          <w:marLeft w:val="0"/>
          <w:marRight w:val="0"/>
          <w:marTop w:val="0"/>
          <w:marBottom w:val="150"/>
          <w:divBdr>
            <w:top w:val="none" w:sz="0" w:space="0" w:color="auto"/>
            <w:left w:val="none" w:sz="0" w:space="0" w:color="auto"/>
            <w:bottom w:val="none" w:sz="0" w:space="0" w:color="auto"/>
            <w:right w:val="none" w:sz="0" w:space="0" w:color="auto"/>
          </w:divBdr>
          <w:divsChild>
            <w:div w:id="34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6860">
      <w:bodyDiv w:val="1"/>
      <w:marLeft w:val="0"/>
      <w:marRight w:val="0"/>
      <w:marTop w:val="0"/>
      <w:marBottom w:val="0"/>
      <w:divBdr>
        <w:top w:val="none" w:sz="0" w:space="0" w:color="auto"/>
        <w:left w:val="none" w:sz="0" w:space="0" w:color="auto"/>
        <w:bottom w:val="none" w:sz="0" w:space="0" w:color="auto"/>
        <w:right w:val="none" w:sz="0" w:space="0" w:color="auto"/>
      </w:divBdr>
      <w:divsChild>
        <w:div w:id="490026963">
          <w:marLeft w:val="0"/>
          <w:marRight w:val="0"/>
          <w:marTop w:val="0"/>
          <w:marBottom w:val="0"/>
          <w:divBdr>
            <w:top w:val="none" w:sz="0" w:space="0" w:color="auto"/>
            <w:left w:val="none" w:sz="0" w:space="0" w:color="auto"/>
            <w:bottom w:val="none" w:sz="0" w:space="0" w:color="auto"/>
            <w:right w:val="none" w:sz="0" w:space="0" w:color="auto"/>
          </w:divBdr>
          <w:divsChild>
            <w:div w:id="634869079">
              <w:marLeft w:val="0"/>
              <w:marRight w:val="0"/>
              <w:marTop w:val="0"/>
              <w:marBottom w:val="0"/>
              <w:divBdr>
                <w:top w:val="none" w:sz="0" w:space="0" w:color="auto"/>
                <w:left w:val="none" w:sz="0" w:space="0" w:color="auto"/>
                <w:bottom w:val="none" w:sz="0" w:space="0" w:color="auto"/>
                <w:right w:val="none" w:sz="0" w:space="0" w:color="auto"/>
              </w:divBdr>
              <w:divsChild>
                <w:div w:id="304362262">
                  <w:marLeft w:val="0"/>
                  <w:marRight w:val="0"/>
                  <w:marTop w:val="0"/>
                  <w:marBottom w:val="0"/>
                  <w:divBdr>
                    <w:top w:val="none" w:sz="0" w:space="0" w:color="auto"/>
                    <w:left w:val="none" w:sz="0" w:space="0" w:color="auto"/>
                    <w:bottom w:val="none" w:sz="0" w:space="0" w:color="auto"/>
                    <w:right w:val="none" w:sz="0" w:space="0" w:color="auto"/>
                  </w:divBdr>
                </w:div>
                <w:div w:id="1718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384">
          <w:marLeft w:val="0"/>
          <w:marRight w:val="0"/>
          <w:marTop w:val="0"/>
          <w:marBottom w:val="0"/>
          <w:divBdr>
            <w:top w:val="none" w:sz="0" w:space="0" w:color="auto"/>
            <w:left w:val="none" w:sz="0" w:space="0" w:color="auto"/>
            <w:bottom w:val="none" w:sz="0" w:space="0" w:color="auto"/>
            <w:right w:val="none" w:sz="0" w:space="0" w:color="auto"/>
          </w:divBdr>
        </w:div>
      </w:divsChild>
    </w:div>
    <w:div w:id="664934761">
      <w:bodyDiv w:val="1"/>
      <w:marLeft w:val="0"/>
      <w:marRight w:val="0"/>
      <w:marTop w:val="0"/>
      <w:marBottom w:val="0"/>
      <w:divBdr>
        <w:top w:val="none" w:sz="0" w:space="0" w:color="auto"/>
        <w:left w:val="none" w:sz="0" w:space="0" w:color="auto"/>
        <w:bottom w:val="none" w:sz="0" w:space="0" w:color="auto"/>
        <w:right w:val="none" w:sz="0" w:space="0" w:color="auto"/>
      </w:divBdr>
    </w:div>
    <w:div w:id="665784662">
      <w:bodyDiv w:val="1"/>
      <w:marLeft w:val="0"/>
      <w:marRight w:val="0"/>
      <w:marTop w:val="0"/>
      <w:marBottom w:val="0"/>
      <w:divBdr>
        <w:top w:val="none" w:sz="0" w:space="0" w:color="auto"/>
        <w:left w:val="none" w:sz="0" w:space="0" w:color="auto"/>
        <w:bottom w:val="none" w:sz="0" w:space="0" w:color="auto"/>
        <w:right w:val="none" w:sz="0" w:space="0" w:color="auto"/>
      </w:divBdr>
      <w:divsChild>
        <w:div w:id="218177524">
          <w:marLeft w:val="0"/>
          <w:marRight w:val="0"/>
          <w:marTop w:val="0"/>
          <w:marBottom w:val="0"/>
          <w:divBdr>
            <w:top w:val="none" w:sz="0" w:space="0" w:color="auto"/>
            <w:left w:val="none" w:sz="0" w:space="0" w:color="auto"/>
            <w:bottom w:val="none" w:sz="0" w:space="0" w:color="auto"/>
            <w:right w:val="none" w:sz="0" w:space="0" w:color="auto"/>
          </w:divBdr>
          <w:divsChild>
            <w:div w:id="1748770688">
              <w:marLeft w:val="0"/>
              <w:marRight w:val="0"/>
              <w:marTop w:val="0"/>
              <w:marBottom w:val="0"/>
              <w:divBdr>
                <w:top w:val="none" w:sz="0" w:space="0" w:color="auto"/>
                <w:left w:val="none" w:sz="0" w:space="0" w:color="auto"/>
                <w:bottom w:val="none" w:sz="0" w:space="0" w:color="auto"/>
                <w:right w:val="none" w:sz="0" w:space="0" w:color="auto"/>
              </w:divBdr>
            </w:div>
          </w:divsChild>
        </w:div>
        <w:div w:id="1508594151">
          <w:marLeft w:val="0"/>
          <w:marRight w:val="0"/>
          <w:marTop w:val="0"/>
          <w:marBottom w:val="150"/>
          <w:divBdr>
            <w:top w:val="none" w:sz="0" w:space="0" w:color="auto"/>
            <w:left w:val="none" w:sz="0" w:space="0" w:color="auto"/>
            <w:bottom w:val="none" w:sz="0" w:space="0" w:color="auto"/>
            <w:right w:val="none" w:sz="0" w:space="0" w:color="auto"/>
          </w:divBdr>
        </w:div>
        <w:div w:id="1854491092">
          <w:marLeft w:val="0"/>
          <w:marRight w:val="0"/>
          <w:marTop w:val="0"/>
          <w:marBottom w:val="0"/>
          <w:divBdr>
            <w:top w:val="none" w:sz="0" w:space="0" w:color="auto"/>
            <w:left w:val="none" w:sz="0" w:space="0" w:color="auto"/>
            <w:bottom w:val="none" w:sz="0" w:space="0" w:color="auto"/>
            <w:right w:val="none" w:sz="0" w:space="0" w:color="auto"/>
          </w:divBdr>
        </w:div>
      </w:divsChild>
    </w:div>
    <w:div w:id="666515819">
      <w:bodyDiv w:val="1"/>
      <w:marLeft w:val="0"/>
      <w:marRight w:val="0"/>
      <w:marTop w:val="0"/>
      <w:marBottom w:val="0"/>
      <w:divBdr>
        <w:top w:val="none" w:sz="0" w:space="0" w:color="auto"/>
        <w:left w:val="none" w:sz="0" w:space="0" w:color="auto"/>
        <w:bottom w:val="none" w:sz="0" w:space="0" w:color="auto"/>
        <w:right w:val="none" w:sz="0" w:space="0" w:color="auto"/>
      </w:divBdr>
    </w:div>
    <w:div w:id="666785017">
      <w:bodyDiv w:val="1"/>
      <w:marLeft w:val="0"/>
      <w:marRight w:val="0"/>
      <w:marTop w:val="0"/>
      <w:marBottom w:val="0"/>
      <w:divBdr>
        <w:top w:val="none" w:sz="0" w:space="0" w:color="auto"/>
        <w:left w:val="none" w:sz="0" w:space="0" w:color="auto"/>
        <w:bottom w:val="none" w:sz="0" w:space="0" w:color="auto"/>
        <w:right w:val="none" w:sz="0" w:space="0" w:color="auto"/>
      </w:divBdr>
    </w:div>
    <w:div w:id="667103428">
      <w:bodyDiv w:val="1"/>
      <w:marLeft w:val="0"/>
      <w:marRight w:val="0"/>
      <w:marTop w:val="0"/>
      <w:marBottom w:val="0"/>
      <w:divBdr>
        <w:top w:val="none" w:sz="0" w:space="0" w:color="auto"/>
        <w:left w:val="none" w:sz="0" w:space="0" w:color="auto"/>
        <w:bottom w:val="none" w:sz="0" w:space="0" w:color="auto"/>
        <w:right w:val="none" w:sz="0" w:space="0" w:color="auto"/>
      </w:divBdr>
      <w:divsChild>
        <w:div w:id="1262950256">
          <w:marLeft w:val="0"/>
          <w:marRight w:val="0"/>
          <w:marTop w:val="300"/>
          <w:marBottom w:val="300"/>
          <w:divBdr>
            <w:top w:val="none" w:sz="0" w:space="0" w:color="auto"/>
            <w:left w:val="none" w:sz="0" w:space="0" w:color="auto"/>
            <w:bottom w:val="none" w:sz="0" w:space="0" w:color="auto"/>
            <w:right w:val="none" w:sz="0" w:space="0" w:color="auto"/>
          </w:divBdr>
        </w:div>
      </w:divsChild>
    </w:div>
    <w:div w:id="667443945">
      <w:bodyDiv w:val="1"/>
      <w:marLeft w:val="0"/>
      <w:marRight w:val="0"/>
      <w:marTop w:val="0"/>
      <w:marBottom w:val="0"/>
      <w:divBdr>
        <w:top w:val="none" w:sz="0" w:space="0" w:color="auto"/>
        <w:left w:val="none" w:sz="0" w:space="0" w:color="auto"/>
        <w:bottom w:val="none" w:sz="0" w:space="0" w:color="auto"/>
        <w:right w:val="none" w:sz="0" w:space="0" w:color="auto"/>
      </w:divBdr>
    </w:div>
    <w:div w:id="66821582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68677688">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6762640">
          <w:marLeft w:val="0"/>
          <w:marRight w:val="0"/>
          <w:marTop w:val="0"/>
          <w:marBottom w:val="0"/>
          <w:divBdr>
            <w:top w:val="none" w:sz="0" w:space="0" w:color="auto"/>
            <w:left w:val="none" w:sz="0" w:space="0" w:color="auto"/>
            <w:bottom w:val="none" w:sz="0" w:space="0" w:color="auto"/>
            <w:right w:val="none" w:sz="0" w:space="0" w:color="auto"/>
          </w:divBdr>
        </w:div>
      </w:divsChild>
    </w:div>
    <w:div w:id="669262009">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7">
          <w:marLeft w:val="0"/>
          <w:marRight w:val="0"/>
          <w:marTop w:val="0"/>
          <w:marBottom w:val="0"/>
          <w:divBdr>
            <w:top w:val="none" w:sz="0" w:space="0" w:color="auto"/>
            <w:left w:val="none" w:sz="0" w:space="0" w:color="auto"/>
            <w:bottom w:val="none" w:sz="0" w:space="0" w:color="auto"/>
            <w:right w:val="none" w:sz="0" w:space="0" w:color="auto"/>
          </w:divBdr>
        </w:div>
        <w:div w:id="1686395173">
          <w:marLeft w:val="0"/>
          <w:marRight w:val="0"/>
          <w:marTop w:val="0"/>
          <w:marBottom w:val="0"/>
          <w:divBdr>
            <w:top w:val="none" w:sz="0" w:space="0" w:color="auto"/>
            <w:left w:val="none" w:sz="0" w:space="0" w:color="auto"/>
            <w:bottom w:val="none" w:sz="0" w:space="0" w:color="auto"/>
            <w:right w:val="none" w:sz="0" w:space="0" w:color="auto"/>
          </w:divBdr>
          <w:divsChild>
            <w:div w:id="1754281637">
              <w:marLeft w:val="0"/>
              <w:marRight w:val="0"/>
              <w:marTop w:val="0"/>
              <w:marBottom w:val="0"/>
              <w:divBdr>
                <w:top w:val="none" w:sz="0" w:space="0" w:color="auto"/>
                <w:left w:val="none" w:sz="0" w:space="0" w:color="auto"/>
                <w:bottom w:val="none" w:sz="0" w:space="0" w:color="auto"/>
                <w:right w:val="none" w:sz="0" w:space="0" w:color="auto"/>
              </w:divBdr>
            </w:div>
          </w:divsChild>
        </w:div>
        <w:div w:id="2065643868">
          <w:marLeft w:val="0"/>
          <w:marRight w:val="0"/>
          <w:marTop w:val="0"/>
          <w:marBottom w:val="150"/>
          <w:divBdr>
            <w:top w:val="none" w:sz="0" w:space="0" w:color="auto"/>
            <w:left w:val="none" w:sz="0" w:space="0" w:color="auto"/>
            <w:bottom w:val="none" w:sz="0" w:space="0" w:color="auto"/>
            <w:right w:val="none" w:sz="0" w:space="0" w:color="auto"/>
          </w:divBdr>
        </w:div>
      </w:divsChild>
    </w:div>
    <w:div w:id="671832686">
      <w:bodyDiv w:val="1"/>
      <w:marLeft w:val="0"/>
      <w:marRight w:val="0"/>
      <w:marTop w:val="0"/>
      <w:marBottom w:val="0"/>
      <w:divBdr>
        <w:top w:val="none" w:sz="0" w:space="0" w:color="auto"/>
        <w:left w:val="none" w:sz="0" w:space="0" w:color="auto"/>
        <w:bottom w:val="none" w:sz="0" w:space="0" w:color="auto"/>
        <w:right w:val="none" w:sz="0" w:space="0" w:color="auto"/>
      </w:divBdr>
    </w:div>
    <w:div w:id="671883511">
      <w:bodyDiv w:val="1"/>
      <w:marLeft w:val="0"/>
      <w:marRight w:val="0"/>
      <w:marTop w:val="0"/>
      <w:marBottom w:val="0"/>
      <w:divBdr>
        <w:top w:val="none" w:sz="0" w:space="0" w:color="auto"/>
        <w:left w:val="none" w:sz="0" w:space="0" w:color="auto"/>
        <w:bottom w:val="none" w:sz="0" w:space="0" w:color="auto"/>
        <w:right w:val="none" w:sz="0" w:space="0" w:color="auto"/>
      </w:divBdr>
    </w:div>
    <w:div w:id="673146646">
      <w:bodyDiv w:val="1"/>
      <w:marLeft w:val="0"/>
      <w:marRight w:val="0"/>
      <w:marTop w:val="0"/>
      <w:marBottom w:val="0"/>
      <w:divBdr>
        <w:top w:val="none" w:sz="0" w:space="0" w:color="auto"/>
        <w:left w:val="none" w:sz="0" w:space="0" w:color="auto"/>
        <w:bottom w:val="none" w:sz="0" w:space="0" w:color="auto"/>
        <w:right w:val="none" w:sz="0" w:space="0" w:color="auto"/>
      </w:divBdr>
    </w:div>
    <w:div w:id="673799072">
      <w:bodyDiv w:val="1"/>
      <w:marLeft w:val="0"/>
      <w:marRight w:val="0"/>
      <w:marTop w:val="0"/>
      <w:marBottom w:val="0"/>
      <w:divBdr>
        <w:top w:val="none" w:sz="0" w:space="0" w:color="auto"/>
        <w:left w:val="none" w:sz="0" w:space="0" w:color="auto"/>
        <w:bottom w:val="none" w:sz="0" w:space="0" w:color="auto"/>
        <w:right w:val="none" w:sz="0" w:space="0" w:color="auto"/>
      </w:divBdr>
      <w:divsChild>
        <w:div w:id="1022173169">
          <w:marLeft w:val="0"/>
          <w:marRight w:val="0"/>
          <w:marTop w:val="0"/>
          <w:marBottom w:val="0"/>
          <w:divBdr>
            <w:top w:val="none" w:sz="0" w:space="0" w:color="auto"/>
            <w:left w:val="none" w:sz="0" w:space="0" w:color="auto"/>
            <w:bottom w:val="none" w:sz="0" w:space="0" w:color="auto"/>
            <w:right w:val="none" w:sz="0" w:space="0" w:color="auto"/>
          </w:divBdr>
          <w:divsChild>
            <w:div w:id="1832404588">
              <w:marLeft w:val="0"/>
              <w:marRight w:val="0"/>
              <w:marTop w:val="0"/>
              <w:marBottom w:val="0"/>
              <w:divBdr>
                <w:top w:val="none" w:sz="0" w:space="0" w:color="auto"/>
                <w:left w:val="none" w:sz="0" w:space="0" w:color="auto"/>
                <w:bottom w:val="none" w:sz="0" w:space="0" w:color="auto"/>
                <w:right w:val="none" w:sz="0" w:space="0" w:color="auto"/>
              </w:divBdr>
            </w:div>
          </w:divsChild>
        </w:div>
        <w:div w:id="1594392282">
          <w:marLeft w:val="0"/>
          <w:marRight w:val="0"/>
          <w:marTop w:val="0"/>
          <w:marBottom w:val="150"/>
          <w:divBdr>
            <w:top w:val="none" w:sz="0" w:space="0" w:color="auto"/>
            <w:left w:val="none" w:sz="0" w:space="0" w:color="auto"/>
            <w:bottom w:val="none" w:sz="0" w:space="0" w:color="auto"/>
            <w:right w:val="none" w:sz="0" w:space="0" w:color="auto"/>
          </w:divBdr>
        </w:div>
        <w:div w:id="2117938142">
          <w:marLeft w:val="0"/>
          <w:marRight w:val="0"/>
          <w:marTop w:val="0"/>
          <w:marBottom w:val="0"/>
          <w:divBdr>
            <w:top w:val="none" w:sz="0" w:space="0" w:color="auto"/>
            <w:left w:val="none" w:sz="0" w:space="0" w:color="auto"/>
            <w:bottom w:val="none" w:sz="0" w:space="0" w:color="auto"/>
            <w:right w:val="none" w:sz="0" w:space="0" w:color="auto"/>
          </w:divBdr>
        </w:div>
      </w:divsChild>
    </w:div>
    <w:div w:id="673921396">
      <w:bodyDiv w:val="1"/>
      <w:marLeft w:val="0"/>
      <w:marRight w:val="0"/>
      <w:marTop w:val="0"/>
      <w:marBottom w:val="0"/>
      <w:divBdr>
        <w:top w:val="none" w:sz="0" w:space="0" w:color="auto"/>
        <w:left w:val="none" w:sz="0" w:space="0" w:color="auto"/>
        <w:bottom w:val="none" w:sz="0" w:space="0" w:color="auto"/>
        <w:right w:val="none" w:sz="0" w:space="0" w:color="auto"/>
      </w:divBdr>
    </w:div>
    <w:div w:id="674460299">
      <w:bodyDiv w:val="1"/>
      <w:marLeft w:val="0"/>
      <w:marRight w:val="0"/>
      <w:marTop w:val="0"/>
      <w:marBottom w:val="0"/>
      <w:divBdr>
        <w:top w:val="none" w:sz="0" w:space="0" w:color="auto"/>
        <w:left w:val="none" w:sz="0" w:space="0" w:color="auto"/>
        <w:bottom w:val="none" w:sz="0" w:space="0" w:color="auto"/>
        <w:right w:val="none" w:sz="0" w:space="0" w:color="auto"/>
      </w:divBdr>
    </w:div>
    <w:div w:id="674460945">
      <w:bodyDiv w:val="1"/>
      <w:marLeft w:val="0"/>
      <w:marRight w:val="0"/>
      <w:marTop w:val="0"/>
      <w:marBottom w:val="0"/>
      <w:divBdr>
        <w:top w:val="none" w:sz="0" w:space="0" w:color="auto"/>
        <w:left w:val="none" w:sz="0" w:space="0" w:color="auto"/>
        <w:bottom w:val="none" w:sz="0" w:space="0" w:color="auto"/>
        <w:right w:val="none" w:sz="0" w:space="0" w:color="auto"/>
      </w:divBdr>
      <w:divsChild>
        <w:div w:id="64105466">
          <w:marLeft w:val="0"/>
          <w:marRight w:val="0"/>
          <w:marTop w:val="0"/>
          <w:marBottom w:val="150"/>
          <w:divBdr>
            <w:top w:val="none" w:sz="0" w:space="0" w:color="auto"/>
            <w:left w:val="none" w:sz="0" w:space="0" w:color="auto"/>
            <w:bottom w:val="none" w:sz="0" w:space="0" w:color="auto"/>
            <w:right w:val="none" w:sz="0" w:space="0" w:color="auto"/>
          </w:divBdr>
        </w:div>
        <w:div w:id="534393892">
          <w:marLeft w:val="0"/>
          <w:marRight w:val="0"/>
          <w:marTop w:val="0"/>
          <w:marBottom w:val="0"/>
          <w:divBdr>
            <w:top w:val="none" w:sz="0" w:space="0" w:color="auto"/>
            <w:left w:val="none" w:sz="0" w:space="0" w:color="auto"/>
            <w:bottom w:val="none" w:sz="0" w:space="0" w:color="auto"/>
            <w:right w:val="none" w:sz="0" w:space="0" w:color="auto"/>
          </w:divBdr>
        </w:div>
        <w:div w:id="633952249">
          <w:marLeft w:val="0"/>
          <w:marRight w:val="0"/>
          <w:marTop w:val="0"/>
          <w:marBottom w:val="0"/>
          <w:divBdr>
            <w:top w:val="none" w:sz="0" w:space="0" w:color="auto"/>
            <w:left w:val="none" w:sz="0" w:space="0" w:color="auto"/>
            <w:bottom w:val="none" w:sz="0" w:space="0" w:color="auto"/>
            <w:right w:val="none" w:sz="0" w:space="0" w:color="auto"/>
          </w:divBdr>
          <w:divsChild>
            <w:div w:id="1680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44">
      <w:bodyDiv w:val="1"/>
      <w:marLeft w:val="0"/>
      <w:marRight w:val="0"/>
      <w:marTop w:val="0"/>
      <w:marBottom w:val="0"/>
      <w:divBdr>
        <w:top w:val="none" w:sz="0" w:space="0" w:color="auto"/>
        <w:left w:val="none" w:sz="0" w:space="0" w:color="auto"/>
        <w:bottom w:val="none" w:sz="0" w:space="0" w:color="auto"/>
        <w:right w:val="none" w:sz="0" w:space="0" w:color="auto"/>
      </w:divBdr>
    </w:div>
    <w:div w:id="675615030">
      <w:bodyDiv w:val="1"/>
      <w:marLeft w:val="0"/>
      <w:marRight w:val="0"/>
      <w:marTop w:val="0"/>
      <w:marBottom w:val="0"/>
      <w:divBdr>
        <w:top w:val="none" w:sz="0" w:space="0" w:color="auto"/>
        <w:left w:val="none" w:sz="0" w:space="0" w:color="auto"/>
        <w:bottom w:val="none" w:sz="0" w:space="0" w:color="auto"/>
        <w:right w:val="none" w:sz="0" w:space="0" w:color="auto"/>
      </w:divBdr>
      <w:divsChild>
        <w:div w:id="623728350">
          <w:marLeft w:val="0"/>
          <w:marRight w:val="0"/>
          <w:marTop w:val="0"/>
          <w:marBottom w:val="191"/>
          <w:divBdr>
            <w:top w:val="none" w:sz="0" w:space="0" w:color="auto"/>
            <w:left w:val="none" w:sz="0" w:space="0" w:color="auto"/>
            <w:bottom w:val="none" w:sz="0" w:space="0" w:color="auto"/>
            <w:right w:val="none" w:sz="0" w:space="0" w:color="auto"/>
          </w:divBdr>
        </w:div>
        <w:div w:id="1144196822">
          <w:marLeft w:val="0"/>
          <w:marRight w:val="0"/>
          <w:marTop w:val="127"/>
          <w:marBottom w:val="127"/>
          <w:divBdr>
            <w:top w:val="single" w:sz="4" w:space="6" w:color="EEEEEE"/>
            <w:left w:val="none" w:sz="0" w:space="0" w:color="auto"/>
            <w:bottom w:val="single" w:sz="4" w:space="6" w:color="EEEEEE"/>
            <w:right w:val="none" w:sz="0" w:space="0" w:color="auto"/>
          </w:divBdr>
        </w:div>
        <w:div w:id="1592547008">
          <w:marLeft w:val="-191"/>
          <w:marRight w:val="-191"/>
          <w:marTop w:val="0"/>
          <w:marBottom w:val="0"/>
          <w:divBdr>
            <w:top w:val="none" w:sz="0" w:space="0" w:color="auto"/>
            <w:left w:val="none" w:sz="0" w:space="0" w:color="auto"/>
            <w:bottom w:val="none" w:sz="0" w:space="0" w:color="auto"/>
            <w:right w:val="none" w:sz="0" w:space="0" w:color="auto"/>
          </w:divBdr>
          <w:divsChild>
            <w:div w:id="1180318690">
              <w:marLeft w:val="0"/>
              <w:marRight w:val="0"/>
              <w:marTop w:val="0"/>
              <w:marBottom w:val="0"/>
              <w:divBdr>
                <w:top w:val="none" w:sz="0" w:space="0" w:color="auto"/>
                <w:left w:val="none" w:sz="0" w:space="0" w:color="auto"/>
                <w:bottom w:val="none" w:sz="0" w:space="0" w:color="auto"/>
                <w:right w:val="none" w:sz="0" w:space="0" w:color="auto"/>
              </w:divBdr>
              <w:divsChild>
                <w:div w:id="487554421">
                  <w:marLeft w:val="0"/>
                  <w:marRight w:val="0"/>
                  <w:marTop w:val="0"/>
                  <w:marBottom w:val="0"/>
                  <w:divBdr>
                    <w:top w:val="none" w:sz="0" w:space="0" w:color="auto"/>
                    <w:left w:val="none" w:sz="0" w:space="0" w:color="auto"/>
                    <w:bottom w:val="none" w:sz="0" w:space="0" w:color="auto"/>
                    <w:right w:val="none" w:sz="0" w:space="0" w:color="auto"/>
                  </w:divBdr>
                  <w:divsChild>
                    <w:div w:id="529412167">
                      <w:marLeft w:val="0"/>
                      <w:marRight w:val="0"/>
                      <w:marTop w:val="0"/>
                      <w:marBottom w:val="0"/>
                      <w:divBdr>
                        <w:top w:val="none" w:sz="0" w:space="0" w:color="auto"/>
                        <w:left w:val="none" w:sz="0" w:space="0" w:color="auto"/>
                        <w:bottom w:val="none" w:sz="0" w:space="0" w:color="auto"/>
                        <w:right w:val="none" w:sz="0" w:space="0" w:color="auto"/>
                      </w:divBdr>
                    </w:div>
                  </w:divsChild>
                </w:div>
                <w:div w:id="790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688822">
      <w:bodyDiv w:val="1"/>
      <w:marLeft w:val="0"/>
      <w:marRight w:val="0"/>
      <w:marTop w:val="0"/>
      <w:marBottom w:val="0"/>
      <w:divBdr>
        <w:top w:val="none" w:sz="0" w:space="0" w:color="auto"/>
        <w:left w:val="none" w:sz="0" w:space="0" w:color="auto"/>
        <w:bottom w:val="none" w:sz="0" w:space="0" w:color="auto"/>
        <w:right w:val="none" w:sz="0" w:space="0" w:color="auto"/>
      </w:divBdr>
      <w:divsChild>
        <w:div w:id="636835407">
          <w:marLeft w:val="0"/>
          <w:marRight w:val="0"/>
          <w:marTop w:val="0"/>
          <w:marBottom w:val="225"/>
          <w:divBdr>
            <w:top w:val="none" w:sz="0" w:space="0" w:color="auto"/>
            <w:left w:val="none" w:sz="0" w:space="0" w:color="auto"/>
            <w:bottom w:val="none" w:sz="0" w:space="0" w:color="auto"/>
            <w:right w:val="none" w:sz="0" w:space="0" w:color="auto"/>
          </w:divBdr>
        </w:div>
      </w:divsChild>
    </w:div>
    <w:div w:id="677467544">
      <w:bodyDiv w:val="1"/>
      <w:marLeft w:val="0"/>
      <w:marRight w:val="0"/>
      <w:marTop w:val="0"/>
      <w:marBottom w:val="0"/>
      <w:divBdr>
        <w:top w:val="none" w:sz="0" w:space="0" w:color="auto"/>
        <w:left w:val="none" w:sz="0" w:space="0" w:color="auto"/>
        <w:bottom w:val="none" w:sz="0" w:space="0" w:color="auto"/>
        <w:right w:val="none" w:sz="0" w:space="0" w:color="auto"/>
      </w:divBdr>
      <w:divsChild>
        <w:div w:id="1314871670">
          <w:marLeft w:val="0"/>
          <w:marRight w:val="0"/>
          <w:marTop w:val="0"/>
          <w:marBottom w:val="150"/>
          <w:divBdr>
            <w:top w:val="none" w:sz="0" w:space="0" w:color="auto"/>
            <w:left w:val="none" w:sz="0" w:space="0" w:color="auto"/>
            <w:bottom w:val="none" w:sz="0" w:space="0" w:color="auto"/>
            <w:right w:val="none" w:sz="0" w:space="0" w:color="auto"/>
          </w:divBdr>
        </w:div>
        <w:div w:id="1566336320">
          <w:marLeft w:val="0"/>
          <w:marRight w:val="0"/>
          <w:marTop w:val="0"/>
          <w:marBottom w:val="0"/>
          <w:divBdr>
            <w:top w:val="none" w:sz="0" w:space="0" w:color="auto"/>
            <w:left w:val="none" w:sz="0" w:space="0" w:color="auto"/>
            <w:bottom w:val="none" w:sz="0" w:space="0" w:color="auto"/>
            <w:right w:val="none" w:sz="0" w:space="0" w:color="auto"/>
          </w:divBdr>
        </w:div>
        <w:div w:id="1809930615">
          <w:marLeft w:val="0"/>
          <w:marRight w:val="0"/>
          <w:marTop w:val="0"/>
          <w:marBottom w:val="0"/>
          <w:divBdr>
            <w:top w:val="none" w:sz="0" w:space="0" w:color="auto"/>
            <w:left w:val="none" w:sz="0" w:space="0" w:color="auto"/>
            <w:bottom w:val="none" w:sz="0" w:space="0" w:color="auto"/>
            <w:right w:val="none" w:sz="0" w:space="0" w:color="auto"/>
          </w:divBdr>
          <w:divsChild>
            <w:div w:id="1951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463">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7881">
          <w:marLeft w:val="0"/>
          <w:marRight w:val="0"/>
          <w:marTop w:val="0"/>
          <w:marBottom w:val="0"/>
          <w:divBdr>
            <w:top w:val="none" w:sz="0" w:space="0" w:color="auto"/>
            <w:left w:val="none" w:sz="0" w:space="0" w:color="auto"/>
            <w:bottom w:val="none" w:sz="0" w:space="0" w:color="auto"/>
            <w:right w:val="none" w:sz="0" w:space="0" w:color="auto"/>
          </w:divBdr>
        </w:div>
        <w:div w:id="1171526549">
          <w:marLeft w:val="0"/>
          <w:marRight w:val="0"/>
          <w:marTop w:val="0"/>
          <w:marBottom w:val="0"/>
          <w:divBdr>
            <w:top w:val="none" w:sz="0" w:space="0" w:color="auto"/>
            <w:left w:val="none" w:sz="0" w:space="0" w:color="auto"/>
            <w:bottom w:val="none" w:sz="0" w:space="0" w:color="auto"/>
            <w:right w:val="none" w:sz="0" w:space="0" w:color="auto"/>
          </w:divBdr>
          <w:divsChild>
            <w:div w:id="1801148067">
              <w:marLeft w:val="0"/>
              <w:marRight w:val="0"/>
              <w:marTop w:val="0"/>
              <w:marBottom w:val="0"/>
              <w:divBdr>
                <w:top w:val="none" w:sz="0" w:space="0" w:color="auto"/>
                <w:left w:val="none" w:sz="0" w:space="0" w:color="auto"/>
                <w:bottom w:val="none" w:sz="0" w:space="0" w:color="auto"/>
                <w:right w:val="none" w:sz="0" w:space="0" w:color="auto"/>
              </w:divBdr>
            </w:div>
          </w:divsChild>
        </w:div>
        <w:div w:id="1363091916">
          <w:marLeft w:val="0"/>
          <w:marRight w:val="0"/>
          <w:marTop w:val="0"/>
          <w:marBottom w:val="150"/>
          <w:divBdr>
            <w:top w:val="none" w:sz="0" w:space="0" w:color="auto"/>
            <w:left w:val="none" w:sz="0" w:space="0" w:color="auto"/>
            <w:bottom w:val="none" w:sz="0" w:space="0" w:color="auto"/>
            <w:right w:val="none" w:sz="0" w:space="0" w:color="auto"/>
          </w:divBdr>
        </w:div>
      </w:divsChild>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80549947">
      <w:bodyDiv w:val="1"/>
      <w:marLeft w:val="0"/>
      <w:marRight w:val="0"/>
      <w:marTop w:val="0"/>
      <w:marBottom w:val="0"/>
      <w:divBdr>
        <w:top w:val="none" w:sz="0" w:space="0" w:color="auto"/>
        <w:left w:val="none" w:sz="0" w:space="0" w:color="auto"/>
        <w:bottom w:val="none" w:sz="0" w:space="0" w:color="auto"/>
        <w:right w:val="none" w:sz="0" w:space="0" w:color="auto"/>
      </w:divBdr>
    </w:div>
    <w:div w:id="680740230">
      <w:bodyDiv w:val="1"/>
      <w:marLeft w:val="0"/>
      <w:marRight w:val="0"/>
      <w:marTop w:val="0"/>
      <w:marBottom w:val="0"/>
      <w:divBdr>
        <w:top w:val="none" w:sz="0" w:space="0" w:color="auto"/>
        <w:left w:val="none" w:sz="0" w:space="0" w:color="auto"/>
        <w:bottom w:val="none" w:sz="0" w:space="0" w:color="auto"/>
        <w:right w:val="none" w:sz="0" w:space="0" w:color="auto"/>
      </w:divBdr>
    </w:div>
    <w:div w:id="680933494">
      <w:bodyDiv w:val="1"/>
      <w:marLeft w:val="0"/>
      <w:marRight w:val="0"/>
      <w:marTop w:val="0"/>
      <w:marBottom w:val="0"/>
      <w:divBdr>
        <w:top w:val="none" w:sz="0" w:space="0" w:color="auto"/>
        <w:left w:val="none" w:sz="0" w:space="0" w:color="auto"/>
        <w:bottom w:val="none" w:sz="0" w:space="0" w:color="auto"/>
        <w:right w:val="none" w:sz="0" w:space="0" w:color="auto"/>
      </w:divBdr>
    </w:div>
    <w:div w:id="681050468">
      <w:bodyDiv w:val="1"/>
      <w:marLeft w:val="0"/>
      <w:marRight w:val="0"/>
      <w:marTop w:val="0"/>
      <w:marBottom w:val="0"/>
      <w:divBdr>
        <w:top w:val="none" w:sz="0" w:space="0" w:color="auto"/>
        <w:left w:val="none" w:sz="0" w:space="0" w:color="auto"/>
        <w:bottom w:val="none" w:sz="0" w:space="0" w:color="auto"/>
        <w:right w:val="none" w:sz="0" w:space="0" w:color="auto"/>
      </w:divBdr>
    </w:div>
    <w:div w:id="681247086">
      <w:bodyDiv w:val="1"/>
      <w:marLeft w:val="0"/>
      <w:marRight w:val="0"/>
      <w:marTop w:val="0"/>
      <w:marBottom w:val="0"/>
      <w:divBdr>
        <w:top w:val="none" w:sz="0" w:space="0" w:color="auto"/>
        <w:left w:val="none" w:sz="0" w:space="0" w:color="auto"/>
        <w:bottom w:val="none" w:sz="0" w:space="0" w:color="auto"/>
        <w:right w:val="none" w:sz="0" w:space="0" w:color="auto"/>
      </w:divBdr>
    </w:div>
    <w:div w:id="681316685">
      <w:bodyDiv w:val="1"/>
      <w:marLeft w:val="0"/>
      <w:marRight w:val="0"/>
      <w:marTop w:val="0"/>
      <w:marBottom w:val="0"/>
      <w:divBdr>
        <w:top w:val="none" w:sz="0" w:space="0" w:color="auto"/>
        <w:left w:val="none" w:sz="0" w:space="0" w:color="auto"/>
        <w:bottom w:val="none" w:sz="0" w:space="0" w:color="auto"/>
        <w:right w:val="none" w:sz="0" w:space="0" w:color="auto"/>
      </w:divBdr>
    </w:div>
    <w:div w:id="682240901">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82588409">
      <w:bodyDiv w:val="1"/>
      <w:marLeft w:val="0"/>
      <w:marRight w:val="0"/>
      <w:marTop w:val="0"/>
      <w:marBottom w:val="0"/>
      <w:divBdr>
        <w:top w:val="none" w:sz="0" w:space="0" w:color="auto"/>
        <w:left w:val="none" w:sz="0" w:space="0" w:color="auto"/>
        <w:bottom w:val="none" w:sz="0" w:space="0" w:color="auto"/>
        <w:right w:val="none" w:sz="0" w:space="0" w:color="auto"/>
      </w:divBdr>
    </w:div>
    <w:div w:id="682821670">
      <w:bodyDiv w:val="1"/>
      <w:marLeft w:val="0"/>
      <w:marRight w:val="0"/>
      <w:marTop w:val="0"/>
      <w:marBottom w:val="0"/>
      <w:divBdr>
        <w:top w:val="none" w:sz="0" w:space="0" w:color="auto"/>
        <w:left w:val="none" w:sz="0" w:space="0" w:color="auto"/>
        <w:bottom w:val="none" w:sz="0" w:space="0" w:color="auto"/>
        <w:right w:val="none" w:sz="0" w:space="0" w:color="auto"/>
      </w:divBdr>
    </w:div>
    <w:div w:id="683047873">
      <w:bodyDiv w:val="1"/>
      <w:marLeft w:val="0"/>
      <w:marRight w:val="0"/>
      <w:marTop w:val="0"/>
      <w:marBottom w:val="0"/>
      <w:divBdr>
        <w:top w:val="none" w:sz="0" w:space="0" w:color="auto"/>
        <w:left w:val="none" w:sz="0" w:space="0" w:color="auto"/>
        <w:bottom w:val="none" w:sz="0" w:space="0" w:color="auto"/>
        <w:right w:val="none" w:sz="0" w:space="0" w:color="auto"/>
      </w:divBdr>
    </w:div>
    <w:div w:id="683436448">
      <w:bodyDiv w:val="1"/>
      <w:marLeft w:val="0"/>
      <w:marRight w:val="0"/>
      <w:marTop w:val="0"/>
      <w:marBottom w:val="0"/>
      <w:divBdr>
        <w:top w:val="none" w:sz="0" w:space="0" w:color="auto"/>
        <w:left w:val="none" w:sz="0" w:space="0" w:color="auto"/>
        <w:bottom w:val="none" w:sz="0" w:space="0" w:color="auto"/>
        <w:right w:val="none" w:sz="0" w:space="0" w:color="auto"/>
      </w:divBdr>
    </w:div>
    <w:div w:id="683627317">
      <w:bodyDiv w:val="1"/>
      <w:marLeft w:val="0"/>
      <w:marRight w:val="0"/>
      <w:marTop w:val="0"/>
      <w:marBottom w:val="0"/>
      <w:divBdr>
        <w:top w:val="none" w:sz="0" w:space="0" w:color="auto"/>
        <w:left w:val="none" w:sz="0" w:space="0" w:color="auto"/>
        <w:bottom w:val="none" w:sz="0" w:space="0" w:color="auto"/>
        <w:right w:val="none" w:sz="0" w:space="0" w:color="auto"/>
      </w:divBdr>
    </w:div>
    <w:div w:id="683827822">
      <w:bodyDiv w:val="1"/>
      <w:marLeft w:val="0"/>
      <w:marRight w:val="0"/>
      <w:marTop w:val="0"/>
      <w:marBottom w:val="0"/>
      <w:divBdr>
        <w:top w:val="none" w:sz="0" w:space="0" w:color="auto"/>
        <w:left w:val="none" w:sz="0" w:space="0" w:color="auto"/>
        <w:bottom w:val="none" w:sz="0" w:space="0" w:color="auto"/>
        <w:right w:val="none" w:sz="0" w:space="0" w:color="auto"/>
      </w:divBdr>
    </w:div>
    <w:div w:id="684675030">
      <w:bodyDiv w:val="1"/>
      <w:marLeft w:val="0"/>
      <w:marRight w:val="0"/>
      <w:marTop w:val="0"/>
      <w:marBottom w:val="0"/>
      <w:divBdr>
        <w:top w:val="none" w:sz="0" w:space="0" w:color="auto"/>
        <w:left w:val="none" w:sz="0" w:space="0" w:color="auto"/>
        <w:bottom w:val="none" w:sz="0" w:space="0" w:color="auto"/>
        <w:right w:val="none" w:sz="0" w:space="0" w:color="auto"/>
      </w:divBdr>
    </w:div>
    <w:div w:id="685791596">
      <w:bodyDiv w:val="1"/>
      <w:marLeft w:val="0"/>
      <w:marRight w:val="0"/>
      <w:marTop w:val="0"/>
      <w:marBottom w:val="0"/>
      <w:divBdr>
        <w:top w:val="none" w:sz="0" w:space="0" w:color="auto"/>
        <w:left w:val="none" w:sz="0" w:space="0" w:color="auto"/>
        <w:bottom w:val="none" w:sz="0" w:space="0" w:color="auto"/>
        <w:right w:val="none" w:sz="0" w:space="0" w:color="auto"/>
      </w:divBdr>
      <w:divsChild>
        <w:div w:id="332420803">
          <w:marLeft w:val="0"/>
          <w:marRight w:val="0"/>
          <w:marTop w:val="0"/>
          <w:marBottom w:val="0"/>
          <w:divBdr>
            <w:top w:val="none" w:sz="0" w:space="0" w:color="auto"/>
            <w:left w:val="none" w:sz="0" w:space="0" w:color="auto"/>
            <w:bottom w:val="none" w:sz="0" w:space="0" w:color="auto"/>
            <w:right w:val="none" w:sz="0" w:space="0" w:color="auto"/>
          </w:divBdr>
          <w:divsChild>
            <w:div w:id="929657324">
              <w:marLeft w:val="0"/>
              <w:marRight w:val="0"/>
              <w:marTop w:val="0"/>
              <w:marBottom w:val="0"/>
              <w:divBdr>
                <w:top w:val="none" w:sz="0" w:space="0" w:color="auto"/>
                <w:left w:val="none" w:sz="0" w:space="0" w:color="auto"/>
                <w:bottom w:val="none" w:sz="0" w:space="0" w:color="auto"/>
                <w:right w:val="none" w:sz="0" w:space="0" w:color="auto"/>
              </w:divBdr>
            </w:div>
          </w:divsChild>
        </w:div>
        <w:div w:id="585500163">
          <w:marLeft w:val="0"/>
          <w:marRight w:val="0"/>
          <w:marTop w:val="0"/>
          <w:marBottom w:val="0"/>
          <w:divBdr>
            <w:top w:val="none" w:sz="0" w:space="0" w:color="auto"/>
            <w:left w:val="none" w:sz="0" w:space="0" w:color="auto"/>
            <w:bottom w:val="none" w:sz="0" w:space="0" w:color="auto"/>
            <w:right w:val="none" w:sz="0" w:space="0" w:color="auto"/>
          </w:divBdr>
        </w:div>
        <w:div w:id="597905344">
          <w:marLeft w:val="0"/>
          <w:marRight w:val="0"/>
          <w:marTop w:val="0"/>
          <w:marBottom w:val="150"/>
          <w:divBdr>
            <w:top w:val="none" w:sz="0" w:space="0" w:color="auto"/>
            <w:left w:val="none" w:sz="0" w:space="0" w:color="auto"/>
            <w:bottom w:val="none" w:sz="0" w:space="0" w:color="auto"/>
            <w:right w:val="none" w:sz="0" w:space="0" w:color="auto"/>
          </w:divBdr>
        </w:div>
      </w:divsChild>
    </w:div>
    <w:div w:id="685836719">
      <w:bodyDiv w:val="1"/>
      <w:marLeft w:val="0"/>
      <w:marRight w:val="0"/>
      <w:marTop w:val="0"/>
      <w:marBottom w:val="0"/>
      <w:divBdr>
        <w:top w:val="none" w:sz="0" w:space="0" w:color="auto"/>
        <w:left w:val="none" w:sz="0" w:space="0" w:color="auto"/>
        <w:bottom w:val="none" w:sz="0" w:space="0" w:color="auto"/>
        <w:right w:val="none" w:sz="0" w:space="0" w:color="auto"/>
      </w:divBdr>
      <w:divsChild>
        <w:div w:id="678434479">
          <w:marLeft w:val="0"/>
          <w:marRight w:val="0"/>
          <w:marTop w:val="150"/>
          <w:marBottom w:val="150"/>
          <w:divBdr>
            <w:top w:val="single" w:sz="6" w:space="8" w:color="EEEEEE"/>
            <w:left w:val="none" w:sz="0" w:space="0" w:color="auto"/>
            <w:bottom w:val="single" w:sz="6" w:space="8" w:color="EEEEEE"/>
            <w:right w:val="none" w:sz="0" w:space="0" w:color="auto"/>
          </w:divBdr>
        </w:div>
        <w:div w:id="708334982">
          <w:marLeft w:val="-225"/>
          <w:marRight w:val="-225"/>
          <w:marTop w:val="0"/>
          <w:marBottom w:val="0"/>
          <w:divBdr>
            <w:top w:val="none" w:sz="0" w:space="0" w:color="auto"/>
            <w:left w:val="none" w:sz="0" w:space="0" w:color="auto"/>
            <w:bottom w:val="none" w:sz="0" w:space="0" w:color="auto"/>
            <w:right w:val="none" w:sz="0" w:space="0" w:color="auto"/>
          </w:divBdr>
          <w:divsChild>
            <w:div w:id="708847226">
              <w:marLeft w:val="0"/>
              <w:marRight w:val="0"/>
              <w:marTop w:val="0"/>
              <w:marBottom w:val="0"/>
              <w:divBdr>
                <w:top w:val="none" w:sz="0" w:space="0" w:color="auto"/>
                <w:left w:val="none" w:sz="0" w:space="0" w:color="auto"/>
                <w:bottom w:val="none" w:sz="0" w:space="0" w:color="auto"/>
                <w:right w:val="none" w:sz="0" w:space="0" w:color="auto"/>
              </w:divBdr>
              <w:divsChild>
                <w:div w:id="1333534840">
                  <w:marLeft w:val="0"/>
                  <w:marRight w:val="0"/>
                  <w:marTop w:val="0"/>
                  <w:marBottom w:val="0"/>
                  <w:divBdr>
                    <w:top w:val="none" w:sz="0" w:space="0" w:color="auto"/>
                    <w:left w:val="none" w:sz="0" w:space="0" w:color="auto"/>
                    <w:bottom w:val="none" w:sz="0" w:space="0" w:color="auto"/>
                    <w:right w:val="none" w:sz="0" w:space="0" w:color="auto"/>
                  </w:divBdr>
                  <w:divsChild>
                    <w:div w:id="414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372">
          <w:marLeft w:val="0"/>
          <w:marRight w:val="0"/>
          <w:marTop w:val="0"/>
          <w:marBottom w:val="225"/>
          <w:divBdr>
            <w:top w:val="none" w:sz="0" w:space="0" w:color="auto"/>
            <w:left w:val="none" w:sz="0" w:space="0" w:color="auto"/>
            <w:bottom w:val="none" w:sz="0" w:space="0" w:color="auto"/>
            <w:right w:val="none" w:sz="0" w:space="0" w:color="auto"/>
          </w:divBdr>
        </w:div>
      </w:divsChild>
    </w:div>
    <w:div w:id="685865446">
      <w:bodyDiv w:val="1"/>
      <w:marLeft w:val="0"/>
      <w:marRight w:val="0"/>
      <w:marTop w:val="0"/>
      <w:marBottom w:val="0"/>
      <w:divBdr>
        <w:top w:val="none" w:sz="0" w:space="0" w:color="auto"/>
        <w:left w:val="none" w:sz="0" w:space="0" w:color="auto"/>
        <w:bottom w:val="none" w:sz="0" w:space="0" w:color="auto"/>
        <w:right w:val="none" w:sz="0" w:space="0" w:color="auto"/>
      </w:divBdr>
    </w:div>
    <w:div w:id="68636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43076">
          <w:marLeft w:val="0"/>
          <w:marRight w:val="0"/>
          <w:marTop w:val="0"/>
          <w:marBottom w:val="0"/>
          <w:divBdr>
            <w:top w:val="none" w:sz="0" w:space="0" w:color="auto"/>
            <w:left w:val="none" w:sz="0" w:space="0" w:color="auto"/>
            <w:bottom w:val="none" w:sz="0" w:space="0" w:color="auto"/>
            <w:right w:val="none" w:sz="0" w:space="0" w:color="auto"/>
          </w:divBdr>
        </w:div>
        <w:div w:id="1514875845">
          <w:marLeft w:val="0"/>
          <w:marRight w:val="0"/>
          <w:marTop w:val="0"/>
          <w:marBottom w:val="0"/>
          <w:divBdr>
            <w:top w:val="none" w:sz="0" w:space="0" w:color="auto"/>
            <w:left w:val="none" w:sz="0" w:space="0" w:color="auto"/>
            <w:bottom w:val="none" w:sz="0" w:space="0" w:color="auto"/>
            <w:right w:val="none" w:sz="0" w:space="0" w:color="auto"/>
          </w:divBdr>
        </w:div>
      </w:divsChild>
    </w:div>
    <w:div w:id="686450312">
      <w:bodyDiv w:val="1"/>
      <w:marLeft w:val="0"/>
      <w:marRight w:val="0"/>
      <w:marTop w:val="0"/>
      <w:marBottom w:val="0"/>
      <w:divBdr>
        <w:top w:val="none" w:sz="0" w:space="0" w:color="auto"/>
        <w:left w:val="none" w:sz="0" w:space="0" w:color="auto"/>
        <w:bottom w:val="none" w:sz="0" w:space="0" w:color="auto"/>
        <w:right w:val="none" w:sz="0" w:space="0" w:color="auto"/>
      </w:divBdr>
      <w:divsChild>
        <w:div w:id="233399841">
          <w:marLeft w:val="0"/>
          <w:marRight w:val="0"/>
          <w:marTop w:val="0"/>
          <w:marBottom w:val="0"/>
          <w:divBdr>
            <w:top w:val="none" w:sz="0" w:space="0" w:color="auto"/>
            <w:left w:val="none" w:sz="0" w:space="0" w:color="auto"/>
            <w:bottom w:val="none" w:sz="0" w:space="0" w:color="auto"/>
            <w:right w:val="none" w:sz="0" w:space="0" w:color="auto"/>
          </w:divBdr>
        </w:div>
        <w:div w:id="1668747546">
          <w:marLeft w:val="0"/>
          <w:marRight w:val="0"/>
          <w:marTop w:val="0"/>
          <w:marBottom w:val="0"/>
          <w:divBdr>
            <w:top w:val="none" w:sz="0" w:space="0" w:color="auto"/>
            <w:left w:val="none" w:sz="0" w:space="0" w:color="auto"/>
            <w:bottom w:val="single" w:sz="6" w:space="0" w:color="F2F2F2"/>
            <w:right w:val="none" w:sz="0" w:space="0" w:color="auto"/>
          </w:divBdr>
          <w:divsChild>
            <w:div w:id="581990164">
              <w:marLeft w:val="0"/>
              <w:marRight w:val="150"/>
              <w:marTop w:val="0"/>
              <w:marBottom w:val="0"/>
              <w:divBdr>
                <w:top w:val="none" w:sz="0" w:space="0" w:color="auto"/>
                <w:left w:val="none" w:sz="0" w:space="0" w:color="auto"/>
                <w:bottom w:val="none" w:sz="0" w:space="0" w:color="auto"/>
                <w:right w:val="none" w:sz="0" w:space="0" w:color="auto"/>
              </w:divBdr>
            </w:div>
          </w:divsChild>
        </w:div>
        <w:div w:id="1856266444">
          <w:marLeft w:val="0"/>
          <w:marRight w:val="0"/>
          <w:marTop w:val="150"/>
          <w:marBottom w:val="0"/>
          <w:divBdr>
            <w:top w:val="none" w:sz="0" w:space="0" w:color="auto"/>
            <w:left w:val="none" w:sz="0" w:space="0" w:color="auto"/>
            <w:bottom w:val="none" w:sz="0" w:space="0" w:color="auto"/>
            <w:right w:val="none" w:sz="0" w:space="0" w:color="auto"/>
          </w:divBdr>
        </w:div>
      </w:divsChild>
    </w:div>
    <w:div w:id="686517673">
      <w:bodyDiv w:val="1"/>
      <w:marLeft w:val="0"/>
      <w:marRight w:val="0"/>
      <w:marTop w:val="0"/>
      <w:marBottom w:val="0"/>
      <w:divBdr>
        <w:top w:val="none" w:sz="0" w:space="0" w:color="auto"/>
        <w:left w:val="none" w:sz="0" w:space="0" w:color="auto"/>
        <w:bottom w:val="none" w:sz="0" w:space="0" w:color="auto"/>
        <w:right w:val="none" w:sz="0" w:space="0" w:color="auto"/>
      </w:divBdr>
    </w:div>
    <w:div w:id="687217211">
      <w:bodyDiv w:val="1"/>
      <w:marLeft w:val="0"/>
      <w:marRight w:val="0"/>
      <w:marTop w:val="0"/>
      <w:marBottom w:val="0"/>
      <w:divBdr>
        <w:top w:val="none" w:sz="0" w:space="0" w:color="auto"/>
        <w:left w:val="none" w:sz="0" w:space="0" w:color="auto"/>
        <w:bottom w:val="none" w:sz="0" w:space="0" w:color="auto"/>
        <w:right w:val="none" w:sz="0" w:space="0" w:color="auto"/>
      </w:divBdr>
    </w:div>
    <w:div w:id="687567379">
      <w:bodyDiv w:val="1"/>
      <w:marLeft w:val="0"/>
      <w:marRight w:val="0"/>
      <w:marTop w:val="0"/>
      <w:marBottom w:val="0"/>
      <w:divBdr>
        <w:top w:val="none" w:sz="0" w:space="0" w:color="auto"/>
        <w:left w:val="none" w:sz="0" w:space="0" w:color="auto"/>
        <w:bottom w:val="none" w:sz="0" w:space="0" w:color="auto"/>
        <w:right w:val="none" w:sz="0" w:space="0" w:color="auto"/>
      </w:divBdr>
    </w:div>
    <w:div w:id="688027323">
      <w:bodyDiv w:val="1"/>
      <w:marLeft w:val="0"/>
      <w:marRight w:val="0"/>
      <w:marTop w:val="0"/>
      <w:marBottom w:val="0"/>
      <w:divBdr>
        <w:top w:val="none" w:sz="0" w:space="0" w:color="auto"/>
        <w:left w:val="none" w:sz="0" w:space="0" w:color="auto"/>
        <w:bottom w:val="none" w:sz="0" w:space="0" w:color="auto"/>
        <w:right w:val="none" w:sz="0" w:space="0" w:color="auto"/>
      </w:divBdr>
    </w:div>
    <w:div w:id="688065985">
      <w:bodyDiv w:val="1"/>
      <w:marLeft w:val="0"/>
      <w:marRight w:val="0"/>
      <w:marTop w:val="0"/>
      <w:marBottom w:val="0"/>
      <w:divBdr>
        <w:top w:val="none" w:sz="0" w:space="0" w:color="auto"/>
        <w:left w:val="none" w:sz="0" w:space="0" w:color="auto"/>
        <w:bottom w:val="none" w:sz="0" w:space="0" w:color="auto"/>
        <w:right w:val="none" w:sz="0" w:space="0" w:color="auto"/>
      </w:divBdr>
    </w:div>
    <w:div w:id="688142172">
      <w:bodyDiv w:val="1"/>
      <w:marLeft w:val="0"/>
      <w:marRight w:val="0"/>
      <w:marTop w:val="0"/>
      <w:marBottom w:val="0"/>
      <w:divBdr>
        <w:top w:val="none" w:sz="0" w:space="0" w:color="auto"/>
        <w:left w:val="none" w:sz="0" w:space="0" w:color="auto"/>
        <w:bottom w:val="none" w:sz="0" w:space="0" w:color="auto"/>
        <w:right w:val="none" w:sz="0" w:space="0" w:color="auto"/>
      </w:divBdr>
    </w:div>
    <w:div w:id="688339587">
      <w:bodyDiv w:val="1"/>
      <w:marLeft w:val="0"/>
      <w:marRight w:val="0"/>
      <w:marTop w:val="0"/>
      <w:marBottom w:val="0"/>
      <w:divBdr>
        <w:top w:val="none" w:sz="0" w:space="0" w:color="auto"/>
        <w:left w:val="none" w:sz="0" w:space="0" w:color="auto"/>
        <w:bottom w:val="none" w:sz="0" w:space="0" w:color="auto"/>
        <w:right w:val="none" w:sz="0" w:space="0" w:color="auto"/>
      </w:divBdr>
    </w:div>
    <w:div w:id="688482872">
      <w:bodyDiv w:val="1"/>
      <w:marLeft w:val="0"/>
      <w:marRight w:val="0"/>
      <w:marTop w:val="0"/>
      <w:marBottom w:val="0"/>
      <w:divBdr>
        <w:top w:val="none" w:sz="0" w:space="0" w:color="auto"/>
        <w:left w:val="none" w:sz="0" w:space="0" w:color="auto"/>
        <w:bottom w:val="none" w:sz="0" w:space="0" w:color="auto"/>
        <w:right w:val="none" w:sz="0" w:space="0" w:color="auto"/>
      </w:divBdr>
    </w:div>
    <w:div w:id="688875321">
      <w:bodyDiv w:val="1"/>
      <w:marLeft w:val="0"/>
      <w:marRight w:val="0"/>
      <w:marTop w:val="0"/>
      <w:marBottom w:val="0"/>
      <w:divBdr>
        <w:top w:val="none" w:sz="0" w:space="0" w:color="auto"/>
        <w:left w:val="none" w:sz="0" w:space="0" w:color="auto"/>
        <w:bottom w:val="none" w:sz="0" w:space="0" w:color="auto"/>
        <w:right w:val="none" w:sz="0" w:space="0" w:color="auto"/>
      </w:divBdr>
    </w:div>
    <w:div w:id="689331088">
      <w:bodyDiv w:val="1"/>
      <w:marLeft w:val="0"/>
      <w:marRight w:val="0"/>
      <w:marTop w:val="0"/>
      <w:marBottom w:val="0"/>
      <w:divBdr>
        <w:top w:val="none" w:sz="0" w:space="0" w:color="auto"/>
        <w:left w:val="none" w:sz="0" w:space="0" w:color="auto"/>
        <w:bottom w:val="none" w:sz="0" w:space="0" w:color="auto"/>
        <w:right w:val="none" w:sz="0" w:space="0" w:color="auto"/>
      </w:divBdr>
    </w:div>
    <w:div w:id="68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74300582">
          <w:marLeft w:val="0"/>
          <w:marRight w:val="0"/>
          <w:marTop w:val="0"/>
          <w:marBottom w:val="0"/>
          <w:divBdr>
            <w:top w:val="none" w:sz="0" w:space="0" w:color="auto"/>
            <w:left w:val="none" w:sz="0" w:space="0" w:color="auto"/>
            <w:bottom w:val="none" w:sz="0" w:space="0" w:color="auto"/>
            <w:right w:val="none" w:sz="0" w:space="0" w:color="auto"/>
          </w:divBdr>
        </w:div>
        <w:div w:id="1369910493">
          <w:marLeft w:val="0"/>
          <w:marRight w:val="0"/>
          <w:marTop w:val="0"/>
          <w:marBottom w:val="150"/>
          <w:divBdr>
            <w:top w:val="none" w:sz="0" w:space="0" w:color="auto"/>
            <w:left w:val="none" w:sz="0" w:space="0" w:color="auto"/>
            <w:bottom w:val="none" w:sz="0" w:space="0" w:color="auto"/>
            <w:right w:val="none" w:sz="0" w:space="0" w:color="auto"/>
          </w:divBdr>
        </w:div>
        <w:div w:id="1647080755">
          <w:marLeft w:val="0"/>
          <w:marRight w:val="0"/>
          <w:marTop w:val="0"/>
          <w:marBottom w:val="0"/>
          <w:divBdr>
            <w:top w:val="none" w:sz="0" w:space="0" w:color="auto"/>
            <w:left w:val="none" w:sz="0" w:space="0" w:color="auto"/>
            <w:bottom w:val="none" w:sz="0" w:space="0" w:color="auto"/>
            <w:right w:val="none" w:sz="0" w:space="0" w:color="auto"/>
          </w:divBdr>
          <w:divsChild>
            <w:div w:id="176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35">
      <w:bodyDiv w:val="1"/>
      <w:marLeft w:val="0"/>
      <w:marRight w:val="0"/>
      <w:marTop w:val="0"/>
      <w:marBottom w:val="0"/>
      <w:divBdr>
        <w:top w:val="none" w:sz="0" w:space="0" w:color="auto"/>
        <w:left w:val="none" w:sz="0" w:space="0" w:color="auto"/>
        <w:bottom w:val="none" w:sz="0" w:space="0" w:color="auto"/>
        <w:right w:val="none" w:sz="0" w:space="0" w:color="auto"/>
      </w:divBdr>
      <w:divsChild>
        <w:div w:id="97869635">
          <w:marLeft w:val="0"/>
          <w:marRight w:val="0"/>
          <w:marTop w:val="0"/>
          <w:marBottom w:val="0"/>
          <w:divBdr>
            <w:top w:val="none" w:sz="0" w:space="0" w:color="auto"/>
            <w:left w:val="none" w:sz="0" w:space="0" w:color="auto"/>
            <w:bottom w:val="none" w:sz="0" w:space="0" w:color="auto"/>
            <w:right w:val="none" w:sz="0" w:space="0" w:color="auto"/>
          </w:divBdr>
          <w:divsChild>
            <w:div w:id="393243004">
              <w:marLeft w:val="0"/>
              <w:marRight w:val="0"/>
              <w:marTop w:val="0"/>
              <w:marBottom w:val="0"/>
              <w:divBdr>
                <w:top w:val="none" w:sz="0" w:space="0" w:color="auto"/>
                <w:left w:val="none" w:sz="0" w:space="0" w:color="auto"/>
                <w:bottom w:val="none" w:sz="0" w:space="0" w:color="auto"/>
                <w:right w:val="none" w:sz="0" w:space="0" w:color="auto"/>
              </w:divBdr>
              <w:divsChild>
                <w:div w:id="264965961">
                  <w:marLeft w:val="0"/>
                  <w:marRight w:val="0"/>
                  <w:marTop w:val="0"/>
                  <w:marBottom w:val="0"/>
                  <w:divBdr>
                    <w:top w:val="none" w:sz="0" w:space="0" w:color="auto"/>
                    <w:left w:val="none" w:sz="0" w:space="0" w:color="auto"/>
                    <w:bottom w:val="none" w:sz="0" w:space="0" w:color="auto"/>
                    <w:right w:val="none" w:sz="0" w:space="0" w:color="auto"/>
                  </w:divBdr>
                </w:div>
                <w:div w:id="1250774702">
                  <w:marLeft w:val="0"/>
                  <w:marRight w:val="0"/>
                  <w:marTop w:val="0"/>
                  <w:marBottom w:val="0"/>
                  <w:divBdr>
                    <w:top w:val="none" w:sz="0" w:space="0" w:color="auto"/>
                    <w:left w:val="none" w:sz="0" w:space="0" w:color="auto"/>
                    <w:bottom w:val="none" w:sz="0" w:space="0" w:color="auto"/>
                    <w:right w:val="none" w:sz="0" w:space="0" w:color="auto"/>
                  </w:divBdr>
                </w:div>
                <w:div w:id="1565484854">
                  <w:marLeft w:val="0"/>
                  <w:marRight w:val="0"/>
                  <w:marTop w:val="0"/>
                  <w:marBottom w:val="0"/>
                  <w:divBdr>
                    <w:top w:val="none" w:sz="0" w:space="0" w:color="auto"/>
                    <w:left w:val="none" w:sz="0" w:space="0" w:color="auto"/>
                    <w:bottom w:val="none" w:sz="0" w:space="0" w:color="auto"/>
                    <w:right w:val="none" w:sz="0" w:space="0" w:color="auto"/>
                  </w:divBdr>
                </w:div>
              </w:divsChild>
            </w:div>
            <w:div w:id="787505225">
              <w:marLeft w:val="0"/>
              <w:marRight w:val="0"/>
              <w:marTop w:val="0"/>
              <w:marBottom w:val="0"/>
              <w:divBdr>
                <w:top w:val="none" w:sz="0" w:space="0" w:color="auto"/>
                <w:left w:val="none" w:sz="0" w:space="0" w:color="auto"/>
                <w:bottom w:val="none" w:sz="0" w:space="0" w:color="auto"/>
                <w:right w:val="none" w:sz="0" w:space="0" w:color="auto"/>
              </w:divBdr>
              <w:divsChild>
                <w:div w:id="192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55">
          <w:marLeft w:val="0"/>
          <w:marRight w:val="0"/>
          <w:marTop w:val="0"/>
          <w:marBottom w:val="0"/>
          <w:divBdr>
            <w:top w:val="none" w:sz="0" w:space="0" w:color="auto"/>
            <w:left w:val="none" w:sz="0" w:space="0" w:color="auto"/>
            <w:bottom w:val="none" w:sz="0" w:space="0" w:color="auto"/>
            <w:right w:val="none" w:sz="0" w:space="0" w:color="auto"/>
          </w:divBdr>
        </w:div>
      </w:divsChild>
    </w:div>
    <w:div w:id="690035565">
      <w:bodyDiv w:val="1"/>
      <w:marLeft w:val="0"/>
      <w:marRight w:val="0"/>
      <w:marTop w:val="0"/>
      <w:marBottom w:val="0"/>
      <w:divBdr>
        <w:top w:val="none" w:sz="0" w:space="0" w:color="auto"/>
        <w:left w:val="none" w:sz="0" w:space="0" w:color="auto"/>
        <w:bottom w:val="none" w:sz="0" w:space="0" w:color="auto"/>
        <w:right w:val="none" w:sz="0" w:space="0" w:color="auto"/>
      </w:divBdr>
      <w:divsChild>
        <w:div w:id="784538628">
          <w:marLeft w:val="0"/>
          <w:marRight w:val="0"/>
          <w:marTop w:val="150"/>
          <w:marBottom w:val="225"/>
          <w:divBdr>
            <w:top w:val="single" w:sz="6" w:space="4" w:color="EEEEEE"/>
            <w:left w:val="single" w:sz="2" w:space="0" w:color="EEEEEE"/>
            <w:bottom w:val="single" w:sz="6" w:space="4" w:color="EEEEEE"/>
            <w:right w:val="single" w:sz="2" w:space="0" w:color="EEEEEE"/>
          </w:divBdr>
        </w:div>
        <w:div w:id="1242639090">
          <w:marLeft w:val="0"/>
          <w:marRight w:val="150"/>
          <w:marTop w:val="225"/>
          <w:marBottom w:val="141"/>
          <w:divBdr>
            <w:top w:val="none" w:sz="0" w:space="0" w:color="auto"/>
            <w:left w:val="none" w:sz="0" w:space="0" w:color="auto"/>
            <w:bottom w:val="none" w:sz="0" w:space="0" w:color="auto"/>
            <w:right w:val="none" w:sz="0" w:space="0" w:color="auto"/>
          </w:divBdr>
        </w:div>
      </w:divsChild>
    </w:div>
    <w:div w:id="690453647">
      <w:bodyDiv w:val="1"/>
      <w:marLeft w:val="0"/>
      <w:marRight w:val="0"/>
      <w:marTop w:val="0"/>
      <w:marBottom w:val="0"/>
      <w:divBdr>
        <w:top w:val="none" w:sz="0" w:space="0" w:color="auto"/>
        <w:left w:val="none" w:sz="0" w:space="0" w:color="auto"/>
        <w:bottom w:val="none" w:sz="0" w:space="0" w:color="auto"/>
        <w:right w:val="none" w:sz="0" w:space="0" w:color="auto"/>
      </w:divBdr>
      <w:divsChild>
        <w:div w:id="598026384">
          <w:marLeft w:val="-225"/>
          <w:marRight w:val="-225"/>
          <w:marTop w:val="0"/>
          <w:marBottom w:val="0"/>
          <w:divBdr>
            <w:top w:val="none" w:sz="0" w:space="0" w:color="auto"/>
            <w:left w:val="none" w:sz="0" w:space="0" w:color="auto"/>
            <w:bottom w:val="none" w:sz="0" w:space="0" w:color="auto"/>
            <w:right w:val="none" w:sz="0" w:space="0" w:color="auto"/>
          </w:divBdr>
          <w:divsChild>
            <w:div w:id="92941563">
              <w:marLeft w:val="0"/>
              <w:marRight w:val="0"/>
              <w:marTop w:val="0"/>
              <w:marBottom w:val="0"/>
              <w:divBdr>
                <w:top w:val="none" w:sz="0" w:space="0" w:color="auto"/>
                <w:left w:val="none" w:sz="0" w:space="0" w:color="auto"/>
                <w:bottom w:val="none" w:sz="0" w:space="0" w:color="auto"/>
                <w:right w:val="none" w:sz="0" w:space="0" w:color="auto"/>
              </w:divBdr>
              <w:divsChild>
                <w:div w:id="124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939">
          <w:marLeft w:val="0"/>
          <w:marRight w:val="0"/>
          <w:marTop w:val="150"/>
          <w:marBottom w:val="150"/>
          <w:divBdr>
            <w:top w:val="single" w:sz="6" w:space="8" w:color="EEEEEE"/>
            <w:left w:val="none" w:sz="0" w:space="0" w:color="auto"/>
            <w:bottom w:val="single" w:sz="6" w:space="8" w:color="EEEEEE"/>
            <w:right w:val="none" w:sz="0" w:space="0" w:color="auto"/>
          </w:divBdr>
        </w:div>
        <w:div w:id="1870798376">
          <w:marLeft w:val="0"/>
          <w:marRight w:val="0"/>
          <w:marTop w:val="0"/>
          <w:marBottom w:val="225"/>
          <w:divBdr>
            <w:top w:val="none" w:sz="0" w:space="0" w:color="auto"/>
            <w:left w:val="none" w:sz="0" w:space="0" w:color="auto"/>
            <w:bottom w:val="none" w:sz="0" w:space="0" w:color="auto"/>
            <w:right w:val="none" w:sz="0" w:space="0" w:color="auto"/>
          </w:divBdr>
        </w:div>
      </w:divsChild>
    </w:div>
    <w:div w:id="690837268">
      <w:bodyDiv w:val="1"/>
      <w:marLeft w:val="0"/>
      <w:marRight w:val="0"/>
      <w:marTop w:val="0"/>
      <w:marBottom w:val="0"/>
      <w:divBdr>
        <w:top w:val="none" w:sz="0" w:space="0" w:color="auto"/>
        <w:left w:val="none" w:sz="0" w:space="0" w:color="auto"/>
        <w:bottom w:val="none" w:sz="0" w:space="0" w:color="auto"/>
        <w:right w:val="none" w:sz="0" w:space="0" w:color="auto"/>
      </w:divBdr>
    </w:div>
    <w:div w:id="690912711">
      <w:bodyDiv w:val="1"/>
      <w:marLeft w:val="0"/>
      <w:marRight w:val="0"/>
      <w:marTop w:val="0"/>
      <w:marBottom w:val="0"/>
      <w:divBdr>
        <w:top w:val="none" w:sz="0" w:space="0" w:color="auto"/>
        <w:left w:val="none" w:sz="0" w:space="0" w:color="auto"/>
        <w:bottom w:val="none" w:sz="0" w:space="0" w:color="auto"/>
        <w:right w:val="none" w:sz="0" w:space="0" w:color="auto"/>
      </w:divBdr>
    </w:div>
    <w:div w:id="691109232">
      <w:bodyDiv w:val="1"/>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150"/>
          <w:divBdr>
            <w:top w:val="none" w:sz="0" w:space="0" w:color="auto"/>
            <w:left w:val="none" w:sz="0" w:space="0" w:color="auto"/>
            <w:bottom w:val="single" w:sz="12" w:space="0" w:color="DAE8F4"/>
            <w:right w:val="none" w:sz="0" w:space="0" w:color="auto"/>
          </w:divBdr>
          <w:divsChild>
            <w:div w:id="909925588">
              <w:marLeft w:val="0"/>
              <w:marRight w:val="0"/>
              <w:marTop w:val="105"/>
              <w:marBottom w:val="0"/>
              <w:divBdr>
                <w:top w:val="none" w:sz="0" w:space="0" w:color="auto"/>
                <w:left w:val="none" w:sz="0" w:space="0" w:color="auto"/>
                <w:bottom w:val="none" w:sz="0" w:space="0" w:color="auto"/>
                <w:right w:val="none" w:sz="0" w:space="0" w:color="auto"/>
              </w:divBdr>
            </w:div>
          </w:divsChild>
        </w:div>
        <w:div w:id="1774129868">
          <w:marLeft w:val="0"/>
          <w:marRight w:val="0"/>
          <w:marTop w:val="0"/>
          <w:marBottom w:val="0"/>
          <w:divBdr>
            <w:top w:val="none" w:sz="0" w:space="0" w:color="auto"/>
            <w:left w:val="none" w:sz="0" w:space="0" w:color="auto"/>
            <w:bottom w:val="none" w:sz="0" w:space="0" w:color="auto"/>
            <w:right w:val="none" w:sz="0" w:space="0" w:color="auto"/>
          </w:divBdr>
        </w:div>
        <w:div w:id="1937713053">
          <w:marLeft w:val="0"/>
          <w:marRight w:val="0"/>
          <w:marTop w:val="0"/>
          <w:marBottom w:val="0"/>
          <w:divBdr>
            <w:top w:val="none" w:sz="0" w:space="0" w:color="auto"/>
            <w:left w:val="none" w:sz="0" w:space="0" w:color="auto"/>
            <w:bottom w:val="none" w:sz="0" w:space="0" w:color="auto"/>
            <w:right w:val="none" w:sz="0" w:space="0" w:color="auto"/>
          </w:divBdr>
        </w:div>
      </w:divsChild>
    </w:div>
    <w:div w:id="691146155">
      <w:bodyDiv w:val="1"/>
      <w:marLeft w:val="0"/>
      <w:marRight w:val="0"/>
      <w:marTop w:val="0"/>
      <w:marBottom w:val="0"/>
      <w:divBdr>
        <w:top w:val="none" w:sz="0" w:space="0" w:color="auto"/>
        <w:left w:val="none" w:sz="0" w:space="0" w:color="auto"/>
        <w:bottom w:val="none" w:sz="0" w:space="0" w:color="auto"/>
        <w:right w:val="none" w:sz="0" w:space="0" w:color="auto"/>
      </w:divBdr>
    </w:div>
    <w:div w:id="691153927">
      <w:bodyDiv w:val="1"/>
      <w:marLeft w:val="0"/>
      <w:marRight w:val="0"/>
      <w:marTop w:val="0"/>
      <w:marBottom w:val="0"/>
      <w:divBdr>
        <w:top w:val="none" w:sz="0" w:space="0" w:color="auto"/>
        <w:left w:val="none" w:sz="0" w:space="0" w:color="auto"/>
        <w:bottom w:val="none" w:sz="0" w:space="0" w:color="auto"/>
        <w:right w:val="none" w:sz="0" w:space="0" w:color="auto"/>
      </w:divBdr>
      <w:divsChild>
        <w:div w:id="380130471">
          <w:marLeft w:val="0"/>
          <w:marRight w:val="0"/>
          <w:marTop w:val="0"/>
          <w:marBottom w:val="225"/>
          <w:divBdr>
            <w:top w:val="none" w:sz="0" w:space="0" w:color="auto"/>
            <w:left w:val="none" w:sz="0" w:space="0" w:color="auto"/>
            <w:bottom w:val="none" w:sz="0" w:space="0" w:color="auto"/>
            <w:right w:val="none" w:sz="0" w:space="0" w:color="auto"/>
          </w:divBdr>
        </w:div>
        <w:div w:id="672732275">
          <w:marLeft w:val="0"/>
          <w:marRight w:val="0"/>
          <w:marTop w:val="150"/>
          <w:marBottom w:val="150"/>
          <w:divBdr>
            <w:top w:val="single" w:sz="6" w:space="8" w:color="EEEEEE"/>
            <w:left w:val="none" w:sz="0" w:space="0" w:color="auto"/>
            <w:bottom w:val="single" w:sz="6" w:space="8" w:color="EEEEEE"/>
            <w:right w:val="none" w:sz="0" w:space="0" w:color="auto"/>
          </w:divBdr>
        </w:div>
        <w:div w:id="1358312342">
          <w:marLeft w:val="-225"/>
          <w:marRight w:val="-225"/>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966817033">
                  <w:marLeft w:val="0"/>
                  <w:marRight w:val="0"/>
                  <w:marTop w:val="0"/>
                  <w:marBottom w:val="0"/>
                  <w:divBdr>
                    <w:top w:val="none" w:sz="0" w:space="0" w:color="auto"/>
                    <w:left w:val="none" w:sz="0" w:space="0" w:color="auto"/>
                    <w:bottom w:val="none" w:sz="0" w:space="0" w:color="auto"/>
                    <w:right w:val="none" w:sz="0" w:space="0" w:color="auto"/>
                  </w:divBdr>
                  <w:divsChild>
                    <w:div w:id="999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761">
      <w:bodyDiv w:val="1"/>
      <w:marLeft w:val="0"/>
      <w:marRight w:val="0"/>
      <w:marTop w:val="0"/>
      <w:marBottom w:val="0"/>
      <w:divBdr>
        <w:top w:val="none" w:sz="0" w:space="0" w:color="auto"/>
        <w:left w:val="none" w:sz="0" w:space="0" w:color="auto"/>
        <w:bottom w:val="none" w:sz="0" w:space="0" w:color="auto"/>
        <w:right w:val="none" w:sz="0" w:space="0" w:color="auto"/>
      </w:divBdr>
    </w:div>
    <w:div w:id="691759041">
      <w:bodyDiv w:val="1"/>
      <w:marLeft w:val="0"/>
      <w:marRight w:val="0"/>
      <w:marTop w:val="0"/>
      <w:marBottom w:val="0"/>
      <w:divBdr>
        <w:top w:val="none" w:sz="0" w:space="0" w:color="auto"/>
        <w:left w:val="none" w:sz="0" w:space="0" w:color="auto"/>
        <w:bottom w:val="none" w:sz="0" w:space="0" w:color="auto"/>
        <w:right w:val="none" w:sz="0" w:space="0" w:color="auto"/>
      </w:divBdr>
      <w:divsChild>
        <w:div w:id="104009416">
          <w:marLeft w:val="0"/>
          <w:marRight w:val="0"/>
          <w:marTop w:val="0"/>
          <w:marBottom w:val="225"/>
          <w:divBdr>
            <w:top w:val="none" w:sz="0" w:space="0" w:color="auto"/>
            <w:left w:val="none" w:sz="0" w:space="0" w:color="auto"/>
            <w:bottom w:val="none" w:sz="0" w:space="0" w:color="auto"/>
            <w:right w:val="none" w:sz="0" w:space="0" w:color="auto"/>
          </w:divBdr>
        </w:div>
      </w:divsChild>
    </w:div>
    <w:div w:id="692152376">
      <w:bodyDiv w:val="1"/>
      <w:marLeft w:val="0"/>
      <w:marRight w:val="0"/>
      <w:marTop w:val="0"/>
      <w:marBottom w:val="0"/>
      <w:divBdr>
        <w:top w:val="none" w:sz="0" w:space="0" w:color="auto"/>
        <w:left w:val="none" w:sz="0" w:space="0" w:color="auto"/>
        <w:bottom w:val="none" w:sz="0" w:space="0" w:color="auto"/>
        <w:right w:val="none" w:sz="0" w:space="0" w:color="auto"/>
      </w:divBdr>
      <w:divsChild>
        <w:div w:id="406343837">
          <w:marLeft w:val="0"/>
          <w:marRight w:val="0"/>
          <w:marTop w:val="0"/>
          <w:marBottom w:val="150"/>
          <w:divBdr>
            <w:top w:val="none" w:sz="0" w:space="0" w:color="auto"/>
            <w:left w:val="none" w:sz="0" w:space="0" w:color="auto"/>
            <w:bottom w:val="none" w:sz="0" w:space="0" w:color="auto"/>
            <w:right w:val="none" w:sz="0" w:space="0" w:color="auto"/>
          </w:divBdr>
        </w:div>
        <w:div w:id="1014191121">
          <w:marLeft w:val="0"/>
          <w:marRight w:val="0"/>
          <w:marTop w:val="0"/>
          <w:marBottom w:val="0"/>
          <w:divBdr>
            <w:top w:val="none" w:sz="0" w:space="0" w:color="auto"/>
            <w:left w:val="none" w:sz="0" w:space="0" w:color="auto"/>
            <w:bottom w:val="none" w:sz="0" w:space="0" w:color="auto"/>
            <w:right w:val="none" w:sz="0" w:space="0" w:color="auto"/>
          </w:divBdr>
        </w:div>
        <w:div w:id="2041589043">
          <w:marLeft w:val="0"/>
          <w:marRight w:val="0"/>
          <w:marTop w:val="0"/>
          <w:marBottom w:val="0"/>
          <w:divBdr>
            <w:top w:val="none" w:sz="0" w:space="0" w:color="auto"/>
            <w:left w:val="none" w:sz="0" w:space="0" w:color="auto"/>
            <w:bottom w:val="none" w:sz="0" w:space="0" w:color="auto"/>
            <w:right w:val="none" w:sz="0" w:space="0" w:color="auto"/>
          </w:divBdr>
          <w:divsChild>
            <w:div w:id="970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441">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4">
          <w:marLeft w:val="0"/>
          <w:marRight w:val="0"/>
          <w:marTop w:val="0"/>
          <w:marBottom w:val="0"/>
          <w:divBdr>
            <w:top w:val="none" w:sz="0" w:space="0" w:color="auto"/>
            <w:left w:val="none" w:sz="0" w:space="0" w:color="auto"/>
            <w:bottom w:val="none" w:sz="0" w:space="0" w:color="auto"/>
            <w:right w:val="none" w:sz="0" w:space="0" w:color="auto"/>
          </w:divBdr>
        </w:div>
        <w:div w:id="1739209368">
          <w:marLeft w:val="0"/>
          <w:marRight w:val="0"/>
          <w:marTop w:val="0"/>
          <w:marBottom w:val="0"/>
          <w:divBdr>
            <w:top w:val="none" w:sz="0" w:space="0" w:color="auto"/>
            <w:left w:val="none" w:sz="0" w:space="0" w:color="auto"/>
            <w:bottom w:val="none" w:sz="0" w:space="0" w:color="auto"/>
            <w:right w:val="none" w:sz="0" w:space="0" w:color="auto"/>
          </w:divBdr>
          <w:divsChild>
            <w:div w:id="150146098">
              <w:marLeft w:val="0"/>
              <w:marRight w:val="0"/>
              <w:marTop w:val="0"/>
              <w:marBottom w:val="0"/>
              <w:divBdr>
                <w:top w:val="none" w:sz="0" w:space="0" w:color="auto"/>
                <w:left w:val="none" w:sz="0" w:space="0" w:color="auto"/>
                <w:bottom w:val="none" w:sz="0" w:space="0" w:color="auto"/>
                <w:right w:val="none" w:sz="0" w:space="0" w:color="auto"/>
              </w:divBdr>
            </w:div>
          </w:divsChild>
        </w:div>
        <w:div w:id="1754860169">
          <w:marLeft w:val="0"/>
          <w:marRight w:val="0"/>
          <w:marTop w:val="0"/>
          <w:marBottom w:val="150"/>
          <w:divBdr>
            <w:top w:val="none" w:sz="0" w:space="0" w:color="auto"/>
            <w:left w:val="none" w:sz="0" w:space="0" w:color="auto"/>
            <w:bottom w:val="none" w:sz="0" w:space="0" w:color="auto"/>
            <w:right w:val="none" w:sz="0" w:space="0" w:color="auto"/>
          </w:divBdr>
        </w:div>
      </w:divsChild>
    </w:div>
    <w:div w:id="692652154">
      <w:bodyDiv w:val="1"/>
      <w:marLeft w:val="0"/>
      <w:marRight w:val="0"/>
      <w:marTop w:val="0"/>
      <w:marBottom w:val="0"/>
      <w:divBdr>
        <w:top w:val="none" w:sz="0" w:space="0" w:color="auto"/>
        <w:left w:val="none" w:sz="0" w:space="0" w:color="auto"/>
        <w:bottom w:val="none" w:sz="0" w:space="0" w:color="auto"/>
        <w:right w:val="none" w:sz="0" w:space="0" w:color="auto"/>
      </w:divBdr>
    </w:div>
    <w:div w:id="692732008">
      <w:bodyDiv w:val="1"/>
      <w:marLeft w:val="0"/>
      <w:marRight w:val="0"/>
      <w:marTop w:val="0"/>
      <w:marBottom w:val="0"/>
      <w:divBdr>
        <w:top w:val="none" w:sz="0" w:space="0" w:color="auto"/>
        <w:left w:val="none" w:sz="0" w:space="0" w:color="auto"/>
        <w:bottom w:val="none" w:sz="0" w:space="0" w:color="auto"/>
        <w:right w:val="none" w:sz="0" w:space="0" w:color="auto"/>
      </w:divBdr>
      <w:divsChild>
        <w:div w:id="657611363">
          <w:marLeft w:val="0"/>
          <w:marRight w:val="0"/>
          <w:marTop w:val="0"/>
          <w:marBottom w:val="0"/>
          <w:divBdr>
            <w:top w:val="none" w:sz="0" w:space="0" w:color="auto"/>
            <w:left w:val="none" w:sz="0" w:space="0" w:color="auto"/>
            <w:bottom w:val="none" w:sz="0" w:space="0" w:color="auto"/>
            <w:right w:val="none" w:sz="0" w:space="0" w:color="auto"/>
          </w:divBdr>
          <w:divsChild>
            <w:div w:id="388381297">
              <w:marLeft w:val="0"/>
              <w:marRight w:val="0"/>
              <w:marTop w:val="0"/>
              <w:marBottom w:val="0"/>
              <w:divBdr>
                <w:top w:val="none" w:sz="0" w:space="0" w:color="auto"/>
                <w:left w:val="none" w:sz="0" w:space="0" w:color="auto"/>
                <w:bottom w:val="none" w:sz="0" w:space="0" w:color="auto"/>
                <w:right w:val="none" w:sz="0" w:space="0" w:color="auto"/>
              </w:divBdr>
              <w:divsChild>
                <w:div w:id="1047146567">
                  <w:marLeft w:val="0"/>
                  <w:marRight w:val="0"/>
                  <w:marTop w:val="0"/>
                  <w:marBottom w:val="0"/>
                  <w:divBdr>
                    <w:top w:val="none" w:sz="0" w:space="0" w:color="auto"/>
                    <w:left w:val="none" w:sz="0" w:space="0" w:color="auto"/>
                    <w:bottom w:val="none" w:sz="0" w:space="0" w:color="auto"/>
                    <w:right w:val="none" w:sz="0" w:space="0" w:color="auto"/>
                  </w:divBdr>
                  <w:divsChild>
                    <w:div w:id="17235583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92801935">
      <w:bodyDiv w:val="1"/>
      <w:marLeft w:val="0"/>
      <w:marRight w:val="0"/>
      <w:marTop w:val="0"/>
      <w:marBottom w:val="0"/>
      <w:divBdr>
        <w:top w:val="none" w:sz="0" w:space="0" w:color="auto"/>
        <w:left w:val="none" w:sz="0" w:space="0" w:color="auto"/>
        <w:bottom w:val="none" w:sz="0" w:space="0" w:color="auto"/>
        <w:right w:val="none" w:sz="0" w:space="0" w:color="auto"/>
      </w:divBdr>
    </w:div>
    <w:div w:id="6931958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7">
          <w:marLeft w:val="0"/>
          <w:marRight w:val="0"/>
          <w:marTop w:val="0"/>
          <w:marBottom w:val="0"/>
          <w:divBdr>
            <w:top w:val="none" w:sz="0" w:space="0" w:color="auto"/>
            <w:left w:val="none" w:sz="0" w:space="0" w:color="auto"/>
            <w:bottom w:val="none" w:sz="0" w:space="0" w:color="auto"/>
            <w:right w:val="none" w:sz="0" w:space="0" w:color="auto"/>
          </w:divBdr>
          <w:divsChild>
            <w:div w:id="146552539">
              <w:marLeft w:val="0"/>
              <w:marRight w:val="0"/>
              <w:marTop w:val="0"/>
              <w:marBottom w:val="0"/>
              <w:divBdr>
                <w:top w:val="none" w:sz="0" w:space="0" w:color="auto"/>
                <w:left w:val="none" w:sz="0" w:space="0" w:color="auto"/>
                <w:bottom w:val="none" w:sz="0" w:space="0" w:color="auto"/>
                <w:right w:val="none" w:sz="0" w:space="0" w:color="auto"/>
              </w:divBdr>
            </w:div>
          </w:divsChild>
        </w:div>
        <w:div w:id="1237057627">
          <w:marLeft w:val="0"/>
          <w:marRight w:val="0"/>
          <w:marTop w:val="0"/>
          <w:marBottom w:val="150"/>
          <w:divBdr>
            <w:top w:val="none" w:sz="0" w:space="0" w:color="auto"/>
            <w:left w:val="none" w:sz="0" w:space="0" w:color="auto"/>
            <w:bottom w:val="none" w:sz="0" w:space="0" w:color="auto"/>
            <w:right w:val="none" w:sz="0" w:space="0" w:color="auto"/>
          </w:divBdr>
        </w:div>
        <w:div w:id="1837525420">
          <w:marLeft w:val="0"/>
          <w:marRight w:val="0"/>
          <w:marTop w:val="0"/>
          <w:marBottom w:val="0"/>
          <w:divBdr>
            <w:top w:val="none" w:sz="0" w:space="0" w:color="auto"/>
            <w:left w:val="none" w:sz="0" w:space="0" w:color="auto"/>
            <w:bottom w:val="none" w:sz="0" w:space="0" w:color="auto"/>
            <w:right w:val="none" w:sz="0" w:space="0" w:color="auto"/>
          </w:divBdr>
        </w:div>
      </w:divsChild>
    </w:div>
    <w:div w:id="693921528">
      <w:bodyDiv w:val="1"/>
      <w:marLeft w:val="0"/>
      <w:marRight w:val="0"/>
      <w:marTop w:val="0"/>
      <w:marBottom w:val="0"/>
      <w:divBdr>
        <w:top w:val="none" w:sz="0" w:space="0" w:color="auto"/>
        <w:left w:val="none" w:sz="0" w:space="0" w:color="auto"/>
        <w:bottom w:val="none" w:sz="0" w:space="0" w:color="auto"/>
        <w:right w:val="none" w:sz="0" w:space="0" w:color="auto"/>
      </w:divBdr>
    </w:div>
    <w:div w:id="693965275">
      <w:bodyDiv w:val="1"/>
      <w:marLeft w:val="0"/>
      <w:marRight w:val="0"/>
      <w:marTop w:val="0"/>
      <w:marBottom w:val="0"/>
      <w:divBdr>
        <w:top w:val="none" w:sz="0" w:space="0" w:color="auto"/>
        <w:left w:val="none" w:sz="0" w:space="0" w:color="auto"/>
        <w:bottom w:val="none" w:sz="0" w:space="0" w:color="auto"/>
        <w:right w:val="none" w:sz="0" w:space="0" w:color="auto"/>
      </w:divBdr>
      <w:divsChild>
        <w:div w:id="1071658913">
          <w:marLeft w:val="0"/>
          <w:marRight w:val="0"/>
          <w:marTop w:val="0"/>
          <w:marBottom w:val="0"/>
          <w:divBdr>
            <w:top w:val="none" w:sz="0" w:space="0" w:color="auto"/>
            <w:left w:val="none" w:sz="0" w:space="0" w:color="auto"/>
            <w:bottom w:val="none" w:sz="0" w:space="0" w:color="auto"/>
            <w:right w:val="none" w:sz="0" w:space="0" w:color="auto"/>
          </w:divBdr>
        </w:div>
      </w:divsChild>
    </w:div>
    <w:div w:id="694036819">
      <w:bodyDiv w:val="1"/>
      <w:marLeft w:val="0"/>
      <w:marRight w:val="0"/>
      <w:marTop w:val="0"/>
      <w:marBottom w:val="0"/>
      <w:divBdr>
        <w:top w:val="none" w:sz="0" w:space="0" w:color="auto"/>
        <w:left w:val="none" w:sz="0" w:space="0" w:color="auto"/>
        <w:bottom w:val="none" w:sz="0" w:space="0" w:color="auto"/>
        <w:right w:val="none" w:sz="0" w:space="0" w:color="auto"/>
      </w:divBdr>
    </w:div>
    <w:div w:id="694117489">
      <w:bodyDiv w:val="1"/>
      <w:marLeft w:val="0"/>
      <w:marRight w:val="0"/>
      <w:marTop w:val="0"/>
      <w:marBottom w:val="0"/>
      <w:divBdr>
        <w:top w:val="none" w:sz="0" w:space="0" w:color="auto"/>
        <w:left w:val="none" w:sz="0" w:space="0" w:color="auto"/>
        <w:bottom w:val="none" w:sz="0" w:space="0" w:color="auto"/>
        <w:right w:val="none" w:sz="0" w:space="0" w:color="auto"/>
      </w:divBdr>
      <w:divsChild>
        <w:div w:id="1145274251">
          <w:marLeft w:val="0"/>
          <w:marRight w:val="0"/>
          <w:marTop w:val="0"/>
          <w:marBottom w:val="0"/>
          <w:divBdr>
            <w:top w:val="none" w:sz="0" w:space="0" w:color="auto"/>
            <w:left w:val="none" w:sz="0" w:space="0" w:color="auto"/>
            <w:bottom w:val="none" w:sz="0" w:space="0" w:color="auto"/>
            <w:right w:val="none" w:sz="0" w:space="0" w:color="auto"/>
          </w:divBdr>
          <w:divsChild>
            <w:div w:id="814637982">
              <w:marLeft w:val="0"/>
              <w:marRight w:val="0"/>
              <w:marTop w:val="0"/>
              <w:marBottom w:val="0"/>
              <w:divBdr>
                <w:top w:val="none" w:sz="0" w:space="0" w:color="auto"/>
                <w:left w:val="none" w:sz="0" w:space="0" w:color="auto"/>
                <w:bottom w:val="none" w:sz="0" w:space="0" w:color="auto"/>
                <w:right w:val="none" w:sz="0" w:space="0" w:color="auto"/>
              </w:divBdr>
              <w:divsChild>
                <w:div w:id="1623341495">
                  <w:marLeft w:val="0"/>
                  <w:marRight w:val="0"/>
                  <w:marTop w:val="0"/>
                  <w:marBottom w:val="0"/>
                  <w:divBdr>
                    <w:top w:val="none" w:sz="0" w:space="0" w:color="auto"/>
                    <w:left w:val="none" w:sz="0" w:space="0" w:color="auto"/>
                    <w:bottom w:val="none" w:sz="0" w:space="0" w:color="auto"/>
                    <w:right w:val="none" w:sz="0" w:space="0" w:color="auto"/>
                  </w:divBdr>
                  <w:divsChild>
                    <w:div w:id="828330733">
                      <w:marLeft w:val="19"/>
                      <w:marRight w:val="113"/>
                      <w:marTop w:val="19"/>
                      <w:marBottom w:val="19"/>
                      <w:divBdr>
                        <w:top w:val="single" w:sz="4" w:space="1" w:color="CCCCCC"/>
                        <w:left w:val="single" w:sz="4" w:space="1" w:color="CCCCCC"/>
                        <w:bottom w:val="single" w:sz="4" w:space="1" w:color="CCCCCC"/>
                        <w:right w:val="single" w:sz="4" w:space="1" w:color="CCCCCC"/>
                      </w:divBdr>
                    </w:div>
                  </w:divsChild>
                </w:div>
              </w:divsChild>
            </w:div>
          </w:divsChild>
        </w:div>
      </w:divsChild>
    </w:div>
    <w:div w:id="694304559">
      <w:bodyDiv w:val="1"/>
      <w:marLeft w:val="0"/>
      <w:marRight w:val="0"/>
      <w:marTop w:val="0"/>
      <w:marBottom w:val="0"/>
      <w:divBdr>
        <w:top w:val="none" w:sz="0" w:space="0" w:color="auto"/>
        <w:left w:val="none" w:sz="0" w:space="0" w:color="auto"/>
        <w:bottom w:val="none" w:sz="0" w:space="0" w:color="auto"/>
        <w:right w:val="none" w:sz="0" w:space="0" w:color="auto"/>
      </w:divBdr>
      <w:divsChild>
        <w:div w:id="198589232">
          <w:marLeft w:val="0"/>
          <w:marRight w:val="0"/>
          <w:marTop w:val="0"/>
          <w:marBottom w:val="150"/>
          <w:divBdr>
            <w:top w:val="none" w:sz="0" w:space="0" w:color="auto"/>
            <w:left w:val="none" w:sz="0" w:space="0" w:color="auto"/>
            <w:bottom w:val="none" w:sz="0" w:space="0" w:color="auto"/>
            <w:right w:val="none" w:sz="0" w:space="0" w:color="auto"/>
          </w:divBdr>
        </w:div>
        <w:div w:id="860823729">
          <w:marLeft w:val="0"/>
          <w:marRight w:val="0"/>
          <w:marTop w:val="0"/>
          <w:marBottom w:val="0"/>
          <w:divBdr>
            <w:top w:val="none" w:sz="0" w:space="0" w:color="auto"/>
            <w:left w:val="none" w:sz="0" w:space="0" w:color="auto"/>
            <w:bottom w:val="none" w:sz="0" w:space="0" w:color="auto"/>
            <w:right w:val="none" w:sz="0" w:space="0" w:color="auto"/>
          </w:divBdr>
        </w:div>
        <w:div w:id="1893342587">
          <w:marLeft w:val="0"/>
          <w:marRight w:val="0"/>
          <w:marTop w:val="0"/>
          <w:marBottom w:val="0"/>
          <w:divBdr>
            <w:top w:val="none" w:sz="0" w:space="0" w:color="auto"/>
            <w:left w:val="none" w:sz="0" w:space="0" w:color="auto"/>
            <w:bottom w:val="none" w:sz="0" w:space="0" w:color="auto"/>
            <w:right w:val="none" w:sz="0" w:space="0" w:color="auto"/>
          </w:divBdr>
          <w:divsChild>
            <w:div w:id="994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053">
      <w:bodyDiv w:val="1"/>
      <w:marLeft w:val="0"/>
      <w:marRight w:val="0"/>
      <w:marTop w:val="0"/>
      <w:marBottom w:val="0"/>
      <w:divBdr>
        <w:top w:val="none" w:sz="0" w:space="0" w:color="auto"/>
        <w:left w:val="none" w:sz="0" w:space="0" w:color="auto"/>
        <w:bottom w:val="none" w:sz="0" w:space="0" w:color="auto"/>
        <w:right w:val="none" w:sz="0" w:space="0" w:color="auto"/>
      </w:divBdr>
      <w:divsChild>
        <w:div w:id="32854678">
          <w:marLeft w:val="0"/>
          <w:marRight w:val="0"/>
          <w:marTop w:val="150"/>
          <w:marBottom w:val="0"/>
          <w:divBdr>
            <w:top w:val="none" w:sz="0" w:space="0" w:color="auto"/>
            <w:left w:val="none" w:sz="0" w:space="0" w:color="auto"/>
            <w:bottom w:val="none" w:sz="0" w:space="0" w:color="auto"/>
            <w:right w:val="none" w:sz="0" w:space="0" w:color="auto"/>
          </w:divBdr>
          <w:divsChild>
            <w:div w:id="1799370736">
              <w:marLeft w:val="0"/>
              <w:marRight w:val="0"/>
              <w:marTop w:val="0"/>
              <w:marBottom w:val="150"/>
              <w:divBdr>
                <w:top w:val="none" w:sz="0" w:space="0" w:color="auto"/>
                <w:left w:val="none" w:sz="0" w:space="0" w:color="auto"/>
                <w:bottom w:val="none" w:sz="0" w:space="0" w:color="auto"/>
                <w:right w:val="none" w:sz="0" w:space="0" w:color="auto"/>
              </w:divBdr>
            </w:div>
          </w:divsChild>
        </w:div>
        <w:div w:id="1525942013">
          <w:marLeft w:val="0"/>
          <w:marRight w:val="0"/>
          <w:marTop w:val="0"/>
          <w:marBottom w:val="0"/>
          <w:divBdr>
            <w:top w:val="none" w:sz="0" w:space="0" w:color="auto"/>
            <w:left w:val="none" w:sz="0" w:space="0" w:color="auto"/>
            <w:bottom w:val="none" w:sz="0" w:space="0" w:color="auto"/>
            <w:right w:val="none" w:sz="0" w:space="0" w:color="auto"/>
          </w:divBdr>
        </w:div>
        <w:div w:id="1724333776">
          <w:marLeft w:val="0"/>
          <w:marRight w:val="0"/>
          <w:marTop w:val="0"/>
          <w:marBottom w:val="0"/>
          <w:divBdr>
            <w:top w:val="none" w:sz="0" w:space="0" w:color="auto"/>
            <w:left w:val="none" w:sz="0" w:space="0" w:color="auto"/>
            <w:bottom w:val="none" w:sz="0" w:space="0" w:color="auto"/>
            <w:right w:val="none" w:sz="0" w:space="0" w:color="auto"/>
          </w:divBdr>
        </w:div>
      </w:divsChild>
    </w:div>
    <w:div w:id="695469633">
      <w:bodyDiv w:val="1"/>
      <w:marLeft w:val="0"/>
      <w:marRight w:val="0"/>
      <w:marTop w:val="0"/>
      <w:marBottom w:val="0"/>
      <w:divBdr>
        <w:top w:val="none" w:sz="0" w:space="0" w:color="auto"/>
        <w:left w:val="none" w:sz="0" w:space="0" w:color="auto"/>
        <w:bottom w:val="none" w:sz="0" w:space="0" w:color="auto"/>
        <w:right w:val="none" w:sz="0" w:space="0" w:color="auto"/>
      </w:divBdr>
    </w:div>
    <w:div w:id="695927302">
      <w:bodyDiv w:val="1"/>
      <w:marLeft w:val="0"/>
      <w:marRight w:val="0"/>
      <w:marTop w:val="0"/>
      <w:marBottom w:val="0"/>
      <w:divBdr>
        <w:top w:val="none" w:sz="0" w:space="0" w:color="auto"/>
        <w:left w:val="none" w:sz="0" w:space="0" w:color="auto"/>
        <w:bottom w:val="none" w:sz="0" w:space="0" w:color="auto"/>
        <w:right w:val="none" w:sz="0" w:space="0" w:color="auto"/>
      </w:divBdr>
      <w:divsChild>
        <w:div w:id="1038746298">
          <w:marLeft w:val="0"/>
          <w:marRight w:val="0"/>
          <w:marTop w:val="0"/>
          <w:marBottom w:val="150"/>
          <w:divBdr>
            <w:top w:val="none" w:sz="0" w:space="0" w:color="auto"/>
            <w:left w:val="none" w:sz="0" w:space="0" w:color="auto"/>
            <w:bottom w:val="none" w:sz="0" w:space="0" w:color="auto"/>
            <w:right w:val="none" w:sz="0" w:space="0" w:color="auto"/>
          </w:divBdr>
        </w:div>
        <w:div w:id="1210343899">
          <w:marLeft w:val="0"/>
          <w:marRight w:val="0"/>
          <w:marTop w:val="0"/>
          <w:marBottom w:val="0"/>
          <w:divBdr>
            <w:top w:val="none" w:sz="0" w:space="0" w:color="auto"/>
            <w:left w:val="none" w:sz="0" w:space="0" w:color="auto"/>
            <w:bottom w:val="none" w:sz="0" w:space="0" w:color="auto"/>
            <w:right w:val="none" w:sz="0" w:space="0" w:color="auto"/>
          </w:divBdr>
          <w:divsChild>
            <w:div w:id="1762334747">
              <w:marLeft w:val="0"/>
              <w:marRight w:val="0"/>
              <w:marTop w:val="0"/>
              <w:marBottom w:val="0"/>
              <w:divBdr>
                <w:top w:val="none" w:sz="0" w:space="0" w:color="auto"/>
                <w:left w:val="none" w:sz="0" w:space="0" w:color="auto"/>
                <w:bottom w:val="none" w:sz="0" w:space="0" w:color="auto"/>
                <w:right w:val="none" w:sz="0" w:space="0" w:color="auto"/>
              </w:divBdr>
            </w:div>
          </w:divsChild>
        </w:div>
        <w:div w:id="2009167102">
          <w:marLeft w:val="0"/>
          <w:marRight w:val="0"/>
          <w:marTop w:val="0"/>
          <w:marBottom w:val="0"/>
          <w:divBdr>
            <w:top w:val="none" w:sz="0" w:space="0" w:color="auto"/>
            <w:left w:val="none" w:sz="0" w:space="0" w:color="auto"/>
            <w:bottom w:val="none" w:sz="0" w:space="0" w:color="auto"/>
            <w:right w:val="none" w:sz="0" w:space="0" w:color="auto"/>
          </w:divBdr>
        </w:div>
      </w:divsChild>
    </w:div>
    <w:div w:id="696152881">
      <w:bodyDiv w:val="1"/>
      <w:marLeft w:val="0"/>
      <w:marRight w:val="0"/>
      <w:marTop w:val="0"/>
      <w:marBottom w:val="0"/>
      <w:divBdr>
        <w:top w:val="none" w:sz="0" w:space="0" w:color="auto"/>
        <w:left w:val="none" w:sz="0" w:space="0" w:color="auto"/>
        <w:bottom w:val="none" w:sz="0" w:space="0" w:color="auto"/>
        <w:right w:val="none" w:sz="0" w:space="0" w:color="auto"/>
      </w:divBdr>
      <w:divsChild>
        <w:div w:id="414277983">
          <w:marLeft w:val="0"/>
          <w:marRight w:val="0"/>
          <w:marTop w:val="0"/>
          <w:marBottom w:val="360"/>
          <w:divBdr>
            <w:top w:val="none" w:sz="0" w:space="0" w:color="auto"/>
            <w:left w:val="none" w:sz="0" w:space="0" w:color="auto"/>
            <w:bottom w:val="none" w:sz="0" w:space="0" w:color="auto"/>
            <w:right w:val="none" w:sz="0" w:space="0" w:color="auto"/>
          </w:divBdr>
        </w:div>
      </w:divsChild>
    </w:div>
    <w:div w:id="696392893">
      <w:bodyDiv w:val="1"/>
      <w:marLeft w:val="0"/>
      <w:marRight w:val="0"/>
      <w:marTop w:val="0"/>
      <w:marBottom w:val="0"/>
      <w:divBdr>
        <w:top w:val="none" w:sz="0" w:space="0" w:color="auto"/>
        <w:left w:val="none" w:sz="0" w:space="0" w:color="auto"/>
        <w:bottom w:val="none" w:sz="0" w:space="0" w:color="auto"/>
        <w:right w:val="none" w:sz="0" w:space="0" w:color="auto"/>
      </w:divBdr>
    </w:div>
    <w:div w:id="696545265">
      <w:bodyDiv w:val="1"/>
      <w:marLeft w:val="0"/>
      <w:marRight w:val="0"/>
      <w:marTop w:val="0"/>
      <w:marBottom w:val="0"/>
      <w:divBdr>
        <w:top w:val="none" w:sz="0" w:space="0" w:color="auto"/>
        <w:left w:val="none" w:sz="0" w:space="0" w:color="auto"/>
        <w:bottom w:val="none" w:sz="0" w:space="0" w:color="auto"/>
        <w:right w:val="none" w:sz="0" w:space="0" w:color="auto"/>
      </w:divBdr>
      <w:divsChild>
        <w:div w:id="119495470">
          <w:marLeft w:val="0"/>
          <w:marRight w:val="0"/>
          <w:marTop w:val="0"/>
          <w:marBottom w:val="300"/>
          <w:divBdr>
            <w:top w:val="none" w:sz="0" w:space="0" w:color="auto"/>
            <w:left w:val="none" w:sz="0" w:space="0" w:color="auto"/>
            <w:bottom w:val="none" w:sz="0" w:space="0" w:color="auto"/>
            <w:right w:val="none" w:sz="0" w:space="0" w:color="auto"/>
          </w:divBdr>
        </w:div>
        <w:div w:id="826946490">
          <w:marLeft w:val="0"/>
          <w:marRight w:val="0"/>
          <w:marTop w:val="0"/>
          <w:marBottom w:val="150"/>
          <w:divBdr>
            <w:top w:val="none" w:sz="0" w:space="0" w:color="auto"/>
            <w:left w:val="none" w:sz="0" w:space="0" w:color="auto"/>
            <w:bottom w:val="none" w:sz="0" w:space="0" w:color="auto"/>
            <w:right w:val="none" w:sz="0" w:space="0" w:color="auto"/>
          </w:divBdr>
        </w:div>
        <w:div w:id="889727871">
          <w:marLeft w:val="0"/>
          <w:marRight w:val="0"/>
          <w:marTop w:val="0"/>
          <w:marBottom w:val="0"/>
          <w:divBdr>
            <w:top w:val="none" w:sz="0" w:space="0" w:color="auto"/>
            <w:left w:val="none" w:sz="0" w:space="0" w:color="auto"/>
            <w:bottom w:val="none" w:sz="0" w:space="0" w:color="auto"/>
            <w:right w:val="none" w:sz="0" w:space="0" w:color="auto"/>
          </w:divBdr>
        </w:div>
      </w:divsChild>
    </w:div>
    <w:div w:id="696583444">
      <w:bodyDiv w:val="1"/>
      <w:marLeft w:val="0"/>
      <w:marRight w:val="0"/>
      <w:marTop w:val="0"/>
      <w:marBottom w:val="0"/>
      <w:divBdr>
        <w:top w:val="none" w:sz="0" w:space="0" w:color="auto"/>
        <w:left w:val="none" w:sz="0" w:space="0" w:color="auto"/>
        <w:bottom w:val="none" w:sz="0" w:space="0" w:color="auto"/>
        <w:right w:val="none" w:sz="0" w:space="0" w:color="auto"/>
      </w:divBdr>
      <w:divsChild>
        <w:div w:id="406731263">
          <w:marLeft w:val="0"/>
          <w:marRight w:val="0"/>
          <w:marTop w:val="138"/>
          <w:marBottom w:val="138"/>
          <w:divBdr>
            <w:top w:val="single" w:sz="6" w:space="7" w:color="EEEEEE"/>
            <w:left w:val="none" w:sz="0" w:space="0" w:color="auto"/>
            <w:bottom w:val="single" w:sz="6" w:space="7" w:color="EEEEEE"/>
            <w:right w:val="none" w:sz="0" w:space="0" w:color="auto"/>
          </w:divBdr>
        </w:div>
        <w:div w:id="844173301">
          <w:marLeft w:val="-208"/>
          <w:marRight w:val="-208"/>
          <w:marTop w:val="0"/>
          <w:marBottom w:val="0"/>
          <w:divBdr>
            <w:top w:val="none" w:sz="0" w:space="0" w:color="auto"/>
            <w:left w:val="none" w:sz="0" w:space="0" w:color="auto"/>
            <w:bottom w:val="none" w:sz="0" w:space="0" w:color="auto"/>
            <w:right w:val="none" w:sz="0" w:space="0" w:color="auto"/>
          </w:divBdr>
          <w:divsChild>
            <w:div w:id="1792749155">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2095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513">
          <w:marLeft w:val="0"/>
          <w:marRight w:val="0"/>
          <w:marTop w:val="0"/>
          <w:marBottom w:val="208"/>
          <w:divBdr>
            <w:top w:val="none" w:sz="0" w:space="0" w:color="auto"/>
            <w:left w:val="none" w:sz="0" w:space="0" w:color="auto"/>
            <w:bottom w:val="none" w:sz="0" w:space="0" w:color="auto"/>
            <w:right w:val="none" w:sz="0" w:space="0" w:color="auto"/>
          </w:divBdr>
        </w:div>
      </w:divsChild>
    </w:div>
    <w:div w:id="697312670">
      <w:bodyDiv w:val="1"/>
      <w:marLeft w:val="0"/>
      <w:marRight w:val="0"/>
      <w:marTop w:val="0"/>
      <w:marBottom w:val="0"/>
      <w:divBdr>
        <w:top w:val="none" w:sz="0" w:space="0" w:color="auto"/>
        <w:left w:val="none" w:sz="0" w:space="0" w:color="auto"/>
        <w:bottom w:val="none" w:sz="0" w:space="0" w:color="auto"/>
        <w:right w:val="none" w:sz="0" w:space="0" w:color="auto"/>
      </w:divBdr>
    </w:div>
    <w:div w:id="698315343">
      <w:bodyDiv w:val="1"/>
      <w:marLeft w:val="0"/>
      <w:marRight w:val="0"/>
      <w:marTop w:val="0"/>
      <w:marBottom w:val="0"/>
      <w:divBdr>
        <w:top w:val="none" w:sz="0" w:space="0" w:color="auto"/>
        <w:left w:val="none" w:sz="0" w:space="0" w:color="auto"/>
        <w:bottom w:val="none" w:sz="0" w:space="0" w:color="auto"/>
        <w:right w:val="none" w:sz="0" w:space="0" w:color="auto"/>
      </w:divBdr>
      <w:divsChild>
        <w:div w:id="256065858">
          <w:marLeft w:val="0"/>
          <w:marRight w:val="0"/>
          <w:marTop w:val="0"/>
          <w:marBottom w:val="225"/>
          <w:divBdr>
            <w:top w:val="none" w:sz="0" w:space="0" w:color="auto"/>
            <w:left w:val="none" w:sz="0" w:space="0" w:color="auto"/>
            <w:bottom w:val="none" w:sz="0" w:space="0" w:color="auto"/>
            <w:right w:val="none" w:sz="0" w:space="0" w:color="auto"/>
          </w:divBdr>
        </w:div>
        <w:div w:id="1471750194">
          <w:marLeft w:val="-225"/>
          <w:marRight w:val="-225"/>
          <w:marTop w:val="0"/>
          <w:marBottom w:val="0"/>
          <w:divBdr>
            <w:top w:val="none" w:sz="0" w:space="0" w:color="auto"/>
            <w:left w:val="none" w:sz="0" w:space="0" w:color="auto"/>
            <w:bottom w:val="none" w:sz="0" w:space="0" w:color="auto"/>
            <w:right w:val="none" w:sz="0" w:space="0" w:color="auto"/>
          </w:divBdr>
          <w:divsChild>
            <w:div w:id="1069304883">
              <w:marLeft w:val="0"/>
              <w:marRight w:val="0"/>
              <w:marTop w:val="0"/>
              <w:marBottom w:val="0"/>
              <w:divBdr>
                <w:top w:val="none" w:sz="0" w:space="0" w:color="auto"/>
                <w:left w:val="none" w:sz="0" w:space="0" w:color="auto"/>
                <w:bottom w:val="none" w:sz="0" w:space="0" w:color="auto"/>
                <w:right w:val="none" w:sz="0" w:space="0" w:color="auto"/>
              </w:divBdr>
              <w:divsChild>
                <w:div w:id="1443299793">
                  <w:marLeft w:val="0"/>
                  <w:marRight w:val="0"/>
                  <w:marTop w:val="0"/>
                  <w:marBottom w:val="0"/>
                  <w:divBdr>
                    <w:top w:val="none" w:sz="0" w:space="0" w:color="auto"/>
                    <w:left w:val="none" w:sz="0" w:space="0" w:color="auto"/>
                    <w:bottom w:val="none" w:sz="0" w:space="0" w:color="auto"/>
                    <w:right w:val="none" w:sz="0" w:space="0" w:color="auto"/>
                  </w:divBdr>
                  <w:divsChild>
                    <w:div w:id="780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137">
          <w:marLeft w:val="0"/>
          <w:marRight w:val="0"/>
          <w:marTop w:val="150"/>
          <w:marBottom w:val="150"/>
          <w:divBdr>
            <w:top w:val="single" w:sz="6" w:space="8" w:color="EEEEEE"/>
            <w:left w:val="none" w:sz="0" w:space="0" w:color="auto"/>
            <w:bottom w:val="single" w:sz="6" w:space="8" w:color="EEEEEE"/>
            <w:right w:val="none" w:sz="0" w:space="0" w:color="auto"/>
          </w:divBdr>
        </w:div>
      </w:divsChild>
    </w:div>
    <w:div w:id="698316089">
      <w:bodyDiv w:val="1"/>
      <w:marLeft w:val="0"/>
      <w:marRight w:val="0"/>
      <w:marTop w:val="0"/>
      <w:marBottom w:val="0"/>
      <w:divBdr>
        <w:top w:val="none" w:sz="0" w:space="0" w:color="auto"/>
        <w:left w:val="none" w:sz="0" w:space="0" w:color="auto"/>
        <w:bottom w:val="none" w:sz="0" w:space="0" w:color="auto"/>
        <w:right w:val="none" w:sz="0" w:space="0" w:color="auto"/>
      </w:divBdr>
    </w:div>
    <w:div w:id="698505868">
      <w:bodyDiv w:val="1"/>
      <w:marLeft w:val="0"/>
      <w:marRight w:val="0"/>
      <w:marTop w:val="0"/>
      <w:marBottom w:val="0"/>
      <w:divBdr>
        <w:top w:val="none" w:sz="0" w:space="0" w:color="auto"/>
        <w:left w:val="none" w:sz="0" w:space="0" w:color="auto"/>
        <w:bottom w:val="none" w:sz="0" w:space="0" w:color="auto"/>
        <w:right w:val="none" w:sz="0" w:space="0" w:color="auto"/>
      </w:divBdr>
    </w:div>
    <w:div w:id="699286142">
      <w:bodyDiv w:val="1"/>
      <w:marLeft w:val="0"/>
      <w:marRight w:val="0"/>
      <w:marTop w:val="0"/>
      <w:marBottom w:val="0"/>
      <w:divBdr>
        <w:top w:val="none" w:sz="0" w:space="0" w:color="auto"/>
        <w:left w:val="none" w:sz="0" w:space="0" w:color="auto"/>
        <w:bottom w:val="none" w:sz="0" w:space="0" w:color="auto"/>
        <w:right w:val="none" w:sz="0" w:space="0" w:color="auto"/>
      </w:divBdr>
    </w:div>
    <w:div w:id="699623184">
      <w:bodyDiv w:val="1"/>
      <w:marLeft w:val="0"/>
      <w:marRight w:val="0"/>
      <w:marTop w:val="0"/>
      <w:marBottom w:val="0"/>
      <w:divBdr>
        <w:top w:val="none" w:sz="0" w:space="0" w:color="auto"/>
        <w:left w:val="none" w:sz="0" w:space="0" w:color="auto"/>
        <w:bottom w:val="none" w:sz="0" w:space="0" w:color="auto"/>
        <w:right w:val="none" w:sz="0" w:space="0" w:color="auto"/>
      </w:divBdr>
    </w:div>
    <w:div w:id="699742680">
      <w:bodyDiv w:val="1"/>
      <w:marLeft w:val="0"/>
      <w:marRight w:val="0"/>
      <w:marTop w:val="0"/>
      <w:marBottom w:val="0"/>
      <w:divBdr>
        <w:top w:val="none" w:sz="0" w:space="0" w:color="auto"/>
        <w:left w:val="none" w:sz="0" w:space="0" w:color="auto"/>
        <w:bottom w:val="none" w:sz="0" w:space="0" w:color="auto"/>
        <w:right w:val="none" w:sz="0" w:space="0" w:color="auto"/>
      </w:divBdr>
    </w:div>
    <w:div w:id="699745982">
      <w:bodyDiv w:val="1"/>
      <w:marLeft w:val="0"/>
      <w:marRight w:val="0"/>
      <w:marTop w:val="0"/>
      <w:marBottom w:val="0"/>
      <w:divBdr>
        <w:top w:val="none" w:sz="0" w:space="0" w:color="auto"/>
        <w:left w:val="none" w:sz="0" w:space="0" w:color="auto"/>
        <w:bottom w:val="none" w:sz="0" w:space="0" w:color="auto"/>
        <w:right w:val="none" w:sz="0" w:space="0" w:color="auto"/>
      </w:divBdr>
    </w:div>
    <w:div w:id="700128671">
      <w:bodyDiv w:val="1"/>
      <w:marLeft w:val="0"/>
      <w:marRight w:val="0"/>
      <w:marTop w:val="0"/>
      <w:marBottom w:val="0"/>
      <w:divBdr>
        <w:top w:val="none" w:sz="0" w:space="0" w:color="auto"/>
        <w:left w:val="none" w:sz="0" w:space="0" w:color="auto"/>
        <w:bottom w:val="none" w:sz="0" w:space="0" w:color="auto"/>
        <w:right w:val="none" w:sz="0" w:space="0" w:color="auto"/>
      </w:divBdr>
    </w:div>
    <w:div w:id="700714084">
      <w:bodyDiv w:val="1"/>
      <w:marLeft w:val="0"/>
      <w:marRight w:val="0"/>
      <w:marTop w:val="0"/>
      <w:marBottom w:val="0"/>
      <w:divBdr>
        <w:top w:val="none" w:sz="0" w:space="0" w:color="auto"/>
        <w:left w:val="none" w:sz="0" w:space="0" w:color="auto"/>
        <w:bottom w:val="none" w:sz="0" w:space="0" w:color="auto"/>
        <w:right w:val="none" w:sz="0" w:space="0" w:color="auto"/>
      </w:divBdr>
    </w:div>
    <w:div w:id="701251319">
      <w:bodyDiv w:val="1"/>
      <w:marLeft w:val="0"/>
      <w:marRight w:val="0"/>
      <w:marTop w:val="0"/>
      <w:marBottom w:val="0"/>
      <w:divBdr>
        <w:top w:val="none" w:sz="0" w:space="0" w:color="auto"/>
        <w:left w:val="none" w:sz="0" w:space="0" w:color="auto"/>
        <w:bottom w:val="none" w:sz="0" w:space="0" w:color="auto"/>
        <w:right w:val="none" w:sz="0" w:space="0" w:color="auto"/>
      </w:divBdr>
      <w:divsChild>
        <w:div w:id="333924758">
          <w:marLeft w:val="0"/>
          <w:marRight w:val="0"/>
          <w:marTop w:val="150"/>
          <w:marBottom w:val="150"/>
          <w:divBdr>
            <w:top w:val="single" w:sz="6" w:space="8" w:color="EEEEEE"/>
            <w:left w:val="none" w:sz="0" w:space="0" w:color="auto"/>
            <w:bottom w:val="single" w:sz="6" w:space="8" w:color="EEEEEE"/>
            <w:right w:val="none" w:sz="0" w:space="0" w:color="auto"/>
          </w:divBdr>
        </w:div>
        <w:div w:id="696153945">
          <w:marLeft w:val="0"/>
          <w:marRight w:val="0"/>
          <w:marTop w:val="0"/>
          <w:marBottom w:val="225"/>
          <w:divBdr>
            <w:top w:val="none" w:sz="0" w:space="0" w:color="auto"/>
            <w:left w:val="none" w:sz="0" w:space="0" w:color="auto"/>
            <w:bottom w:val="none" w:sz="0" w:space="0" w:color="auto"/>
            <w:right w:val="none" w:sz="0" w:space="0" w:color="auto"/>
          </w:divBdr>
        </w:div>
        <w:div w:id="1060249506">
          <w:marLeft w:val="-225"/>
          <w:marRight w:val="-225"/>
          <w:marTop w:val="0"/>
          <w:marBottom w:val="0"/>
          <w:divBdr>
            <w:top w:val="none" w:sz="0" w:space="0" w:color="auto"/>
            <w:left w:val="none" w:sz="0" w:space="0" w:color="auto"/>
            <w:bottom w:val="none" w:sz="0" w:space="0" w:color="auto"/>
            <w:right w:val="none" w:sz="0" w:space="0" w:color="auto"/>
          </w:divBdr>
          <w:divsChild>
            <w:div w:id="2023629664">
              <w:marLeft w:val="0"/>
              <w:marRight w:val="0"/>
              <w:marTop w:val="0"/>
              <w:marBottom w:val="0"/>
              <w:divBdr>
                <w:top w:val="none" w:sz="0" w:space="0" w:color="auto"/>
                <w:left w:val="none" w:sz="0" w:space="0" w:color="auto"/>
                <w:bottom w:val="none" w:sz="0" w:space="0" w:color="auto"/>
                <w:right w:val="none" w:sz="0" w:space="0" w:color="auto"/>
              </w:divBdr>
              <w:divsChild>
                <w:div w:id="1581330669">
                  <w:marLeft w:val="0"/>
                  <w:marRight w:val="0"/>
                  <w:marTop w:val="0"/>
                  <w:marBottom w:val="0"/>
                  <w:divBdr>
                    <w:top w:val="none" w:sz="0" w:space="0" w:color="auto"/>
                    <w:left w:val="none" w:sz="0" w:space="0" w:color="auto"/>
                    <w:bottom w:val="none" w:sz="0" w:space="0" w:color="auto"/>
                    <w:right w:val="none" w:sz="0" w:space="0" w:color="auto"/>
                  </w:divBdr>
                  <w:divsChild>
                    <w:div w:id="1233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235">
      <w:bodyDiv w:val="1"/>
      <w:marLeft w:val="0"/>
      <w:marRight w:val="0"/>
      <w:marTop w:val="0"/>
      <w:marBottom w:val="0"/>
      <w:divBdr>
        <w:top w:val="none" w:sz="0" w:space="0" w:color="auto"/>
        <w:left w:val="none" w:sz="0" w:space="0" w:color="auto"/>
        <w:bottom w:val="none" w:sz="0" w:space="0" w:color="auto"/>
        <w:right w:val="none" w:sz="0" w:space="0" w:color="auto"/>
      </w:divBdr>
    </w:div>
    <w:div w:id="701589766">
      <w:bodyDiv w:val="1"/>
      <w:marLeft w:val="0"/>
      <w:marRight w:val="0"/>
      <w:marTop w:val="0"/>
      <w:marBottom w:val="0"/>
      <w:divBdr>
        <w:top w:val="none" w:sz="0" w:space="0" w:color="auto"/>
        <w:left w:val="none" w:sz="0" w:space="0" w:color="auto"/>
        <w:bottom w:val="none" w:sz="0" w:space="0" w:color="auto"/>
        <w:right w:val="none" w:sz="0" w:space="0" w:color="auto"/>
      </w:divBdr>
    </w:div>
    <w:div w:id="701637297">
      <w:bodyDiv w:val="1"/>
      <w:marLeft w:val="0"/>
      <w:marRight w:val="0"/>
      <w:marTop w:val="0"/>
      <w:marBottom w:val="0"/>
      <w:divBdr>
        <w:top w:val="none" w:sz="0" w:space="0" w:color="auto"/>
        <w:left w:val="none" w:sz="0" w:space="0" w:color="auto"/>
        <w:bottom w:val="none" w:sz="0" w:space="0" w:color="auto"/>
        <w:right w:val="none" w:sz="0" w:space="0" w:color="auto"/>
      </w:divBdr>
    </w:div>
    <w:div w:id="701783576">
      <w:bodyDiv w:val="1"/>
      <w:marLeft w:val="0"/>
      <w:marRight w:val="0"/>
      <w:marTop w:val="0"/>
      <w:marBottom w:val="0"/>
      <w:divBdr>
        <w:top w:val="none" w:sz="0" w:space="0" w:color="auto"/>
        <w:left w:val="none" w:sz="0" w:space="0" w:color="auto"/>
        <w:bottom w:val="none" w:sz="0" w:space="0" w:color="auto"/>
        <w:right w:val="none" w:sz="0" w:space="0" w:color="auto"/>
      </w:divBdr>
    </w:div>
    <w:div w:id="702369498">
      <w:bodyDiv w:val="1"/>
      <w:marLeft w:val="0"/>
      <w:marRight w:val="0"/>
      <w:marTop w:val="0"/>
      <w:marBottom w:val="0"/>
      <w:divBdr>
        <w:top w:val="none" w:sz="0" w:space="0" w:color="auto"/>
        <w:left w:val="none" w:sz="0" w:space="0" w:color="auto"/>
        <w:bottom w:val="none" w:sz="0" w:space="0" w:color="auto"/>
        <w:right w:val="none" w:sz="0" w:space="0" w:color="auto"/>
      </w:divBdr>
    </w:div>
    <w:div w:id="702830892">
      <w:bodyDiv w:val="1"/>
      <w:marLeft w:val="0"/>
      <w:marRight w:val="0"/>
      <w:marTop w:val="0"/>
      <w:marBottom w:val="0"/>
      <w:divBdr>
        <w:top w:val="none" w:sz="0" w:space="0" w:color="auto"/>
        <w:left w:val="none" w:sz="0" w:space="0" w:color="auto"/>
        <w:bottom w:val="none" w:sz="0" w:space="0" w:color="auto"/>
        <w:right w:val="none" w:sz="0" w:space="0" w:color="auto"/>
      </w:divBdr>
      <w:divsChild>
        <w:div w:id="374618414">
          <w:marLeft w:val="0"/>
          <w:marRight w:val="0"/>
          <w:marTop w:val="0"/>
          <w:marBottom w:val="0"/>
          <w:divBdr>
            <w:top w:val="none" w:sz="0" w:space="0" w:color="auto"/>
            <w:left w:val="none" w:sz="0" w:space="0" w:color="auto"/>
            <w:bottom w:val="none" w:sz="0" w:space="0" w:color="auto"/>
            <w:right w:val="none" w:sz="0" w:space="0" w:color="auto"/>
          </w:divBdr>
        </w:div>
        <w:div w:id="940601268">
          <w:marLeft w:val="0"/>
          <w:marRight w:val="0"/>
          <w:marTop w:val="0"/>
          <w:marBottom w:val="0"/>
          <w:divBdr>
            <w:top w:val="none" w:sz="0" w:space="0" w:color="auto"/>
            <w:left w:val="none" w:sz="0" w:space="0" w:color="auto"/>
            <w:bottom w:val="none" w:sz="0" w:space="0" w:color="auto"/>
            <w:right w:val="none" w:sz="0" w:space="0" w:color="auto"/>
          </w:divBdr>
          <w:divsChild>
            <w:div w:id="971446138">
              <w:marLeft w:val="0"/>
              <w:marRight w:val="0"/>
              <w:marTop w:val="0"/>
              <w:marBottom w:val="0"/>
              <w:divBdr>
                <w:top w:val="none" w:sz="0" w:space="0" w:color="auto"/>
                <w:left w:val="none" w:sz="0" w:space="0" w:color="auto"/>
                <w:bottom w:val="none" w:sz="0" w:space="0" w:color="auto"/>
                <w:right w:val="none" w:sz="0" w:space="0" w:color="auto"/>
              </w:divBdr>
            </w:div>
          </w:divsChild>
        </w:div>
        <w:div w:id="1939866692">
          <w:marLeft w:val="0"/>
          <w:marRight w:val="0"/>
          <w:marTop w:val="0"/>
          <w:marBottom w:val="150"/>
          <w:divBdr>
            <w:top w:val="none" w:sz="0" w:space="0" w:color="auto"/>
            <w:left w:val="none" w:sz="0" w:space="0" w:color="auto"/>
            <w:bottom w:val="none" w:sz="0" w:space="0" w:color="auto"/>
            <w:right w:val="none" w:sz="0" w:space="0" w:color="auto"/>
          </w:divBdr>
        </w:div>
      </w:divsChild>
    </w:div>
    <w:div w:id="704210009">
      <w:bodyDiv w:val="1"/>
      <w:marLeft w:val="0"/>
      <w:marRight w:val="0"/>
      <w:marTop w:val="0"/>
      <w:marBottom w:val="0"/>
      <w:divBdr>
        <w:top w:val="none" w:sz="0" w:space="0" w:color="auto"/>
        <w:left w:val="none" w:sz="0" w:space="0" w:color="auto"/>
        <w:bottom w:val="none" w:sz="0" w:space="0" w:color="auto"/>
        <w:right w:val="none" w:sz="0" w:space="0" w:color="auto"/>
      </w:divBdr>
    </w:div>
    <w:div w:id="704982173">
      <w:bodyDiv w:val="1"/>
      <w:marLeft w:val="0"/>
      <w:marRight w:val="0"/>
      <w:marTop w:val="0"/>
      <w:marBottom w:val="0"/>
      <w:divBdr>
        <w:top w:val="none" w:sz="0" w:space="0" w:color="auto"/>
        <w:left w:val="none" w:sz="0" w:space="0" w:color="auto"/>
        <w:bottom w:val="none" w:sz="0" w:space="0" w:color="auto"/>
        <w:right w:val="none" w:sz="0" w:space="0" w:color="auto"/>
      </w:divBdr>
    </w:div>
    <w:div w:id="705561801">
      <w:bodyDiv w:val="1"/>
      <w:marLeft w:val="0"/>
      <w:marRight w:val="0"/>
      <w:marTop w:val="0"/>
      <w:marBottom w:val="0"/>
      <w:divBdr>
        <w:top w:val="none" w:sz="0" w:space="0" w:color="auto"/>
        <w:left w:val="none" w:sz="0" w:space="0" w:color="auto"/>
        <w:bottom w:val="none" w:sz="0" w:space="0" w:color="auto"/>
        <w:right w:val="none" w:sz="0" w:space="0" w:color="auto"/>
      </w:divBdr>
    </w:div>
    <w:div w:id="706105552">
      <w:bodyDiv w:val="1"/>
      <w:marLeft w:val="0"/>
      <w:marRight w:val="0"/>
      <w:marTop w:val="0"/>
      <w:marBottom w:val="0"/>
      <w:divBdr>
        <w:top w:val="none" w:sz="0" w:space="0" w:color="auto"/>
        <w:left w:val="none" w:sz="0" w:space="0" w:color="auto"/>
        <w:bottom w:val="none" w:sz="0" w:space="0" w:color="auto"/>
        <w:right w:val="none" w:sz="0" w:space="0" w:color="auto"/>
      </w:divBdr>
    </w:div>
    <w:div w:id="706295607">
      <w:bodyDiv w:val="1"/>
      <w:marLeft w:val="0"/>
      <w:marRight w:val="0"/>
      <w:marTop w:val="0"/>
      <w:marBottom w:val="0"/>
      <w:divBdr>
        <w:top w:val="none" w:sz="0" w:space="0" w:color="auto"/>
        <w:left w:val="none" w:sz="0" w:space="0" w:color="auto"/>
        <w:bottom w:val="none" w:sz="0" w:space="0" w:color="auto"/>
        <w:right w:val="none" w:sz="0" w:space="0" w:color="auto"/>
      </w:divBdr>
      <w:divsChild>
        <w:div w:id="324868570">
          <w:marLeft w:val="0"/>
          <w:marRight w:val="0"/>
          <w:marTop w:val="0"/>
          <w:marBottom w:val="225"/>
          <w:divBdr>
            <w:top w:val="none" w:sz="0" w:space="0" w:color="auto"/>
            <w:left w:val="none" w:sz="0" w:space="0" w:color="auto"/>
            <w:bottom w:val="none" w:sz="0" w:space="0" w:color="auto"/>
            <w:right w:val="none" w:sz="0" w:space="0" w:color="auto"/>
          </w:divBdr>
        </w:div>
        <w:div w:id="1321958643">
          <w:marLeft w:val="-225"/>
          <w:marRight w:val="-225"/>
          <w:marTop w:val="0"/>
          <w:marBottom w:val="0"/>
          <w:divBdr>
            <w:top w:val="none" w:sz="0" w:space="0" w:color="auto"/>
            <w:left w:val="none" w:sz="0" w:space="0" w:color="auto"/>
            <w:bottom w:val="none" w:sz="0" w:space="0" w:color="auto"/>
            <w:right w:val="none" w:sz="0" w:space="0" w:color="auto"/>
          </w:divBdr>
          <w:divsChild>
            <w:div w:id="40134919">
              <w:marLeft w:val="0"/>
              <w:marRight w:val="0"/>
              <w:marTop w:val="0"/>
              <w:marBottom w:val="0"/>
              <w:divBdr>
                <w:top w:val="none" w:sz="0" w:space="0" w:color="auto"/>
                <w:left w:val="none" w:sz="0" w:space="0" w:color="auto"/>
                <w:bottom w:val="none" w:sz="0" w:space="0" w:color="auto"/>
                <w:right w:val="none" w:sz="0" w:space="0" w:color="auto"/>
              </w:divBdr>
              <w:divsChild>
                <w:div w:id="1307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440">
      <w:bodyDiv w:val="1"/>
      <w:marLeft w:val="0"/>
      <w:marRight w:val="0"/>
      <w:marTop w:val="0"/>
      <w:marBottom w:val="0"/>
      <w:divBdr>
        <w:top w:val="none" w:sz="0" w:space="0" w:color="auto"/>
        <w:left w:val="none" w:sz="0" w:space="0" w:color="auto"/>
        <w:bottom w:val="none" w:sz="0" w:space="0" w:color="auto"/>
        <w:right w:val="none" w:sz="0" w:space="0" w:color="auto"/>
      </w:divBdr>
    </w:div>
    <w:div w:id="707147599">
      <w:bodyDiv w:val="1"/>
      <w:marLeft w:val="0"/>
      <w:marRight w:val="0"/>
      <w:marTop w:val="0"/>
      <w:marBottom w:val="0"/>
      <w:divBdr>
        <w:top w:val="none" w:sz="0" w:space="0" w:color="auto"/>
        <w:left w:val="none" w:sz="0" w:space="0" w:color="auto"/>
        <w:bottom w:val="none" w:sz="0" w:space="0" w:color="auto"/>
        <w:right w:val="none" w:sz="0" w:space="0" w:color="auto"/>
      </w:divBdr>
    </w:div>
    <w:div w:id="707725616">
      <w:bodyDiv w:val="1"/>
      <w:marLeft w:val="0"/>
      <w:marRight w:val="0"/>
      <w:marTop w:val="0"/>
      <w:marBottom w:val="0"/>
      <w:divBdr>
        <w:top w:val="none" w:sz="0" w:space="0" w:color="auto"/>
        <w:left w:val="none" w:sz="0" w:space="0" w:color="auto"/>
        <w:bottom w:val="none" w:sz="0" w:space="0" w:color="auto"/>
        <w:right w:val="none" w:sz="0" w:space="0" w:color="auto"/>
      </w:divBdr>
    </w:div>
    <w:div w:id="707873346">
      <w:bodyDiv w:val="1"/>
      <w:marLeft w:val="0"/>
      <w:marRight w:val="0"/>
      <w:marTop w:val="0"/>
      <w:marBottom w:val="0"/>
      <w:divBdr>
        <w:top w:val="none" w:sz="0" w:space="0" w:color="auto"/>
        <w:left w:val="none" w:sz="0" w:space="0" w:color="auto"/>
        <w:bottom w:val="none" w:sz="0" w:space="0" w:color="auto"/>
        <w:right w:val="none" w:sz="0" w:space="0" w:color="auto"/>
      </w:divBdr>
    </w:div>
    <w:div w:id="709259961">
      <w:bodyDiv w:val="1"/>
      <w:marLeft w:val="0"/>
      <w:marRight w:val="0"/>
      <w:marTop w:val="0"/>
      <w:marBottom w:val="0"/>
      <w:divBdr>
        <w:top w:val="none" w:sz="0" w:space="0" w:color="auto"/>
        <w:left w:val="none" w:sz="0" w:space="0" w:color="auto"/>
        <w:bottom w:val="none" w:sz="0" w:space="0" w:color="auto"/>
        <w:right w:val="none" w:sz="0" w:space="0" w:color="auto"/>
      </w:divBdr>
    </w:div>
    <w:div w:id="709721924">
      <w:bodyDiv w:val="1"/>
      <w:marLeft w:val="0"/>
      <w:marRight w:val="0"/>
      <w:marTop w:val="0"/>
      <w:marBottom w:val="0"/>
      <w:divBdr>
        <w:top w:val="none" w:sz="0" w:space="0" w:color="auto"/>
        <w:left w:val="none" w:sz="0" w:space="0" w:color="auto"/>
        <w:bottom w:val="none" w:sz="0" w:space="0" w:color="auto"/>
        <w:right w:val="none" w:sz="0" w:space="0" w:color="auto"/>
      </w:divBdr>
    </w:div>
    <w:div w:id="709843319">
      <w:bodyDiv w:val="1"/>
      <w:marLeft w:val="0"/>
      <w:marRight w:val="0"/>
      <w:marTop w:val="0"/>
      <w:marBottom w:val="0"/>
      <w:divBdr>
        <w:top w:val="none" w:sz="0" w:space="0" w:color="auto"/>
        <w:left w:val="none" w:sz="0" w:space="0" w:color="auto"/>
        <w:bottom w:val="none" w:sz="0" w:space="0" w:color="auto"/>
        <w:right w:val="none" w:sz="0" w:space="0" w:color="auto"/>
      </w:divBdr>
    </w:div>
    <w:div w:id="709917002">
      <w:bodyDiv w:val="1"/>
      <w:marLeft w:val="0"/>
      <w:marRight w:val="0"/>
      <w:marTop w:val="0"/>
      <w:marBottom w:val="0"/>
      <w:divBdr>
        <w:top w:val="none" w:sz="0" w:space="0" w:color="auto"/>
        <w:left w:val="none" w:sz="0" w:space="0" w:color="auto"/>
        <w:bottom w:val="none" w:sz="0" w:space="0" w:color="auto"/>
        <w:right w:val="none" w:sz="0" w:space="0" w:color="auto"/>
      </w:divBdr>
    </w:div>
    <w:div w:id="710302804">
      <w:bodyDiv w:val="1"/>
      <w:marLeft w:val="0"/>
      <w:marRight w:val="0"/>
      <w:marTop w:val="0"/>
      <w:marBottom w:val="0"/>
      <w:divBdr>
        <w:top w:val="none" w:sz="0" w:space="0" w:color="auto"/>
        <w:left w:val="none" w:sz="0" w:space="0" w:color="auto"/>
        <w:bottom w:val="none" w:sz="0" w:space="0" w:color="auto"/>
        <w:right w:val="none" w:sz="0" w:space="0" w:color="auto"/>
      </w:divBdr>
    </w:div>
    <w:div w:id="710497909">
      <w:bodyDiv w:val="1"/>
      <w:marLeft w:val="0"/>
      <w:marRight w:val="0"/>
      <w:marTop w:val="0"/>
      <w:marBottom w:val="0"/>
      <w:divBdr>
        <w:top w:val="none" w:sz="0" w:space="0" w:color="auto"/>
        <w:left w:val="none" w:sz="0" w:space="0" w:color="auto"/>
        <w:bottom w:val="none" w:sz="0" w:space="0" w:color="auto"/>
        <w:right w:val="none" w:sz="0" w:space="0" w:color="auto"/>
      </w:divBdr>
      <w:divsChild>
        <w:div w:id="279075957">
          <w:marLeft w:val="0"/>
          <w:marRight w:val="0"/>
          <w:marTop w:val="0"/>
          <w:marBottom w:val="0"/>
          <w:divBdr>
            <w:top w:val="none" w:sz="0" w:space="0" w:color="auto"/>
            <w:left w:val="none" w:sz="0" w:space="0" w:color="auto"/>
            <w:bottom w:val="none" w:sz="0" w:space="0" w:color="auto"/>
            <w:right w:val="none" w:sz="0" w:space="0" w:color="auto"/>
          </w:divBdr>
        </w:div>
        <w:div w:id="1446541384">
          <w:marLeft w:val="0"/>
          <w:marRight w:val="0"/>
          <w:marTop w:val="0"/>
          <w:marBottom w:val="450"/>
          <w:divBdr>
            <w:top w:val="none" w:sz="0" w:space="0" w:color="auto"/>
            <w:left w:val="none" w:sz="0" w:space="0" w:color="auto"/>
            <w:bottom w:val="none" w:sz="0" w:space="0" w:color="auto"/>
            <w:right w:val="none" w:sz="0" w:space="0" w:color="auto"/>
          </w:divBdr>
        </w:div>
      </w:divsChild>
    </w:div>
    <w:div w:id="711002877">
      <w:bodyDiv w:val="1"/>
      <w:marLeft w:val="0"/>
      <w:marRight w:val="0"/>
      <w:marTop w:val="0"/>
      <w:marBottom w:val="0"/>
      <w:divBdr>
        <w:top w:val="none" w:sz="0" w:space="0" w:color="auto"/>
        <w:left w:val="none" w:sz="0" w:space="0" w:color="auto"/>
        <w:bottom w:val="none" w:sz="0" w:space="0" w:color="auto"/>
        <w:right w:val="none" w:sz="0" w:space="0" w:color="auto"/>
      </w:divBdr>
    </w:div>
    <w:div w:id="711343458">
      <w:bodyDiv w:val="1"/>
      <w:marLeft w:val="0"/>
      <w:marRight w:val="0"/>
      <w:marTop w:val="0"/>
      <w:marBottom w:val="0"/>
      <w:divBdr>
        <w:top w:val="none" w:sz="0" w:space="0" w:color="auto"/>
        <w:left w:val="none" w:sz="0" w:space="0" w:color="auto"/>
        <w:bottom w:val="none" w:sz="0" w:space="0" w:color="auto"/>
        <w:right w:val="none" w:sz="0" w:space="0" w:color="auto"/>
      </w:divBdr>
    </w:div>
    <w:div w:id="712313977">
      <w:bodyDiv w:val="1"/>
      <w:marLeft w:val="0"/>
      <w:marRight w:val="0"/>
      <w:marTop w:val="0"/>
      <w:marBottom w:val="0"/>
      <w:divBdr>
        <w:top w:val="none" w:sz="0" w:space="0" w:color="auto"/>
        <w:left w:val="none" w:sz="0" w:space="0" w:color="auto"/>
        <w:bottom w:val="none" w:sz="0" w:space="0" w:color="auto"/>
        <w:right w:val="none" w:sz="0" w:space="0" w:color="auto"/>
      </w:divBdr>
    </w:div>
    <w:div w:id="713820413">
      <w:bodyDiv w:val="1"/>
      <w:marLeft w:val="0"/>
      <w:marRight w:val="0"/>
      <w:marTop w:val="0"/>
      <w:marBottom w:val="0"/>
      <w:divBdr>
        <w:top w:val="none" w:sz="0" w:space="0" w:color="auto"/>
        <w:left w:val="none" w:sz="0" w:space="0" w:color="auto"/>
        <w:bottom w:val="none" w:sz="0" w:space="0" w:color="auto"/>
        <w:right w:val="none" w:sz="0" w:space="0" w:color="auto"/>
      </w:divBdr>
    </w:div>
    <w:div w:id="714239151">
      <w:bodyDiv w:val="1"/>
      <w:marLeft w:val="0"/>
      <w:marRight w:val="0"/>
      <w:marTop w:val="0"/>
      <w:marBottom w:val="0"/>
      <w:divBdr>
        <w:top w:val="none" w:sz="0" w:space="0" w:color="auto"/>
        <w:left w:val="none" w:sz="0" w:space="0" w:color="auto"/>
        <w:bottom w:val="none" w:sz="0" w:space="0" w:color="auto"/>
        <w:right w:val="none" w:sz="0" w:space="0" w:color="auto"/>
      </w:divBdr>
      <w:divsChild>
        <w:div w:id="242374126">
          <w:marLeft w:val="-225"/>
          <w:marRight w:val="-225"/>
          <w:marTop w:val="0"/>
          <w:marBottom w:val="0"/>
          <w:divBdr>
            <w:top w:val="none" w:sz="0" w:space="0" w:color="auto"/>
            <w:left w:val="none" w:sz="0" w:space="0" w:color="auto"/>
            <w:bottom w:val="none" w:sz="0" w:space="0" w:color="auto"/>
            <w:right w:val="none" w:sz="0" w:space="0" w:color="auto"/>
          </w:divBdr>
          <w:divsChild>
            <w:div w:id="1449351865">
              <w:marLeft w:val="0"/>
              <w:marRight w:val="0"/>
              <w:marTop w:val="0"/>
              <w:marBottom w:val="0"/>
              <w:divBdr>
                <w:top w:val="none" w:sz="0" w:space="0" w:color="auto"/>
                <w:left w:val="none" w:sz="0" w:space="0" w:color="auto"/>
                <w:bottom w:val="none" w:sz="0" w:space="0" w:color="auto"/>
                <w:right w:val="none" w:sz="0" w:space="0" w:color="auto"/>
              </w:divBdr>
              <w:divsChild>
                <w:div w:id="49349277">
                  <w:marLeft w:val="0"/>
                  <w:marRight w:val="0"/>
                  <w:marTop w:val="0"/>
                  <w:marBottom w:val="0"/>
                  <w:divBdr>
                    <w:top w:val="none" w:sz="0" w:space="0" w:color="auto"/>
                    <w:left w:val="none" w:sz="0" w:space="0" w:color="auto"/>
                    <w:bottom w:val="none" w:sz="0" w:space="0" w:color="auto"/>
                    <w:right w:val="none" w:sz="0" w:space="0" w:color="auto"/>
                  </w:divBdr>
                  <w:divsChild>
                    <w:div w:id="1396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876">
          <w:marLeft w:val="0"/>
          <w:marRight w:val="0"/>
          <w:marTop w:val="0"/>
          <w:marBottom w:val="225"/>
          <w:divBdr>
            <w:top w:val="none" w:sz="0" w:space="0" w:color="auto"/>
            <w:left w:val="none" w:sz="0" w:space="0" w:color="auto"/>
            <w:bottom w:val="none" w:sz="0" w:space="0" w:color="auto"/>
            <w:right w:val="none" w:sz="0" w:space="0" w:color="auto"/>
          </w:divBdr>
        </w:div>
        <w:div w:id="203149021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14815632">
      <w:bodyDiv w:val="1"/>
      <w:marLeft w:val="0"/>
      <w:marRight w:val="0"/>
      <w:marTop w:val="0"/>
      <w:marBottom w:val="0"/>
      <w:divBdr>
        <w:top w:val="none" w:sz="0" w:space="0" w:color="auto"/>
        <w:left w:val="none" w:sz="0" w:space="0" w:color="auto"/>
        <w:bottom w:val="none" w:sz="0" w:space="0" w:color="auto"/>
        <w:right w:val="none" w:sz="0" w:space="0" w:color="auto"/>
      </w:divBdr>
      <w:divsChild>
        <w:div w:id="554045731">
          <w:marLeft w:val="0"/>
          <w:marRight w:val="0"/>
          <w:marTop w:val="0"/>
          <w:marBottom w:val="150"/>
          <w:divBdr>
            <w:top w:val="none" w:sz="0" w:space="0" w:color="auto"/>
            <w:left w:val="none" w:sz="0" w:space="0" w:color="auto"/>
            <w:bottom w:val="single" w:sz="12" w:space="0" w:color="DAE8F4"/>
            <w:right w:val="none" w:sz="0" w:space="0" w:color="auto"/>
          </w:divBdr>
          <w:divsChild>
            <w:div w:id="1845047070">
              <w:marLeft w:val="0"/>
              <w:marRight w:val="0"/>
              <w:marTop w:val="105"/>
              <w:marBottom w:val="0"/>
              <w:divBdr>
                <w:top w:val="none" w:sz="0" w:space="0" w:color="auto"/>
                <w:left w:val="none" w:sz="0" w:space="0" w:color="auto"/>
                <w:bottom w:val="none" w:sz="0" w:space="0" w:color="auto"/>
                <w:right w:val="none" w:sz="0" w:space="0" w:color="auto"/>
              </w:divBdr>
            </w:div>
          </w:divsChild>
        </w:div>
        <w:div w:id="1830827560">
          <w:marLeft w:val="0"/>
          <w:marRight w:val="0"/>
          <w:marTop w:val="0"/>
          <w:marBottom w:val="0"/>
          <w:divBdr>
            <w:top w:val="none" w:sz="0" w:space="0" w:color="auto"/>
            <w:left w:val="none" w:sz="0" w:space="0" w:color="auto"/>
            <w:bottom w:val="none" w:sz="0" w:space="0" w:color="auto"/>
            <w:right w:val="none" w:sz="0" w:space="0" w:color="auto"/>
          </w:divBdr>
        </w:div>
      </w:divsChild>
    </w:div>
    <w:div w:id="715203976">
      <w:bodyDiv w:val="1"/>
      <w:marLeft w:val="0"/>
      <w:marRight w:val="0"/>
      <w:marTop w:val="0"/>
      <w:marBottom w:val="0"/>
      <w:divBdr>
        <w:top w:val="none" w:sz="0" w:space="0" w:color="auto"/>
        <w:left w:val="none" w:sz="0" w:space="0" w:color="auto"/>
        <w:bottom w:val="none" w:sz="0" w:space="0" w:color="auto"/>
        <w:right w:val="none" w:sz="0" w:space="0" w:color="auto"/>
      </w:divBdr>
    </w:div>
    <w:div w:id="715274974">
      <w:bodyDiv w:val="1"/>
      <w:marLeft w:val="0"/>
      <w:marRight w:val="0"/>
      <w:marTop w:val="0"/>
      <w:marBottom w:val="0"/>
      <w:divBdr>
        <w:top w:val="none" w:sz="0" w:space="0" w:color="auto"/>
        <w:left w:val="none" w:sz="0" w:space="0" w:color="auto"/>
        <w:bottom w:val="none" w:sz="0" w:space="0" w:color="auto"/>
        <w:right w:val="none" w:sz="0" w:space="0" w:color="auto"/>
      </w:divBdr>
    </w:div>
    <w:div w:id="715735614">
      <w:bodyDiv w:val="1"/>
      <w:marLeft w:val="0"/>
      <w:marRight w:val="0"/>
      <w:marTop w:val="0"/>
      <w:marBottom w:val="0"/>
      <w:divBdr>
        <w:top w:val="none" w:sz="0" w:space="0" w:color="auto"/>
        <w:left w:val="none" w:sz="0" w:space="0" w:color="auto"/>
        <w:bottom w:val="none" w:sz="0" w:space="0" w:color="auto"/>
        <w:right w:val="none" w:sz="0" w:space="0" w:color="auto"/>
      </w:divBdr>
    </w:div>
    <w:div w:id="715861626">
      <w:bodyDiv w:val="1"/>
      <w:marLeft w:val="0"/>
      <w:marRight w:val="0"/>
      <w:marTop w:val="0"/>
      <w:marBottom w:val="0"/>
      <w:divBdr>
        <w:top w:val="none" w:sz="0" w:space="0" w:color="auto"/>
        <w:left w:val="none" w:sz="0" w:space="0" w:color="auto"/>
        <w:bottom w:val="none" w:sz="0" w:space="0" w:color="auto"/>
        <w:right w:val="none" w:sz="0" w:space="0" w:color="auto"/>
      </w:divBdr>
    </w:div>
    <w:div w:id="717781521">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717897625">
      <w:bodyDiv w:val="1"/>
      <w:marLeft w:val="0"/>
      <w:marRight w:val="0"/>
      <w:marTop w:val="0"/>
      <w:marBottom w:val="0"/>
      <w:divBdr>
        <w:top w:val="none" w:sz="0" w:space="0" w:color="auto"/>
        <w:left w:val="none" w:sz="0" w:space="0" w:color="auto"/>
        <w:bottom w:val="none" w:sz="0" w:space="0" w:color="auto"/>
        <w:right w:val="none" w:sz="0" w:space="0" w:color="auto"/>
      </w:divBdr>
    </w:div>
    <w:div w:id="717971237">
      <w:bodyDiv w:val="1"/>
      <w:marLeft w:val="0"/>
      <w:marRight w:val="0"/>
      <w:marTop w:val="0"/>
      <w:marBottom w:val="0"/>
      <w:divBdr>
        <w:top w:val="none" w:sz="0" w:space="0" w:color="auto"/>
        <w:left w:val="none" w:sz="0" w:space="0" w:color="auto"/>
        <w:bottom w:val="none" w:sz="0" w:space="0" w:color="auto"/>
        <w:right w:val="none" w:sz="0" w:space="0" w:color="auto"/>
      </w:divBdr>
    </w:div>
    <w:div w:id="718936858">
      <w:bodyDiv w:val="1"/>
      <w:marLeft w:val="0"/>
      <w:marRight w:val="0"/>
      <w:marTop w:val="0"/>
      <w:marBottom w:val="0"/>
      <w:divBdr>
        <w:top w:val="none" w:sz="0" w:space="0" w:color="auto"/>
        <w:left w:val="none" w:sz="0" w:space="0" w:color="auto"/>
        <w:bottom w:val="none" w:sz="0" w:space="0" w:color="auto"/>
        <w:right w:val="none" w:sz="0" w:space="0" w:color="auto"/>
      </w:divBdr>
      <w:divsChild>
        <w:div w:id="1631402279">
          <w:marLeft w:val="0"/>
          <w:marRight w:val="150"/>
          <w:marTop w:val="225"/>
          <w:marBottom w:val="141"/>
          <w:divBdr>
            <w:top w:val="none" w:sz="0" w:space="0" w:color="auto"/>
            <w:left w:val="none" w:sz="0" w:space="0" w:color="auto"/>
            <w:bottom w:val="none" w:sz="0" w:space="0" w:color="auto"/>
            <w:right w:val="none" w:sz="0" w:space="0" w:color="auto"/>
          </w:divBdr>
        </w:div>
      </w:divsChild>
    </w:div>
    <w:div w:id="718938117">
      <w:bodyDiv w:val="1"/>
      <w:marLeft w:val="0"/>
      <w:marRight w:val="0"/>
      <w:marTop w:val="0"/>
      <w:marBottom w:val="0"/>
      <w:divBdr>
        <w:top w:val="none" w:sz="0" w:space="0" w:color="auto"/>
        <w:left w:val="none" w:sz="0" w:space="0" w:color="auto"/>
        <w:bottom w:val="none" w:sz="0" w:space="0" w:color="auto"/>
        <w:right w:val="none" w:sz="0" w:space="0" w:color="auto"/>
      </w:divBdr>
    </w:div>
    <w:div w:id="719061165">
      <w:bodyDiv w:val="1"/>
      <w:marLeft w:val="0"/>
      <w:marRight w:val="0"/>
      <w:marTop w:val="0"/>
      <w:marBottom w:val="0"/>
      <w:divBdr>
        <w:top w:val="none" w:sz="0" w:space="0" w:color="auto"/>
        <w:left w:val="none" w:sz="0" w:space="0" w:color="auto"/>
        <w:bottom w:val="none" w:sz="0" w:space="0" w:color="auto"/>
        <w:right w:val="none" w:sz="0" w:space="0" w:color="auto"/>
      </w:divBdr>
      <w:divsChild>
        <w:div w:id="1172989340">
          <w:marLeft w:val="0"/>
          <w:marRight w:val="0"/>
          <w:marTop w:val="0"/>
          <w:marBottom w:val="225"/>
          <w:divBdr>
            <w:top w:val="none" w:sz="0" w:space="0" w:color="auto"/>
            <w:left w:val="none" w:sz="0" w:space="0" w:color="auto"/>
            <w:bottom w:val="none" w:sz="0" w:space="0" w:color="auto"/>
            <w:right w:val="none" w:sz="0" w:space="0" w:color="auto"/>
          </w:divBdr>
        </w:div>
      </w:divsChild>
    </w:div>
    <w:div w:id="719280864">
      <w:bodyDiv w:val="1"/>
      <w:marLeft w:val="0"/>
      <w:marRight w:val="0"/>
      <w:marTop w:val="0"/>
      <w:marBottom w:val="0"/>
      <w:divBdr>
        <w:top w:val="none" w:sz="0" w:space="0" w:color="auto"/>
        <w:left w:val="none" w:sz="0" w:space="0" w:color="auto"/>
        <w:bottom w:val="none" w:sz="0" w:space="0" w:color="auto"/>
        <w:right w:val="none" w:sz="0" w:space="0" w:color="auto"/>
      </w:divBdr>
    </w:div>
    <w:div w:id="719864409">
      <w:bodyDiv w:val="1"/>
      <w:marLeft w:val="0"/>
      <w:marRight w:val="0"/>
      <w:marTop w:val="0"/>
      <w:marBottom w:val="0"/>
      <w:divBdr>
        <w:top w:val="none" w:sz="0" w:space="0" w:color="auto"/>
        <w:left w:val="none" w:sz="0" w:space="0" w:color="auto"/>
        <w:bottom w:val="none" w:sz="0" w:space="0" w:color="auto"/>
        <w:right w:val="none" w:sz="0" w:space="0" w:color="auto"/>
      </w:divBdr>
    </w:div>
    <w:div w:id="720835584">
      <w:bodyDiv w:val="1"/>
      <w:marLeft w:val="0"/>
      <w:marRight w:val="0"/>
      <w:marTop w:val="0"/>
      <w:marBottom w:val="0"/>
      <w:divBdr>
        <w:top w:val="none" w:sz="0" w:space="0" w:color="auto"/>
        <w:left w:val="none" w:sz="0" w:space="0" w:color="auto"/>
        <w:bottom w:val="none" w:sz="0" w:space="0" w:color="auto"/>
        <w:right w:val="none" w:sz="0" w:space="0" w:color="auto"/>
      </w:divBdr>
    </w:div>
    <w:div w:id="721364892">
      <w:bodyDiv w:val="1"/>
      <w:marLeft w:val="0"/>
      <w:marRight w:val="0"/>
      <w:marTop w:val="0"/>
      <w:marBottom w:val="0"/>
      <w:divBdr>
        <w:top w:val="none" w:sz="0" w:space="0" w:color="auto"/>
        <w:left w:val="none" w:sz="0" w:space="0" w:color="auto"/>
        <w:bottom w:val="none" w:sz="0" w:space="0" w:color="auto"/>
        <w:right w:val="none" w:sz="0" w:space="0" w:color="auto"/>
      </w:divBdr>
      <w:divsChild>
        <w:div w:id="260989920">
          <w:marLeft w:val="-225"/>
          <w:marRight w:val="-225"/>
          <w:marTop w:val="0"/>
          <w:marBottom w:val="0"/>
          <w:divBdr>
            <w:top w:val="none" w:sz="0" w:space="0" w:color="auto"/>
            <w:left w:val="none" w:sz="0" w:space="0" w:color="auto"/>
            <w:bottom w:val="none" w:sz="0" w:space="0" w:color="auto"/>
            <w:right w:val="none" w:sz="0" w:space="0" w:color="auto"/>
          </w:divBdr>
          <w:divsChild>
            <w:div w:id="1193499661">
              <w:marLeft w:val="0"/>
              <w:marRight w:val="0"/>
              <w:marTop w:val="0"/>
              <w:marBottom w:val="0"/>
              <w:divBdr>
                <w:top w:val="none" w:sz="0" w:space="0" w:color="auto"/>
                <w:left w:val="none" w:sz="0" w:space="0" w:color="auto"/>
                <w:bottom w:val="none" w:sz="0" w:space="0" w:color="auto"/>
                <w:right w:val="none" w:sz="0" w:space="0" w:color="auto"/>
              </w:divBdr>
              <w:divsChild>
                <w:div w:id="1470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46">
          <w:marLeft w:val="0"/>
          <w:marRight w:val="0"/>
          <w:marTop w:val="150"/>
          <w:marBottom w:val="150"/>
          <w:divBdr>
            <w:top w:val="single" w:sz="6" w:space="8" w:color="EEEEEE"/>
            <w:left w:val="none" w:sz="0" w:space="0" w:color="auto"/>
            <w:bottom w:val="single" w:sz="6" w:space="8" w:color="EEEEEE"/>
            <w:right w:val="none" w:sz="0" w:space="0" w:color="auto"/>
          </w:divBdr>
        </w:div>
        <w:div w:id="984507721">
          <w:marLeft w:val="0"/>
          <w:marRight w:val="0"/>
          <w:marTop w:val="0"/>
          <w:marBottom w:val="225"/>
          <w:divBdr>
            <w:top w:val="none" w:sz="0" w:space="0" w:color="auto"/>
            <w:left w:val="none" w:sz="0" w:space="0" w:color="auto"/>
            <w:bottom w:val="none" w:sz="0" w:space="0" w:color="auto"/>
            <w:right w:val="none" w:sz="0" w:space="0" w:color="auto"/>
          </w:divBdr>
        </w:div>
      </w:divsChild>
    </w:div>
    <w:div w:id="721367464">
      <w:bodyDiv w:val="1"/>
      <w:marLeft w:val="0"/>
      <w:marRight w:val="0"/>
      <w:marTop w:val="0"/>
      <w:marBottom w:val="0"/>
      <w:divBdr>
        <w:top w:val="none" w:sz="0" w:space="0" w:color="auto"/>
        <w:left w:val="none" w:sz="0" w:space="0" w:color="auto"/>
        <w:bottom w:val="none" w:sz="0" w:space="0" w:color="auto"/>
        <w:right w:val="none" w:sz="0" w:space="0" w:color="auto"/>
      </w:divBdr>
      <w:divsChild>
        <w:div w:id="27604657">
          <w:marLeft w:val="0"/>
          <w:marRight w:val="0"/>
          <w:marTop w:val="0"/>
          <w:marBottom w:val="0"/>
          <w:divBdr>
            <w:top w:val="none" w:sz="0" w:space="0" w:color="auto"/>
            <w:left w:val="none" w:sz="0" w:space="0" w:color="auto"/>
            <w:bottom w:val="none" w:sz="0" w:space="0" w:color="auto"/>
            <w:right w:val="none" w:sz="0" w:space="0" w:color="auto"/>
          </w:divBdr>
          <w:divsChild>
            <w:div w:id="1863323092">
              <w:marLeft w:val="0"/>
              <w:marRight w:val="0"/>
              <w:marTop w:val="0"/>
              <w:marBottom w:val="0"/>
              <w:divBdr>
                <w:top w:val="none" w:sz="0" w:space="0" w:color="auto"/>
                <w:left w:val="none" w:sz="0" w:space="0" w:color="auto"/>
                <w:bottom w:val="none" w:sz="0" w:space="0" w:color="auto"/>
                <w:right w:val="none" w:sz="0" w:space="0" w:color="auto"/>
              </w:divBdr>
              <w:divsChild>
                <w:div w:id="452946093">
                  <w:marLeft w:val="0"/>
                  <w:marRight w:val="0"/>
                  <w:marTop w:val="0"/>
                  <w:marBottom w:val="0"/>
                  <w:divBdr>
                    <w:top w:val="none" w:sz="0" w:space="0" w:color="auto"/>
                    <w:left w:val="none" w:sz="0" w:space="0" w:color="auto"/>
                    <w:bottom w:val="none" w:sz="0" w:space="0" w:color="auto"/>
                    <w:right w:val="none" w:sz="0" w:space="0" w:color="auto"/>
                  </w:divBdr>
                  <w:divsChild>
                    <w:div w:id="810248233">
                      <w:marLeft w:val="0"/>
                      <w:marRight w:val="0"/>
                      <w:marTop w:val="0"/>
                      <w:marBottom w:val="208"/>
                      <w:divBdr>
                        <w:top w:val="none" w:sz="0" w:space="0" w:color="auto"/>
                        <w:left w:val="none" w:sz="0" w:space="0" w:color="auto"/>
                        <w:bottom w:val="none" w:sz="0" w:space="0" w:color="auto"/>
                        <w:right w:val="none" w:sz="0" w:space="0" w:color="auto"/>
                      </w:divBdr>
                    </w:div>
                    <w:div w:id="1645961624">
                      <w:marLeft w:val="0"/>
                      <w:marRight w:val="0"/>
                      <w:marTop w:val="0"/>
                      <w:marBottom w:val="0"/>
                      <w:divBdr>
                        <w:top w:val="none" w:sz="0" w:space="0" w:color="auto"/>
                        <w:left w:val="none" w:sz="0" w:space="0" w:color="auto"/>
                        <w:bottom w:val="none" w:sz="0" w:space="0" w:color="auto"/>
                        <w:right w:val="none" w:sz="0" w:space="0" w:color="auto"/>
                      </w:divBdr>
                      <w:divsChild>
                        <w:div w:id="736167929">
                          <w:marLeft w:val="0"/>
                          <w:marRight w:val="0"/>
                          <w:marTop w:val="312"/>
                          <w:marBottom w:val="0"/>
                          <w:divBdr>
                            <w:top w:val="none" w:sz="0" w:space="0" w:color="auto"/>
                            <w:left w:val="none" w:sz="0" w:space="0" w:color="auto"/>
                            <w:bottom w:val="none" w:sz="0" w:space="0" w:color="auto"/>
                            <w:right w:val="none" w:sz="0" w:space="0" w:color="auto"/>
                          </w:divBdr>
                          <w:divsChild>
                            <w:div w:id="448167012">
                              <w:marLeft w:val="0"/>
                              <w:marRight w:val="0"/>
                              <w:marTop w:val="0"/>
                              <w:marBottom w:val="0"/>
                              <w:divBdr>
                                <w:top w:val="none" w:sz="0" w:space="0" w:color="auto"/>
                                <w:left w:val="none" w:sz="0" w:space="0" w:color="auto"/>
                                <w:bottom w:val="none" w:sz="0" w:space="0" w:color="auto"/>
                                <w:right w:val="none" w:sz="0" w:space="0" w:color="auto"/>
                              </w:divBdr>
                            </w:div>
                            <w:div w:id="120595070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 w:id="12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11">
          <w:marLeft w:val="0"/>
          <w:marRight w:val="0"/>
          <w:marTop w:val="0"/>
          <w:marBottom w:val="0"/>
          <w:divBdr>
            <w:top w:val="none" w:sz="0" w:space="0" w:color="auto"/>
            <w:left w:val="none" w:sz="0" w:space="0" w:color="auto"/>
            <w:bottom w:val="none" w:sz="0" w:space="0" w:color="auto"/>
            <w:right w:val="none" w:sz="0" w:space="0" w:color="auto"/>
          </w:divBdr>
          <w:divsChild>
            <w:div w:id="32664106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21757797">
      <w:bodyDiv w:val="1"/>
      <w:marLeft w:val="0"/>
      <w:marRight w:val="0"/>
      <w:marTop w:val="0"/>
      <w:marBottom w:val="0"/>
      <w:divBdr>
        <w:top w:val="none" w:sz="0" w:space="0" w:color="auto"/>
        <w:left w:val="none" w:sz="0" w:space="0" w:color="auto"/>
        <w:bottom w:val="none" w:sz="0" w:space="0" w:color="auto"/>
        <w:right w:val="none" w:sz="0" w:space="0" w:color="auto"/>
      </w:divBdr>
    </w:div>
    <w:div w:id="722172767">
      <w:bodyDiv w:val="1"/>
      <w:marLeft w:val="0"/>
      <w:marRight w:val="0"/>
      <w:marTop w:val="0"/>
      <w:marBottom w:val="0"/>
      <w:divBdr>
        <w:top w:val="none" w:sz="0" w:space="0" w:color="auto"/>
        <w:left w:val="none" w:sz="0" w:space="0" w:color="auto"/>
        <w:bottom w:val="none" w:sz="0" w:space="0" w:color="auto"/>
        <w:right w:val="none" w:sz="0" w:space="0" w:color="auto"/>
      </w:divBdr>
    </w:div>
    <w:div w:id="722562421">
      <w:bodyDiv w:val="1"/>
      <w:marLeft w:val="0"/>
      <w:marRight w:val="0"/>
      <w:marTop w:val="0"/>
      <w:marBottom w:val="0"/>
      <w:divBdr>
        <w:top w:val="none" w:sz="0" w:space="0" w:color="auto"/>
        <w:left w:val="none" w:sz="0" w:space="0" w:color="auto"/>
        <w:bottom w:val="none" w:sz="0" w:space="0" w:color="auto"/>
        <w:right w:val="none" w:sz="0" w:space="0" w:color="auto"/>
      </w:divBdr>
      <w:divsChild>
        <w:div w:id="402336061">
          <w:marLeft w:val="0"/>
          <w:marRight w:val="0"/>
          <w:marTop w:val="0"/>
          <w:marBottom w:val="150"/>
          <w:divBdr>
            <w:top w:val="none" w:sz="0" w:space="0" w:color="auto"/>
            <w:left w:val="none" w:sz="0" w:space="0" w:color="auto"/>
            <w:bottom w:val="none" w:sz="0" w:space="0" w:color="auto"/>
            <w:right w:val="none" w:sz="0" w:space="0" w:color="auto"/>
          </w:divBdr>
        </w:div>
        <w:div w:id="805002894">
          <w:marLeft w:val="0"/>
          <w:marRight w:val="0"/>
          <w:marTop w:val="0"/>
          <w:marBottom w:val="0"/>
          <w:divBdr>
            <w:top w:val="none" w:sz="0" w:space="0" w:color="auto"/>
            <w:left w:val="none" w:sz="0" w:space="0" w:color="auto"/>
            <w:bottom w:val="none" w:sz="0" w:space="0" w:color="auto"/>
            <w:right w:val="none" w:sz="0" w:space="0" w:color="auto"/>
          </w:divBdr>
        </w:div>
        <w:div w:id="1255893253">
          <w:marLeft w:val="0"/>
          <w:marRight w:val="0"/>
          <w:marTop w:val="0"/>
          <w:marBottom w:val="0"/>
          <w:divBdr>
            <w:top w:val="none" w:sz="0" w:space="0" w:color="auto"/>
            <w:left w:val="none" w:sz="0" w:space="0" w:color="auto"/>
            <w:bottom w:val="none" w:sz="0" w:space="0" w:color="auto"/>
            <w:right w:val="none" w:sz="0" w:space="0" w:color="auto"/>
          </w:divBdr>
          <w:divsChild>
            <w:div w:id="206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54">
      <w:bodyDiv w:val="1"/>
      <w:marLeft w:val="0"/>
      <w:marRight w:val="0"/>
      <w:marTop w:val="0"/>
      <w:marBottom w:val="0"/>
      <w:divBdr>
        <w:top w:val="none" w:sz="0" w:space="0" w:color="auto"/>
        <w:left w:val="none" w:sz="0" w:space="0" w:color="auto"/>
        <w:bottom w:val="none" w:sz="0" w:space="0" w:color="auto"/>
        <w:right w:val="none" w:sz="0" w:space="0" w:color="auto"/>
      </w:divBdr>
    </w:div>
    <w:div w:id="724455900">
      <w:bodyDiv w:val="1"/>
      <w:marLeft w:val="0"/>
      <w:marRight w:val="0"/>
      <w:marTop w:val="0"/>
      <w:marBottom w:val="0"/>
      <w:divBdr>
        <w:top w:val="none" w:sz="0" w:space="0" w:color="auto"/>
        <w:left w:val="none" w:sz="0" w:space="0" w:color="auto"/>
        <w:bottom w:val="none" w:sz="0" w:space="0" w:color="auto"/>
        <w:right w:val="none" w:sz="0" w:space="0" w:color="auto"/>
      </w:divBdr>
    </w:div>
    <w:div w:id="724837213">
      <w:bodyDiv w:val="1"/>
      <w:marLeft w:val="0"/>
      <w:marRight w:val="0"/>
      <w:marTop w:val="0"/>
      <w:marBottom w:val="0"/>
      <w:divBdr>
        <w:top w:val="none" w:sz="0" w:space="0" w:color="auto"/>
        <w:left w:val="none" w:sz="0" w:space="0" w:color="auto"/>
        <w:bottom w:val="none" w:sz="0" w:space="0" w:color="auto"/>
        <w:right w:val="none" w:sz="0" w:space="0" w:color="auto"/>
      </w:divBdr>
    </w:div>
    <w:div w:id="725491064">
      <w:bodyDiv w:val="1"/>
      <w:marLeft w:val="0"/>
      <w:marRight w:val="0"/>
      <w:marTop w:val="0"/>
      <w:marBottom w:val="0"/>
      <w:divBdr>
        <w:top w:val="none" w:sz="0" w:space="0" w:color="auto"/>
        <w:left w:val="none" w:sz="0" w:space="0" w:color="auto"/>
        <w:bottom w:val="none" w:sz="0" w:space="0" w:color="auto"/>
        <w:right w:val="none" w:sz="0" w:space="0" w:color="auto"/>
      </w:divBdr>
    </w:div>
    <w:div w:id="726222763">
      <w:bodyDiv w:val="1"/>
      <w:marLeft w:val="0"/>
      <w:marRight w:val="0"/>
      <w:marTop w:val="0"/>
      <w:marBottom w:val="0"/>
      <w:divBdr>
        <w:top w:val="none" w:sz="0" w:space="0" w:color="auto"/>
        <w:left w:val="none" w:sz="0" w:space="0" w:color="auto"/>
        <w:bottom w:val="none" w:sz="0" w:space="0" w:color="auto"/>
        <w:right w:val="none" w:sz="0" w:space="0" w:color="auto"/>
      </w:divBdr>
    </w:div>
    <w:div w:id="726296490">
      <w:bodyDiv w:val="1"/>
      <w:marLeft w:val="0"/>
      <w:marRight w:val="0"/>
      <w:marTop w:val="0"/>
      <w:marBottom w:val="0"/>
      <w:divBdr>
        <w:top w:val="none" w:sz="0" w:space="0" w:color="auto"/>
        <w:left w:val="none" w:sz="0" w:space="0" w:color="auto"/>
        <w:bottom w:val="none" w:sz="0" w:space="0" w:color="auto"/>
        <w:right w:val="none" w:sz="0" w:space="0" w:color="auto"/>
      </w:divBdr>
    </w:div>
    <w:div w:id="726538434">
      <w:bodyDiv w:val="1"/>
      <w:marLeft w:val="0"/>
      <w:marRight w:val="0"/>
      <w:marTop w:val="0"/>
      <w:marBottom w:val="0"/>
      <w:divBdr>
        <w:top w:val="none" w:sz="0" w:space="0" w:color="auto"/>
        <w:left w:val="none" w:sz="0" w:space="0" w:color="auto"/>
        <w:bottom w:val="none" w:sz="0" w:space="0" w:color="auto"/>
        <w:right w:val="none" w:sz="0" w:space="0" w:color="auto"/>
      </w:divBdr>
      <w:divsChild>
        <w:div w:id="686755028">
          <w:marLeft w:val="0"/>
          <w:marRight w:val="0"/>
          <w:marTop w:val="0"/>
          <w:marBottom w:val="225"/>
          <w:divBdr>
            <w:top w:val="none" w:sz="0" w:space="0" w:color="auto"/>
            <w:left w:val="none" w:sz="0" w:space="0" w:color="auto"/>
            <w:bottom w:val="none" w:sz="0" w:space="0" w:color="auto"/>
            <w:right w:val="none" w:sz="0" w:space="0" w:color="auto"/>
          </w:divBdr>
        </w:div>
      </w:divsChild>
    </w:div>
    <w:div w:id="726803726">
      <w:bodyDiv w:val="1"/>
      <w:marLeft w:val="0"/>
      <w:marRight w:val="0"/>
      <w:marTop w:val="0"/>
      <w:marBottom w:val="0"/>
      <w:divBdr>
        <w:top w:val="none" w:sz="0" w:space="0" w:color="auto"/>
        <w:left w:val="none" w:sz="0" w:space="0" w:color="auto"/>
        <w:bottom w:val="none" w:sz="0" w:space="0" w:color="auto"/>
        <w:right w:val="none" w:sz="0" w:space="0" w:color="auto"/>
      </w:divBdr>
      <w:divsChild>
        <w:div w:id="540098155">
          <w:marLeft w:val="0"/>
          <w:marRight w:val="0"/>
          <w:marTop w:val="150"/>
          <w:marBottom w:val="150"/>
          <w:divBdr>
            <w:top w:val="single" w:sz="6" w:space="8" w:color="EEEEEE"/>
            <w:left w:val="none" w:sz="0" w:space="0" w:color="auto"/>
            <w:bottom w:val="single" w:sz="6" w:space="8" w:color="EEEEEE"/>
            <w:right w:val="none" w:sz="0" w:space="0" w:color="auto"/>
          </w:divBdr>
        </w:div>
        <w:div w:id="646975512">
          <w:marLeft w:val="0"/>
          <w:marRight w:val="0"/>
          <w:marTop w:val="0"/>
          <w:marBottom w:val="225"/>
          <w:divBdr>
            <w:top w:val="none" w:sz="0" w:space="0" w:color="auto"/>
            <w:left w:val="none" w:sz="0" w:space="0" w:color="auto"/>
            <w:bottom w:val="none" w:sz="0" w:space="0" w:color="auto"/>
            <w:right w:val="none" w:sz="0" w:space="0" w:color="auto"/>
          </w:divBdr>
        </w:div>
        <w:div w:id="1589118414">
          <w:marLeft w:val="-225"/>
          <w:marRight w:val="-225"/>
          <w:marTop w:val="0"/>
          <w:marBottom w:val="0"/>
          <w:divBdr>
            <w:top w:val="none" w:sz="0" w:space="0" w:color="auto"/>
            <w:left w:val="none" w:sz="0" w:space="0" w:color="auto"/>
            <w:bottom w:val="none" w:sz="0" w:space="0" w:color="auto"/>
            <w:right w:val="none" w:sz="0" w:space="0" w:color="auto"/>
          </w:divBdr>
          <w:divsChild>
            <w:div w:id="1531995923">
              <w:marLeft w:val="0"/>
              <w:marRight w:val="0"/>
              <w:marTop w:val="0"/>
              <w:marBottom w:val="0"/>
              <w:divBdr>
                <w:top w:val="none" w:sz="0" w:space="0" w:color="auto"/>
                <w:left w:val="none" w:sz="0" w:space="0" w:color="auto"/>
                <w:bottom w:val="none" w:sz="0" w:space="0" w:color="auto"/>
                <w:right w:val="none" w:sz="0" w:space="0" w:color="auto"/>
              </w:divBdr>
              <w:divsChild>
                <w:div w:id="1412775522">
                  <w:marLeft w:val="0"/>
                  <w:marRight w:val="0"/>
                  <w:marTop w:val="0"/>
                  <w:marBottom w:val="0"/>
                  <w:divBdr>
                    <w:top w:val="none" w:sz="0" w:space="0" w:color="auto"/>
                    <w:left w:val="none" w:sz="0" w:space="0" w:color="auto"/>
                    <w:bottom w:val="none" w:sz="0" w:space="0" w:color="auto"/>
                    <w:right w:val="none" w:sz="0" w:space="0" w:color="auto"/>
                  </w:divBdr>
                  <w:divsChild>
                    <w:div w:id="1889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482">
      <w:bodyDiv w:val="1"/>
      <w:marLeft w:val="0"/>
      <w:marRight w:val="0"/>
      <w:marTop w:val="0"/>
      <w:marBottom w:val="0"/>
      <w:divBdr>
        <w:top w:val="none" w:sz="0" w:space="0" w:color="auto"/>
        <w:left w:val="none" w:sz="0" w:space="0" w:color="auto"/>
        <w:bottom w:val="none" w:sz="0" w:space="0" w:color="auto"/>
        <w:right w:val="none" w:sz="0" w:space="0" w:color="auto"/>
      </w:divBdr>
    </w:div>
    <w:div w:id="727341742">
      <w:bodyDiv w:val="1"/>
      <w:marLeft w:val="0"/>
      <w:marRight w:val="0"/>
      <w:marTop w:val="0"/>
      <w:marBottom w:val="0"/>
      <w:divBdr>
        <w:top w:val="none" w:sz="0" w:space="0" w:color="auto"/>
        <w:left w:val="none" w:sz="0" w:space="0" w:color="auto"/>
        <w:bottom w:val="none" w:sz="0" w:space="0" w:color="auto"/>
        <w:right w:val="none" w:sz="0" w:space="0" w:color="auto"/>
      </w:divBdr>
      <w:divsChild>
        <w:div w:id="1005133020">
          <w:marLeft w:val="0"/>
          <w:marRight w:val="0"/>
          <w:marTop w:val="0"/>
          <w:marBottom w:val="225"/>
          <w:divBdr>
            <w:top w:val="none" w:sz="0" w:space="0" w:color="auto"/>
            <w:left w:val="none" w:sz="0" w:space="0" w:color="auto"/>
            <w:bottom w:val="none" w:sz="0" w:space="0" w:color="auto"/>
            <w:right w:val="none" w:sz="0" w:space="0" w:color="auto"/>
          </w:divBdr>
        </w:div>
      </w:divsChild>
    </w:div>
    <w:div w:id="727729508">
      <w:bodyDiv w:val="1"/>
      <w:marLeft w:val="0"/>
      <w:marRight w:val="0"/>
      <w:marTop w:val="0"/>
      <w:marBottom w:val="0"/>
      <w:divBdr>
        <w:top w:val="none" w:sz="0" w:space="0" w:color="auto"/>
        <w:left w:val="none" w:sz="0" w:space="0" w:color="auto"/>
        <w:bottom w:val="none" w:sz="0" w:space="0" w:color="auto"/>
        <w:right w:val="none" w:sz="0" w:space="0" w:color="auto"/>
      </w:divBdr>
    </w:div>
    <w:div w:id="728383716">
      <w:bodyDiv w:val="1"/>
      <w:marLeft w:val="0"/>
      <w:marRight w:val="0"/>
      <w:marTop w:val="0"/>
      <w:marBottom w:val="0"/>
      <w:divBdr>
        <w:top w:val="none" w:sz="0" w:space="0" w:color="auto"/>
        <w:left w:val="none" w:sz="0" w:space="0" w:color="auto"/>
        <w:bottom w:val="none" w:sz="0" w:space="0" w:color="auto"/>
        <w:right w:val="none" w:sz="0" w:space="0" w:color="auto"/>
      </w:divBdr>
    </w:div>
    <w:div w:id="730078726">
      <w:bodyDiv w:val="1"/>
      <w:marLeft w:val="0"/>
      <w:marRight w:val="0"/>
      <w:marTop w:val="0"/>
      <w:marBottom w:val="0"/>
      <w:divBdr>
        <w:top w:val="none" w:sz="0" w:space="0" w:color="auto"/>
        <w:left w:val="none" w:sz="0" w:space="0" w:color="auto"/>
        <w:bottom w:val="none" w:sz="0" w:space="0" w:color="auto"/>
        <w:right w:val="none" w:sz="0" w:space="0" w:color="auto"/>
      </w:divBdr>
      <w:divsChild>
        <w:div w:id="310673028">
          <w:marLeft w:val="0"/>
          <w:marRight w:val="0"/>
          <w:marTop w:val="0"/>
          <w:marBottom w:val="0"/>
          <w:divBdr>
            <w:top w:val="none" w:sz="0" w:space="0" w:color="auto"/>
            <w:left w:val="none" w:sz="0" w:space="0" w:color="auto"/>
            <w:bottom w:val="none" w:sz="0" w:space="0" w:color="auto"/>
            <w:right w:val="none" w:sz="0" w:space="0" w:color="auto"/>
          </w:divBdr>
        </w:div>
        <w:div w:id="1158572693">
          <w:marLeft w:val="0"/>
          <w:marRight w:val="0"/>
          <w:marTop w:val="0"/>
          <w:marBottom w:val="300"/>
          <w:divBdr>
            <w:top w:val="none" w:sz="0" w:space="0" w:color="auto"/>
            <w:left w:val="none" w:sz="0" w:space="0" w:color="auto"/>
            <w:bottom w:val="none" w:sz="0" w:space="0" w:color="auto"/>
            <w:right w:val="none" w:sz="0" w:space="0" w:color="auto"/>
          </w:divBdr>
        </w:div>
        <w:div w:id="1161700560">
          <w:marLeft w:val="0"/>
          <w:marRight w:val="0"/>
          <w:marTop w:val="0"/>
          <w:marBottom w:val="150"/>
          <w:divBdr>
            <w:top w:val="none" w:sz="0" w:space="0" w:color="auto"/>
            <w:left w:val="none" w:sz="0" w:space="0" w:color="auto"/>
            <w:bottom w:val="none" w:sz="0" w:space="0" w:color="auto"/>
            <w:right w:val="none" w:sz="0" w:space="0" w:color="auto"/>
          </w:divBdr>
        </w:div>
        <w:div w:id="1416048774">
          <w:marLeft w:val="0"/>
          <w:marRight w:val="0"/>
          <w:marTop w:val="150"/>
          <w:marBottom w:val="0"/>
          <w:divBdr>
            <w:top w:val="none" w:sz="0" w:space="0" w:color="auto"/>
            <w:left w:val="none" w:sz="0" w:space="0" w:color="auto"/>
            <w:bottom w:val="none" w:sz="0" w:space="0" w:color="auto"/>
            <w:right w:val="none" w:sz="0" w:space="0" w:color="auto"/>
          </w:divBdr>
        </w:div>
        <w:div w:id="2105567467">
          <w:marLeft w:val="0"/>
          <w:marRight w:val="0"/>
          <w:marTop w:val="0"/>
          <w:marBottom w:val="0"/>
          <w:divBdr>
            <w:top w:val="none" w:sz="0" w:space="0" w:color="auto"/>
            <w:left w:val="none" w:sz="0" w:space="0" w:color="auto"/>
            <w:bottom w:val="none" w:sz="0" w:space="0" w:color="auto"/>
            <w:right w:val="none" w:sz="0" w:space="0" w:color="auto"/>
          </w:divBdr>
        </w:div>
      </w:divsChild>
    </w:div>
    <w:div w:id="730202149">
      <w:bodyDiv w:val="1"/>
      <w:marLeft w:val="0"/>
      <w:marRight w:val="0"/>
      <w:marTop w:val="0"/>
      <w:marBottom w:val="0"/>
      <w:divBdr>
        <w:top w:val="none" w:sz="0" w:space="0" w:color="auto"/>
        <w:left w:val="none" w:sz="0" w:space="0" w:color="auto"/>
        <w:bottom w:val="none" w:sz="0" w:space="0" w:color="auto"/>
        <w:right w:val="none" w:sz="0" w:space="0" w:color="auto"/>
      </w:divBdr>
    </w:div>
    <w:div w:id="730202183">
      <w:bodyDiv w:val="1"/>
      <w:marLeft w:val="0"/>
      <w:marRight w:val="0"/>
      <w:marTop w:val="0"/>
      <w:marBottom w:val="0"/>
      <w:divBdr>
        <w:top w:val="none" w:sz="0" w:space="0" w:color="auto"/>
        <w:left w:val="none" w:sz="0" w:space="0" w:color="auto"/>
        <w:bottom w:val="none" w:sz="0" w:space="0" w:color="auto"/>
        <w:right w:val="none" w:sz="0" w:space="0" w:color="auto"/>
      </w:divBdr>
    </w:div>
    <w:div w:id="730346786">
      <w:bodyDiv w:val="1"/>
      <w:marLeft w:val="0"/>
      <w:marRight w:val="0"/>
      <w:marTop w:val="0"/>
      <w:marBottom w:val="0"/>
      <w:divBdr>
        <w:top w:val="none" w:sz="0" w:space="0" w:color="auto"/>
        <w:left w:val="none" w:sz="0" w:space="0" w:color="auto"/>
        <w:bottom w:val="none" w:sz="0" w:space="0" w:color="auto"/>
        <w:right w:val="none" w:sz="0" w:space="0" w:color="auto"/>
      </w:divBdr>
      <w:divsChild>
        <w:div w:id="539321807">
          <w:marLeft w:val="0"/>
          <w:marRight w:val="0"/>
          <w:marTop w:val="0"/>
          <w:marBottom w:val="0"/>
          <w:divBdr>
            <w:top w:val="none" w:sz="0" w:space="0" w:color="auto"/>
            <w:left w:val="none" w:sz="0" w:space="0" w:color="auto"/>
            <w:bottom w:val="none" w:sz="0" w:space="0" w:color="auto"/>
            <w:right w:val="none" w:sz="0" w:space="0" w:color="auto"/>
          </w:divBdr>
        </w:div>
        <w:div w:id="1600596999">
          <w:marLeft w:val="0"/>
          <w:marRight w:val="0"/>
          <w:marTop w:val="0"/>
          <w:marBottom w:val="0"/>
          <w:divBdr>
            <w:top w:val="none" w:sz="0" w:space="0" w:color="auto"/>
            <w:left w:val="none" w:sz="0" w:space="0" w:color="auto"/>
            <w:bottom w:val="none" w:sz="0" w:space="0" w:color="auto"/>
            <w:right w:val="none" w:sz="0" w:space="0" w:color="auto"/>
          </w:divBdr>
        </w:div>
      </w:divsChild>
    </w:div>
    <w:div w:id="730352062">
      <w:bodyDiv w:val="1"/>
      <w:marLeft w:val="0"/>
      <w:marRight w:val="0"/>
      <w:marTop w:val="0"/>
      <w:marBottom w:val="0"/>
      <w:divBdr>
        <w:top w:val="none" w:sz="0" w:space="0" w:color="auto"/>
        <w:left w:val="none" w:sz="0" w:space="0" w:color="auto"/>
        <w:bottom w:val="none" w:sz="0" w:space="0" w:color="auto"/>
        <w:right w:val="none" w:sz="0" w:space="0" w:color="auto"/>
      </w:divBdr>
      <w:divsChild>
        <w:div w:id="33233152">
          <w:marLeft w:val="0"/>
          <w:marRight w:val="0"/>
          <w:marTop w:val="0"/>
          <w:marBottom w:val="0"/>
          <w:divBdr>
            <w:top w:val="none" w:sz="0" w:space="0" w:color="auto"/>
            <w:left w:val="none" w:sz="0" w:space="0" w:color="auto"/>
            <w:bottom w:val="none" w:sz="0" w:space="0" w:color="auto"/>
            <w:right w:val="none" w:sz="0" w:space="0" w:color="auto"/>
          </w:divBdr>
          <w:divsChild>
            <w:div w:id="1188442582">
              <w:marLeft w:val="0"/>
              <w:marRight w:val="0"/>
              <w:marTop w:val="0"/>
              <w:marBottom w:val="0"/>
              <w:divBdr>
                <w:top w:val="none" w:sz="0" w:space="0" w:color="auto"/>
                <w:left w:val="none" w:sz="0" w:space="0" w:color="auto"/>
                <w:bottom w:val="none" w:sz="0" w:space="0" w:color="auto"/>
                <w:right w:val="none" w:sz="0" w:space="0" w:color="auto"/>
              </w:divBdr>
              <w:divsChild>
                <w:div w:id="472404643">
                  <w:marLeft w:val="0"/>
                  <w:marRight w:val="0"/>
                  <w:marTop w:val="0"/>
                  <w:marBottom w:val="0"/>
                  <w:divBdr>
                    <w:top w:val="none" w:sz="0" w:space="0" w:color="auto"/>
                    <w:left w:val="none" w:sz="0" w:space="0" w:color="auto"/>
                    <w:bottom w:val="none" w:sz="0" w:space="0" w:color="auto"/>
                    <w:right w:val="none" w:sz="0" w:space="0" w:color="auto"/>
                  </w:divBdr>
                  <w:divsChild>
                    <w:div w:id="545527246">
                      <w:marLeft w:val="0"/>
                      <w:marRight w:val="0"/>
                      <w:marTop w:val="0"/>
                      <w:marBottom w:val="0"/>
                      <w:divBdr>
                        <w:top w:val="none" w:sz="0" w:space="0" w:color="auto"/>
                        <w:left w:val="none" w:sz="0" w:space="0" w:color="auto"/>
                        <w:bottom w:val="none" w:sz="0" w:space="0" w:color="auto"/>
                        <w:right w:val="none" w:sz="0" w:space="0" w:color="auto"/>
                      </w:divBdr>
                      <w:divsChild>
                        <w:div w:id="55209692">
                          <w:marLeft w:val="0"/>
                          <w:marRight w:val="0"/>
                          <w:marTop w:val="312"/>
                          <w:marBottom w:val="0"/>
                          <w:divBdr>
                            <w:top w:val="none" w:sz="0" w:space="0" w:color="auto"/>
                            <w:left w:val="none" w:sz="0" w:space="0" w:color="auto"/>
                            <w:bottom w:val="none" w:sz="0" w:space="0" w:color="auto"/>
                            <w:right w:val="none" w:sz="0" w:space="0" w:color="auto"/>
                          </w:divBdr>
                          <w:divsChild>
                            <w:div w:id="850147777">
                              <w:marLeft w:val="0"/>
                              <w:marRight w:val="0"/>
                              <w:marTop w:val="0"/>
                              <w:marBottom w:val="0"/>
                              <w:divBdr>
                                <w:top w:val="none" w:sz="0" w:space="0" w:color="auto"/>
                                <w:left w:val="none" w:sz="0" w:space="0" w:color="auto"/>
                                <w:bottom w:val="none" w:sz="0" w:space="0" w:color="auto"/>
                                <w:right w:val="none" w:sz="0" w:space="0" w:color="auto"/>
                              </w:divBdr>
                            </w:div>
                            <w:div w:id="984162366">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1819691001">
                      <w:marLeft w:val="0"/>
                      <w:marRight w:val="0"/>
                      <w:marTop w:val="0"/>
                      <w:marBottom w:val="208"/>
                      <w:divBdr>
                        <w:top w:val="none" w:sz="0" w:space="0" w:color="auto"/>
                        <w:left w:val="none" w:sz="0" w:space="0" w:color="auto"/>
                        <w:bottom w:val="none" w:sz="0" w:space="0" w:color="auto"/>
                        <w:right w:val="none" w:sz="0" w:space="0" w:color="auto"/>
                      </w:divBdr>
                    </w:div>
                  </w:divsChild>
                </w:div>
                <w:div w:id="73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865">
          <w:marLeft w:val="0"/>
          <w:marRight w:val="0"/>
          <w:marTop w:val="0"/>
          <w:marBottom w:val="0"/>
          <w:divBdr>
            <w:top w:val="none" w:sz="0" w:space="0" w:color="auto"/>
            <w:left w:val="none" w:sz="0" w:space="0" w:color="auto"/>
            <w:bottom w:val="none" w:sz="0" w:space="0" w:color="auto"/>
            <w:right w:val="none" w:sz="0" w:space="0" w:color="auto"/>
          </w:divBdr>
          <w:divsChild>
            <w:div w:id="33843101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30616132">
      <w:bodyDiv w:val="1"/>
      <w:marLeft w:val="0"/>
      <w:marRight w:val="0"/>
      <w:marTop w:val="0"/>
      <w:marBottom w:val="0"/>
      <w:divBdr>
        <w:top w:val="none" w:sz="0" w:space="0" w:color="auto"/>
        <w:left w:val="none" w:sz="0" w:space="0" w:color="auto"/>
        <w:bottom w:val="none" w:sz="0" w:space="0" w:color="auto"/>
        <w:right w:val="none" w:sz="0" w:space="0" w:color="auto"/>
      </w:divBdr>
    </w:div>
    <w:div w:id="730807328">
      <w:bodyDiv w:val="1"/>
      <w:marLeft w:val="0"/>
      <w:marRight w:val="0"/>
      <w:marTop w:val="0"/>
      <w:marBottom w:val="0"/>
      <w:divBdr>
        <w:top w:val="none" w:sz="0" w:space="0" w:color="auto"/>
        <w:left w:val="none" w:sz="0" w:space="0" w:color="auto"/>
        <w:bottom w:val="none" w:sz="0" w:space="0" w:color="auto"/>
        <w:right w:val="none" w:sz="0" w:space="0" w:color="auto"/>
      </w:divBdr>
    </w:div>
    <w:div w:id="731779853">
      <w:bodyDiv w:val="1"/>
      <w:marLeft w:val="0"/>
      <w:marRight w:val="0"/>
      <w:marTop w:val="0"/>
      <w:marBottom w:val="0"/>
      <w:divBdr>
        <w:top w:val="none" w:sz="0" w:space="0" w:color="auto"/>
        <w:left w:val="none" w:sz="0" w:space="0" w:color="auto"/>
        <w:bottom w:val="none" w:sz="0" w:space="0" w:color="auto"/>
        <w:right w:val="none" w:sz="0" w:space="0" w:color="auto"/>
      </w:divBdr>
    </w:div>
    <w:div w:id="733312603">
      <w:bodyDiv w:val="1"/>
      <w:marLeft w:val="0"/>
      <w:marRight w:val="0"/>
      <w:marTop w:val="0"/>
      <w:marBottom w:val="0"/>
      <w:divBdr>
        <w:top w:val="none" w:sz="0" w:space="0" w:color="auto"/>
        <w:left w:val="none" w:sz="0" w:space="0" w:color="auto"/>
        <w:bottom w:val="none" w:sz="0" w:space="0" w:color="auto"/>
        <w:right w:val="none" w:sz="0" w:space="0" w:color="auto"/>
      </w:divBdr>
    </w:div>
    <w:div w:id="733351317">
      <w:bodyDiv w:val="1"/>
      <w:marLeft w:val="0"/>
      <w:marRight w:val="0"/>
      <w:marTop w:val="0"/>
      <w:marBottom w:val="0"/>
      <w:divBdr>
        <w:top w:val="none" w:sz="0" w:space="0" w:color="auto"/>
        <w:left w:val="none" w:sz="0" w:space="0" w:color="auto"/>
        <w:bottom w:val="none" w:sz="0" w:space="0" w:color="auto"/>
        <w:right w:val="none" w:sz="0" w:space="0" w:color="auto"/>
      </w:divBdr>
    </w:div>
    <w:div w:id="734353900">
      <w:bodyDiv w:val="1"/>
      <w:marLeft w:val="0"/>
      <w:marRight w:val="0"/>
      <w:marTop w:val="0"/>
      <w:marBottom w:val="0"/>
      <w:divBdr>
        <w:top w:val="none" w:sz="0" w:space="0" w:color="auto"/>
        <w:left w:val="none" w:sz="0" w:space="0" w:color="auto"/>
        <w:bottom w:val="none" w:sz="0" w:space="0" w:color="auto"/>
        <w:right w:val="none" w:sz="0" w:space="0" w:color="auto"/>
      </w:divBdr>
    </w:div>
    <w:div w:id="735905898">
      <w:bodyDiv w:val="1"/>
      <w:marLeft w:val="0"/>
      <w:marRight w:val="0"/>
      <w:marTop w:val="0"/>
      <w:marBottom w:val="0"/>
      <w:divBdr>
        <w:top w:val="none" w:sz="0" w:space="0" w:color="auto"/>
        <w:left w:val="none" w:sz="0" w:space="0" w:color="auto"/>
        <w:bottom w:val="none" w:sz="0" w:space="0" w:color="auto"/>
        <w:right w:val="none" w:sz="0" w:space="0" w:color="auto"/>
      </w:divBdr>
    </w:div>
    <w:div w:id="736981037">
      <w:bodyDiv w:val="1"/>
      <w:marLeft w:val="0"/>
      <w:marRight w:val="0"/>
      <w:marTop w:val="0"/>
      <w:marBottom w:val="0"/>
      <w:divBdr>
        <w:top w:val="none" w:sz="0" w:space="0" w:color="auto"/>
        <w:left w:val="none" w:sz="0" w:space="0" w:color="auto"/>
        <w:bottom w:val="none" w:sz="0" w:space="0" w:color="auto"/>
        <w:right w:val="none" w:sz="0" w:space="0" w:color="auto"/>
      </w:divBdr>
    </w:div>
    <w:div w:id="738206863">
      <w:bodyDiv w:val="1"/>
      <w:marLeft w:val="0"/>
      <w:marRight w:val="0"/>
      <w:marTop w:val="0"/>
      <w:marBottom w:val="0"/>
      <w:divBdr>
        <w:top w:val="none" w:sz="0" w:space="0" w:color="auto"/>
        <w:left w:val="none" w:sz="0" w:space="0" w:color="auto"/>
        <w:bottom w:val="none" w:sz="0" w:space="0" w:color="auto"/>
        <w:right w:val="none" w:sz="0" w:space="0" w:color="auto"/>
      </w:divBdr>
      <w:divsChild>
        <w:div w:id="136193012">
          <w:marLeft w:val="0"/>
          <w:marRight w:val="0"/>
          <w:marTop w:val="150"/>
          <w:marBottom w:val="225"/>
          <w:divBdr>
            <w:top w:val="single" w:sz="6" w:space="4" w:color="EEEEEE"/>
            <w:left w:val="single" w:sz="2" w:space="0" w:color="EEEEEE"/>
            <w:bottom w:val="single" w:sz="6" w:space="4" w:color="EEEEEE"/>
            <w:right w:val="single" w:sz="2" w:space="0" w:color="EEEEEE"/>
          </w:divBdr>
        </w:div>
        <w:div w:id="1606812106">
          <w:marLeft w:val="0"/>
          <w:marRight w:val="150"/>
          <w:marTop w:val="225"/>
          <w:marBottom w:val="141"/>
          <w:divBdr>
            <w:top w:val="none" w:sz="0" w:space="0" w:color="auto"/>
            <w:left w:val="none" w:sz="0" w:space="0" w:color="auto"/>
            <w:bottom w:val="none" w:sz="0" w:space="0" w:color="auto"/>
            <w:right w:val="none" w:sz="0" w:space="0" w:color="auto"/>
          </w:divBdr>
        </w:div>
      </w:divsChild>
    </w:div>
    <w:div w:id="739253640">
      <w:bodyDiv w:val="1"/>
      <w:marLeft w:val="0"/>
      <w:marRight w:val="0"/>
      <w:marTop w:val="0"/>
      <w:marBottom w:val="0"/>
      <w:divBdr>
        <w:top w:val="none" w:sz="0" w:space="0" w:color="auto"/>
        <w:left w:val="none" w:sz="0" w:space="0" w:color="auto"/>
        <w:bottom w:val="none" w:sz="0" w:space="0" w:color="auto"/>
        <w:right w:val="none" w:sz="0" w:space="0" w:color="auto"/>
      </w:divBdr>
    </w:div>
    <w:div w:id="739404963">
      <w:bodyDiv w:val="1"/>
      <w:marLeft w:val="0"/>
      <w:marRight w:val="0"/>
      <w:marTop w:val="0"/>
      <w:marBottom w:val="0"/>
      <w:divBdr>
        <w:top w:val="none" w:sz="0" w:space="0" w:color="auto"/>
        <w:left w:val="none" w:sz="0" w:space="0" w:color="auto"/>
        <w:bottom w:val="none" w:sz="0" w:space="0" w:color="auto"/>
        <w:right w:val="none" w:sz="0" w:space="0" w:color="auto"/>
      </w:divBdr>
    </w:div>
    <w:div w:id="739521235">
      <w:bodyDiv w:val="1"/>
      <w:marLeft w:val="0"/>
      <w:marRight w:val="0"/>
      <w:marTop w:val="0"/>
      <w:marBottom w:val="0"/>
      <w:divBdr>
        <w:top w:val="none" w:sz="0" w:space="0" w:color="auto"/>
        <w:left w:val="none" w:sz="0" w:space="0" w:color="auto"/>
        <w:bottom w:val="none" w:sz="0" w:space="0" w:color="auto"/>
        <w:right w:val="none" w:sz="0" w:space="0" w:color="auto"/>
      </w:divBdr>
    </w:div>
    <w:div w:id="740442840">
      <w:bodyDiv w:val="1"/>
      <w:marLeft w:val="0"/>
      <w:marRight w:val="0"/>
      <w:marTop w:val="0"/>
      <w:marBottom w:val="0"/>
      <w:divBdr>
        <w:top w:val="none" w:sz="0" w:space="0" w:color="auto"/>
        <w:left w:val="none" w:sz="0" w:space="0" w:color="auto"/>
        <w:bottom w:val="none" w:sz="0" w:space="0" w:color="auto"/>
        <w:right w:val="none" w:sz="0" w:space="0" w:color="auto"/>
      </w:divBdr>
      <w:divsChild>
        <w:div w:id="699623099">
          <w:marLeft w:val="0"/>
          <w:marRight w:val="0"/>
          <w:marTop w:val="0"/>
          <w:marBottom w:val="150"/>
          <w:divBdr>
            <w:top w:val="none" w:sz="0" w:space="0" w:color="auto"/>
            <w:left w:val="none" w:sz="0" w:space="0" w:color="auto"/>
            <w:bottom w:val="single" w:sz="12" w:space="0" w:color="DAE8F4"/>
            <w:right w:val="none" w:sz="0" w:space="0" w:color="auto"/>
          </w:divBdr>
          <w:divsChild>
            <w:div w:id="473640057">
              <w:marLeft w:val="0"/>
              <w:marRight w:val="0"/>
              <w:marTop w:val="105"/>
              <w:marBottom w:val="0"/>
              <w:divBdr>
                <w:top w:val="none" w:sz="0" w:space="0" w:color="auto"/>
                <w:left w:val="none" w:sz="0" w:space="0" w:color="auto"/>
                <w:bottom w:val="none" w:sz="0" w:space="0" w:color="auto"/>
                <w:right w:val="none" w:sz="0" w:space="0" w:color="auto"/>
              </w:divBdr>
            </w:div>
          </w:divsChild>
        </w:div>
        <w:div w:id="787119727">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sChild>
    </w:div>
    <w:div w:id="741216068">
      <w:bodyDiv w:val="1"/>
      <w:marLeft w:val="0"/>
      <w:marRight w:val="0"/>
      <w:marTop w:val="0"/>
      <w:marBottom w:val="0"/>
      <w:divBdr>
        <w:top w:val="none" w:sz="0" w:space="0" w:color="auto"/>
        <w:left w:val="none" w:sz="0" w:space="0" w:color="auto"/>
        <w:bottom w:val="none" w:sz="0" w:space="0" w:color="auto"/>
        <w:right w:val="none" w:sz="0" w:space="0" w:color="auto"/>
      </w:divBdr>
    </w:div>
    <w:div w:id="742146410">
      <w:bodyDiv w:val="1"/>
      <w:marLeft w:val="0"/>
      <w:marRight w:val="0"/>
      <w:marTop w:val="0"/>
      <w:marBottom w:val="0"/>
      <w:divBdr>
        <w:top w:val="none" w:sz="0" w:space="0" w:color="auto"/>
        <w:left w:val="none" w:sz="0" w:space="0" w:color="auto"/>
        <w:bottom w:val="none" w:sz="0" w:space="0" w:color="auto"/>
        <w:right w:val="none" w:sz="0" w:space="0" w:color="auto"/>
      </w:divBdr>
    </w:div>
    <w:div w:id="742408841">
      <w:bodyDiv w:val="1"/>
      <w:marLeft w:val="0"/>
      <w:marRight w:val="0"/>
      <w:marTop w:val="0"/>
      <w:marBottom w:val="0"/>
      <w:divBdr>
        <w:top w:val="none" w:sz="0" w:space="0" w:color="auto"/>
        <w:left w:val="none" w:sz="0" w:space="0" w:color="auto"/>
        <w:bottom w:val="none" w:sz="0" w:space="0" w:color="auto"/>
        <w:right w:val="none" w:sz="0" w:space="0" w:color="auto"/>
      </w:divBdr>
    </w:div>
    <w:div w:id="742525821">
      <w:bodyDiv w:val="1"/>
      <w:marLeft w:val="0"/>
      <w:marRight w:val="0"/>
      <w:marTop w:val="0"/>
      <w:marBottom w:val="0"/>
      <w:divBdr>
        <w:top w:val="none" w:sz="0" w:space="0" w:color="auto"/>
        <w:left w:val="none" w:sz="0" w:space="0" w:color="auto"/>
        <w:bottom w:val="none" w:sz="0" w:space="0" w:color="auto"/>
        <w:right w:val="none" w:sz="0" w:space="0" w:color="auto"/>
      </w:divBdr>
    </w:div>
    <w:div w:id="742527896">
      <w:bodyDiv w:val="1"/>
      <w:marLeft w:val="0"/>
      <w:marRight w:val="0"/>
      <w:marTop w:val="0"/>
      <w:marBottom w:val="0"/>
      <w:divBdr>
        <w:top w:val="none" w:sz="0" w:space="0" w:color="auto"/>
        <w:left w:val="none" w:sz="0" w:space="0" w:color="auto"/>
        <w:bottom w:val="none" w:sz="0" w:space="0" w:color="auto"/>
        <w:right w:val="none" w:sz="0" w:space="0" w:color="auto"/>
      </w:divBdr>
    </w:div>
    <w:div w:id="74384348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95">
          <w:marLeft w:val="0"/>
          <w:marRight w:val="0"/>
          <w:marTop w:val="0"/>
          <w:marBottom w:val="0"/>
          <w:divBdr>
            <w:top w:val="none" w:sz="0" w:space="0" w:color="auto"/>
            <w:left w:val="none" w:sz="0" w:space="0" w:color="auto"/>
            <w:bottom w:val="none" w:sz="0" w:space="0" w:color="auto"/>
            <w:right w:val="none" w:sz="0" w:space="0" w:color="auto"/>
          </w:divBdr>
          <w:divsChild>
            <w:div w:id="1796293725">
              <w:marLeft w:val="0"/>
              <w:marRight w:val="0"/>
              <w:marTop w:val="0"/>
              <w:marBottom w:val="0"/>
              <w:divBdr>
                <w:top w:val="none" w:sz="0" w:space="0" w:color="auto"/>
                <w:left w:val="none" w:sz="0" w:space="0" w:color="auto"/>
                <w:bottom w:val="none" w:sz="0" w:space="0" w:color="auto"/>
                <w:right w:val="single" w:sz="6" w:space="0" w:color="F2F2F2"/>
              </w:divBdr>
              <w:divsChild>
                <w:div w:id="849951481">
                  <w:marLeft w:val="0"/>
                  <w:marRight w:val="0"/>
                  <w:marTop w:val="0"/>
                  <w:marBottom w:val="0"/>
                  <w:divBdr>
                    <w:top w:val="none" w:sz="0" w:space="0" w:color="auto"/>
                    <w:left w:val="none" w:sz="0" w:space="0" w:color="auto"/>
                    <w:bottom w:val="none" w:sz="0" w:space="0" w:color="auto"/>
                    <w:right w:val="none" w:sz="0" w:space="0" w:color="auto"/>
                  </w:divBdr>
                  <w:divsChild>
                    <w:div w:id="68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826">
          <w:marLeft w:val="-2850"/>
          <w:marRight w:val="0"/>
          <w:marTop w:val="0"/>
          <w:marBottom w:val="0"/>
          <w:divBdr>
            <w:top w:val="none" w:sz="0" w:space="0" w:color="auto"/>
            <w:left w:val="none" w:sz="0" w:space="0" w:color="auto"/>
            <w:bottom w:val="none" w:sz="0" w:space="0" w:color="auto"/>
            <w:right w:val="none" w:sz="0" w:space="0" w:color="auto"/>
          </w:divBdr>
        </w:div>
      </w:divsChild>
    </w:div>
    <w:div w:id="743994291">
      <w:bodyDiv w:val="1"/>
      <w:marLeft w:val="0"/>
      <w:marRight w:val="0"/>
      <w:marTop w:val="0"/>
      <w:marBottom w:val="0"/>
      <w:divBdr>
        <w:top w:val="none" w:sz="0" w:space="0" w:color="auto"/>
        <w:left w:val="none" w:sz="0" w:space="0" w:color="auto"/>
        <w:bottom w:val="none" w:sz="0" w:space="0" w:color="auto"/>
        <w:right w:val="none" w:sz="0" w:space="0" w:color="auto"/>
      </w:divBdr>
    </w:div>
    <w:div w:id="744571304">
      <w:bodyDiv w:val="1"/>
      <w:marLeft w:val="0"/>
      <w:marRight w:val="0"/>
      <w:marTop w:val="0"/>
      <w:marBottom w:val="0"/>
      <w:divBdr>
        <w:top w:val="none" w:sz="0" w:space="0" w:color="auto"/>
        <w:left w:val="none" w:sz="0" w:space="0" w:color="auto"/>
        <w:bottom w:val="none" w:sz="0" w:space="0" w:color="auto"/>
        <w:right w:val="none" w:sz="0" w:space="0" w:color="auto"/>
      </w:divBdr>
    </w:div>
    <w:div w:id="744691996">
      <w:bodyDiv w:val="1"/>
      <w:marLeft w:val="0"/>
      <w:marRight w:val="0"/>
      <w:marTop w:val="0"/>
      <w:marBottom w:val="0"/>
      <w:divBdr>
        <w:top w:val="none" w:sz="0" w:space="0" w:color="auto"/>
        <w:left w:val="none" w:sz="0" w:space="0" w:color="auto"/>
        <w:bottom w:val="none" w:sz="0" w:space="0" w:color="auto"/>
        <w:right w:val="none" w:sz="0" w:space="0" w:color="auto"/>
      </w:divBdr>
    </w:div>
    <w:div w:id="745037308">
      <w:bodyDiv w:val="1"/>
      <w:marLeft w:val="0"/>
      <w:marRight w:val="0"/>
      <w:marTop w:val="0"/>
      <w:marBottom w:val="0"/>
      <w:divBdr>
        <w:top w:val="none" w:sz="0" w:space="0" w:color="auto"/>
        <w:left w:val="none" w:sz="0" w:space="0" w:color="auto"/>
        <w:bottom w:val="none" w:sz="0" w:space="0" w:color="auto"/>
        <w:right w:val="none" w:sz="0" w:space="0" w:color="auto"/>
      </w:divBdr>
    </w:div>
    <w:div w:id="745222621">
      <w:bodyDiv w:val="1"/>
      <w:marLeft w:val="0"/>
      <w:marRight w:val="0"/>
      <w:marTop w:val="0"/>
      <w:marBottom w:val="0"/>
      <w:divBdr>
        <w:top w:val="none" w:sz="0" w:space="0" w:color="auto"/>
        <w:left w:val="none" w:sz="0" w:space="0" w:color="auto"/>
        <w:bottom w:val="none" w:sz="0" w:space="0" w:color="auto"/>
        <w:right w:val="none" w:sz="0" w:space="0" w:color="auto"/>
      </w:divBdr>
    </w:div>
    <w:div w:id="745304951">
      <w:bodyDiv w:val="1"/>
      <w:marLeft w:val="0"/>
      <w:marRight w:val="0"/>
      <w:marTop w:val="0"/>
      <w:marBottom w:val="0"/>
      <w:divBdr>
        <w:top w:val="none" w:sz="0" w:space="0" w:color="auto"/>
        <w:left w:val="none" w:sz="0" w:space="0" w:color="auto"/>
        <w:bottom w:val="none" w:sz="0" w:space="0" w:color="auto"/>
        <w:right w:val="none" w:sz="0" w:space="0" w:color="auto"/>
      </w:divBdr>
    </w:div>
    <w:div w:id="745341851">
      <w:bodyDiv w:val="1"/>
      <w:marLeft w:val="0"/>
      <w:marRight w:val="0"/>
      <w:marTop w:val="0"/>
      <w:marBottom w:val="0"/>
      <w:divBdr>
        <w:top w:val="none" w:sz="0" w:space="0" w:color="auto"/>
        <w:left w:val="none" w:sz="0" w:space="0" w:color="auto"/>
        <w:bottom w:val="none" w:sz="0" w:space="0" w:color="auto"/>
        <w:right w:val="none" w:sz="0" w:space="0" w:color="auto"/>
      </w:divBdr>
      <w:divsChild>
        <w:div w:id="1904752419">
          <w:marLeft w:val="0"/>
          <w:marRight w:val="0"/>
          <w:marTop w:val="0"/>
          <w:marBottom w:val="225"/>
          <w:divBdr>
            <w:top w:val="none" w:sz="0" w:space="0" w:color="auto"/>
            <w:left w:val="none" w:sz="0" w:space="0" w:color="auto"/>
            <w:bottom w:val="none" w:sz="0" w:space="0" w:color="auto"/>
            <w:right w:val="none" w:sz="0" w:space="0" w:color="auto"/>
          </w:divBdr>
        </w:div>
        <w:div w:id="389039210">
          <w:marLeft w:val="-225"/>
          <w:marRight w:val="-225"/>
          <w:marTop w:val="0"/>
          <w:marBottom w:val="0"/>
          <w:divBdr>
            <w:top w:val="none" w:sz="0" w:space="0" w:color="auto"/>
            <w:left w:val="none" w:sz="0" w:space="0" w:color="auto"/>
            <w:bottom w:val="none" w:sz="0" w:space="0" w:color="auto"/>
            <w:right w:val="none" w:sz="0" w:space="0" w:color="auto"/>
          </w:divBdr>
          <w:divsChild>
            <w:div w:id="1514762132">
              <w:marLeft w:val="0"/>
              <w:marRight w:val="0"/>
              <w:marTop w:val="0"/>
              <w:marBottom w:val="0"/>
              <w:divBdr>
                <w:top w:val="none" w:sz="0" w:space="0" w:color="auto"/>
                <w:left w:val="none" w:sz="0" w:space="0" w:color="auto"/>
                <w:bottom w:val="none" w:sz="0" w:space="0" w:color="auto"/>
                <w:right w:val="none" w:sz="0" w:space="0" w:color="auto"/>
              </w:divBdr>
              <w:divsChild>
                <w:div w:id="1673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73">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457925">
      <w:bodyDiv w:val="1"/>
      <w:marLeft w:val="0"/>
      <w:marRight w:val="0"/>
      <w:marTop w:val="0"/>
      <w:marBottom w:val="0"/>
      <w:divBdr>
        <w:top w:val="none" w:sz="0" w:space="0" w:color="auto"/>
        <w:left w:val="none" w:sz="0" w:space="0" w:color="auto"/>
        <w:bottom w:val="none" w:sz="0" w:space="0" w:color="auto"/>
        <w:right w:val="none" w:sz="0" w:space="0" w:color="auto"/>
      </w:divBdr>
    </w:div>
    <w:div w:id="746611003">
      <w:bodyDiv w:val="1"/>
      <w:marLeft w:val="0"/>
      <w:marRight w:val="0"/>
      <w:marTop w:val="0"/>
      <w:marBottom w:val="0"/>
      <w:divBdr>
        <w:top w:val="none" w:sz="0" w:space="0" w:color="auto"/>
        <w:left w:val="none" w:sz="0" w:space="0" w:color="auto"/>
        <w:bottom w:val="none" w:sz="0" w:space="0" w:color="auto"/>
        <w:right w:val="none" w:sz="0" w:space="0" w:color="auto"/>
      </w:divBdr>
    </w:div>
    <w:div w:id="748499738">
      <w:bodyDiv w:val="1"/>
      <w:marLeft w:val="0"/>
      <w:marRight w:val="0"/>
      <w:marTop w:val="0"/>
      <w:marBottom w:val="0"/>
      <w:divBdr>
        <w:top w:val="none" w:sz="0" w:space="0" w:color="auto"/>
        <w:left w:val="none" w:sz="0" w:space="0" w:color="auto"/>
        <w:bottom w:val="none" w:sz="0" w:space="0" w:color="auto"/>
        <w:right w:val="none" w:sz="0" w:space="0" w:color="auto"/>
      </w:divBdr>
    </w:div>
    <w:div w:id="748506420">
      <w:bodyDiv w:val="1"/>
      <w:marLeft w:val="0"/>
      <w:marRight w:val="0"/>
      <w:marTop w:val="0"/>
      <w:marBottom w:val="0"/>
      <w:divBdr>
        <w:top w:val="none" w:sz="0" w:space="0" w:color="auto"/>
        <w:left w:val="none" w:sz="0" w:space="0" w:color="auto"/>
        <w:bottom w:val="none" w:sz="0" w:space="0" w:color="auto"/>
        <w:right w:val="none" w:sz="0" w:space="0" w:color="auto"/>
      </w:divBdr>
    </w:div>
    <w:div w:id="748576873">
      <w:bodyDiv w:val="1"/>
      <w:marLeft w:val="0"/>
      <w:marRight w:val="0"/>
      <w:marTop w:val="0"/>
      <w:marBottom w:val="0"/>
      <w:divBdr>
        <w:top w:val="none" w:sz="0" w:space="0" w:color="auto"/>
        <w:left w:val="none" w:sz="0" w:space="0" w:color="auto"/>
        <w:bottom w:val="none" w:sz="0" w:space="0" w:color="auto"/>
        <w:right w:val="none" w:sz="0" w:space="0" w:color="auto"/>
      </w:divBdr>
    </w:div>
    <w:div w:id="749035212">
      <w:bodyDiv w:val="1"/>
      <w:marLeft w:val="0"/>
      <w:marRight w:val="0"/>
      <w:marTop w:val="0"/>
      <w:marBottom w:val="0"/>
      <w:divBdr>
        <w:top w:val="none" w:sz="0" w:space="0" w:color="auto"/>
        <w:left w:val="none" w:sz="0" w:space="0" w:color="auto"/>
        <w:bottom w:val="none" w:sz="0" w:space="0" w:color="auto"/>
        <w:right w:val="none" w:sz="0" w:space="0" w:color="auto"/>
      </w:divBdr>
    </w:div>
    <w:div w:id="749273295">
      <w:bodyDiv w:val="1"/>
      <w:marLeft w:val="0"/>
      <w:marRight w:val="0"/>
      <w:marTop w:val="0"/>
      <w:marBottom w:val="0"/>
      <w:divBdr>
        <w:top w:val="none" w:sz="0" w:space="0" w:color="auto"/>
        <w:left w:val="none" w:sz="0" w:space="0" w:color="auto"/>
        <w:bottom w:val="none" w:sz="0" w:space="0" w:color="auto"/>
        <w:right w:val="none" w:sz="0" w:space="0" w:color="auto"/>
      </w:divBdr>
    </w:div>
    <w:div w:id="749499358">
      <w:bodyDiv w:val="1"/>
      <w:marLeft w:val="0"/>
      <w:marRight w:val="0"/>
      <w:marTop w:val="0"/>
      <w:marBottom w:val="0"/>
      <w:divBdr>
        <w:top w:val="none" w:sz="0" w:space="0" w:color="auto"/>
        <w:left w:val="none" w:sz="0" w:space="0" w:color="auto"/>
        <w:bottom w:val="none" w:sz="0" w:space="0" w:color="auto"/>
        <w:right w:val="none" w:sz="0" w:space="0" w:color="auto"/>
      </w:divBdr>
    </w:div>
    <w:div w:id="749623628">
      <w:bodyDiv w:val="1"/>
      <w:marLeft w:val="0"/>
      <w:marRight w:val="0"/>
      <w:marTop w:val="0"/>
      <w:marBottom w:val="0"/>
      <w:divBdr>
        <w:top w:val="none" w:sz="0" w:space="0" w:color="auto"/>
        <w:left w:val="none" w:sz="0" w:space="0" w:color="auto"/>
        <w:bottom w:val="none" w:sz="0" w:space="0" w:color="auto"/>
        <w:right w:val="none" w:sz="0" w:space="0" w:color="auto"/>
      </w:divBdr>
    </w:div>
    <w:div w:id="749697649">
      <w:bodyDiv w:val="1"/>
      <w:marLeft w:val="0"/>
      <w:marRight w:val="0"/>
      <w:marTop w:val="0"/>
      <w:marBottom w:val="0"/>
      <w:divBdr>
        <w:top w:val="none" w:sz="0" w:space="0" w:color="auto"/>
        <w:left w:val="none" w:sz="0" w:space="0" w:color="auto"/>
        <w:bottom w:val="none" w:sz="0" w:space="0" w:color="auto"/>
        <w:right w:val="none" w:sz="0" w:space="0" w:color="auto"/>
      </w:divBdr>
    </w:div>
    <w:div w:id="749815366">
      <w:bodyDiv w:val="1"/>
      <w:marLeft w:val="0"/>
      <w:marRight w:val="0"/>
      <w:marTop w:val="0"/>
      <w:marBottom w:val="0"/>
      <w:divBdr>
        <w:top w:val="none" w:sz="0" w:space="0" w:color="auto"/>
        <w:left w:val="none" w:sz="0" w:space="0" w:color="auto"/>
        <w:bottom w:val="none" w:sz="0" w:space="0" w:color="auto"/>
        <w:right w:val="none" w:sz="0" w:space="0" w:color="auto"/>
      </w:divBdr>
    </w:div>
    <w:div w:id="750156789">
      <w:bodyDiv w:val="1"/>
      <w:marLeft w:val="0"/>
      <w:marRight w:val="0"/>
      <w:marTop w:val="0"/>
      <w:marBottom w:val="0"/>
      <w:divBdr>
        <w:top w:val="none" w:sz="0" w:space="0" w:color="auto"/>
        <w:left w:val="none" w:sz="0" w:space="0" w:color="auto"/>
        <w:bottom w:val="none" w:sz="0" w:space="0" w:color="auto"/>
        <w:right w:val="none" w:sz="0" w:space="0" w:color="auto"/>
      </w:divBdr>
    </w:div>
    <w:div w:id="750271730">
      <w:bodyDiv w:val="1"/>
      <w:marLeft w:val="0"/>
      <w:marRight w:val="0"/>
      <w:marTop w:val="0"/>
      <w:marBottom w:val="0"/>
      <w:divBdr>
        <w:top w:val="none" w:sz="0" w:space="0" w:color="auto"/>
        <w:left w:val="none" w:sz="0" w:space="0" w:color="auto"/>
        <w:bottom w:val="none" w:sz="0" w:space="0" w:color="auto"/>
        <w:right w:val="none" w:sz="0" w:space="0" w:color="auto"/>
      </w:divBdr>
    </w:div>
    <w:div w:id="750546794">
      <w:bodyDiv w:val="1"/>
      <w:marLeft w:val="0"/>
      <w:marRight w:val="0"/>
      <w:marTop w:val="0"/>
      <w:marBottom w:val="0"/>
      <w:divBdr>
        <w:top w:val="none" w:sz="0" w:space="0" w:color="auto"/>
        <w:left w:val="none" w:sz="0" w:space="0" w:color="auto"/>
        <w:bottom w:val="none" w:sz="0" w:space="0" w:color="auto"/>
        <w:right w:val="none" w:sz="0" w:space="0" w:color="auto"/>
      </w:divBdr>
    </w:div>
    <w:div w:id="750547710">
      <w:bodyDiv w:val="1"/>
      <w:marLeft w:val="0"/>
      <w:marRight w:val="0"/>
      <w:marTop w:val="0"/>
      <w:marBottom w:val="0"/>
      <w:divBdr>
        <w:top w:val="none" w:sz="0" w:space="0" w:color="auto"/>
        <w:left w:val="none" w:sz="0" w:space="0" w:color="auto"/>
        <w:bottom w:val="none" w:sz="0" w:space="0" w:color="auto"/>
        <w:right w:val="none" w:sz="0" w:space="0" w:color="auto"/>
      </w:divBdr>
    </w:div>
    <w:div w:id="750658703">
      <w:bodyDiv w:val="1"/>
      <w:marLeft w:val="0"/>
      <w:marRight w:val="0"/>
      <w:marTop w:val="0"/>
      <w:marBottom w:val="0"/>
      <w:divBdr>
        <w:top w:val="none" w:sz="0" w:space="0" w:color="auto"/>
        <w:left w:val="none" w:sz="0" w:space="0" w:color="auto"/>
        <w:bottom w:val="none" w:sz="0" w:space="0" w:color="auto"/>
        <w:right w:val="none" w:sz="0" w:space="0" w:color="auto"/>
      </w:divBdr>
      <w:divsChild>
        <w:div w:id="67845277">
          <w:marLeft w:val="0"/>
          <w:marRight w:val="0"/>
          <w:marTop w:val="0"/>
          <w:marBottom w:val="0"/>
          <w:divBdr>
            <w:top w:val="none" w:sz="0" w:space="0" w:color="auto"/>
            <w:left w:val="none" w:sz="0" w:space="0" w:color="auto"/>
            <w:bottom w:val="none" w:sz="0" w:space="0" w:color="auto"/>
            <w:right w:val="none" w:sz="0" w:space="0" w:color="auto"/>
          </w:divBdr>
          <w:divsChild>
            <w:div w:id="1115179543">
              <w:marLeft w:val="0"/>
              <w:marRight w:val="0"/>
              <w:marTop w:val="0"/>
              <w:marBottom w:val="0"/>
              <w:divBdr>
                <w:top w:val="none" w:sz="0" w:space="0" w:color="auto"/>
                <w:left w:val="none" w:sz="0" w:space="0" w:color="auto"/>
                <w:bottom w:val="none" w:sz="0" w:space="0" w:color="auto"/>
                <w:right w:val="none" w:sz="0" w:space="0" w:color="auto"/>
              </w:divBdr>
            </w:div>
          </w:divsChild>
        </w:div>
        <w:div w:id="533035028">
          <w:marLeft w:val="0"/>
          <w:marRight w:val="0"/>
          <w:marTop w:val="0"/>
          <w:marBottom w:val="0"/>
          <w:divBdr>
            <w:top w:val="none" w:sz="0" w:space="0" w:color="auto"/>
            <w:left w:val="none" w:sz="0" w:space="0" w:color="auto"/>
            <w:bottom w:val="none" w:sz="0" w:space="0" w:color="auto"/>
            <w:right w:val="none" w:sz="0" w:space="0" w:color="auto"/>
          </w:divBdr>
        </w:div>
        <w:div w:id="2145612986">
          <w:marLeft w:val="0"/>
          <w:marRight w:val="0"/>
          <w:marTop w:val="0"/>
          <w:marBottom w:val="150"/>
          <w:divBdr>
            <w:top w:val="none" w:sz="0" w:space="0" w:color="auto"/>
            <w:left w:val="none" w:sz="0" w:space="0" w:color="auto"/>
            <w:bottom w:val="none" w:sz="0" w:space="0" w:color="auto"/>
            <w:right w:val="none" w:sz="0" w:space="0" w:color="auto"/>
          </w:divBdr>
        </w:div>
      </w:divsChild>
    </w:div>
    <w:div w:id="751246144">
      <w:bodyDiv w:val="1"/>
      <w:marLeft w:val="0"/>
      <w:marRight w:val="0"/>
      <w:marTop w:val="0"/>
      <w:marBottom w:val="0"/>
      <w:divBdr>
        <w:top w:val="none" w:sz="0" w:space="0" w:color="auto"/>
        <w:left w:val="none" w:sz="0" w:space="0" w:color="auto"/>
        <w:bottom w:val="none" w:sz="0" w:space="0" w:color="auto"/>
        <w:right w:val="none" w:sz="0" w:space="0" w:color="auto"/>
      </w:divBdr>
      <w:divsChild>
        <w:div w:id="772168448">
          <w:marLeft w:val="0"/>
          <w:marRight w:val="0"/>
          <w:marTop w:val="0"/>
          <w:marBottom w:val="225"/>
          <w:divBdr>
            <w:top w:val="none" w:sz="0" w:space="0" w:color="auto"/>
            <w:left w:val="none" w:sz="0" w:space="0" w:color="auto"/>
            <w:bottom w:val="none" w:sz="0" w:space="0" w:color="auto"/>
            <w:right w:val="none" w:sz="0" w:space="0" w:color="auto"/>
          </w:divBdr>
        </w:div>
        <w:div w:id="878588209">
          <w:marLeft w:val="0"/>
          <w:marRight w:val="0"/>
          <w:marTop w:val="0"/>
          <w:marBottom w:val="225"/>
          <w:divBdr>
            <w:top w:val="none" w:sz="0" w:space="0" w:color="auto"/>
            <w:left w:val="none" w:sz="0" w:space="0" w:color="auto"/>
            <w:bottom w:val="none" w:sz="0" w:space="0" w:color="auto"/>
            <w:right w:val="none" w:sz="0" w:space="0" w:color="auto"/>
          </w:divBdr>
        </w:div>
      </w:divsChild>
    </w:div>
    <w:div w:id="751974645">
      <w:bodyDiv w:val="1"/>
      <w:marLeft w:val="0"/>
      <w:marRight w:val="0"/>
      <w:marTop w:val="0"/>
      <w:marBottom w:val="0"/>
      <w:divBdr>
        <w:top w:val="none" w:sz="0" w:space="0" w:color="auto"/>
        <w:left w:val="none" w:sz="0" w:space="0" w:color="auto"/>
        <w:bottom w:val="none" w:sz="0" w:space="0" w:color="auto"/>
        <w:right w:val="none" w:sz="0" w:space="0" w:color="auto"/>
      </w:divBdr>
    </w:div>
    <w:div w:id="752049484">
      <w:bodyDiv w:val="1"/>
      <w:marLeft w:val="0"/>
      <w:marRight w:val="0"/>
      <w:marTop w:val="0"/>
      <w:marBottom w:val="0"/>
      <w:divBdr>
        <w:top w:val="none" w:sz="0" w:space="0" w:color="auto"/>
        <w:left w:val="none" w:sz="0" w:space="0" w:color="auto"/>
        <w:bottom w:val="none" w:sz="0" w:space="0" w:color="auto"/>
        <w:right w:val="none" w:sz="0" w:space="0" w:color="auto"/>
      </w:divBdr>
      <w:divsChild>
        <w:div w:id="717045813">
          <w:marLeft w:val="0"/>
          <w:marRight w:val="0"/>
          <w:marTop w:val="0"/>
          <w:marBottom w:val="0"/>
          <w:divBdr>
            <w:top w:val="none" w:sz="0" w:space="0" w:color="auto"/>
            <w:left w:val="none" w:sz="0" w:space="0" w:color="auto"/>
            <w:bottom w:val="none" w:sz="0" w:space="0" w:color="auto"/>
            <w:right w:val="none" w:sz="0" w:space="0" w:color="auto"/>
          </w:divBdr>
          <w:divsChild>
            <w:div w:id="1807695287">
              <w:marLeft w:val="0"/>
              <w:marRight w:val="0"/>
              <w:marTop w:val="0"/>
              <w:marBottom w:val="0"/>
              <w:divBdr>
                <w:top w:val="none" w:sz="0" w:space="0" w:color="auto"/>
                <w:left w:val="none" w:sz="0" w:space="0" w:color="auto"/>
                <w:bottom w:val="none" w:sz="0" w:space="0" w:color="auto"/>
                <w:right w:val="none" w:sz="0" w:space="0" w:color="auto"/>
              </w:divBdr>
            </w:div>
          </w:divsChild>
        </w:div>
        <w:div w:id="972371075">
          <w:marLeft w:val="0"/>
          <w:marRight w:val="0"/>
          <w:marTop w:val="0"/>
          <w:marBottom w:val="150"/>
          <w:divBdr>
            <w:top w:val="none" w:sz="0" w:space="0" w:color="auto"/>
            <w:left w:val="none" w:sz="0" w:space="0" w:color="auto"/>
            <w:bottom w:val="none" w:sz="0" w:space="0" w:color="auto"/>
            <w:right w:val="none" w:sz="0" w:space="0" w:color="auto"/>
          </w:divBdr>
        </w:div>
        <w:div w:id="2104569972">
          <w:marLeft w:val="0"/>
          <w:marRight w:val="0"/>
          <w:marTop w:val="0"/>
          <w:marBottom w:val="0"/>
          <w:divBdr>
            <w:top w:val="none" w:sz="0" w:space="0" w:color="auto"/>
            <w:left w:val="none" w:sz="0" w:space="0" w:color="auto"/>
            <w:bottom w:val="none" w:sz="0" w:space="0" w:color="auto"/>
            <w:right w:val="none" w:sz="0" w:space="0" w:color="auto"/>
          </w:divBdr>
        </w:div>
      </w:divsChild>
    </w:div>
    <w:div w:id="753479527">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0">
          <w:marLeft w:val="0"/>
          <w:marRight w:val="0"/>
          <w:marTop w:val="0"/>
          <w:marBottom w:val="150"/>
          <w:divBdr>
            <w:top w:val="none" w:sz="0" w:space="0" w:color="auto"/>
            <w:left w:val="none" w:sz="0" w:space="0" w:color="auto"/>
            <w:bottom w:val="none" w:sz="0" w:space="0" w:color="auto"/>
            <w:right w:val="none" w:sz="0" w:space="0" w:color="auto"/>
          </w:divBdr>
        </w:div>
      </w:divsChild>
    </w:div>
    <w:div w:id="753892485">
      <w:bodyDiv w:val="1"/>
      <w:marLeft w:val="0"/>
      <w:marRight w:val="0"/>
      <w:marTop w:val="0"/>
      <w:marBottom w:val="0"/>
      <w:divBdr>
        <w:top w:val="none" w:sz="0" w:space="0" w:color="auto"/>
        <w:left w:val="none" w:sz="0" w:space="0" w:color="auto"/>
        <w:bottom w:val="none" w:sz="0" w:space="0" w:color="auto"/>
        <w:right w:val="none" w:sz="0" w:space="0" w:color="auto"/>
      </w:divBdr>
    </w:div>
    <w:div w:id="754202764">
      <w:bodyDiv w:val="1"/>
      <w:marLeft w:val="0"/>
      <w:marRight w:val="0"/>
      <w:marTop w:val="0"/>
      <w:marBottom w:val="0"/>
      <w:divBdr>
        <w:top w:val="none" w:sz="0" w:space="0" w:color="auto"/>
        <w:left w:val="none" w:sz="0" w:space="0" w:color="auto"/>
        <w:bottom w:val="none" w:sz="0" w:space="0" w:color="auto"/>
        <w:right w:val="none" w:sz="0" w:space="0" w:color="auto"/>
      </w:divBdr>
    </w:div>
    <w:div w:id="754475838">
      <w:bodyDiv w:val="1"/>
      <w:marLeft w:val="0"/>
      <w:marRight w:val="0"/>
      <w:marTop w:val="0"/>
      <w:marBottom w:val="0"/>
      <w:divBdr>
        <w:top w:val="none" w:sz="0" w:space="0" w:color="auto"/>
        <w:left w:val="none" w:sz="0" w:space="0" w:color="auto"/>
        <w:bottom w:val="none" w:sz="0" w:space="0" w:color="auto"/>
        <w:right w:val="none" w:sz="0" w:space="0" w:color="auto"/>
      </w:divBdr>
    </w:div>
    <w:div w:id="755437585">
      <w:bodyDiv w:val="1"/>
      <w:marLeft w:val="0"/>
      <w:marRight w:val="0"/>
      <w:marTop w:val="0"/>
      <w:marBottom w:val="0"/>
      <w:divBdr>
        <w:top w:val="none" w:sz="0" w:space="0" w:color="auto"/>
        <w:left w:val="none" w:sz="0" w:space="0" w:color="auto"/>
        <w:bottom w:val="none" w:sz="0" w:space="0" w:color="auto"/>
        <w:right w:val="none" w:sz="0" w:space="0" w:color="auto"/>
      </w:divBdr>
    </w:div>
    <w:div w:id="755517811">
      <w:bodyDiv w:val="1"/>
      <w:marLeft w:val="0"/>
      <w:marRight w:val="0"/>
      <w:marTop w:val="0"/>
      <w:marBottom w:val="0"/>
      <w:divBdr>
        <w:top w:val="none" w:sz="0" w:space="0" w:color="auto"/>
        <w:left w:val="none" w:sz="0" w:space="0" w:color="auto"/>
        <w:bottom w:val="none" w:sz="0" w:space="0" w:color="auto"/>
        <w:right w:val="none" w:sz="0" w:space="0" w:color="auto"/>
      </w:divBdr>
    </w:div>
    <w:div w:id="755829265">
      <w:bodyDiv w:val="1"/>
      <w:marLeft w:val="0"/>
      <w:marRight w:val="0"/>
      <w:marTop w:val="0"/>
      <w:marBottom w:val="0"/>
      <w:divBdr>
        <w:top w:val="none" w:sz="0" w:space="0" w:color="auto"/>
        <w:left w:val="none" w:sz="0" w:space="0" w:color="auto"/>
        <w:bottom w:val="none" w:sz="0" w:space="0" w:color="auto"/>
        <w:right w:val="none" w:sz="0" w:space="0" w:color="auto"/>
      </w:divBdr>
      <w:divsChild>
        <w:div w:id="463695216">
          <w:marLeft w:val="0"/>
          <w:marRight w:val="0"/>
          <w:marTop w:val="0"/>
          <w:marBottom w:val="0"/>
          <w:divBdr>
            <w:top w:val="none" w:sz="0" w:space="0" w:color="auto"/>
            <w:left w:val="none" w:sz="0" w:space="0" w:color="auto"/>
            <w:bottom w:val="none" w:sz="0" w:space="0" w:color="auto"/>
            <w:right w:val="none" w:sz="0" w:space="0" w:color="auto"/>
          </w:divBdr>
        </w:div>
        <w:div w:id="588123890">
          <w:marLeft w:val="0"/>
          <w:marRight w:val="0"/>
          <w:marTop w:val="0"/>
          <w:marBottom w:val="0"/>
          <w:divBdr>
            <w:top w:val="none" w:sz="0" w:space="0" w:color="auto"/>
            <w:left w:val="none" w:sz="0" w:space="0" w:color="auto"/>
            <w:bottom w:val="none" w:sz="0" w:space="0" w:color="auto"/>
            <w:right w:val="none" w:sz="0" w:space="0" w:color="auto"/>
          </w:divBdr>
          <w:divsChild>
            <w:div w:id="396823594">
              <w:marLeft w:val="0"/>
              <w:marRight w:val="0"/>
              <w:marTop w:val="0"/>
              <w:marBottom w:val="0"/>
              <w:divBdr>
                <w:top w:val="none" w:sz="0" w:space="0" w:color="auto"/>
                <w:left w:val="none" w:sz="0" w:space="0" w:color="auto"/>
                <w:bottom w:val="none" w:sz="0" w:space="0" w:color="auto"/>
                <w:right w:val="none" w:sz="0" w:space="0" w:color="auto"/>
              </w:divBdr>
            </w:div>
          </w:divsChild>
        </w:div>
        <w:div w:id="1843466619">
          <w:marLeft w:val="0"/>
          <w:marRight w:val="0"/>
          <w:marTop w:val="0"/>
          <w:marBottom w:val="150"/>
          <w:divBdr>
            <w:top w:val="none" w:sz="0" w:space="0" w:color="auto"/>
            <w:left w:val="none" w:sz="0" w:space="0" w:color="auto"/>
            <w:bottom w:val="none" w:sz="0" w:space="0" w:color="auto"/>
            <w:right w:val="none" w:sz="0" w:space="0" w:color="auto"/>
          </w:divBdr>
        </w:div>
      </w:divsChild>
    </w:div>
    <w:div w:id="755832934">
      <w:bodyDiv w:val="1"/>
      <w:marLeft w:val="0"/>
      <w:marRight w:val="0"/>
      <w:marTop w:val="0"/>
      <w:marBottom w:val="0"/>
      <w:divBdr>
        <w:top w:val="none" w:sz="0" w:space="0" w:color="auto"/>
        <w:left w:val="none" w:sz="0" w:space="0" w:color="auto"/>
        <w:bottom w:val="none" w:sz="0" w:space="0" w:color="auto"/>
        <w:right w:val="none" w:sz="0" w:space="0" w:color="auto"/>
      </w:divBdr>
    </w:div>
    <w:div w:id="756096294">
      <w:bodyDiv w:val="1"/>
      <w:marLeft w:val="0"/>
      <w:marRight w:val="0"/>
      <w:marTop w:val="0"/>
      <w:marBottom w:val="0"/>
      <w:divBdr>
        <w:top w:val="none" w:sz="0" w:space="0" w:color="auto"/>
        <w:left w:val="none" w:sz="0" w:space="0" w:color="auto"/>
        <w:bottom w:val="none" w:sz="0" w:space="0" w:color="auto"/>
        <w:right w:val="none" w:sz="0" w:space="0" w:color="auto"/>
      </w:divBdr>
    </w:div>
    <w:div w:id="756363473">
      <w:bodyDiv w:val="1"/>
      <w:marLeft w:val="0"/>
      <w:marRight w:val="0"/>
      <w:marTop w:val="0"/>
      <w:marBottom w:val="0"/>
      <w:divBdr>
        <w:top w:val="none" w:sz="0" w:space="0" w:color="auto"/>
        <w:left w:val="none" w:sz="0" w:space="0" w:color="auto"/>
        <w:bottom w:val="none" w:sz="0" w:space="0" w:color="auto"/>
        <w:right w:val="none" w:sz="0" w:space="0" w:color="auto"/>
      </w:divBdr>
    </w:div>
    <w:div w:id="756632008">
      <w:bodyDiv w:val="1"/>
      <w:marLeft w:val="0"/>
      <w:marRight w:val="0"/>
      <w:marTop w:val="0"/>
      <w:marBottom w:val="0"/>
      <w:divBdr>
        <w:top w:val="none" w:sz="0" w:space="0" w:color="auto"/>
        <w:left w:val="none" w:sz="0" w:space="0" w:color="auto"/>
        <w:bottom w:val="none" w:sz="0" w:space="0" w:color="auto"/>
        <w:right w:val="none" w:sz="0" w:space="0" w:color="auto"/>
      </w:divBdr>
    </w:div>
    <w:div w:id="757137855">
      <w:bodyDiv w:val="1"/>
      <w:marLeft w:val="0"/>
      <w:marRight w:val="0"/>
      <w:marTop w:val="0"/>
      <w:marBottom w:val="0"/>
      <w:divBdr>
        <w:top w:val="none" w:sz="0" w:space="0" w:color="auto"/>
        <w:left w:val="none" w:sz="0" w:space="0" w:color="auto"/>
        <w:bottom w:val="none" w:sz="0" w:space="0" w:color="auto"/>
        <w:right w:val="none" w:sz="0" w:space="0" w:color="auto"/>
      </w:divBdr>
    </w:div>
    <w:div w:id="757748559">
      <w:bodyDiv w:val="1"/>
      <w:marLeft w:val="0"/>
      <w:marRight w:val="0"/>
      <w:marTop w:val="0"/>
      <w:marBottom w:val="0"/>
      <w:divBdr>
        <w:top w:val="none" w:sz="0" w:space="0" w:color="auto"/>
        <w:left w:val="none" w:sz="0" w:space="0" w:color="auto"/>
        <w:bottom w:val="none" w:sz="0" w:space="0" w:color="auto"/>
        <w:right w:val="none" w:sz="0" w:space="0" w:color="auto"/>
      </w:divBdr>
      <w:divsChild>
        <w:div w:id="529493935">
          <w:marLeft w:val="0"/>
          <w:marRight w:val="0"/>
          <w:marTop w:val="0"/>
          <w:marBottom w:val="0"/>
          <w:divBdr>
            <w:top w:val="none" w:sz="0" w:space="0" w:color="auto"/>
            <w:left w:val="none" w:sz="0" w:space="0" w:color="auto"/>
            <w:bottom w:val="none" w:sz="0" w:space="0" w:color="auto"/>
            <w:right w:val="none" w:sz="0" w:space="0" w:color="auto"/>
          </w:divBdr>
        </w:div>
      </w:divsChild>
    </w:div>
    <w:div w:id="758600453">
      <w:bodyDiv w:val="1"/>
      <w:marLeft w:val="0"/>
      <w:marRight w:val="0"/>
      <w:marTop w:val="0"/>
      <w:marBottom w:val="0"/>
      <w:divBdr>
        <w:top w:val="none" w:sz="0" w:space="0" w:color="auto"/>
        <w:left w:val="none" w:sz="0" w:space="0" w:color="auto"/>
        <w:bottom w:val="none" w:sz="0" w:space="0" w:color="auto"/>
        <w:right w:val="none" w:sz="0" w:space="0" w:color="auto"/>
      </w:divBdr>
      <w:divsChild>
        <w:div w:id="122236467">
          <w:marLeft w:val="0"/>
          <w:marRight w:val="0"/>
          <w:marTop w:val="0"/>
          <w:marBottom w:val="0"/>
          <w:divBdr>
            <w:top w:val="none" w:sz="0" w:space="0" w:color="auto"/>
            <w:left w:val="none" w:sz="0" w:space="0" w:color="auto"/>
            <w:bottom w:val="none" w:sz="0" w:space="0" w:color="auto"/>
            <w:right w:val="none" w:sz="0" w:space="0" w:color="auto"/>
          </w:divBdr>
          <w:divsChild>
            <w:div w:id="1163468545">
              <w:marLeft w:val="0"/>
              <w:marRight w:val="0"/>
              <w:marTop w:val="0"/>
              <w:marBottom w:val="0"/>
              <w:divBdr>
                <w:top w:val="none" w:sz="0" w:space="0" w:color="auto"/>
                <w:left w:val="none" w:sz="0" w:space="0" w:color="auto"/>
                <w:bottom w:val="none" w:sz="0" w:space="0" w:color="auto"/>
                <w:right w:val="none" w:sz="0" w:space="0" w:color="auto"/>
              </w:divBdr>
            </w:div>
          </w:divsChild>
        </w:div>
        <w:div w:id="1132014393">
          <w:marLeft w:val="0"/>
          <w:marRight w:val="0"/>
          <w:marTop w:val="0"/>
          <w:marBottom w:val="0"/>
          <w:divBdr>
            <w:top w:val="none" w:sz="0" w:space="0" w:color="auto"/>
            <w:left w:val="none" w:sz="0" w:space="0" w:color="auto"/>
            <w:bottom w:val="none" w:sz="0" w:space="0" w:color="auto"/>
            <w:right w:val="none" w:sz="0" w:space="0" w:color="auto"/>
          </w:divBdr>
        </w:div>
        <w:div w:id="2016491742">
          <w:marLeft w:val="0"/>
          <w:marRight w:val="0"/>
          <w:marTop w:val="0"/>
          <w:marBottom w:val="150"/>
          <w:divBdr>
            <w:top w:val="none" w:sz="0" w:space="0" w:color="auto"/>
            <w:left w:val="none" w:sz="0" w:space="0" w:color="auto"/>
            <w:bottom w:val="none" w:sz="0" w:space="0" w:color="auto"/>
            <w:right w:val="none" w:sz="0" w:space="0" w:color="auto"/>
          </w:divBdr>
        </w:div>
      </w:divsChild>
    </w:div>
    <w:div w:id="759181043">
      <w:bodyDiv w:val="1"/>
      <w:marLeft w:val="0"/>
      <w:marRight w:val="0"/>
      <w:marTop w:val="0"/>
      <w:marBottom w:val="0"/>
      <w:divBdr>
        <w:top w:val="none" w:sz="0" w:space="0" w:color="auto"/>
        <w:left w:val="none" w:sz="0" w:space="0" w:color="auto"/>
        <w:bottom w:val="none" w:sz="0" w:space="0" w:color="auto"/>
        <w:right w:val="none" w:sz="0" w:space="0" w:color="auto"/>
      </w:divBdr>
    </w:div>
    <w:div w:id="759763866">
      <w:bodyDiv w:val="1"/>
      <w:marLeft w:val="0"/>
      <w:marRight w:val="0"/>
      <w:marTop w:val="0"/>
      <w:marBottom w:val="0"/>
      <w:divBdr>
        <w:top w:val="none" w:sz="0" w:space="0" w:color="auto"/>
        <w:left w:val="none" w:sz="0" w:space="0" w:color="auto"/>
        <w:bottom w:val="none" w:sz="0" w:space="0" w:color="auto"/>
        <w:right w:val="none" w:sz="0" w:space="0" w:color="auto"/>
      </w:divBdr>
      <w:divsChild>
        <w:div w:id="380639951">
          <w:marLeft w:val="0"/>
          <w:marRight w:val="0"/>
          <w:marTop w:val="0"/>
          <w:marBottom w:val="150"/>
          <w:divBdr>
            <w:top w:val="none" w:sz="0" w:space="0" w:color="auto"/>
            <w:left w:val="none" w:sz="0" w:space="0" w:color="auto"/>
            <w:bottom w:val="none" w:sz="0" w:space="0" w:color="auto"/>
            <w:right w:val="none" w:sz="0" w:space="0" w:color="auto"/>
          </w:divBdr>
        </w:div>
        <w:div w:id="1182433180">
          <w:marLeft w:val="0"/>
          <w:marRight w:val="0"/>
          <w:marTop w:val="0"/>
          <w:marBottom w:val="0"/>
          <w:divBdr>
            <w:top w:val="none" w:sz="0" w:space="0" w:color="auto"/>
            <w:left w:val="none" w:sz="0" w:space="0" w:color="auto"/>
            <w:bottom w:val="none" w:sz="0" w:space="0" w:color="auto"/>
            <w:right w:val="none" w:sz="0" w:space="0" w:color="auto"/>
          </w:divBdr>
          <w:divsChild>
            <w:div w:id="598417746">
              <w:marLeft w:val="0"/>
              <w:marRight w:val="0"/>
              <w:marTop w:val="0"/>
              <w:marBottom w:val="225"/>
              <w:divBdr>
                <w:top w:val="none" w:sz="0" w:space="0" w:color="auto"/>
                <w:left w:val="none" w:sz="0" w:space="0" w:color="auto"/>
                <w:bottom w:val="none" w:sz="0" w:space="0" w:color="auto"/>
                <w:right w:val="none" w:sz="0" w:space="0" w:color="auto"/>
              </w:divBdr>
              <w:divsChild>
                <w:div w:id="1149639259">
                  <w:marLeft w:val="0"/>
                  <w:marRight w:val="0"/>
                  <w:marTop w:val="0"/>
                  <w:marBottom w:val="225"/>
                  <w:divBdr>
                    <w:top w:val="none" w:sz="0" w:space="0" w:color="auto"/>
                    <w:left w:val="none" w:sz="0" w:space="0" w:color="auto"/>
                    <w:bottom w:val="none" w:sz="0" w:space="0" w:color="auto"/>
                    <w:right w:val="none" w:sz="0" w:space="0" w:color="auto"/>
                  </w:divBdr>
                  <w:divsChild>
                    <w:div w:id="71277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7267689">
          <w:marLeft w:val="0"/>
          <w:marRight w:val="0"/>
          <w:marTop w:val="0"/>
          <w:marBottom w:val="150"/>
          <w:divBdr>
            <w:top w:val="none" w:sz="0" w:space="0" w:color="auto"/>
            <w:left w:val="none" w:sz="0" w:space="0" w:color="auto"/>
            <w:bottom w:val="none" w:sz="0" w:space="0" w:color="auto"/>
            <w:right w:val="none" w:sz="0" w:space="0" w:color="auto"/>
          </w:divBdr>
        </w:div>
      </w:divsChild>
    </w:div>
    <w:div w:id="761029048">
      <w:bodyDiv w:val="1"/>
      <w:marLeft w:val="0"/>
      <w:marRight w:val="0"/>
      <w:marTop w:val="0"/>
      <w:marBottom w:val="0"/>
      <w:divBdr>
        <w:top w:val="none" w:sz="0" w:space="0" w:color="auto"/>
        <w:left w:val="none" w:sz="0" w:space="0" w:color="auto"/>
        <w:bottom w:val="none" w:sz="0" w:space="0" w:color="auto"/>
        <w:right w:val="none" w:sz="0" w:space="0" w:color="auto"/>
      </w:divBdr>
    </w:div>
    <w:div w:id="761991366">
      <w:bodyDiv w:val="1"/>
      <w:marLeft w:val="0"/>
      <w:marRight w:val="0"/>
      <w:marTop w:val="0"/>
      <w:marBottom w:val="0"/>
      <w:divBdr>
        <w:top w:val="none" w:sz="0" w:space="0" w:color="auto"/>
        <w:left w:val="none" w:sz="0" w:space="0" w:color="auto"/>
        <w:bottom w:val="none" w:sz="0" w:space="0" w:color="auto"/>
        <w:right w:val="none" w:sz="0" w:space="0" w:color="auto"/>
      </w:divBdr>
    </w:div>
    <w:div w:id="762337728">
      <w:bodyDiv w:val="1"/>
      <w:marLeft w:val="0"/>
      <w:marRight w:val="0"/>
      <w:marTop w:val="0"/>
      <w:marBottom w:val="0"/>
      <w:divBdr>
        <w:top w:val="none" w:sz="0" w:space="0" w:color="auto"/>
        <w:left w:val="none" w:sz="0" w:space="0" w:color="auto"/>
        <w:bottom w:val="none" w:sz="0" w:space="0" w:color="auto"/>
        <w:right w:val="none" w:sz="0" w:space="0" w:color="auto"/>
      </w:divBdr>
    </w:div>
    <w:div w:id="763695227">
      <w:bodyDiv w:val="1"/>
      <w:marLeft w:val="0"/>
      <w:marRight w:val="0"/>
      <w:marTop w:val="0"/>
      <w:marBottom w:val="0"/>
      <w:divBdr>
        <w:top w:val="none" w:sz="0" w:space="0" w:color="auto"/>
        <w:left w:val="none" w:sz="0" w:space="0" w:color="auto"/>
        <w:bottom w:val="none" w:sz="0" w:space="0" w:color="auto"/>
        <w:right w:val="none" w:sz="0" w:space="0" w:color="auto"/>
      </w:divBdr>
    </w:div>
    <w:div w:id="763914148">
      <w:bodyDiv w:val="1"/>
      <w:marLeft w:val="0"/>
      <w:marRight w:val="0"/>
      <w:marTop w:val="0"/>
      <w:marBottom w:val="0"/>
      <w:divBdr>
        <w:top w:val="none" w:sz="0" w:space="0" w:color="auto"/>
        <w:left w:val="none" w:sz="0" w:space="0" w:color="auto"/>
        <w:bottom w:val="none" w:sz="0" w:space="0" w:color="auto"/>
        <w:right w:val="none" w:sz="0" w:space="0" w:color="auto"/>
      </w:divBdr>
    </w:div>
    <w:div w:id="763916162">
      <w:bodyDiv w:val="1"/>
      <w:marLeft w:val="0"/>
      <w:marRight w:val="0"/>
      <w:marTop w:val="0"/>
      <w:marBottom w:val="0"/>
      <w:divBdr>
        <w:top w:val="none" w:sz="0" w:space="0" w:color="auto"/>
        <w:left w:val="none" w:sz="0" w:space="0" w:color="auto"/>
        <w:bottom w:val="none" w:sz="0" w:space="0" w:color="auto"/>
        <w:right w:val="none" w:sz="0" w:space="0" w:color="auto"/>
      </w:divBdr>
    </w:div>
    <w:div w:id="764307331">
      <w:bodyDiv w:val="1"/>
      <w:marLeft w:val="0"/>
      <w:marRight w:val="0"/>
      <w:marTop w:val="0"/>
      <w:marBottom w:val="0"/>
      <w:divBdr>
        <w:top w:val="none" w:sz="0" w:space="0" w:color="auto"/>
        <w:left w:val="none" w:sz="0" w:space="0" w:color="auto"/>
        <w:bottom w:val="none" w:sz="0" w:space="0" w:color="auto"/>
        <w:right w:val="none" w:sz="0" w:space="0" w:color="auto"/>
      </w:divBdr>
      <w:divsChild>
        <w:div w:id="212427520">
          <w:marLeft w:val="0"/>
          <w:marRight w:val="0"/>
          <w:marTop w:val="0"/>
          <w:marBottom w:val="0"/>
          <w:divBdr>
            <w:top w:val="none" w:sz="0" w:space="0" w:color="auto"/>
            <w:left w:val="none" w:sz="0" w:space="0" w:color="auto"/>
            <w:bottom w:val="none" w:sz="0" w:space="0" w:color="auto"/>
            <w:right w:val="none" w:sz="0" w:space="0" w:color="auto"/>
          </w:divBdr>
        </w:div>
        <w:div w:id="2044473581">
          <w:marLeft w:val="0"/>
          <w:marRight w:val="0"/>
          <w:marTop w:val="0"/>
          <w:marBottom w:val="0"/>
          <w:divBdr>
            <w:top w:val="none" w:sz="0" w:space="0" w:color="auto"/>
            <w:left w:val="none" w:sz="0" w:space="0" w:color="auto"/>
            <w:bottom w:val="none" w:sz="0" w:space="0" w:color="auto"/>
            <w:right w:val="none" w:sz="0" w:space="0" w:color="auto"/>
          </w:divBdr>
        </w:div>
      </w:divsChild>
    </w:div>
    <w:div w:id="764417870">
      <w:bodyDiv w:val="1"/>
      <w:marLeft w:val="0"/>
      <w:marRight w:val="0"/>
      <w:marTop w:val="0"/>
      <w:marBottom w:val="0"/>
      <w:divBdr>
        <w:top w:val="none" w:sz="0" w:space="0" w:color="auto"/>
        <w:left w:val="none" w:sz="0" w:space="0" w:color="auto"/>
        <w:bottom w:val="none" w:sz="0" w:space="0" w:color="auto"/>
        <w:right w:val="none" w:sz="0" w:space="0" w:color="auto"/>
      </w:divBdr>
    </w:div>
    <w:div w:id="764961996">
      <w:bodyDiv w:val="1"/>
      <w:marLeft w:val="0"/>
      <w:marRight w:val="0"/>
      <w:marTop w:val="0"/>
      <w:marBottom w:val="0"/>
      <w:divBdr>
        <w:top w:val="none" w:sz="0" w:space="0" w:color="auto"/>
        <w:left w:val="none" w:sz="0" w:space="0" w:color="auto"/>
        <w:bottom w:val="none" w:sz="0" w:space="0" w:color="auto"/>
        <w:right w:val="none" w:sz="0" w:space="0" w:color="auto"/>
      </w:divBdr>
      <w:divsChild>
        <w:div w:id="134184042">
          <w:marLeft w:val="0"/>
          <w:marRight w:val="0"/>
          <w:marTop w:val="0"/>
          <w:marBottom w:val="225"/>
          <w:divBdr>
            <w:top w:val="none" w:sz="0" w:space="0" w:color="auto"/>
            <w:left w:val="none" w:sz="0" w:space="0" w:color="auto"/>
            <w:bottom w:val="none" w:sz="0" w:space="0" w:color="auto"/>
            <w:right w:val="none" w:sz="0" w:space="0" w:color="auto"/>
          </w:divBdr>
        </w:div>
        <w:div w:id="1006591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5198953">
      <w:bodyDiv w:val="1"/>
      <w:marLeft w:val="0"/>
      <w:marRight w:val="0"/>
      <w:marTop w:val="0"/>
      <w:marBottom w:val="0"/>
      <w:divBdr>
        <w:top w:val="none" w:sz="0" w:space="0" w:color="auto"/>
        <w:left w:val="none" w:sz="0" w:space="0" w:color="auto"/>
        <w:bottom w:val="none" w:sz="0" w:space="0" w:color="auto"/>
        <w:right w:val="none" w:sz="0" w:space="0" w:color="auto"/>
      </w:divBdr>
    </w:div>
    <w:div w:id="765809463">
      <w:bodyDiv w:val="1"/>
      <w:marLeft w:val="0"/>
      <w:marRight w:val="0"/>
      <w:marTop w:val="0"/>
      <w:marBottom w:val="0"/>
      <w:divBdr>
        <w:top w:val="none" w:sz="0" w:space="0" w:color="auto"/>
        <w:left w:val="none" w:sz="0" w:space="0" w:color="auto"/>
        <w:bottom w:val="none" w:sz="0" w:space="0" w:color="auto"/>
        <w:right w:val="none" w:sz="0" w:space="0" w:color="auto"/>
      </w:divBdr>
    </w:div>
    <w:div w:id="765882824">
      <w:bodyDiv w:val="1"/>
      <w:marLeft w:val="0"/>
      <w:marRight w:val="0"/>
      <w:marTop w:val="0"/>
      <w:marBottom w:val="0"/>
      <w:divBdr>
        <w:top w:val="none" w:sz="0" w:space="0" w:color="auto"/>
        <w:left w:val="none" w:sz="0" w:space="0" w:color="auto"/>
        <w:bottom w:val="none" w:sz="0" w:space="0" w:color="auto"/>
        <w:right w:val="none" w:sz="0" w:space="0" w:color="auto"/>
      </w:divBdr>
    </w:div>
    <w:div w:id="765884097">
      <w:bodyDiv w:val="1"/>
      <w:marLeft w:val="0"/>
      <w:marRight w:val="0"/>
      <w:marTop w:val="0"/>
      <w:marBottom w:val="0"/>
      <w:divBdr>
        <w:top w:val="none" w:sz="0" w:space="0" w:color="auto"/>
        <w:left w:val="none" w:sz="0" w:space="0" w:color="auto"/>
        <w:bottom w:val="none" w:sz="0" w:space="0" w:color="auto"/>
        <w:right w:val="none" w:sz="0" w:space="0" w:color="auto"/>
      </w:divBdr>
    </w:div>
    <w:div w:id="766079620">
      <w:bodyDiv w:val="1"/>
      <w:marLeft w:val="0"/>
      <w:marRight w:val="0"/>
      <w:marTop w:val="0"/>
      <w:marBottom w:val="0"/>
      <w:divBdr>
        <w:top w:val="none" w:sz="0" w:space="0" w:color="auto"/>
        <w:left w:val="none" w:sz="0" w:space="0" w:color="auto"/>
        <w:bottom w:val="none" w:sz="0" w:space="0" w:color="auto"/>
        <w:right w:val="none" w:sz="0" w:space="0" w:color="auto"/>
      </w:divBdr>
    </w:div>
    <w:div w:id="766970366">
      <w:bodyDiv w:val="1"/>
      <w:marLeft w:val="0"/>
      <w:marRight w:val="0"/>
      <w:marTop w:val="0"/>
      <w:marBottom w:val="0"/>
      <w:divBdr>
        <w:top w:val="none" w:sz="0" w:space="0" w:color="auto"/>
        <w:left w:val="none" w:sz="0" w:space="0" w:color="auto"/>
        <w:bottom w:val="none" w:sz="0" w:space="0" w:color="auto"/>
        <w:right w:val="none" w:sz="0" w:space="0" w:color="auto"/>
      </w:divBdr>
    </w:div>
    <w:div w:id="767194175">
      <w:bodyDiv w:val="1"/>
      <w:marLeft w:val="0"/>
      <w:marRight w:val="0"/>
      <w:marTop w:val="0"/>
      <w:marBottom w:val="0"/>
      <w:divBdr>
        <w:top w:val="none" w:sz="0" w:space="0" w:color="auto"/>
        <w:left w:val="none" w:sz="0" w:space="0" w:color="auto"/>
        <w:bottom w:val="none" w:sz="0" w:space="0" w:color="auto"/>
        <w:right w:val="none" w:sz="0" w:space="0" w:color="auto"/>
      </w:divBdr>
    </w:div>
    <w:div w:id="767509391">
      <w:bodyDiv w:val="1"/>
      <w:marLeft w:val="0"/>
      <w:marRight w:val="0"/>
      <w:marTop w:val="0"/>
      <w:marBottom w:val="0"/>
      <w:divBdr>
        <w:top w:val="none" w:sz="0" w:space="0" w:color="auto"/>
        <w:left w:val="none" w:sz="0" w:space="0" w:color="auto"/>
        <w:bottom w:val="none" w:sz="0" w:space="0" w:color="auto"/>
        <w:right w:val="none" w:sz="0" w:space="0" w:color="auto"/>
      </w:divBdr>
      <w:divsChild>
        <w:div w:id="149533779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3857692">
              <w:marLeft w:val="0"/>
              <w:marRight w:val="0"/>
              <w:marTop w:val="0"/>
              <w:marBottom w:val="225"/>
              <w:divBdr>
                <w:top w:val="none" w:sz="0" w:space="0" w:color="auto"/>
                <w:left w:val="none" w:sz="0" w:space="0" w:color="auto"/>
                <w:bottom w:val="none" w:sz="0" w:space="0" w:color="auto"/>
                <w:right w:val="none" w:sz="0" w:space="0" w:color="auto"/>
              </w:divBdr>
              <w:divsChild>
                <w:div w:id="693966471">
                  <w:marLeft w:val="0"/>
                  <w:marRight w:val="150"/>
                  <w:marTop w:val="0"/>
                  <w:marBottom w:val="0"/>
                  <w:divBdr>
                    <w:top w:val="none" w:sz="0" w:space="0" w:color="auto"/>
                    <w:left w:val="none" w:sz="0" w:space="0" w:color="auto"/>
                    <w:bottom w:val="none" w:sz="0" w:space="0" w:color="auto"/>
                    <w:right w:val="none" w:sz="0" w:space="0" w:color="auto"/>
                  </w:divBdr>
                </w:div>
                <w:div w:id="1241869103">
                  <w:marLeft w:val="0"/>
                  <w:marRight w:val="0"/>
                  <w:marTop w:val="0"/>
                  <w:marBottom w:val="0"/>
                  <w:divBdr>
                    <w:top w:val="none" w:sz="0" w:space="0" w:color="auto"/>
                    <w:left w:val="none" w:sz="0" w:space="0" w:color="auto"/>
                    <w:bottom w:val="none" w:sz="0" w:space="0" w:color="auto"/>
                    <w:right w:val="none" w:sz="0" w:space="0" w:color="auto"/>
                  </w:divBdr>
                </w:div>
              </w:divsChild>
            </w:div>
            <w:div w:id="1318193170">
              <w:marLeft w:val="0"/>
              <w:marRight w:val="0"/>
              <w:marTop w:val="0"/>
              <w:marBottom w:val="225"/>
              <w:divBdr>
                <w:top w:val="none" w:sz="0" w:space="0" w:color="auto"/>
                <w:left w:val="none" w:sz="0" w:space="0" w:color="auto"/>
                <w:bottom w:val="none" w:sz="0" w:space="0" w:color="auto"/>
                <w:right w:val="none" w:sz="0" w:space="0" w:color="auto"/>
              </w:divBdr>
              <w:divsChild>
                <w:div w:id="1749036788">
                  <w:marLeft w:val="0"/>
                  <w:marRight w:val="0"/>
                  <w:marTop w:val="0"/>
                  <w:marBottom w:val="0"/>
                  <w:divBdr>
                    <w:top w:val="none" w:sz="0" w:space="0" w:color="auto"/>
                    <w:left w:val="none" w:sz="0" w:space="0" w:color="auto"/>
                    <w:bottom w:val="none" w:sz="0" w:space="0" w:color="auto"/>
                    <w:right w:val="none" w:sz="0" w:space="0" w:color="auto"/>
                  </w:divBdr>
                </w:div>
                <w:div w:id="1970090681">
                  <w:marLeft w:val="0"/>
                  <w:marRight w:val="150"/>
                  <w:marTop w:val="0"/>
                  <w:marBottom w:val="0"/>
                  <w:divBdr>
                    <w:top w:val="none" w:sz="0" w:space="0" w:color="auto"/>
                    <w:left w:val="none" w:sz="0" w:space="0" w:color="auto"/>
                    <w:bottom w:val="none" w:sz="0" w:space="0" w:color="auto"/>
                    <w:right w:val="none" w:sz="0" w:space="0" w:color="auto"/>
                  </w:divBdr>
                </w:div>
              </w:divsChild>
            </w:div>
            <w:div w:id="202312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695887">
      <w:bodyDiv w:val="1"/>
      <w:marLeft w:val="0"/>
      <w:marRight w:val="0"/>
      <w:marTop w:val="0"/>
      <w:marBottom w:val="0"/>
      <w:divBdr>
        <w:top w:val="none" w:sz="0" w:space="0" w:color="auto"/>
        <w:left w:val="none" w:sz="0" w:space="0" w:color="auto"/>
        <w:bottom w:val="none" w:sz="0" w:space="0" w:color="auto"/>
        <w:right w:val="none" w:sz="0" w:space="0" w:color="auto"/>
      </w:divBdr>
    </w:div>
    <w:div w:id="768087826">
      <w:bodyDiv w:val="1"/>
      <w:marLeft w:val="0"/>
      <w:marRight w:val="0"/>
      <w:marTop w:val="0"/>
      <w:marBottom w:val="0"/>
      <w:divBdr>
        <w:top w:val="none" w:sz="0" w:space="0" w:color="auto"/>
        <w:left w:val="none" w:sz="0" w:space="0" w:color="auto"/>
        <w:bottom w:val="none" w:sz="0" w:space="0" w:color="auto"/>
        <w:right w:val="none" w:sz="0" w:space="0" w:color="auto"/>
      </w:divBdr>
    </w:div>
    <w:div w:id="768158917">
      <w:bodyDiv w:val="1"/>
      <w:marLeft w:val="0"/>
      <w:marRight w:val="0"/>
      <w:marTop w:val="0"/>
      <w:marBottom w:val="0"/>
      <w:divBdr>
        <w:top w:val="none" w:sz="0" w:space="0" w:color="auto"/>
        <w:left w:val="none" w:sz="0" w:space="0" w:color="auto"/>
        <w:bottom w:val="none" w:sz="0" w:space="0" w:color="auto"/>
        <w:right w:val="none" w:sz="0" w:space="0" w:color="auto"/>
      </w:divBdr>
      <w:divsChild>
        <w:div w:id="6366871">
          <w:marLeft w:val="0"/>
          <w:marRight w:val="0"/>
          <w:marTop w:val="0"/>
          <w:marBottom w:val="225"/>
          <w:divBdr>
            <w:top w:val="none" w:sz="0" w:space="0" w:color="auto"/>
            <w:left w:val="none" w:sz="0" w:space="0" w:color="auto"/>
            <w:bottom w:val="none" w:sz="0" w:space="0" w:color="auto"/>
            <w:right w:val="none" w:sz="0" w:space="0" w:color="auto"/>
          </w:divBdr>
        </w:div>
        <w:div w:id="403841434">
          <w:marLeft w:val="-225"/>
          <w:marRight w:val="-225"/>
          <w:marTop w:val="0"/>
          <w:marBottom w:val="0"/>
          <w:divBdr>
            <w:top w:val="none" w:sz="0" w:space="0" w:color="auto"/>
            <w:left w:val="none" w:sz="0" w:space="0" w:color="auto"/>
            <w:bottom w:val="none" w:sz="0" w:space="0" w:color="auto"/>
            <w:right w:val="none" w:sz="0" w:space="0" w:color="auto"/>
          </w:divBdr>
          <w:divsChild>
            <w:div w:id="1340082280">
              <w:marLeft w:val="0"/>
              <w:marRight w:val="0"/>
              <w:marTop w:val="0"/>
              <w:marBottom w:val="0"/>
              <w:divBdr>
                <w:top w:val="none" w:sz="0" w:space="0" w:color="auto"/>
                <w:left w:val="none" w:sz="0" w:space="0" w:color="auto"/>
                <w:bottom w:val="none" w:sz="0" w:space="0" w:color="auto"/>
                <w:right w:val="none" w:sz="0" w:space="0" w:color="auto"/>
              </w:divBdr>
              <w:divsChild>
                <w:div w:id="2123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51">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8350132">
      <w:bodyDiv w:val="1"/>
      <w:marLeft w:val="0"/>
      <w:marRight w:val="0"/>
      <w:marTop w:val="0"/>
      <w:marBottom w:val="0"/>
      <w:divBdr>
        <w:top w:val="none" w:sz="0" w:space="0" w:color="auto"/>
        <w:left w:val="none" w:sz="0" w:space="0" w:color="auto"/>
        <w:bottom w:val="none" w:sz="0" w:space="0" w:color="auto"/>
        <w:right w:val="none" w:sz="0" w:space="0" w:color="auto"/>
      </w:divBdr>
    </w:div>
    <w:div w:id="768542843">
      <w:bodyDiv w:val="1"/>
      <w:marLeft w:val="0"/>
      <w:marRight w:val="0"/>
      <w:marTop w:val="0"/>
      <w:marBottom w:val="0"/>
      <w:divBdr>
        <w:top w:val="none" w:sz="0" w:space="0" w:color="auto"/>
        <w:left w:val="none" w:sz="0" w:space="0" w:color="auto"/>
        <w:bottom w:val="none" w:sz="0" w:space="0" w:color="auto"/>
        <w:right w:val="none" w:sz="0" w:space="0" w:color="auto"/>
      </w:divBdr>
      <w:divsChild>
        <w:div w:id="985086070">
          <w:marLeft w:val="0"/>
          <w:marRight w:val="0"/>
          <w:marTop w:val="0"/>
          <w:marBottom w:val="0"/>
          <w:divBdr>
            <w:top w:val="none" w:sz="0" w:space="0" w:color="auto"/>
            <w:left w:val="none" w:sz="0" w:space="0" w:color="auto"/>
            <w:bottom w:val="none" w:sz="0" w:space="0" w:color="auto"/>
            <w:right w:val="none" w:sz="0" w:space="0" w:color="auto"/>
          </w:divBdr>
          <w:divsChild>
            <w:div w:id="913780310">
              <w:marLeft w:val="0"/>
              <w:marRight w:val="0"/>
              <w:marTop w:val="0"/>
              <w:marBottom w:val="225"/>
              <w:divBdr>
                <w:top w:val="none" w:sz="0" w:space="0" w:color="auto"/>
                <w:left w:val="none" w:sz="0" w:space="0" w:color="auto"/>
                <w:bottom w:val="none" w:sz="0" w:space="0" w:color="auto"/>
                <w:right w:val="none" w:sz="0" w:space="0" w:color="auto"/>
              </w:divBdr>
              <w:divsChild>
                <w:div w:id="1051809656">
                  <w:marLeft w:val="0"/>
                  <w:marRight w:val="0"/>
                  <w:marTop w:val="0"/>
                  <w:marBottom w:val="225"/>
                  <w:divBdr>
                    <w:top w:val="none" w:sz="0" w:space="0" w:color="auto"/>
                    <w:left w:val="none" w:sz="0" w:space="0" w:color="auto"/>
                    <w:bottom w:val="none" w:sz="0" w:space="0" w:color="auto"/>
                    <w:right w:val="none" w:sz="0" w:space="0" w:color="auto"/>
                  </w:divBdr>
                  <w:divsChild>
                    <w:div w:id="859320779">
                      <w:marLeft w:val="0"/>
                      <w:marRight w:val="0"/>
                      <w:marTop w:val="0"/>
                      <w:marBottom w:val="225"/>
                      <w:divBdr>
                        <w:top w:val="none" w:sz="0" w:space="0" w:color="auto"/>
                        <w:left w:val="none" w:sz="0" w:space="0" w:color="auto"/>
                        <w:bottom w:val="none" w:sz="0" w:space="0" w:color="auto"/>
                        <w:right w:val="none" w:sz="0" w:space="0" w:color="auto"/>
                      </w:divBdr>
                      <w:divsChild>
                        <w:div w:id="1177118488">
                          <w:marLeft w:val="0"/>
                          <w:marRight w:val="0"/>
                          <w:marTop w:val="0"/>
                          <w:marBottom w:val="225"/>
                          <w:divBdr>
                            <w:top w:val="none" w:sz="0" w:space="0" w:color="auto"/>
                            <w:left w:val="none" w:sz="0" w:space="0" w:color="auto"/>
                            <w:bottom w:val="none" w:sz="0" w:space="0" w:color="auto"/>
                            <w:right w:val="none" w:sz="0" w:space="0" w:color="auto"/>
                          </w:divBdr>
                          <w:divsChild>
                            <w:div w:id="1542547178">
                              <w:marLeft w:val="0"/>
                              <w:marRight w:val="0"/>
                              <w:marTop w:val="0"/>
                              <w:marBottom w:val="225"/>
                              <w:divBdr>
                                <w:top w:val="none" w:sz="0" w:space="0" w:color="auto"/>
                                <w:left w:val="none" w:sz="0" w:space="0" w:color="auto"/>
                                <w:bottom w:val="none" w:sz="0" w:space="0" w:color="auto"/>
                                <w:right w:val="none" w:sz="0" w:space="0" w:color="auto"/>
                              </w:divBdr>
                              <w:divsChild>
                                <w:div w:id="1491210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166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34564">
          <w:marLeft w:val="0"/>
          <w:marRight w:val="0"/>
          <w:marTop w:val="0"/>
          <w:marBottom w:val="150"/>
          <w:divBdr>
            <w:top w:val="none" w:sz="0" w:space="0" w:color="auto"/>
            <w:left w:val="none" w:sz="0" w:space="0" w:color="auto"/>
            <w:bottom w:val="none" w:sz="0" w:space="0" w:color="auto"/>
            <w:right w:val="none" w:sz="0" w:space="0" w:color="auto"/>
          </w:divBdr>
        </w:div>
        <w:div w:id="1556700396">
          <w:marLeft w:val="0"/>
          <w:marRight w:val="0"/>
          <w:marTop w:val="0"/>
          <w:marBottom w:val="150"/>
          <w:divBdr>
            <w:top w:val="none" w:sz="0" w:space="0" w:color="auto"/>
            <w:left w:val="none" w:sz="0" w:space="0" w:color="auto"/>
            <w:bottom w:val="none" w:sz="0" w:space="0" w:color="auto"/>
            <w:right w:val="none" w:sz="0" w:space="0" w:color="auto"/>
          </w:divBdr>
        </w:div>
      </w:divsChild>
    </w:div>
    <w:div w:id="768622733">
      <w:bodyDiv w:val="1"/>
      <w:marLeft w:val="0"/>
      <w:marRight w:val="0"/>
      <w:marTop w:val="0"/>
      <w:marBottom w:val="0"/>
      <w:divBdr>
        <w:top w:val="none" w:sz="0" w:space="0" w:color="auto"/>
        <w:left w:val="none" w:sz="0" w:space="0" w:color="auto"/>
        <w:bottom w:val="none" w:sz="0" w:space="0" w:color="auto"/>
        <w:right w:val="none" w:sz="0" w:space="0" w:color="auto"/>
      </w:divBdr>
    </w:div>
    <w:div w:id="76870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8153">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138"/>
          <w:divBdr>
            <w:top w:val="none" w:sz="0" w:space="0" w:color="auto"/>
            <w:left w:val="none" w:sz="0" w:space="0" w:color="auto"/>
            <w:bottom w:val="single" w:sz="12" w:space="0" w:color="DAE8F4"/>
            <w:right w:val="none" w:sz="0" w:space="0" w:color="auto"/>
          </w:divBdr>
          <w:divsChild>
            <w:div w:id="2045670045">
              <w:marLeft w:val="0"/>
              <w:marRight w:val="0"/>
              <w:marTop w:val="97"/>
              <w:marBottom w:val="0"/>
              <w:divBdr>
                <w:top w:val="none" w:sz="0" w:space="0" w:color="auto"/>
                <w:left w:val="none" w:sz="0" w:space="0" w:color="auto"/>
                <w:bottom w:val="none" w:sz="0" w:space="0" w:color="auto"/>
                <w:right w:val="none" w:sz="0" w:space="0" w:color="auto"/>
              </w:divBdr>
            </w:div>
          </w:divsChild>
        </w:div>
        <w:div w:id="1703894647">
          <w:marLeft w:val="0"/>
          <w:marRight w:val="0"/>
          <w:marTop w:val="0"/>
          <w:marBottom w:val="0"/>
          <w:divBdr>
            <w:top w:val="none" w:sz="0" w:space="0" w:color="auto"/>
            <w:left w:val="none" w:sz="0" w:space="0" w:color="auto"/>
            <w:bottom w:val="none" w:sz="0" w:space="0" w:color="auto"/>
            <w:right w:val="none" w:sz="0" w:space="0" w:color="auto"/>
          </w:divBdr>
        </w:div>
      </w:divsChild>
    </w:div>
    <w:div w:id="769155688">
      <w:bodyDiv w:val="1"/>
      <w:marLeft w:val="0"/>
      <w:marRight w:val="0"/>
      <w:marTop w:val="0"/>
      <w:marBottom w:val="0"/>
      <w:divBdr>
        <w:top w:val="none" w:sz="0" w:space="0" w:color="auto"/>
        <w:left w:val="none" w:sz="0" w:space="0" w:color="auto"/>
        <w:bottom w:val="none" w:sz="0" w:space="0" w:color="auto"/>
        <w:right w:val="none" w:sz="0" w:space="0" w:color="auto"/>
      </w:divBdr>
      <w:divsChild>
        <w:div w:id="806165995">
          <w:marLeft w:val="0"/>
          <w:marRight w:val="0"/>
          <w:marTop w:val="150"/>
          <w:marBottom w:val="150"/>
          <w:divBdr>
            <w:top w:val="single" w:sz="6" w:space="8" w:color="EEEEEE"/>
            <w:left w:val="none" w:sz="0" w:space="0" w:color="auto"/>
            <w:bottom w:val="single" w:sz="6" w:space="8" w:color="EEEEEE"/>
            <w:right w:val="none" w:sz="0" w:space="0" w:color="auto"/>
          </w:divBdr>
        </w:div>
        <w:div w:id="1297026446">
          <w:marLeft w:val="0"/>
          <w:marRight w:val="0"/>
          <w:marTop w:val="0"/>
          <w:marBottom w:val="225"/>
          <w:divBdr>
            <w:top w:val="none" w:sz="0" w:space="0" w:color="auto"/>
            <w:left w:val="none" w:sz="0" w:space="0" w:color="auto"/>
            <w:bottom w:val="none" w:sz="0" w:space="0" w:color="auto"/>
            <w:right w:val="none" w:sz="0" w:space="0" w:color="auto"/>
          </w:divBdr>
        </w:div>
        <w:div w:id="2075934942">
          <w:marLeft w:val="-225"/>
          <w:marRight w:val="-225"/>
          <w:marTop w:val="0"/>
          <w:marBottom w:val="0"/>
          <w:divBdr>
            <w:top w:val="none" w:sz="0" w:space="0" w:color="auto"/>
            <w:left w:val="none" w:sz="0" w:space="0" w:color="auto"/>
            <w:bottom w:val="none" w:sz="0" w:space="0" w:color="auto"/>
            <w:right w:val="none" w:sz="0" w:space="0" w:color="auto"/>
          </w:divBdr>
          <w:divsChild>
            <w:div w:id="509566509">
              <w:marLeft w:val="0"/>
              <w:marRight w:val="0"/>
              <w:marTop w:val="0"/>
              <w:marBottom w:val="0"/>
              <w:divBdr>
                <w:top w:val="none" w:sz="0" w:space="0" w:color="auto"/>
                <w:left w:val="none" w:sz="0" w:space="0" w:color="auto"/>
                <w:bottom w:val="none" w:sz="0" w:space="0" w:color="auto"/>
                <w:right w:val="none" w:sz="0" w:space="0" w:color="auto"/>
              </w:divBdr>
              <w:divsChild>
                <w:div w:id="286620304">
                  <w:marLeft w:val="0"/>
                  <w:marRight w:val="0"/>
                  <w:marTop w:val="0"/>
                  <w:marBottom w:val="0"/>
                  <w:divBdr>
                    <w:top w:val="none" w:sz="0" w:space="0" w:color="auto"/>
                    <w:left w:val="none" w:sz="0" w:space="0" w:color="auto"/>
                    <w:bottom w:val="none" w:sz="0" w:space="0" w:color="auto"/>
                    <w:right w:val="none" w:sz="0" w:space="0" w:color="auto"/>
                  </w:divBdr>
                </w:div>
                <w:div w:id="620041121">
                  <w:marLeft w:val="0"/>
                  <w:marRight w:val="0"/>
                  <w:marTop w:val="0"/>
                  <w:marBottom w:val="0"/>
                  <w:divBdr>
                    <w:top w:val="none" w:sz="0" w:space="0" w:color="auto"/>
                    <w:left w:val="none" w:sz="0" w:space="0" w:color="auto"/>
                    <w:bottom w:val="none" w:sz="0" w:space="0" w:color="auto"/>
                    <w:right w:val="none" w:sz="0" w:space="0" w:color="auto"/>
                  </w:divBdr>
                  <w:divsChild>
                    <w:div w:id="507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0381">
      <w:bodyDiv w:val="1"/>
      <w:marLeft w:val="0"/>
      <w:marRight w:val="0"/>
      <w:marTop w:val="0"/>
      <w:marBottom w:val="0"/>
      <w:divBdr>
        <w:top w:val="none" w:sz="0" w:space="0" w:color="auto"/>
        <w:left w:val="none" w:sz="0" w:space="0" w:color="auto"/>
        <w:bottom w:val="none" w:sz="0" w:space="0" w:color="auto"/>
        <w:right w:val="none" w:sz="0" w:space="0" w:color="auto"/>
      </w:divBdr>
    </w:div>
    <w:div w:id="769469813">
      <w:bodyDiv w:val="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150"/>
          <w:divBdr>
            <w:top w:val="none" w:sz="0" w:space="0" w:color="auto"/>
            <w:left w:val="none" w:sz="0" w:space="0" w:color="auto"/>
            <w:bottom w:val="single" w:sz="12" w:space="0" w:color="DAE8F4"/>
            <w:right w:val="none" w:sz="0" w:space="0" w:color="auto"/>
          </w:divBdr>
          <w:divsChild>
            <w:div w:id="1738282860">
              <w:marLeft w:val="0"/>
              <w:marRight w:val="0"/>
              <w:marTop w:val="105"/>
              <w:marBottom w:val="0"/>
              <w:divBdr>
                <w:top w:val="none" w:sz="0" w:space="0" w:color="auto"/>
                <w:left w:val="none" w:sz="0" w:space="0" w:color="auto"/>
                <w:bottom w:val="none" w:sz="0" w:space="0" w:color="auto"/>
                <w:right w:val="none" w:sz="0" w:space="0" w:color="auto"/>
              </w:divBdr>
            </w:div>
          </w:divsChild>
        </w:div>
        <w:div w:id="493451991">
          <w:marLeft w:val="0"/>
          <w:marRight w:val="0"/>
          <w:marTop w:val="0"/>
          <w:marBottom w:val="0"/>
          <w:divBdr>
            <w:top w:val="none" w:sz="0" w:space="0" w:color="auto"/>
            <w:left w:val="none" w:sz="0" w:space="0" w:color="auto"/>
            <w:bottom w:val="none" w:sz="0" w:space="0" w:color="auto"/>
            <w:right w:val="none" w:sz="0" w:space="0" w:color="auto"/>
          </w:divBdr>
        </w:div>
      </w:divsChild>
    </w:div>
    <w:div w:id="769474772">
      <w:bodyDiv w:val="1"/>
      <w:marLeft w:val="0"/>
      <w:marRight w:val="0"/>
      <w:marTop w:val="0"/>
      <w:marBottom w:val="0"/>
      <w:divBdr>
        <w:top w:val="none" w:sz="0" w:space="0" w:color="auto"/>
        <w:left w:val="none" w:sz="0" w:space="0" w:color="auto"/>
        <w:bottom w:val="none" w:sz="0" w:space="0" w:color="auto"/>
        <w:right w:val="none" w:sz="0" w:space="0" w:color="auto"/>
      </w:divBdr>
    </w:div>
    <w:div w:id="769742153">
      <w:bodyDiv w:val="1"/>
      <w:marLeft w:val="0"/>
      <w:marRight w:val="0"/>
      <w:marTop w:val="0"/>
      <w:marBottom w:val="0"/>
      <w:divBdr>
        <w:top w:val="none" w:sz="0" w:space="0" w:color="auto"/>
        <w:left w:val="none" w:sz="0" w:space="0" w:color="auto"/>
        <w:bottom w:val="none" w:sz="0" w:space="0" w:color="auto"/>
        <w:right w:val="none" w:sz="0" w:space="0" w:color="auto"/>
      </w:divBdr>
    </w:div>
    <w:div w:id="770395371">
      <w:bodyDiv w:val="1"/>
      <w:marLeft w:val="0"/>
      <w:marRight w:val="0"/>
      <w:marTop w:val="0"/>
      <w:marBottom w:val="0"/>
      <w:divBdr>
        <w:top w:val="none" w:sz="0" w:space="0" w:color="auto"/>
        <w:left w:val="none" w:sz="0" w:space="0" w:color="auto"/>
        <w:bottom w:val="none" w:sz="0" w:space="0" w:color="auto"/>
        <w:right w:val="none" w:sz="0" w:space="0" w:color="auto"/>
      </w:divBdr>
    </w:div>
    <w:div w:id="771702063">
      <w:bodyDiv w:val="1"/>
      <w:marLeft w:val="0"/>
      <w:marRight w:val="0"/>
      <w:marTop w:val="0"/>
      <w:marBottom w:val="0"/>
      <w:divBdr>
        <w:top w:val="none" w:sz="0" w:space="0" w:color="auto"/>
        <w:left w:val="none" w:sz="0" w:space="0" w:color="auto"/>
        <w:bottom w:val="none" w:sz="0" w:space="0" w:color="auto"/>
        <w:right w:val="none" w:sz="0" w:space="0" w:color="auto"/>
      </w:divBdr>
    </w:div>
    <w:div w:id="772094440">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6">
          <w:marLeft w:val="0"/>
          <w:marRight w:val="0"/>
          <w:marTop w:val="0"/>
          <w:marBottom w:val="150"/>
          <w:divBdr>
            <w:top w:val="none" w:sz="0" w:space="0" w:color="auto"/>
            <w:left w:val="none" w:sz="0" w:space="0" w:color="auto"/>
            <w:bottom w:val="none" w:sz="0" w:space="0" w:color="auto"/>
            <w:right w:val="none" w:sz="0" w:space="0" w:color="auto"/>
          </w:divBdr>
        </w:div>
      </w:divsChild>
    </w:div>
    <w:div w:id="773407470">
      <w:bodyDiv w:val="1"/>
      <w:marLeft w:val="0"/>
      <w:marRight w:val="0"/>
      <w:marTop w:val="0"/>
      <w:marBottom w:val="0"/>
      <w:divBdr>
        <w:top w:val="none" w:sz="0" w:space="0" w:color="auto"/>
        <w:left w:val="none" w:sz="0" w:space="0" w:color="auto"/>
        <w:bottom w:val="none" w:sz="0" w:space="0" w:color="auto"/>
        <w:right w:val="none" w:sz="0" w:space="0" w:color="auto"/>
      </w:divBdr>
    </w:div>
    <w:div w:id="773474882">
      <w:bodyDiv w:val="1"/>
      <w:marLeft w:val="0"/>
      <w:marRight w:val="0"/>
      <w:marTop w:val="0"/>
      <w:marBottom w:val="0"/>
      <w:divBdr>
        <w:top w:val="none" w:sz="0" w:space="0" w:color="auto"/>
        <w:left w:val="none" w:sz="0" w:space="0" w:color="auto"/>
        <w:bottom w:val="none" w:sz="0" w:space="0" w:color="auto"/>
        <w:right w:val="none" w:sz="0" w:space="0" w:color="auto"/>
      </w:divBdr>
      <w:divsChild>
        <w:div w:id="1545553992">
          <w:marLeft w:val="0"/>
          <w:marRight w:val="0"/>
          <w:marTop w:val="150"/>
          <w:marBottom w:val="0"/>
          <w:divBdr>
            <w:top w:val="none" w:sz="0" w:space="0" w:color="auto"/>
            <w:left w:val="none" w:sz="0" w:space="0" w:color="auto"/>
            <w:bottom w:val="none" w:sz="0" w:space="0" w:color="auto"/>
            <w:right w:val="none" w:sz="0" w:space="0" w:color="auto"/>
          </w:divBdr>
          <w:divsChild>
            <w:div w:id="1194459262">
              <w:marLeft w:val="0"/>
              <w:marRight w:val="0"/>
              <w:marTop w:val="0"/>
              <w:marBottom w:val="0"/>
              <w:divBdr>
                <w:top w:val="none" w:sz="0" w:space="0" w:color="auto"/>
                <w:left w:val="none" w:sz="0" w:space="0" w:color="auto"/>
                <w:bottom w:val="none" w:sz="0" w:space="0" w:color="auto"/>
                <w:right w:val="none" w:sz="0" w:space="0" w:color="auto"/>
              </w:divBdr>
              <w:divsChild>
                <w:div w:id="785855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1635501">
          <w:marLeft w:val="0"/>
          <w:marRight w:val="0"/>
          <w:marTop w:val="0"/>
          <w:marBottom w:val="0"/>
          <w:divBdr>
            <w:top w:val="none" w:sz="0" w:space="0" w:color="auto"/>
            <w:left w:val="none" w:sz="0" w:space="0" w:color="auto"/>
            <w:bottom w:val="none" w:sz="0" w:space="0" w:color="auto"/>
            <w:right w:val="none" w:sz="0" w:space="0" w:color="auto"/>
          </w:divBdr>
          <w:divsChild>
            <w:div w:id="846477231">
              <w:marLeft w:val="0"/>
              <w:marRight w:val="0"/>
              <w:marTop w:val="0"/>
              <w:marBottom w:val="0"/>
              <w:divBdr>
                <w:top w:val="none" w:sz="0" w:space="0" w:color="auto"/>
                <w:left w:val="none" w:sz="0" w:space="0" w:color="auto"/>
                <w:bottom w:val="none" w:sz="0" w:space="0" w:color="auto"/>
                <w:right w:val="none" w:sz="0" w:space="0" w:color="auto"/>
              </w:divBdr>
              <w:divsChild>
                <w:div w:id="342974195">
                  <w:marLeft w:val="0"/>
                  <w:marRight w:val="0"/>
                  <w:marTop w:val="0"/>
                  <w:marBottom w:val="0"/>
                  <w:divBdr>
                    <w:top w:val="none" w:sz="0" w:space="0" w:color="auto"/>
                    <w:left w:val="none" w:sz="0" w:space="0" w:color="auto"/>
                    <w:bottom w:val="none" w:sz="0" w:space="0" w:color="auto"/>
                    <w:right w:val="none" w:sz="0" w:space="0" w:color="auto"/>
                  </w:divBdr>
                </w:div>
                <w:div w:id="771432603">
                  <w:marLeft w:val="0"/>
                  <w:marRight w:val="0"/>
                  <w:marTop w:val="0"/>
                  <w:marBottom w:val="0"/>
                  <w:divBdr>
                    <w:top w:val="none" w:sz="0" w:space="0" w:color="auto"/>
                    <w:left w:val="none" w:sz="0" w:space="0" w:color="auto"/>
                    <w:bottom w:val="none" w:sz="0" w:space="0" w:color="auto"/>
                    <w:right w:val="none" w:sz="0" w:space="0" w:color="auto"/>
                  </w:divBdr>
                </w:div>
                <w:div w:id="2110808599">
                  <w:marLeft w:val="0"/>
                  <w:marRight w:val="0"/>
                  <w:marTop w:val="0"/>
                  <w:marBottom w:val="0"/>
                  <w:divBdr>
                    <w:top w:val="none" w:sz="0" w:space="0" w:color="auto"/>
                    <w:left w:val="none" w:sz="0" w:space="0" w:color="auto"/>
                    <w:bottom w:val="none" w:sz="0" w:space="0" w:color="auto"/>
                    <w:right w:val="none" w:sz="0" w:space="0" w:color="auto"/>
                  </w:divBdr>
                </w:div>
              </w:divsChild>
            </w:div>
            <w:div w:id="213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95">
      <w:bodyDiv w:val="1"/>
      <w:marLeft w:val="0"/>
      <w:marRight w:val="0"/>
      <w:marTop w:val="0"/>
      <w:marBottom w:val="0"/>
      <w:divBdr>
        <w:top w:val="none" w:sz="0" w:space="0" w:color="auto"/>
        <w:left w:val="none" w:sz="0" w:space="0" w:color="auto"/>
        <w:bottom w:val="none" w:sz="0" w:space="0" w:color="auto"/>
        <w:right w:val="none" w:sz="0" w:space="0" w:color="auto"/>
      </w:divBdr>
      <w:divsChild>
        <w:div w:id="710151038">
          <w:marLeft w:val="0"/>
          <w:marRight w:val="0"/>
          <w:marTop w:val="150"/>
          <w:marBottom w:val="150"/>
          <w:divBdr>
            <w:top w:val="single" w:sz="6" w:space="8" w:color="EEEEEE"/>
            <w:left w:val="none" w:sz="0" w:space="0" w:color="auto"/>
            <w:bottom w:val="single" w:sz="6" w:space="8" w:color="EEEEEE"/>
            <w:right w:val="none" w:sz="0" w:space="0" w:color="auto"/>
          </w:divBdr>
        </w:div>
        <w:div w:id="1578437698">
          <w:marLeft w:val="0"/>
          <w:marRight w:val="0"/>
          <w:marTop w:val="0"/>
          <w:marBottom w:val="225"/>
          <w:divBdr>
            <w:top w:val="none" w:sz="0" w:space="0" w:color="auto"/>
            <w:left w:val="none" w:sz="0" w:space="0" w:color="auto"/>
            <w:bottom w:val="none" w:sz="0" w:space="0" w:color="auto"/>
            <w:right w:val="none" w:sz="0" w:space="0" w:color="auto"/>
          </w:divBdr>
        </w:div>
        <w:div w:id="1838568178">
          <w:marLeft w:val="-225"/>
          <w:marRight w:val="-225"/>
          <w:marTop w:val="0"/>
          <w:marBottom w:val="0"/>
          <w:divBdr>
            <w:top w:val="none" w:sz="0" w:space="0" w:color="auto"/>
            <w:left w:val="none" w:sz="0" w:space="0" w:color="auto"/>
            <w:bottom w:val="none" w:sz="0" w:space="0" w:color="auto"/>
            <w:right w:val="none" w:sz="0" w:space="0" w:color="auto"/>
          </w:divBdr>
          <w:divsChild>
            <w:div w:id="186527513">
              <w:marLeft w:val="0"/>
              <w:marRight w:val="0"/>
              <w:marTop w:val="0"/>
              <w:marBottom w:val="0"/>
              <w:divBdr>
                <w:top w:val="none" w:sz="0" w:space="0" w:color="auto"/>
                <w:left w:val="none" w:sz="0" w:space="0" w:color="auto"/>
                <w:bottom w:val="none" w:sz="0" w:space="0" w:color="auto"/>
                <w:right w:val="none" w:sz="0" w:space="0" w:color="auto"/>
              </w:divBdr>
              <w:divsChild>
                <w:div w:id="71701983">
                  <w:marLeft w:val="0"/>
                  <w:marRight w:val="0"/>
                  <w:marTop w:val="0"/>
                  <w:marBottom w:val="0"/>
                  <w:divBdr>
                    <w:top w:val="none" w:sz="0" w:space="0" w:color="auto"/>
                    <w:left w:val="none" w:sz="0" w:space="0" w:color="auto"/>
                    <w:bottom w:val="none" w:sz="0" w:space="0" w:color="auto"/>
                    <w:right w:val="none" w:sz="0" w:space="0" w:color="auto"/>
                  </w:divBdr>
                  <w:divsChild>
                    <w:div w:id="15435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179">
      <w:bodyDiv w:val="1"/>
      <w:marLeft w:val="0"/>
      <w:marRight w:val="0"/>
      <w:marTop w:val="0"/>
      <w:marBottom w:val="0"/>
      <w:divBdr>
        <w:top w:val="none" w:sz="0" w:space="0" w:color="auto"/>
        <w:left w:val="none" w:sz="0" w:space="0" w:color="auto"/>
        <w:bottom w:val="none" w:sz="0" w:space="0" w:color="auto"/>
        <w:right w:val="none" w:sz="0" w:space="0" w:color="auto"/>
      </w:divBdr>
    </w:div>
    <w:div w:id="774440461">
      <w:bodyDiv w:val="1"/>
      <w:marLeft w:val="0"/>
      <w:marRight w:val="0"/>
      <w:marTop w:val="0"/>
      <w:marBottom w:val="0"/>
      <w:divBdr>
        <w:top w:val="none" w:sz="0" w:space="0" w:color="auto"/>
        <w:left w:val="none" w:sz="0" w:space="0" w:color="auto"/>
        <w:bottom w:val="none" w:sz="0" w:space="0" w:color="auto"/>
        <w:right w:val="none" w:sz="0" w:space="0" w:color="auto"/>
      </w:divBdr>
    </w:div>
    <w:div w:id="774637235">
      <w:bodyDiv w:val="1"/>
      <w:marLeft w:val="0"/>
      <w:marRight w:val="0"/>
      <w:marTop w:val="0"/>
      <w:marBottom w:val="0"/>
      <w:divBdr>
        <w:top w:val="none" w:sz="0" w:space="0" w:color="auto"/>
        <w:left w:val="none" w:sz="0" w:space="0" w:color="auto"/>
        <w:bottom w:val="none" w:sz="0" w:space="0" w:color="auto"/>
        <w:right w:val="none" w:sz="0" w:space="0" w:color="auto"/>
      </w:divBdr>
    </w:div>
    <w:div w:id="774709797">
      <w:bodyDiv w:val="1"/>
      <w:marLeft w:val="0"/>
      <w:marRight w:val="0"/>
      <w:marTop w:val="0"/>
      <w:marBottom w:val="0"/>
      <w:divBdr>
        <w:top w:val="none" w:sz="0" w:space="0" w:color="auto"/>
        <w:left w:val="none" w:sz="0" w:space="0" w:color="auto"/>
        <w:bottom w:val="none" w:sz="0" w:space="0" w:color="auto"/>
        <w:right w:val="none" w:sz="0" w:space="0" w:color="auto"/>
      </w:divBdr>
    </w:div>
    <w:div w:id="775442196">
      <w:bodyDiv w:val="1"/>
      <w:marLeft w:val="0"/>
      <w:marRight w:val="0"/>
      <w:marTop w:val="0"/>
      <w:marBottom w:val="0"/>
      <w:divBdr>
        <w:top w:val="none" w:sz="0" w:space="0" w:color="auto"/>
        <w:left w:val="none" w:sz="0" w:space="0" w:color="auto"/>
        <w:bottom w:val="none" w:sz="0" w:space="0" w:color="auto"/>
        <w:right w:val="none" w:sz="0" w:space="0" w:color="auto"/>
      </w:divBdr>
      <w:divsChild>
        <w:div w:id="870652086">
          <w:marLeft w:val="0"/>
          <w:marRight w:val="0"/>
          <w:marTop w:val="0"/>
          <w:marBottom w:val="0"/>
          <w:divBdr>
            <w:top w:val="none" w:sz="0" w:space="0" w:color="auto"/>
            <w:left w:val="none" w:sz="0" w:space="0" w:color="auto"/>
            <w:bottom w:val="none" w:sz="0" w:space="0" w:color="auto"/>
            <w:right w:val="none" w:sz="0" w:space="0" w:color="auto"/>
          </w:divBdr>
        </w:div>
        <w:div w:id="1315135886">
          <w:marLeft w:val="0"/>
          <w:marRight w:val="0"/>
          <w:marTop w:val="0"/>
          <w:marBottom w:val="0"/>
          <w:divBdr>
            <w:top w:val="none" w:sz="0" w:space="0" w:color="auto"/>
            <w:left w:val="none" w:sz="0" w:space="0" w:color="auto"/>
            <w:bottom w:val="none" w:sz="0" w:space="0" w:color="auto"/>
            <w:right w:val="none" w:sz="0" w:space="0" w:color="auto"/>
          </w:divBdr>
          <w:divsChild>
            <w:div w:id="446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75825972">
      <w:bodyDiv w:val="1"/>
      <w:marLeft w:val="0"/>
      <w:marRight w:val="0"/>
      <w:marTop w:val="0"/>
      <w:marBottom w:val="0"/>
      <w:divBdr>
        <w:top w:val="none" w:sz="0" w:space="0" w:color="auto"/>
        <w:left w:val="none" w:sz="0" w:space="0" w:color="auto"/>
        <w:bottom w:val="none" w:sz="0" w:space="0" w:color="auto"/>
        <w:right w:val="none" w:sz="0" w:space="0" w:color="auto"/>
      </w:divBdr>
      <w:divsChild>
        <w:div w:id="85616175">
          <w:marLeft w:val="0"/>
          <w:marRight w:val="0"/>
          <w:marTop w:val="0"/>
          <w:marBottom w:val="150"/>
          <w:divBdr>
            <w:top w:val="none" w:sz="0" w:space="0" w:color="auto"/>
            <w:left w:val="none" w:sz="0" w:space="0" w:color="auto"/>
            <w:bottom w:val="none" w:sz="0" w:space="0" w:color="auto"/>
            <w:right w:val="none" w:sz="0" w:space="0" w:color="auto"/>
          </w:divBdr>
        </w:div>
        <w:div w:id="438841821">
          <w:marLeft w:val="0"/>
          <w:marRight w:val="0"/>
          <w:marTop w:val="0"/>
          <w:marBottom w:val="0"/>
          <w:divBdr>
            <w:top w:val="none" w:sz="0" w:space="0" w:color="auto"/>
            <w:left w:val="none" w:sz="0" w:space="0" w:color="auto"/>
            <w:bottom w:val="none" w:sz="0" w:space="0" w:color="auto"/>
            <w:right w:val="none" w:sz="0" w:space="0" w:color="auto"/>
          </w:divBdr>
          <w:divsChild>
            <w:div w:id="212063653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
      </w:divsChild>
    </w:div>
    <w:div w:id="775831984">
      <w:bodyDiv w:val="1"/>
      <w:marLeft w:val="0"/>
      <w:marRight w:val="0"/>
      <w:marTop w:val="0"/>
      <w:marBottom w:val="0"/>
      <w:divBdr>
        <w:top w:val="none" w:sz="0" w:space="0" w:color="auto"/>
        <w:left w:val="none" w:sz="0" w:space="0" w:color="auto"/>
        <w:bottom w:val="none" w:sz="0" w:space="0" w:color="auto"/>
        <w:right w:val="none" w:sz="0" w:space="0" w:color="auto"/>
      </w:divBdr>
    </w:div>
    <w:div w:id="776411903">
      <w:bodyDiv w:val="1"/>
      <w:marLeft w:val="0"/>
      <w:marRight w:val="0"/>
      <w:marTop w:val="0"/>
      <w:marBottom w:val="0"/>
      <w:divBdr>
        <w:top w:val="none" w:sz="0" w:space="0" w:color="auto"/>
        <w:left w:val="none" w:sz="0" w:space="0" w:color="auto"/>
        <w:bottom w:val="none" w:sz="0" w:space="0" w:color="auto"/>
        <w:right w:val="none" w:sz="0" w:space="0" w:color="auto"/>
      </w:divBdr>
    </w:div>
    <w:div w:id="776413137">
      <w:bodyDiv w:val="1"/>
      <w:marLeft w:val="0"/>
      <w:marRight w:val="0"/>
      <w:marTop w:val="0"/>
      <w:marBottom w:val="0"/>
      <w:divBdr>
        <w:top w:val="none" w:sz="0" w:space="0" w:color="auto"/>
        <w:left w:val="none" w:sz="0" w:space="0" w:color="auto"/>
        <w:bottom w:val="none" w:sz="0" w:space="0" w:color="auto"/>
        <w:right w:val="none" w:sz="0" w:space="0" w:color="auto"/>
      </w:divBdr>
    </w:div>
    <w:div w:id="777215419">
      <w:bodyDiv w:val="1"/>
      <w:marLeft w:val="0"/>
      <w:marRight w:val="0"/>
      <w:marTop w:val="0"/>
      <w:marBottom w:val="0"/>
      <w:divBdr>
        <w:top w:val="none" w:sz="0" w:space="0" w:color="auto"/>
        <w:left w:val="none" w:sz="0" w:space="0" w:color="auto"/>
        <w:bottom w:val="none" w:sz="0" w:space="0" w:color="auto"/>
        <w:right w:val="none" w:sz="0" w:space="0" w:color="auto"/>
      </w:divBdr>
      <w:divsChild>
        <w:div w:id="904804757">
          <w:marLeft w:val="0"/>
          <w:marRight w:val="0"/>
          <w:marTop w:val="300"/>
          <w:marBottom w:val="300"/>
          <w:divBdr>
            <w:top w:val="none" w:sz="0" w:space="0" w:color="auto"/>
            <w:left w:val="none" w:sz="0" w:space="0" w:color="auto"/>
            <w:bottom w:val="none" w:sz="0" w:space="0" w:color="auto"/>
            <w:right w:val="none" w:sz="0" w:space="0" w:color="auto"/>
          </w:divBdr>
        </w:div>
      </w:divsChild>
    </w:div>
    <w:div w:id="777218921">
      <w:bodyDiv w:val="1"/>
      <w:marLeft w:val="0"/>
      <w:marRight w:val="0"/>
      <w:marTop w:val="0"/>
      <w:marBottom w:val="0"/>
      <w:divBdr>
        <w:top w:val="none" w:sz="0" w:space="0" w:color="auto"/>
        <w:left w:val="none" w:sz="0" w:space="0" w:color="auto"/>
        <w:bottom w:val="none" w:sz="0" w:space="0" w:color="auto"/>
        <w:right w:val="none" w:sz="0" w:space="0" w:color="auto"/>
      </w:divBdr>
    </w:div>
    <w:div w:id="777336299">
      <w:bodyDiv w:val="1"/>
      <w:marLeft w:val="0"/>
      <w:marRight w:val="0"/>
      <w:marTop w:val="0"/>
      <w:marBottom w:val="0"/>
      <w:divBdr>
        <w:top w:val="none" w:sz="0" w:space="0" w:color="auto"/>
        <w:left w:val="none" w:sz="0" w:space="0" w:color="auto"/>
        <w:bottom w:val="none" w:sz="0" w:space="0" w:color="auto"/>
        <w:right w:val="none" w:sz="0" w:space="0" w:color="auto"/>
      </w:divBdr>
    </w:div>
    <w:div w:id="777791615">
      <w:bodyDiv w:val="1"/>
      <w:marLeft w:val="0"/>
      <w:marRight w:val="0"/>
      <w:marTop w:val="0"/>
      <w:marBottom w:val="0"/>
      <w:divBdr>
        <w:top w:val="none" w:sz="0" w:space="0" w:color="auto"/>
        <w:left w:val="none" w:sz="0" w:space="0" w:color="auto"/>
        <w:bottom w:val="none" w:sz="0" w:space="0" w:color="auto"/>
        <w:right w:val="none" w:sz="0" w:space="0" w:color="auto"/>
      </w:divBdr>
    </w:div>
    <w:div w:id="778837277">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779841911">
      <w:bodyDiv w:val="1"/>
      <w:marLeft w:val="0"/>
      <w:marRight w:val="0"/>
      <w:marTop w:val="0"/>
      <w:marBottom w:val="0"/>
      <w:divBdr>
        <w:top w:val="none" w:sz="0" w:space="0" w:color="auto"/>
        <w:left w:val="none" w:sz="0" w:space="0" w:color="auto"/>
        <w:bottom w:val="none" w:sz="0" w:space="0" w:color="auto"/>
        <w:right w:val="none" w:sz="0" w:space="0" w:color="auto"/>
      </w:divBdr>
    </w:div>
    <w:div w:id="779953528">
      <w:bodyDiv w:val="1"/>
      <w:marLeft w:val="0"/>
      <w:marRight w:val="0"/>
      <w:marTop w:val="0"/>
      <w:marBottom w:val="0"/>
      <w:divBdr>
        <w:top w:val="none" w:sz="0" w:space="0" w:color="auto"/>
        <w:left w:val="none" w:sz="0" w:space="0" w:color="auto"/>
        <w:bottom w:val="none" w:sz="0" w:space="0" w:color="auto"/>
        <w:right w:val="none" w:sz="0" w:space="0" w:color="auto"/>
      </w:divBdr>
      <w:divsChild>
        <w:div w:id="483932295">
          <w:marLeft w:val="0"/>
          <w:marRight w:val="0"/>
          <w:marTop w:val="0"/>
          <w:marBottom w:val="0"/>
          <w:divBdr>
            <w:top w:val="none" w:sz="0" w:space="0" w:color="auto"/>
            <w:left w:val="none" w:sz="0" w:space="0" w:color="auto"/>
            <w:bottom w:val="none" w:sz="0" w:space="0" w:color="auto"/>
            <w:right w:val="none" w:sz="0" w:space="0" w:color="auto"/>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 w:id="651561367">
              <w:marLeft w:val="0"/>
              <w:marRight w:val="0"/>
              <w:marTop w:val="0"/>
              <w:marBottom w:val="0"/>
              <w:divBdr>
                <w:top w:val="none" w:sz="0" w:space="0" w:color="auto"/>
                <w:left w:val="none" w:sz="0" w:space="0" w:color="auto"/>
                <w:bottom w:val="none" w:sz="0" w:space="0" w:color="auto"/>
                <w:right w:val="none" w:sz="0" w:space="0" w:color="auto"/>
              </w:divBdr>
            </w:div>
            <w:div w:id="874778563">
              <w:marLeft w:val="0"/>
              <w:marRight w:val="0"/>
              <w:marTop w:val="150"/>
              <w:marBottom w:val="150"/>
              <w:divBdr>
                <w:top w:val="none" w:sz="0" w:space="0" w:color="auto"/>
                <w:left w:val="none" w:sz="0" w:space="0" w:color="auto"/>
                <w:bottom w:val="none" w:sz="0" w:space="0" w:color="auto"/>
                <w:right w:val="none" w:sz="0" w:space="0" w:color="auto"/>
              </w:divBdr>
            </w:div>
            <w:div w:id="1508986516">
              <w:marLeft w:val="0"/>
              <w:marRight w:val="0"/>
              <w:marTop w:val="0"/>
              <w:marBottom w:val="0"/>
              <w:divBdr>
                <w:top w:val="none" w:sz="0" w:space="0" w:color="auto"/>
                <w:left w:val="none" w:sz="0" w:space="0" w:color="auto"/>
                <w:bottom w:val="none" w:sz="0" w:space="0" w:color="auto"/>
                <w:right w:val="none" w:sz="0" w:space="0" w:color="auto"/>
              </w:divBdr>
              <w:divsChild>
                <w:div w:id="1133408520">
                  <w:marLeft w:val="0"/>
                  <w:marRight w:val="0"/>
                  <w:marTop w:val="0"/>
                  <w:marBottom w:val="0"/>
                  <w:divBdr>
                    <w:top w:val="none" w:sz="0" w:space="0" w:color="auto"/>
                    <w:left w:val="none" w:sz="0" w:space="0" w:color="auto"/>
                    <w:bottom w:val="none" w:sz="0" w:space="0" w:color="auto"/>
                    <w:right w:val="none" w:sz="0" w:space="0" w:color="auto"/>
                  </w:divBdr>
                  <w:divsChild>
                    <w:div w:id="1321691502">
                      <w:marLeft w:val="0"/>
                      <w:marRight w:val="0"/>
                      <w:marTop w:val="0"/>
                      <w:marBottom w:val="0"/>
                      <w:divBdr>
                        <w:top w:val="none" w:sz="0" w:space="0" w:color="auto"/>
                        <w:left w:val="none" w:sz="0" w:space="0" w:color="auto"/>
                        <w:bottom w:val="none" w:sz="0" w:space="0" w:color="auto"/>
                        <w:right w:val="none" w:sz="0" w:space="0" w:color="auto"/>
                      </w:divBdr>
                      <w:divsChild>
                        <w:div w:id="409734823">
                          <w:marLeft w:val="0"/>
                          <w:marRight w:val="0"/>
                          <w:marTop w:val="0"/>
                          <w:marBottom w:val="0"/>
                          <w:divBdr>
                            <w:top w:val="none" w:sz="0" w:space="0" w:color="auto"/>
                            <w:left w:val="none" w:sz="0" w:space="0" w:color="auto"/>
                            <w:bottom w:val="none" w:sz="0" w:space="0" w:color="auto"/>
                            <w:right w:val="none" w:sz="0" w:space="0" w:color="auto"/>
                          </w:divBdr>
                          <w:divsChild>
                            <w:div w:id="2022001817">
                              <w:marLeft w:val="0"/>
                              <w:marRight w:val="0"/>
                              <w:marTop w:val="75"/>
                              <w:marBottom w:val="0"/>
                              <w:divBdr>
                                <w:top w:val="none" w:sz="0" w:space="0" w:color="auto"/>
                                <w:left w:val="none" w:sz="0" w:space="0" w:color="auto"/>
                                <w:bottom w:val="none" w:sz="0" w:space="0" w:color="auto"/>
                                <w:right w:val="none" w:sz="0" w:space="0" w:color="auto"/>
                              </w:divBdr>
                              <w:divsChild>
                                <w:div w:id="470290750">
                                  <w:marLeft w:val="0"/>
                                  <w:marRight w:val="0"/>
                                  <w:marTop w:val="45"/>
                                  <w:marBottom w:val="0"/>
                                  <w:divBdr>
                                    <w:top w:val="none" w:sz="0" w:space="0" w:color="auto"/>
                                    <w:left w:val="none" w:sz="0" w:space="0" w:color="auto"/>
                                    <w:bottom w:val="none" w:sz="0" w:space="0" w:color="auto"/>
                                    <w:right w:val="none" w:sz="0" w:space="0" w:color="auto"/>
                                  </w:divBdr>
                                </w:div>
                                <w:div w:id="10500358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56146238">
                          <w:marLeft w:val="0"/>
                          <w:marRight w:val="0"/>
                          <w:marTop w:val="0"/>
                          <w:marBottom w:val="0"/>
                          <w:divBdr>
                            <w:top w:val="none" w:sz="0" w:space="0" w:color="auto"/>
                            <w:left w:val="none" w:sz="0" w:space="0" w:color="auto"/>
                            <w:bottom w:val="none" w:sz="0" w:space="0" w:color="auto"/>
                            <w:right w:val="none" w:sz="0" w:space="0" w:color="auto"/>
                          </w:divBdr>
                          <w:divsChild>
                            <w:div w:id="351031597">
                              <w:marLeft w:val="0"/>
                              <w:marRight w:val="0"/>
                              <w:marTop w:val="75"/>
                              <w:marBottom w:val="0"/>
                              <w:divBdr>
                                <w:top w:val="none" w:sz="0" w:space="0" w:color="auto"/>
                                <w:left w:val="none" w:sz="0" w:space="0" w:color="auto"/>
                                <w:bottom w:val="none" w:sz="0" w:space="0" w:color="auto"/>
                                <w:right w:val="none" w:sz="0" w:space="0" w:color="auto"/>
                              </w:divBdr>
                              <w:divsChild>
                                <w:div w:id="785386362">
                                  <w:marLeft w:val="0"/>
                                  <w:marRight w:val="135"/>
                                  <w:marTop w:val="0"/>
                                  <w:marBottom w:val="0"/>
                                  <w:divBdr>
                                    <w:top w:val="none" w:sz="0" w:space="0" w:color="auto"/>
                                    <w:left w:val="none" w:sz="0" w:space="0" w:color="auto"/>
                                    <w:bottom w:val="none" w:sz="0" w:space="0" w:color="auto"/>
                                    <w:right w:val="none" w:sz="0" w:space="0" w:color="auto"/>
                                  </w:divBdr>
                                </w:div>
                                <w:div w:id="1144201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7271">
              <w:marLeft w:val="0"/>
              <w:marRight w:val="0"/>
              <w:marTop w:val="0"/>
              <w:marBottom w:val="0"/>
              <w:divBdr>
                <w:top w:val="none" w:sz="0" w:space="0" w:color="auto"/>
                <w:left w:val="none" w:sz="0" w:space="0" w:color="auto"/>
                <w:bottom w:val="none" w:sz="0" w:space="0" w:color="auto"/>
                <w:right w:val="none" w:sz="0" w:space="0" w:color="auto"/>
              </w:divBdr>
            </w:div>
          </w:divsChild>
        </w:div>
        <w:div w:id="620115579">
          <w:marLeft w:val="0"/>
          <w:marRight w:val="0"/>
          <w:marTop w:val="0"/>
          <w:marBottom w:val="0"/>
          <w:divBdr>
            <w:top w:val="none" w:sz="0" w:space="0" w:color="auto"/>
            <w:left w:val="none" w:sz="0" w:space="0" w:color="auto"/>
            <w:bottom w:val="none" w:sz="0" w:space="0" w:color="auto"/>
            <w:right w:val="none" w:sz="0" w:space="0" w:color="auto"/>
          </w:divBdr>
        </w:div>
      </w:divsChild>
    </w:div>
    <w:div w:id="780684123">
      <w:bodyDiv w:val="1"/>
      <w:marLeft w:val="0"/>
      <w:marRight w:val="0"/>
      <w:marTop w:val="0"/>
      <w:marBottom w:val="0"/>
      <w:divBdr>
        <w:top w:val="none" w:sz="0" w:space="0" w:color="auto"/>
        <w:left w:val="none" w:sz="0" w:space="0" w:color="auto"/>
        <w:bottom w:val="none" w:sz="0" w:space="0" w:color="auto"/>
        <w:right w:val="none" w:sz="0" w:space="0" w:color="auto"/>
      </w:divBdr>
    </w:div>
    <w:div w:id="780994831">
      <w:bodyDiv w:val="1"/>
      <w:marLeft w:val="0"/>
      <w:marRight w:val="0"/>
      <w:marTop w:val="0"/>
      <w:marBottom w:val="0"/>
      <w:divBdr>
        <w:top w:val="none" w:sz="0" w:space="0" w:color="auto"/>
        <w:left w:val="none" w:sz="0" w:space="0" w:color="auto"/>
        <w:bottom w:val="none" w:sz="0" w:space="0" w:color="auto"/>
        <w:right w:val="none" w:sz="0" w:space="0" w:color="auto"/>
      </w:divBdr>
      <w:divsChild>
        <w:div w:id="23866439">
          <w:marLeft w:val="0"/>
          <w:marRight w:val="0"/>
          <w:marTop w:val="0"/>
          <w:marBottom w:val="150"/>
          <w:divBdr>
            <w:top w:val="none" w:sz="0" w:space="0" w:color="auto"/>
            <w:left w:val="none" w:sz="0" w:space="0" w:color="auto"/>
            <w:bottom w:val="none" w:sz="0" w:space="0" w:color="auto"/>
            <w:right w:val="none" w:sz="0" w:space="0" w:color="auto"/>
          </w:divBdr>
        </w:div>
        <w:div w:id="173882929">
          <w:marLeft w:val="0"/>
          <w:marRight w:val="0"/>
          <w:marTop w:val="0"/>
          <w:marBottom w:val="0"/>
          <w:divBdr>
            <w:top w:val="none" w:sz="0" w:space="0" w:color="auto"/>
            <w:left w:val="none" w:sz="0" w:space="0" w:color="auto"/>
            <w:bottom w:val="none" w:sz="0" w:space="0" w:color="auto"/>
            <w:right w:val="none" w:sz="0" w:space="0" w:color="auto"/>
          </w:divBdr>
          <w:divsChild>
            <w:div w:id="243495804">
              <w:marLeft w:val="0"/>
              <w:marRight w:val="0"/>
              <w:marTop w:val="0"/>
              <w:marBottom w:val="0"/>
              <w:divBdr>
                <w:top w:val="none" w:sz="0" w:space="0" w:color="auto"/>
                <w:left w:val="none" w:sz="0" w:space="0" w:color="auto"/>
                <w:bottom w:val="none" w:sz="0" w:space="0" w:color="auto"/>
                <w:right w:val="none" w:sz="0" w:space="0" w:color="auto"/>
              </w:divBdr>
            </w:div>
          </w:divsChild>
        </w:div>
        <w:div w:id="571548401">
          <w:marLeft w:val="0"/>
          <w:marRight w:val="0"/>
          <w:marTop w:val="0"/>
          <w:marBottom w:val="0"/>
          <w:divBdr>
            <w:top w:val="none" w:sz="0" w:space="0" w:color="auto"/>
            <w:left w:val="none" w:sz="0" w:space="0" w:color="auto"/>
            <w:bottom w:val="none" w:sz="0" w:space="0" w:color="auto"/>
            <w:right w:val="none" w:sz="0" w:space="0" w:color="auto"/>
          </w:divBdr>
        </w:div>
      </w:divsChild>
    </w:div>
    <w:div w:id="781611221">
      <w:bodyDiv w:val="1"/>
      <w:marLeft w:val="0"/>
      <w:marRight w:val="0"/>
      <w:marTop w:val="0"/>
      <w:marBottom w:val="0"/>
      <w:divBdr>
        <w:top w:val="none" w:sz="0" w:space="0" w:color="auto"/>
        <w:left w:val="none" w:sz="0" w:space="0" w:color="auto"/>
        <w:bottom w:val="none" w:sz="0" w:space="0" w:color="auto"/>
        <w:right w:val="none" w:sz="0" w:space="0" w:color="auto"/>
      </w:divBdr>
    </w:div>
    <w:div w:id="781874396">
      <w:bodyDiv w:val="1"/>
      <w:marLeft w:val="0"/>
      <w:marRight w:val="0"/>
      <w:marTop w:val="0"/>
      <w:marBottom w:val="0"/>
      <w:divBdr>
        <w:top w:val="none" w:sz="0" w:space="0" w:color="auto"/>
        <w:left w:val="none" w:sz="0" w:space="0" w:color="auto"/>
        <w:bottom w:val="none" w:sz="0" w:space="0" w:color="auto"/>
        <w:right w:val="none" w:sz="0" w:space="0" w:color="auto"/>
      </w:divBdr>
    </w:div>
    <w:div w:id="782462444">
      <w:bodyDiv w:val="1"/>
      <w:marLeft w:val="0"/>
      <w:marRight w:val="0"/>
      <w:marTop w:val="0"/>
      <w:marBottom w:val="0"/>
      <w:divBdr>
        <w:top w:val="none" w:sz="0" w:space="0" w:color="auto"/>
        <w:left w:val="none" w:sz="0" w:space="0" w:color="auto"/>
        <w:bottom w:val="none" w:sz="0" w:space="0" w:color="auto"/>
        <w:right w:val="none" w:sz="0" w:space="0" w:color="auto"/>
      </w:divBdr>
      <w:divsChild>
        <w:div w:id="1419332571">
          <w:marLeft w:val="0"/>
          <w:marRight w:val="0"/>
          <w:marTop w:val="0"/>
          <w:marBottom w:val="0"/>
          <w:divBdr>
            <w:top w:val="none" w:sz="0" w:space="0" w:color="auto"/>
            <w:left w:val="none" w:sz="0" w:space="0" w:color="auto"/>
            <w:bottom w:val="none" w:sz="0" w:space="0" w:color="auto"/>
            <w:right w:val="none" w:sz="0" w:space="0" w:color="auto"/>
          </w:divBdr>
          <w:divsChild>
            <w:div w:id="1409814524">
              <w:marLeft w:val="0"/>
              <w:marRight w:val="0"/>
              <w:marTop w:val="0"/>
              <w:marBottom w:val="0"/>
              <w:divBdr>
                <w:top w:val="none" w:sz="0" w:space="0" w:color="auto"/>
                <w:left w:val="none" w:sz="0" w:space="0" w:color="auto"/>
                <w:bottom w:val="none" w:sz="0" w:space="0" w:color="auto"/>
                <w:right w:val="none" w:sz="0" w:space="0" w:color="auto"/>
              </w:divBdr>
              <w:divsChild>
                <w:div w:id="1330333229">
                  <w:marLeft w:val="0"/>
                  <w:marRight w:val="0"/>
                  <w:marTop w:val="0"/>
                  <w:marBottom w:val="0"/>
                  <w:divBdr>
                    <w:top w:val="none" w:sz="0" w:space="0" w:color="auto"/>
                    <w:left w:val="none" w:sz="0" w:space="0" w:color="auto"/>
                    <w:bottom w:val="none" w:sz="0" w:space="0" w:color="auto"/>
                    <w:right w:val="none" w:sz="0" w:space="0" w:color="auto"/>
                  </w:divBdr>
                  <w:divsChild>
                    <w:div w:id="28732516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783157612">
      <w:bodyDiv w:val="1"/>
      <w:marLeft w:val="0"/>
      <w:marRight w:val="0"/>
      <w:marTop w:val="0"/>
      <w:marBottom w:val="0"/>
      <w:divBdr>
        <w:top w:val="none" w:sz="0" w:space="0" w:color="auto"/>
        <w:left w:val="none" w:sz="0" w:space="0" w:color="auto"/>
        <w:bottom w:val="none" w:sz="0" w:space="0" w:color="auto"/>
        <w:right w:val="none" w:sz="0" w:space="0" w:color="auto"/>
      </w:divBdr>
    </w:div>
    <w:div w:id="783425880">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1207184105">
          <w:marLeft w:val="0"/>
          <w:marRight w:val="0"/>
          <w:marTop w:val="0"/>
          <w:marBottom w:val="0"/>
          <w:divBdr>
            <w:top w:val="none" w:sz="0" w:space="0" w:color="auto"/>
            <w:left w:val="none" w:sz="0" w:space="0" w:color="auto"/>
            <w:bottom w:val="none" w:sz="0" w:space="0" w:color="auto"/>
            <w:right w:val="none" w:sz="0" w:space="0" w:color="auto"/>
          </w:divBdr>
        </w:div>
        <w:div w:id="1463385584">
          <w:marLeft w:val="0"/>
          <w:marRight w:val="0"/>
          <w:marTop w:val="0"/>
          <w:marBottom w:val="150"/>
          <w:divBdr>
            <w:top w:val="none" w:sz="0" w:space="0" w:color="auto"/>
            <w:left w:val="none" w:sz="0" w:space="0" w:color="auto"/>
            <w:bottom w:val="single" w:sz="12" w:space="0" w:color="DAE8F4"/>
            <w:right w:val="none" w:sz="0" w:space="0" w:color="auto"/>
          </w:divBdr>
          <w:divsChild>
            <w:div w:id="1066993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696277">
      <w:bodyDiv w:val="1"/>
      <w:marLeft w:val="0"/>
      <w:marRight w:val="0"/>
      <w:marTop w:val="0"/>
      <w:marBottom w:val="0"/>
      <w:divBdr>
        <w:top w:val="none" w:sz="0" w:space="0" w:color="auto"/>
        <w:left w:val="none" w:sz="0" w:space="0" w:color="auto"/>
        <w:bottom w:val="none" w:sz="0" w:space="0" w:color="auto"/>
        <w:right w:val="none" w:sz="0" w:space="0" w:color="auto"/>
      </w:divBdr>
      <w:divsChild>
        <w:div w:id="80181504">
          <w:marLeft w:val="-225"/>
          <w:marRight w:val="-225"/>
          <w:marTop w:val="0"/>
          <w:marBottom w:val="0"/>
          <w:divBdr>
            <w:top w:val="none" w:sz="0" w:space="0" w:color="auto"/>
            <w:left w:val="none" w:sz="0" w:space="0" w:color="auto"/>
            <w:bottom w:val="none" w:sz="0" w:space="0" w:color="auto"/>
            <w:right w:val="none" w:sz="0" w:space="0" w:color="auto"/>
          </w:divBdr>
          <w:divsChild>
            <w:div w:id="766849041">
              <w:marLeft w:val="0"/>
              <w:marRight w:val="0"/>
              <w:marTop w:val="0"/>
              <w:marBottom w:val="0"/>
              <w:divBdr>
                <w:top w:val="none" w:sz="0" w:space="0" w:color="auto"/>
                <w:left w:val="none" w:sz="0" w:space="0" w:color="auto"/>
                <w:bottom w:val="none" w:sz="0" w:space="0" w:color="auto"/>
                <w:right w:val="none" w:sz="0" w:space="0" w:color="auto"/>
              </w:divBdr>
              <w:divsChild>
                <w:div w:id="1507397924">
                  <w:marLeft w:val="0"/>
                  <w:marRight w:val="0"/>
                  <w:marTop w:val="0"/>
                  <w:marBottom w:val="0"/>
                  <w:divBdr>
                    <w:top w:val="none" w:sz="0" w:space="0" w:color="auto"/>
                    <w:left w:val="none" w:sz="0" w:space="0" w:color="auto"/>
                    <w:bottom w:val="none" w:sz="0" w:space="0" w:color="auto"/>
                    <w:right w:val="none" w:sz="0" w:space="0" w:color="auto"/>
                  </w:divBdr>
                  <w:divsChild>
                    <w:div w:id="1496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156">
          <w:marLeft w:val="0"/>
          <w:marRight w:val="0"/>
          <w:marTop w:val="0"/>
          <w:marBottom w:val="225"/>
          <w:divBdr>
            <w:top w:val="none" w:sz="0" w:space="0" w:color="auto"/>
            <w:left w:val="none" w:sz="0" w:space="0" w:color="auto"/>
            <w:bottom w:val="none" w:sz="0" w:space="0" w:color="auto"/>
            <w:right w:val="none" w:sz="0" w:space="0" w:color="auto"/>
          </w:divBdr>
        </w:div>
        <w:div w:id="15224320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84229243">
      <w:bodyDiv w:val="1"/>
      <w:marLeft w:val="0"/>
      <w:marRight w:val="0"/>
      <w:marTop w:val="0"/>
      <w:marBottom w:val="0"/>
      <w:divBdr>
        <w:top w:val="none" w:sz="0" w:space="0" w:color="auto"/>
        <w:left w:val="none" w:sz="0" w:space="0" w:color="auto"/>
        <w:bottom w:val="none" w:sz="0" w:space="0" w:color="auto"/>
        <w:right w:val="none" w:sz="0" w:space="0" w:color="auto"/>
      </w:divBdr>
    </w:div>
    <w:div w:id="784689756">
      <w:bodyDiv w:val="1"/>
      <w:marLeft w:val="0"/>
      <w:marRight w:val="0"/>
      <w:marTop w:val="0"/>
      <w:marBottom w:val="0"/>
      <w:divBdr>
        <w:top w:val="none" w:sz="0" w:space="0" w:color="auto"/>
        <w:left w:val="none" w:sz="0" w:space="0" w:color="auto"/>
        <w:bottom w:val="none" w:sz="0" w:space="0" w:color="auto"/>
        <w:right w:val="none" w:sz="0" w:space="0" w:color="auto"/>
      </w:divBdr>
    </w:div>
    <w:div w:id="785005246">
      <w:bodyDiv w:val="1"/>
      <w:marLeft w:val="0"/>
      <w:marRight w:val="0"/>
      <w:marTop w:val="0"/>
      <w:marBottom w:val="0"/>
      <w:divBdr>
        <w:top w:val="none" w:sz="0" w:space="0" w:color="auto"/>
        <w:left w:val="none" w:sz="0" w:space="0" w:color="auto"/>
        <w:bottom w:val="none" w:sz="0" w:space="0" w:color="auto"/>
        <w:right w:val="none" w:sz="0" w:space="0" w:color="auto"/>
      </w:divBdr>
      <w:divsChild>
        <w:div w:id="425460947">
          <w:marLeft w:val="0"/>
          <w:marRight w:val="0"/>
          <w:marTop w:val="0"/>
          <w:marBottom w:val="150"/>
          <w:divBdr>
            <w:top w:val="none" w:sz="0" w:space="0" w:color="auto"/>
            <w:left w:val="none" w:sz="0" w:space="0" w:color="auto"/>
            <w:bottom w:val="none" w:sz="0" w:space="0" w:color="auto"/>
            <w:right w:val="none" w:sz="0" w:space="0" w:color="auto"/>
          </w:divBdr>
        </w:div>
        <w:div w:id="1495532959">
          <w:marLeft w:val="0"/>
          <w:marRight w:val="0"/>
          <w:marTop w:val="0"/>
          <w:marBottom w:val="0"/>
          <w:divBdr>
            <w:top w:val="none" w:sz="0" w:space="0" w:color="auto"/>
            <w:left w:val="none" w:sz="0" w:space="0" w:color="auto"/>
            <w:bottom w:val="none" w:sz="0" w:space="0" w:color="auto"/>
            <w:right w:val="none" w:sz="0" w:space="0" w:color="auto"/>
          </w:divBdr>
        </w:div>
        <w:div w:id="1847865081">
          <w:marLeft w:val="0"/>
          <w:marRight w:val="0"/>
          <w:marTop w:val="0"/>
          <w:marBottom w:val="0"/>
          <w:divBdr>
            <w:top w:val="none" w:sz="0" w:space="0" w:color="auto"/>
            <w:left w:val="none" w:sz="0" w:space="0" w:color="auto"/>
            <w:bottom w:val="none" w:sz="0" w:space="0" w:color="auto"/>
            <w:right w:val="none" w:sz="0" w:space="0" w:color="auto"/>
          </w:divBdr>
          <w:divsChild>
            <w:div w:id="752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164">
      <w:bodyDiv w:val="1"/>
      <w:marLeft w:val="0"/>
      <w:marRight w:val="0"/>
      <w:marTop w:val="0"/>
      <w:marBottom w:val="0"/>
      <w:divBdr>
        <w:top w:val="none" w:sz="0" w:space="0" w:color="auto"/>
        <w:left w:val="none" w:sz="0" w:space="0" w:color="auto"/>
        <w:bottom w:val="none" w:sz="0" w:space="0" w:color="auto"/>
        <w:right w:val="none" w:sz="0" w:space="0" w:color="auto"/>
      </w:divBdr>
    </w:div>
    <w:div w:id="786124600">
      <w:bodyDiv w:val="1"/>
      <w:marLeft w:val="0"/>
      <w:marRight w:val="0"/>
      <w:marTop w:val="0"/>
      <w:marBottom w:val="0"/>
      <w:divBdr>
        <w:top w:val="none" w:sz="0" w:space="0" w:color="auto"/>
        <w:left w:val="none" w:sz="0" w:space="0" w:color="auto"/>
        <w:bottom w:val="none" w:sz="0" w:space="0" w:color="auto"/>
        <w:right w:val="none" w:sz="0" w:space="0" w:color="auto"/>
      </w:divBdr>
    </w:div>
    <w:div w:id="786588320">
      <w:bodyDiv w:val="1"/>
      <w:marLeft w:val="0"/>
      <w:marRight w:val="0"/>
      <w:marTop w:val="0"/>
      <w:marBottom w:val="0"/>
      <w:divBdr>
        <w:top w:val="none" w:sz="0" w:space="0" w:color="auto"/>
        <w:left w:val="none" w:sz="0" w:space="0" w:color="auto"/>
        <w:bottom w:val="none" w:sz="0" w:space="0" w:color="auto"/>
        <w:right w:val="none" w:sz="0" w:space="0" w:color="auto"/>
      </w:divBdr>
    </w:div>
    <w:div w:id="786974315">
      <w:bodyDiv w:val="1"/>
      <w:marLeft w:val="0"/>
      <w:marRight w:val="0"/>
      <w:marTop w:val="0"/>
      <w:marBottom w:val="0"/>
      <w:divBdr>
        <w:top w:val="none" w:sz="0" w:space="0" w:color="auto"/>
        <w:left w:val="none" w:sz="0" w:space="0" w:color="auto"/>
        <w:bottom w:val="none" w:sz="0" w:space="0" w:color="auto"/>
        <w:right w:val="none" w:sz="0" w:space="0" w:color="auto"/>
      </w:divBdr>
    </w:div>
    <w:div w:id="787047529">
      <w:bodyDiv w:val="1"/>
      <w:marLeft w:val="0"/>
      <w:marRight w:val="0"/>
      <w:marTop w:val="0"/>
      <w:marBottom w:val="0"/>
      <w:divBdr>
        <w:top w:val="none" w:sz="0" w:space="0" w:color="auto"/>
        <w:left w:val="none" w:sz="0" w:space="0" w:color="auto"/>
        <w:bottom w:val="none" w:sz="0" w:space="0" w:color="auto"/>
        <w:right w:val="none" w:sz="0" w:space="0" w:color="auto"/>
      </w:divBdr>
    </w:div>
    <w:div w:id="787509809">
      <w:bodyDiv w:val="1"/>
      <w:marLeft w:val="0"/>
      <w:marRight w:val="0"/>
      <w:marTop w:val="0"/>
      <w:marBottom w:val="0"/>
      <w:divBdr>
        <w:top w:val="none" w:sz="0" w:space="0" w:color="auto"/>
        <w:left w:val="none" w:sz="0" w:space="0" w:color="auto"/>
        <w:bottom w:val="none" w:sz="0" w:space="0" w:color="auto"/>
        <w:right w:val="none" w:sz="0" w:space="0" w:color="auto"/>
      </w:divBdr>
    </w:div>
    <w:div w:id="787743325">
      <w:bodyDiv w:val="1"/>
      <w:marLeft w:val="0"/>
      <w:marRight w:val="0"/>
      <w:marTop w:val="0"/>
      <w:marBottom w:val="0"/>
      <w:divBdr>
        <w:top w:val="none" w:sz="0" w:space="0" w:color="auto"/>
        <w:left w:val="none" w:sz="0" w:space="0" w:color="auto"/>
        <w:bottom w:val="none" w:sz="0" w:space="0" w:color="auto"/>
        <w:right w:val="none" w:sz="0" w:space="0" w:color="auto"/>
      </w:divBdr>
    </w:div>
    <w:div w:id="787893997">
      <w:bodyDiv w:val="1"/>
      <w:marLeft w:val="0"/>
      <w:marRight w:val="0"/>
      <w:marTop w:val="0"/>
      <w:marBottom w:val="0"/>
      <w:divBdr>
        <w:top w:val="none" w:sz="0" w:space="0" w:color="auto"/>
        <w:left w:val="none" w:sz="0" w:space="0" w:color="auto"/>
        <w:bottom w:val="none" w:sz="0" w:space="0" w:color="auto"/>
        <w:right w:val="none" w:sz="0" w:space="0" w:color="auto"/>
      </w:divBdr>
    </w:div>
    <w:div w:id="788007918">
      <w:bodyDiv w:val="1"/>
      <w:marLeft w:val="0"/>
      <w:marRight w:val="0"/>
      <w:marTop w:val="0"/>
      <w:marBottom w:val="0"/>
      <w:divBdr>
        <w:top w:val="none" w:sz="0" w:space="0" w:color="auto"/>
        <w:left w:val="none" w:sz="0" w:space="0" w:color="auto"/>
        <w:bottom w:val="none" w:sz="0" w:space="0" w:color="auto"/>
        <w:right w:val="none" w:sz="0" w:space="0" w:color="auto"/>
      </w:divBdr>
    </w:div>
    <w:div w:id="788814128">
      <w:bodyDiv w:val="1"/>
      <w:marLeft w:val="0"/>
      <w:marRight w:val="0"/>
      <w:marTop w:val="0"/>
      <w:marBottom w:val="0"/>
      <w:divBdr>
        <w:top w:val="none" w:sz="0" w:space="0" w:color="auto"/>
        <w:left w:val="none" w:sz="0" w:space="0" w:color="auto"/>
        <w:bottom w:val="none" w:sz="0" w:space="0" w:color="auto"/>
        <w:right w:val="none" w:sz="0" w:space="0" w:color="auto"/>
      </w:divBdr>
    </w:div>
    <w:div w:id="788815071">
      <w:bodyDiv w:val="1"/>
      <w:marLeft w:val="0"/>
      <w:marRight w:val="0"/>
      <w:marTop w:val="0"/>
      <w:marBottom w:val="0"/>
      <w:divBdr>
        <w:top w:val="none" w:sz="0" w:space="0" w:color="auto"/>
        <w:left w:val="none" w:sz="0" w:space="0" w:color="auto"/>
        <w:bottom w:val="none" w:sz="0" w:space="0" w:color="auto"/>
        <w:right w:val="none" w:sz="0" w:space="0" w:color="auto"/>
      </w:divBdr>
    </w:div>
    <w:div w:id="788863264">
      <w:bodyDiv w:val="1"/>
      <w:marLeft w:val="0"/>
      <w:marRight w:val="0"/>
      <w:marTop w:val="0"/>
      <w:marBottom w:val="0"/>
      <w:divBdr>
        <w:top w:val="none" w:sz="0" w:space="0" w:color="auto"/>
        <w:left w:val="none" w:sz="0" w:space="0" w:color="auto"/>
        <w:bottom w:val="none" w:sz="0" w:space="0" w:color="auto"/>
        <w:right w:val="none" w:sz="0" w:space="0" w:color="auto"/>
      </w:divBdr>
      <w:divsChild>
        <w:div w:id="141702482">
          <w:marLeft w:val="0"/>
          <w:marRight w:val="0"/>
          <w:marTop w:val="0"/>
          <w:marBottom w:val="0"/>
          <w:divBdr>
            <w:top w:val="none" w:sz="0" w:space="0" w:color="auto"/>
            <w:left w:val="none" w:sz="0" w:space="0" w:color="auto"/>
            <w:bottom w:val="none" w:sz="0" w:space="0" w:color="auto"/>
            <w:right w:val="none" w:sz="0" w:space="0" w:color="auto"/>
          </w:divBdr>
          <w:divsChild>
            <w:div w:id="1640843513">
              <w:marLeft w:val="0"/>
              <w:marRight w:val="0"/>
              <w:marTop w:val="0"/>
              <w:marBottom w:val="0"/>
              <w:divBdr>
                <w:top w:val="none" w:sz="0" w:space="0" w:color="auto"/>
                <w:left w:val="none" w:sz="0" w:space="0" w:color="auto"/>
                <w:bottom w:val="none" w:sz="0" w:space="0" w:color="auto"/>
                <w:right w:val="none" w:sz="0" w:space="0" w:color="auto"/>
              </w:divBdr>
            </w:div>
          </w:divsChild>
        </w:div>
        <w:div w:id="608046345">
          <w:marLeft w:val="0"/>
          <w:marRight w:val="0"/>
          <w:marTop w:val="0"/>
          <w:marBottom w:val="150"/>
          <w:divBdr>
            <w:top w:val="none" w:sz="0" w:space="0" w:color="auto"/>
            <w:left w:val="none" w:sz="0" w:space="0" w:color="auto"/>
            <w:bottom w:val="none" w:sz="0" w:space="0" w:color="auto"/>
            <w:right w:val="none" w:sz="0" w:space="0" w:color="auto"/>
          </w:divBdr>
        </w:div>
        <w:div w:id="906460004">
          <w:marLeft w:val="0"/>
          <w:marRight w:val="0"/>
          <w:marTop w:val="0"/>
          <w:marBottom w:val="0"/>
          <w:divBdr>
            <w:top w:val="none" w:sz="0" w:space="0" w:color="auto"/>
            <w:left w:val="none" w:sz="0" w:space="0" w:color="auto"/>
            <w:bottom w:val="none" w:sz="0" w:space="0" w:color="auto"/>
            <w:right w:val="none" w:sz="0" w:space="0" w:color="auto"/>
          </w:divBdr>
        </w:div>
      </w:divsChild>
    </w:div>
    <w:div w:id="790396191">
      <w:bodyDiv w:val="1"/>
      <w:marLeft w:val="0"/>
      <w:marRight w:val="0"/>
      <w:marTop w:val="0"/>
      <w:marBottom w:val="0"/>
      <w:divBdr>
        <w:top w:val="none" w:sz="0" w:space="0" w:color="auto"/>
        <w:left w:val="none" w:sz="0" w:space="0" w:color="auto"/>
        <w:bottom w:val="none" w:sz="0" w:space="0" w:color="auto"/>
        <w:right w:val="none" w:sz="0" w:space="0" w:color="auto"/>
      </w:divBdr>
    </w:div>
    <w:div w:id="790512996">
      <w:bodyDiv w:val="1"/>
      <w:marLeft w:val="0"/>
      <w:marRight w:val="0"/>
      <w:marTop w:val="0"/>
      <w:marBottom w:val="0"/>
      <w:divBdr>
        <w:top w:val="none" w:sz="0" w:space="0" w:color="auto"/>
        <w:left w:val="none" w:sz="0" w:space="0" w:color="auto"/>
        <w:bottom w:val="none" w:sz="0" w:space="0" w:color="auto"/>
        <w:right w:val="none" w:sz="0" w:space="0" w:color="auto"/>
      </w:divBdr>
    </w:div>
    <w:div w:id="792476253">
      <w:bodyDiv w:val="1"/>
      <w:marLeft w:val="0"/>
      <w:marRight w:val="0"/>
      <w:marTop w:val="0"/>
      <w:marBottom w:val="0"/>
      <w:divBdr>
        <w:top w:val="none" w:sz="0" w:space="0" w:color="auto"/>
        <w:left w:val="none" w:sz="0" w:space="0" w:color="auto"/>
        <w:bottom w:val="none" w:sz="0" w:space="0" w:color="auto"/>
        <w:right w:val="none" w:sz="0" w:space="0" w:color="auto"/>
      </w:divBdr>
    </w:div>
    <w:div w:id="792944237">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9">
          <w:marLeft w:val="0"/>
          <w:marRight w:val="0"/>
          <w:marTop w:val="300"/>
          <w:marBottom w:val="300"/>
          <w:divBdr>
            <w:top w:val="none" w:sz="0" w:space="0" w:color="auto"/>
            <w:left w:val="none" w:sz="0" w:space="0" w:color="auto"/>
            <w:bottom w:val="none" w:sz="0" w:space="0" w:color="auto"/>
            <w:right w:val="none" w:sz="0" w:space="0" w:color="auto"/>
          </w:divBdr>
        </w:div>
      </w:divsChild>
    </w:div>
    <w:div w:id="793408296">
      <w:bodyDiv w:val="1"/>
      <w:marLeft w:val="0"/>
      <w:marRight w:val="0"/>
      <w:marTop w:val="0"/>
      <w:marBottom w:val="0"/>
      <w:divBdr>
        <w:top w:val="none" w:sz="0" w:space="0" w:color="auto"/>
        <w:left w:val="none" w:sz="0" w:space="0" w:color="auto"/>
        <w:bottom w:val="none" w:sz="0" w:space="0" w:color="auto"/>
        <w:right w:val="none" w:sz="0" w:space="0" w:color="auto"/>
      </w:divBdr>
    </w:div>
    <w:div w:id="793447874">
      <w:bodyDiv w:val="1"/>
      <w:marLeft w:val="0"/>
      <w:marRight w:val="0"/>
      <w:marTop w:val="0"/>
      <w:marBottom w:val="0"/>
      <w:divBdr>
        <w:top w:val="none" w:sz="0" w:space="0" w:color="auto"/>
        <w:left w:val="none" w:sz="0" w:space="0" w:color="auto"/>
        <w:bottom w:val="none" w:sz="0" w:space="0" w:color="auto"/>
        <w:right w:val="none" w:sz="0" w:space="0" w:color="auto"/>
      </w:divBdr>
      <w:divsChild>
        <w:div w:id="546836679">
          <w:marLeft w:val="0"/>
          <w:marRight w:val="0"/>
          <w:marTop w:val="0"/>
          <w:marBottom w:val="0"/>
          <w:divBdr>
            <w:top w:val="none" w:sz="0" w:space="0" w:color="auto"/>
            <w:left w:val="none" w:sz="0" w:space="0" w:color="auto"/>
            <w:bottom w:val="none" w:sz="0" w:space="0" w:color="auto"/>
            <w:right w:val="none" w:sz="0" w:space="0" w:color="auto"/>
          </w:divBdr>
        </w:div>
      </w:divsChild>
    </w:div>
    <w:div w:id="795874315">
      <w:bodyDiv w:val="1"/>
      <w:marLeft w:val="0"/>
      <w:marRight w:val="0"/>
      <w:marTop w:val="0"/>
      <w:marBottom w:val="0"/>
      <w:divBdr>
        <w:top w:val="none" w:sz="0" w:space="0" w:color="auto"/>
        <w:left w:val="none" w:sz="0" w:space="0" w:color="auto"/>
        <w:bottom w:val="none" w:sz="0" w:space="0" w:color="auto"/>
        <w:right w:val="none" w:sz="0" w:space="0" w:color="auto"/>
      </w:divBdr>
    </w:div>
    <w:div w:id="796291588">
      <w:bodyDiv w:val="1"/>
      <w:marLeft w:val="0"/>
      <w:marRight w:val="0"/>
      <w:marTop w:val="0"/>
      <w:marBottom w:val="0"/>
      <w:divBdr>
        <w:top w:val="none" w:sz="0" w:space="0" w:color="auto"/>
        <w:left w:val="none" w:sz="0" w:space="0" w:color="auto"/>
        <w:bottom w:val="none" w:sz="0" w:space="0" w:color="auto"/>
        <w:right w:val="none" w:sz="0" w:space="0" w:color="auto"/>
      </w:divBdr>
    </w:div>
    <w:div w:id="796415621">
      <w:bodyDiv w:val="1"/>
      <w:marLeft w:val="0"/>
      <w:marRight w:val="0"/>
      <w:marTop w:val="0"/>
      <w:marBottom w:val="0"/>
      <w:divBdr>
        <w:top w:val="none" w:sz="0" w:space="0" w:color="auto"/>
        <w:left w:val="none" w:sz="0" w:space="0" w:color="auto"/>
        <w:bottom w:val="none" w:sz="0" w:space="0" w:color="auto"/>
        <w:right w:val="none" w:sz="0" w:space="0" w:color="auto"/>
      </w:divBdr>
    </w:div>
    <w:div w:id="796490270">
      <w:bodyDiv w:val="1"/>
      <w:marLeft w:val="0"/>
      <w:marRight w:val="0"/>
      <w:marTop w:val="0"/>
      <w:marBottom w:val="0"/>
      <w:divBdr>
        <w:top w:val="none" w:sz="0" w:space="0" w:color="auto"/>
        <w:left w:val="none" w:sz="0" w:space="0" w:color="auto"/>
        <w:bottom w:val="none" w:sz="0" w:space="0" w:color="auto"/>
        <w:right w:val="none" w:sz="0" w:space="0" w:color="auto"/>
      </w:divBdr>
    </w:div>
    <w:div w:id="796606254">
      <w:bodyDiv w:val="1"/>
      <w:marLeft w:val="0"/>
      <w:marRight w:val="0"/>
      <w:marTop w:val="0"/>
      <w:marBottom w:val="0"/>
      <w:divBdr>
        <w:top w:val="none" w:sz="0" w:space="0" w:color="auto"/>
        <w:left w:val="none" w:sz="0" w:space="0" w:color="auto"/>
        <w:bottom w:val="none" w:sz="0" w:space="0" w:color="auto"/>
        <w:right w:val="none" w:sz="0" w:space="0" w:color="auto"/>
      </w:divBdr>
    </w:div>
    <w:div w:id="797141087">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797990686">
      <w:bodyDiv w:val="1"/>
      <w:marLeft w:val="0"/>
      <w:marRight w:val="0"/>
      <w:marTop w:val="0"/>
      <w:marBottom w:val="0"/>
      <w:divBdr>
        <w:top w:val="none" w:sz="0" w:space="0" w:color="auto"/>
        <w:left w:val="none" w:sz="0" w:space="0" w:color="auto"/>
        <w:bottom w:val="none" w:sz="0" w:space="0" w:color="auto"/>
        <w:right w:val="none" w:sz="0" w:space="0" w:color="auto"/>
      </w:divBdr>
    </w:div>
    <w:div w:id="798034299">
      <w:bodyDiv w:val="1"/>
      <w:marLeft w:val="0"/>
      <w:marRight w:val="0"/>
      <w:marTop w:val="0"/>
      <w:marBottom w:val="0"/>
      <w:divBdr>
        <w:top w:val="none" w:sz="0" w:space="0" w:color="auto"/>
        <w:left w:val="none" w:sz="0" w:space="0" w:color="auto"/>
        <w:bottom w:val="none" w:sz="0" w:space="0" w:color="auto"/>
        <w:right w:val="none" w:sz="0" w:space="0" w:color="auto"/>
      </w:divBdr>
    </w:div>
    <w:div w:id="798037691">
      <w:bodyDiv w:val="1"/>
      <w:marLeft w:val="0"/>
      <w:marRight w:val="0"/>
      <w:marTop w:val="0"/>
      <w:marBottom w:val="0"/>
      <w:divBdr>
        <w:top w:val="none" w:sz="0" w:space="0" w:color="auto"/>
        <w:left w:val="none" w:sz="0" w:space="0" w:color="auto"/>
        <w:bottom w:val="none" w:sz="0" w:space="0" w:color="auto"/>
        <w:right w:val="none" w:sz="0" w:space="0" w:color="auto"/>
      </w:divBdr>
    </w:div>
    <w:div w:id="798884264">
      <w:bodyDiv w:val="1"/>
      <w:marLeft w:val="0"/>
      <w:marRight w:val="0"/>
      <w:marTop w:val="0"/>
      <w:marBottom w:val="0"/>
      <w:divBdr>
        <w:top w:val="none" w:sz="0" w:space="0" w:color="auto"/>
        <w:left w:val="none" w:sz="0" w:space="0" w:color="auto"/>
        <w:bottom w:val="none" w:sz="0" w:space="0" w:color="auto"/>
        <w:right w:val="none" w:sz="0" w:space="0" w:color="auto"/>
      </w:divBdr>
      <w:divsChild>
        <w:div w:id="118493263">
          <w:marLeft w:val="0"/>
          <w:marRight w:val="0"/>
          <w:marTop w:val="0"/>
          <w:marBottom w:val="150"/>
          <w:divBdr>
            <w:top w:val="none" w:sz="0" w:space="0" w:color="auto"/>
            <w:left w:val="none" w:sz="0" w:space="0" w:color="auto"/>
            <w:bottom w:val="none" w:sz="0" w:space="0" w:color="auto"/>
            <w:right w:val="none" w:sz="0" w:space="0" w:color="auto"/>
          </w:divBdr>
        </w:div>
        <w:div w:id="880675668">
          <w:marLeft w:val="0"/>
          <w:marRight w:val="0"/>
          <w:marTop w:val="0"/>
          <w:marBottom w:val="0"/>
          <w:divBdr>
            <w:top w:val="none" w:sz="0" w:space="0" w:color="auto"/>
            <w:left w:val="none" w:sz="0" w:space="0" w:color="auto"/>
            <w:bottom w:val="none" w:sz="0" w:space="0" w:color="auto"/>
            <w:right w:val="none" w:sz="0" w:space="0" w:color="auto"/>
          </w:divBdr>
        </w:div>
        <w:div w:id="1632784867">
          <w:marLeft w:val="0"/>
          <w:marRight w:val="0"/>
          <w:marTop w:val="0"/>
          <w:marBottom w:val="0"/>
          <w:divBdr>
            <w:top w:val="none" w:sz="0" w:space="0" w:color="auto"/>
            <w:left w:val="none" w:sz="0" w:space="0" w:color="auto"/>
            <w:bottom w:val="none" w:sz="0" w:space="0" w:color="auto"/>
            <w:right w:val="none" w:sz="0" w:space="0" w:color="auto"/>
          </w:divBdr>
          <w:divsChild>
            <w:div w:id="757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177">
      <w:bodyDiv w:val="1"/>
      <w:marLeft w:val="0"/>
      <w:marRight w:val="0"/>
      <w:marTop w:val="0"/>
      <w:marBottom w:val="0"/>
      <w:divBdr>
        <w:top w:val="none" w:sz="0" w:space="0" w:color="auto"/>
        <w:left w:val="none" w:sz="0" w:space="0" w:color="auto"/>
        <w:bottom w:val="none" w:sz="0" w:space="0" w:color="auto"/>
        <w:right w:val="none" w:sz="0" w:space="0" w:color="auto"/>
      </w:divBdr>
    </w:div>
    <w:div w:id="799036262">
      <w:bodyDiv w:val="1"/>
      <w:marLeft w:val="0"/>
      <w:marRight w:val="0"/>
      <w:marTop w:val="0"/>
      <w:marBottom w:val="0"/>
      <w:divBdr>
        <w:top w:val="none" w:sz="0" w:space="0" w:color="auto"/>
        <w:left w:val="none" w:sz="0" w:space="0" w:color="auto"/>
        <w:bottom w:val="none" w:sz="0" w:space="0" w:color="auto"/>
        <w:right w:val="none" w:sz="0" w:space="0" w:color="auto"/>
      </w:divBdr>
    </w:div>
    <w:div w:id="799688247">
      <w:bodyDiv w:val="1"/>
      <w:marLeft w:val="0"/>
      <w:marRight w:val="0"/>
      <w:marTop w:val="0"/>
      <w:marBottom w:val="0"/>
      <w:divBdr>
        <w:top w:val="none" w:sz="0" w:space="0" w:color="auto"/>
        <w:left w:val="none" w:sz="0" w:space="0" w:color="auto"/>
        <w:bottom w:val="none" w:sz="0" w:space="0" w:color="auto"/>
        <w:right w:val="none" w:sz="0" w:space="0" w:color="auto"/>
      </w:divBdr>
      <w:divsChild>
        <w:div w:id="173690547">
          <w:marLeft w:val="0"/>
          <w:marRight w:val="0"/>
          <w:marTop w:val="0"/>
          <w:marBottom w:val="0"/>
          <w:divBdr>
            <w:top w:val="none" w:sz="0" w:space="0" w:color="auto"/>
            <w:left w:val="none" w:sz="0" w:space="0" w:color="auto"/>
            <w:bottom w:val="none" w:sz="0" w:space="0" w:color="auto"/>
            <w:right w:val="none" w:sz="0" w:space="0" w:color="auto"/>
          </w:divBdr>
        </w:div>
        <w:div w:id="975645101">
          <w:marLeft w:val="0"/>
          <w:marRight w:val="0"/>
          <w:marTop w:val="0"/>
          <w:marBottom w:val="0"/>
          <w:divBdr>
            <w:top w:val="none" w:sz="0" w:space="0" w:color="auto"/>
            <w:left w:val="none" w:sz="0" w:space="0" w:color="auto"/>
            <w:bottom w:val="none" w:sz="0" w:space="0" w:color="auto"/>
            <w:right w:val="none" w:sz="0" w:space="0" w:color="auto"/>
          </w:divBdr>
          <w:divsChild>
            <w:div w:id="1122769690">
              <w:marLeft w:val="0"/>
              <w:marRight w:val="0"/>
              <w:marTop w:val="0"/>
              <w:marBottom w:val="0"/>
              <w:divBdr>
                <w:top w:val="none" w:sz="0" w:space="0" w:color="auto"/>
                <w:left w:val="none" w:sz="0" w:space="0" w:color="auto"/>
                <w:bottom w:val="none" w:sz="0" w:space="0" w:color="auto"/>
                <w:right w:val="none" w:sz="0" w:space="0" w:color="auto"/>
              </w:divBdr>
            </w:div>
          </w:divsChild>
        </w:div>
        <w:div w:id="2027096766">
          <w:marLeft w:val="0"/>
          <w:marRight w:val="0"/>
          <w:marTop w:val="0"/>
          <w:marBottom w:val="150"/>
          <w:divBdr>
            <w:top w:val="none" w:sz="0" w:space="0" w:color="auto"/>
            <w:left w:val="none" w:sz="0" w:space="0" w:color="auto"/>
            <w:bottom w:val="none" w:sz="0" w:space="0" w:color="auto"/>
            <w:right w:val="none" w:sz="0" w:space="0" w:color="auto"/>
          </w:divBdr>
        </w:div>
      </w:divsChild>
    </w:div>
    <w:div w:id="799810641">
      <w:bodyDiv w:val="1"/>
      <w:marLeft w:val="0"/>
      <w:marRight w:val="0"/>
      <w:marTop w:val="0"/>
      <w:marBottom w:val="0"/>
      <w:divBdr>
        <w:top w:val="none" w:sz="0" w:space="0" w:color="auto"/>
        <w:left w:val="none" w:sz="0" w:space="0" w:color="auto"/>
        <w:bottom w:val="none" w:sz="0" w:space="0" w:color="auto"/>
        <w:right w:val="none" w:sz="0" w:space="0" w:color="auto"/>
      </w:divBdr>
    </w:div>
    <w:div w:id="799884200">
      <w:bodyDiv w:val="1"/>
      <w:marLeft w:val="0"/>
      <w:marRight w:val="0"/>
      <w:marTop w:val="0"/>
      <w:marBottom w:val="0"/>
      <w:divBdr>
        <w:top w:val="none" w:sz="0" w:space="0" w:color="auto"/>
        <w:left w:val="none" w:sz="0" w:space="0" w:color="auto"/>
        <w:bottom w:val="none" w:sz="0" w:space="0" w:color="auto"/>
        <w:right w:val="none" w:sz="0" w:space="0" w:color="auto"/>
      </w:divBdr>
    </w:div>
    <w:div w:id="799886824">
      <w:bodyDiv w:val="1"/>
      <w:marLeft w:val="0"/>
      <w:marRight w:val="0"/>
      <w:marTop w:val="0"/>
      <w:marBottom w:val="0"/>
      <w:divBdr>
        <w:top w:val="none" w:sz="0" w:space="0" w:color="auto"/>
        <w:left w:val="none" w:sz="0" w:space="0" w:color="auto"/>
        <w:bottom w:val="none" w:sz="0" w:space="0" w:color="auto"/>
        <w:right w:val="none" w:sz="0" w:space="0" w:color="auto"/>
      </w:divBdr>
    </w:div>
    <w:div w:id="801077938">
      <w:bodyDiv w:val="1"/>
      <w:marLeft w:val="0"/>
      <w:marRight w:val="0"/>
      <w:marTop w:val="0"/>
      <w:marBottom w:val="0"/>
      <w:divBdr>
        <w:top w:val="none" w:sz="0" w:space="0" w:color="auto"/>
        <w:left w:val="none" w:sz="0" w:space="0" w:color="auto"/>
        <w:bottom w:val="none" w:sz="0" w:space="0" w:color="auto"/>
        <w:right w:val="none" w:sz="0" w:space="0" w:color="auto"/>
      </w:divBdr>
    </w:div>
    <w:div w:id="801731833">
      <w:bodyDiv w:val="1"/>
      <w:marLeft w:val="0"/>
      <w:marRight w:val="0"/>
      <w:marTop w:val="0"/>
      <w:marBottom w:val="0"/>
      <w:divBdr>
        <w:top w:val="none" w:sz="0" w:space="0" w:color="auto"/>
        <w:left w:val="none" w:sz="0" w:space="0" w:color="auto"/>
        <w:bottom w:val="none" w:sz="0" w:space="0" w:color="auto"/>
        <w:right w:val="none" w:sz="0" w:space="0" w:color="auto"/>
      </w:divBdr>
    </w:div>
    <w:div w:id="801969297">
      <w:bodyDiv w:val="1"/>
      <w:marLeft w:val="0"/>
      <w:marRight w:val="0"/>
      <w:marTop w:val="0"/>
      <w:marBottom w:val="0"/>
      <w:divBdr>
        <w:top w:val="none" w:sz="0" w:space="0" w:color="auto"/>
        <w:left w:val="none" w:sz="0" w:space="0" w:color="auto"/>
        <w:bottom w:val="none" w:sz="0" w:space="0" w:color="auto"/>
        <w:right w:val="none" w:sz="0" w:space="0" w:color="auto"/>
      </w:divBdr>
    </w:div>
    <w:div w:id="802308988">
      <w:bodyDiv w:val="1"/>
      <w:marLeft w:val="0"/>
      <w:marRight w:val="0"/>
      <w:marTop w:val="0"/>
      <w:marBottom w:val="0"/>
      <w:divBdr>
        <w:top w:val="none" w:sz="0" w:space="0" w:color="auto"/>
        <w:left w:val="none" w:sz="0" w:space="0" w:color="auto"/>
        <w:bottom w:val="none" w:sz="0" w:space="0" w:color="auto"/>
        <w:right w:val="none" w:sz="0" w:space="0" w:color="auto"/>
      </w:divBdr>
    </w:div>
    <w:div w:id="802505055">
      <w:bodyDiv w:val="1"/>
      <w:marLeft w:val="0"/>
      <w:marRight w:val="0"/>
      <w:marTop w:val="0"/>
      <w:marBottom w:val="0"/>
      <w:divBdr>
        <w:top w:val="none" w:sz="0" w:space="0" w:color="auto"/>
        <w:left w:val="none" w:sz="0" w:space="0" w:color="auto"/>
        <w:bottom w:val="none" w:sz="0" w:space="0" w:color="auto"/>
        <w:right w:val="none" w:sz="0" w:space="0" w:color="auto"/>
      </w:divBdr>
    </w:div>
    <w:div w:id="802693688">
      <w:bodyDiv w:val="1"/>
      <w:marLeft w:val="0"/>
      <w:marRight w:val="0"/>
      <w:marTop w:val="0"/>
      <w:marBottom w:val="0"/>
      <w:divBdr>
        <w:top w:val="none" w:sz="0" w:space="0" w:color="auto"/>
        <w:left w:val="none" w:sz="0" w:space="0" w:color="auto"/>
        <w:bottom w:val="none" w:sz="0" w:space="0" w:color="auto"/>
        <w:right w:val="none" w:sz="0" w:space="0" w:color="auto"/>
      </w:divBdr>
    </w:div>
    <w:div w:id="802776648">
      <w:bodyDiv w:val="1"/>
      <w:marLeft w:val="0"/>
      <w:marRight w:val="0"/>
      <w:marTop w:val="0"/>
      <w:marBottom w:val="0"/>
      <w:divBdr>
        <w:top w:val="none" w:sz="0" w:space="0" w:color="auto"/>
        <w:left w:val="none" w:sz="0" w:space="0" w:color="auto"/>
        <w:bottom w:val="none" w:sz="0" w:space="0" w:color="auto"/>
        <w:right w:val="none" w:sz="0" w:space="0" w:color="auto"/>
      </w:divBdr>
      <w:divsChild>
        <w:div w:id="309555523">
          <w:marLeft w:val="-225"/>
          <w:marRight w:val="-225"/>
          <w:marTop w:val="0"/>
          <w:marBottom w:val="0"/>
          <w:divBdr>
            <w:top w:val="none" w:sz="0" w:space="0" w:color="auto"/>
            <w:left w:val="none" w:sz="0" w:space="0" w:color="auto"/>
            <w:bottom w:val="none" w:sz="0" w:space="0" w:color="auto"/>
            <w:right w:val="none" w:sz="0" w:space="0" w:color="auto"/>
          </w:divBdr>
          <w:divsChild>
            <w:div w:id="774060820">
              <w:marLeft w:val="0"/>
              <w:marRight w:val="0"/>
              <w:marTop w:val="0"/>
              <w:marBottom w:val="0"/>
              <w:divBdr>
                <w:top w:val="none" w:sz="0" w:space="0" w:color="auto"/>
                <w:left w:val="none" w:sz="0" w:space="0" w:color="auto"/>
                <w:bottom w:val="none" w:sz="0" w:space="0" w:color="auto"/>
                <w:right w:val="none" w:sz="0" w:space="0" w:color="auto"/>
              </w:divBdr>
              <w:divsChild>
                <w:div w:id="10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115">
          <w:marLeft w:val="0"/>
          <w:marRight w:val="0"/>
          <w:marTop w:val="150"/>
          <w:marBottom w:val="150"/>
          <w:divBdr>
            <w:top w:val="single" w:sz="6" w:space="8" w:color="EEEEEE"/>
            <w:left w:val="none" w:sz="0" w:space="0" w:color="auto"/>
            <w:bottom w:val="single" w:sz="6" w:space="8" w:color="EEEEEE"/>
            <w:right w:val="none" w:sz="0" w:space="0" w:color="auto"/>
          </w:divBdr>
        </w:div>
        <w:div w:id="1027371820">
          <w:marLeft w:val="0"/>
          <w:marRight w:val="0"/>
          <w:marTop w:val="0"/>
          <w:marBottom w:val="225"/>
          <w:divBdr>
            <w:top w:val="none" w:sz="0" w:space="0" w:color="auto"/>
            <w:left w:val="none" w:sz="0" w:space="0" w:color="auto"/>
            <w:bottom w:val="none" w:sz="0" w:space="0" w:color="auto"/>
            <w:right w:val="none" w:sz="0" w:space="0" w:color="auto"/>
          </w:divBdr>
        </w:div>
      </w:divsChild>
    </w:div>
    <w:div w:id="802842625">
      <w:bodyDiv w:val="1"/>
      <w:marLeft w:val="0"/>
      <w:marRight w:val="0"/>
      <w:marTop w:val="0"/>
      <w:marBottom w:val="0"/>
      <w:divBdr>
        <w:top w:val="none" w:sz="0" w:space="0" w:color="auto"/>
        <w:left w:val="none" w:sz="0" w:space="0" w:color="auto"/>
        <w:bottom w:val="none" w:sz="0" w:space="0" w:color="auto"/>
        <w:right w:val="none" w:sz="0" w:space="0" w:color="auto"/>
      </w:divBdr>
      <w:divsChild>
        <w:div w:id="76636054">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 w:id="636883472">
          <w:marLeft w:val="0"/>
          <w:marRight w:val="0"/>
          <w:marTop w:val="0"/>
          <w:marBottom w:val="0"/>
          <w:divBdr>
            <w:top w:val="none" w:sz="0" w:space="0" w:color="auto"/>
            <w:left w:val="none" w:sz="0" w:space="0" w:color="auto"/>
            <w:bottom w:val="none" w:sz="0" w:space="0" w:color="auto"/>
            <w:right w:val="none" w:sz="0" w:space="0" w:color="auto"/>
          </w:divBdr>
        </w:div>
        <w:div w:id="760416992">
          <w:marLeft w:val="0"/>
          <w:marRight w:val="0"/>
          <w:marTop w:val="0"/>
          <w:marBottom w:val="150"/>
          <w:divBdr>
            <w:top w:val="none" w:sz="0" w:space="0" w:color="auto"/>
            <w:left w:val="none" w:sz="0" w:space="0" w:color="auto"/>
            <w:bottom w:val="none" w:sz="0" w:space="0" w:color="auto"/>
            <w:right w:val="none" w:sz="0" w:space="0" w:color="auto"/>
          </w:divBdr>
        </w:div>
      </w:divsChild>
    </w:div>
    <w:div w:id="803230863">
      <w:bodyDiv w:val="1"/>
      <w:marLeft w:val="0"/>
      <w:marRight w:val="0"/>
      <w:marTop w:val="0"/>
      <w:marBottom w:val="0"/>
      <w:divBdr>
        <w:top w:val="none" w:sz="0" w:space="0" w:color="auto"/>
        <w:left w:val="none" w:sz="0" w:space="0" w:color="auto"/>
        <w:bottom w:val="none" w:sz="0" w:space="0" w:color="auto"/>
        <w:right w:val="none" w:sz="0" w:space="0" w:color="auto"/>
      </w:divBdr>
    </w:div>
    <w:div w:id="803733857">
      <w:bodyDiv w:val="1"/>
      <w:marLeft w:val="0"/>
      <w:marRight w:val="0"/>
      <w:marTop w:val="0"/>
      <w:marBottom w:val="0"/>
      <w:divBdr>
        <w:top w:val="none" w:sz="0" w:space="0" w:color="auto"/>
        <w:left w:val="none" w:sz="0" w:space="0" w:color="auto"/>
        <w:bottom w:val="none" w:sz="0" w:space="0" w:color="auto"/>
        <w:right w:val="none" w:sz="0" w:space="0" w:color="auto"/>
      </w:divBdr>
    </w:div>
    <w:div w:id="803813870">
      <w:bodyDiv w:val="1"/>
      <w:marLeft w:val="0"/>
      <w:marRight w:val="0"/>
      <w:marTop w:val="0"/>
      <w:marBottom w:val="0"/>
      <w:divBdr>
        <w:top w:val="none" w:sz="0" w:space="0" w:color="auto"/>
        <w:left w:val="none" w:sz="0" w:space="0" w:color="auto"/>
        <w:bottom w:val="none" w:sz="0" w:space="0" w:color="auto"/>
        <w:right w:val="none" w:sz="0" w:space="0" w:color="auto"/>
      </w:divBdr>
    </w:div>
    <w:div w:id="804082767">
      <w:bodyDiv w:val="1"/>
      <w:marLeft w:val="0"/>
      <w:marRight w:val="0"/>
      <w:marTop w:val="0"/>
      <w:marBottom w:val="0"/>
      <w:divBdr>
        <w:top w:val="none" w:sz="0" w:space="0" w:color="auto"/>
        <w:left w:val="none" w:sz="0" w:space="0" w:color="auto"/>
        <w:bottom w:val="none" w:sz="0" w:space="0" w:color="auto"/>
        <w:right w:val="none" w:sz="0" w:space="0" w:color="auto"/>
      </w:divBdr>
    </w:div>
    <w:div w:id="804276940">
      <w:bodyDiv w:val="1"/>
      <w:marLeft w:val="0"/>
      <w:marRight w:val="0"/>
      <w:marTop w:val="0"/>
      <w:marBottom w:val="0"/>
      <w:divBdr>
        <w:top w:val="none" w:sz="0" w:space="0" w:color="auto"/>
        <w:left w:val="none" w:sz="0" w:space="0" w:color="auto"/>
        <w:bottom w:val="none" w:sz="0" w:space="0" w:color="auto"/>
        <w:right w:val="none" w:sz="0" w:space="0" w:color="auto"/>
      </w:divBdr>
    </w:div>
    <w:div w:id="805242742">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
          <w:marLeft w:val="0"/>
          <w:marRight w:val="0"/>
          <w:marTop w:val="0"/>
          <w:marBottom w:val="225"/>
          <w:divBdr>
            <w:top w:val="none" w:sz="0" w:space="0" w:color="auto"/>
            <w:left w:val="none" w:sz="0" w:space="0" w:color="auto"/>
            <w:bottom w:val="none" w:sz="0" w:space="0" w:color="auto"/>
            <w:right w:val="none" w:sz="0" w:space="0" w:color="auto"/>
          </w:divBdr>
        </w:div>
        <w:div w:id="219097298">
          <w:marLeft w:val="0"/>
          <w:marRight w:val="0"/>
          <w:marTop w:val="150"/>
          <w:marBottom w:val="150"/>
          <w:divBdr>
            <w:top w:val="single" w:sz="6" w:space="8" w:color="EEEEEE"/>
            <w:left w:val="none" w:sz="0" w:space="0" w:color="auto"/>
            <w:bottom w:val="single" w:sz="6" w:space="8" w:color="EEEEEE"/>
            <w:right w:val="none" w:sz="0" w:space="0" w:color="auto"/>
          </w:divBdr>
        </w:div>
        <w:div w:id="428087165">
          <w:marLeft w:val="-225"/>
          <w:marRight w:val="-225"/>
          <w:marTop w:val="0"/>
          <w:marBottom w:val="0"/>
          <w:divBdr>
            <w:top w:val="none" w:sz="0" w:space="0" w:color="auto"/>
            <w:left w:val="none" w:sz="0" w:space="0" w:color="auto"/>
            <w:bottom w:val="none" w:sz="0" w:space="0" w:color="auto"/>
            <w:right w:val="none" w:sz="0" w:space="0" w:color="auto"/>
          </w:divBdr>
          <w:divsChild>
            <w:div w:id="354580506">
              <w:marLeft w:val="0"/>
              <w:marRight w:val="0"/>
              <w:marTop w:val="0"/>
              <w:marBottom w:val="0"/>
              <w:divBdr>
                <w:top w:val="none" w:sz="0" w:space="0" w:color="auto"/>
                <w:left w:val="none" w:sz="0" w:space="0" w:color="auto"/>
                <w:bottom w:val="none" w:sz="0" w:space="0" w:color="auto"/>
                <w:right w:val="none" w:sz="0" w:space="0" w:color="auto"/>
              </w:divBdr>
              <w:divsChild>
                <w:div w:id="1374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4860">
      <w:bodyDiv w:val="1"/>
      <w:marLeft w:val="0"/>
      <w:marRight w:val="0"/>
      <w:marTop w:val="0"/>
      <w:marBottom w:val="0"/>
      <w:divBdr>
        <w:top w:val="none" w:sz="0" w:space="0" w:color="auto"/>
        <w:left w:val="none" w:sz="0" w:space="0" w:color="auto"/>
        <w:bottom w:val="none" w:sz="0" w:space="0" w:color="auto"/>
        <w:right w:val="none" w:sz="0" w:space="0" w:color="auto"/>
      </w:divBdr>
    </w:div>
    <w:div w:id="806354981">
      <w:bodyDiv w:val="1"/>
      <w:marLeft w:val="0"/>
      <w:marRight w:val="0"/>
      <w:marTop w:val="0"/>
      <w:marBottom w:val="0"/>
      <w:divBdr>
        <w:top w:val="none" w:sz="0" w:space="0" w:color="auto"/>
        <w:left w:val="none" w:sz="0" w:space="0" w:color="auto"/>
        <w:bottom w:val="none" w:sz="0" w:space="0" w:color="auto"/>
        <w:right w:val="none" w:sz="0" w:space="0" w:color="auto"/>
      </w:divBdr>
      <w:divsChild>
        <w:div w:id="980354531">
          <w:marLeft w:val="0"/>
          <w:marRight w:val="0"/>
          <w:marTop w:val="150"/>
          <w:marBottom w:val="150"/>
          <w:divBdr>
            <w:top w:val="single" w:sz="6" w:space="8" w:color="EEEEEE"/>
            <w:left w:val="none" w:sz="0" w:space="0" w:color="auto"/>
            <w:bottom w:val="single" w:sz="6" w:space="8" w:color="EEEEEE"/>
            <w:right w:val="none" w:sz="0" w:space="0" w:color="auto"/>
          </w:divBdr>
        </w:div>
        <w:div w:id="1416055895">
          <w:marLeft w:val="0"/>
          <w:marRight w:val="0"/>
          <w:marTop w:val="0"/>
          <w:marBottom w:val="225"/>
          <w:divBdr>
            <w:top w:val="none" w:sz="0" w:space="0" w:color="auto"/>
            <w:left w:val="none" w:sz="0" w:space="0" w:color="auto"/>
            <w:bottom w:val="none" w:sz="0" w:space="0" w:color="auto"/>
            <w:right w:val="none" w:sz="0" w:space="0" w:color="auto"/>
          </w:divBdr>
        </w:div>
        <w:div w:id="1465387957">
          <w:marLeft w:val="-225"/>
          <w:marRight w:val="-225"/>
          <w:marTop w:val="0"/>
          <w:marBottom w:val="0"/>
          <w:divBdr>
            <w:top w:val="none" w:sz="0" w:space="0" w:color="auto"/>
            <w:left w:val="none" w:sz="0" w:space="0" w:color="auto"/>
            <w:bottom w:val="none" w:sz="0" w:space="0" w:color="auto"/>
            <w:right w:val="none" w:sz="0" w:space="0" w:color="auto"/>
          </w:divBdr>
          <w:divsChild>
            <w:div w:id="764423730">
              <w:marLeft w:val="0"/>
              <w:marRight w:val="0"/>
              <w:marTop w:val="0"/>
              <w:marBottom w:val="0"/>
              <w:divBdr>
                <w:top w:val="none" w:sz="0" w:space="0" w:color="auto"/>
                <w:left w:val="none" w:sz="0" w:space="0" w:color="auto"/>
                <w:bottom w:val="none" w:sz="0" w:space="0" w:color="auto"/>
                <w:right w:val="none" w:sz="0" w:space="0" w:color="auto"/>
              </w:divBdr>
              <w:divsChild>
                <w:div w:id="279529305">
                  <w:marLeft w:val="0"/>
                  <w:marRight w:val="0"/>
                  <w:marTop w:val="0"/>
                  <w:marBottom w:val="0"/>
                  <w:divBdr>
                    <w:top w:val="none" w:sz="0" w:space="0" w:color="auto"/>
                    <w:left w:val="none" w:sz="0" w:space="0" w:color="auto"/>
                    <w:bottom w:val="none" w:sz="0" w:space="0" w:color="auto"/>
                    <w:right w:val="none" w:sz="0" w:space="0" w:color="auto"/>
                  </w:divBdr>
                  <w:divsChild>
                    <w:div w:id="136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677">
      <w:bodyDiv w:val="1"/>
      <w:marLeft w:val="0"/>
      <w:marRight w:val="0"/>
      <w:marTop w:val="0"/>
      <w:marBottom w:val="0"/>
      <w:divBdr>
        <w:top w:val="none" w:sz="0" w:space="0" w:color="auto"/>
        <w:left w:val="none" w:sz="0" w:space="0" w:color="auto"/>
        <w:bottom w:val="none" w:sz="0" w:space="0" w:color="auto"/>
        <w:right w:val="none" w:sz="0" w:space="0" w:color="auto"/>
      </w:divBdr>
    </w:div>
    <w:div w:id="806627537">
      <w:bodyDiv w:val="1"/>
      <w:marLeft w:val="0"/>
      <w:marRight w:val="0"/>
      <w:marTop w:val="0"/>
      <w:marBottom w:val="0"/>
      <w:divBdr>
        <w:top w:val="none" w:sz="0" w:space="0" w:color="auto"/>
        <w:left w:val="none" w:sz="0" w:space="0" w:color="auto"/>
        <w:bottom w:val="none" w:sz="0" w:space="0" w:color="auto"/>
        <w:right w:val="none" w:sz="0" w:space="0" w:color="auto"/>
      </w:divBdr>
    </w:div>
    <w:div w:id="806750306">
      <w:bodyDiv w:val="1"/>
      <w:marLeft w:val="0"/>
      <w:marRight w:val="0"/>
      <w:marTop w:val="0"/>
      <w:marBottom w:val="0"/>
      <w:divBdr>
        <w:top w:val="none" w:sz="0" w:space="0" w:color="auto"/>
        <w:left w:val="none" w:sz="0" w:space="0" w:color="auto"/>
        <w:bottom w:val="none" w:sz="0" w:space="0" w:color="auto"/>
        <w:right w:val="none" w:sz="0" w:space="0" w:color="auto"/>
      </w:divBdr>
    </w:div>
    <w:div w:id="806817616">
      <w:bodyDiv w:val="1"/>
      <w:marLeft w:val="0"/>
      <w:marRight w:val="0"/>
      <w:marTop w:val="0"/>
      <w:marBottom w:val="0"/>
      <w:divBdr>
        <w:top w:val="none" w:sz="0" w:space="0" w:color="auto"/>
        <w:left w:val="none" w:sz="0" w:space="0" w:color="auto"/>
        <w:bottom w:val="none" w:sz="0" w:space="0" w:color="auto"/>
        <w:right w:val="none" w:sz="0" w:space="0" w:color="auto"/>
      </w:divBdr>
    </w:div>
    <w:div w:id="808403058">
      <w:bodyDiv w:val="1"/>
      <w:marLeft w:val="0"/>
      <w:marRight w:val="0"/>
      <w:marTop w:val="0"/>
      <w:marBottom w:val="0"/>
      <w:divBdr>
        <w:top w:val="none" w:sz="0" w:space="0" w:color="auto"/>
        <w:left w:val="none" w:sz="0" w:space="0" w:color="auto"/>
        <w:bottom w:val="none" w:sz="0" w:space="0" w:color="auto"/>
        <w:right w:val="none" w:sz="0" w:space="0" w:color="auto"/>
      </w:divBdr>
      <w:divsChild>
        <w:div w:id="1043023047">
          <w:marLeft w:val="0"/>
          <w:marRight w:val="0"/>
          <w:marTop w:val="0"/>
          <w:marBottom w:val="150"/>
          <w:divBdr>
            <w:top w:val="none" w:sz="0" w:space="0" w:color="auto"/>
            <w:left w:val="none" w:sz="0" w:space="0" w:color="auto"/>
            <w:bottom w:val="none" w:sz="0" w:space="0" w:color="auto"/>
            <w:right w:val="none" w:sz="0" w:space="0" w:color="auto"/>
          </w:divBdr>
        </w:div>
        <w:div w:id="1110929799">
          <w:marLeft w:val="0"/>
          <w:marRight w:val="0"/>
          <w:marTop w:val="0"/>
          <w:marBottom w:val="0"/>
          <w:divBdr>
            <w:top w:val="none" w:sz="0" w:space="0" w:color="auto"/>
            <w:left w:val="none" w:sz="0" w:space="0" w:color="auto"/>
            <w:bottom w:val="none" w:sz="0" w:space="0" w:color="auto"/>
            <w:right w:val="none" w:sz="0" w:space="0" w:color="auto"/>
          </w:divBdr>
        </w:div>
        <w:div w:id="1527214707">
          <w:marLeft w:val="0"/>
          <w:marRight w:val="0"/>
          <w:marTop w:val="0"/>
          <w:marBottom w:val="0"/>
          <w:divBdr>
            <w:top w:val="none" w:sz="0" w:space="0" w:color="auto"/>
            <w:left w:val="none" w:sz="0" w:space="0" w:color="auto"/>
            <w:bottom w:val="none" w:sz="0" w:space="0" w:color="auto"/>
            <w:right w:val="none" w:sz="0" w:space="0" w:color="auto"/>
          </w:divBdr>
          <w:divsChild>
            <w:div w:id="2135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219">
      <w:bodyDiv w:val="1"/>
      <w:marLeft w:val="0"/>
      <w:marRight w:val="0"/>
      <w:marTop w:val="0"/>
      <w:marBottom w:val="0"/>
      <w:divBdr>
        <w:top w:val="none" w:sz="0" w:space="0" w:color="auto"/>
        <w:left w:val="none" w:sz="0" w:space="0" w:color="auto"/>
        <w:bottom w:val="none" w:sz="0" w:space="0" w:color="auto"/>
        <w:right w:val="none" w:sz="0" w:space="0" w:color="auto"/>
      </w:divBdr>
    </w:div>
    <w:div w:id="808673033">
      <w:bodyDiv w:val="1"/>
      <w:marLeft w:val="0"/>
      <w:marRight w:val="0"/>
      <w:marTop w:val="0"/>
      <w:marBottom w:val="0"/>
      <w:divBdr>
        <w:top w:val="none" w:sz="0" w:space="0" w:color="auto"/>
        <w:left w:val="none" w:sz="0" w:space="0" w:color="auto"/>
        <w:bottom w:val="none" w:sz="0" w:space="0" w:color="auto"/>
        <w:right w:val="none" w:sz="0" w:space="0" w:color="auto"/>
      </w:divBdr>
    </w:div>
    <w:div w:id="8089426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279">
          <w:marLeft w:val="-675"/>
          <w:marRight w:val="0"/>
          <w:marTop w:val="0"/>
          <w:marBottom w:val="0"/>
          <w:divBdr>
            <w:top w:val="none" w:sz="0" w:space="0" w:color="auto"/>
            <w:left w:val="none" w:sz="0" w:space="0" w:color="auto"/>
            <w:bottom w:val="none" w:sz="0" w:space="0" w:color="auto"/>
            <w:right w:val="none" w:sz="0" w:space="0" w:color="auto"/>
          </w:divBdr>
        </w:div>
        <w:div w:id="1963807194">
          <w:marLeft w:val="0"/>
          <w:marRight w:val="0"/>
          <w:marTop w:val="0"/>
          <w:marBottom w:val="0"/>
          <w:divBdr>
            <w:top w:val="none" w:sz="0" w:space="0" w:color="auto"/>
            <w:left w:val="none" w:sz="0" w:space="0" w:color="auto"/>
            <w:bottom w:val="none" w:sz="0" w:space="0" w:color="auto"/>
            <w:right w:val="none" w:sz="0" w:space="0" w:color="auto"/>
          </w:divBdr>
          <w:divsChild>
            <w:div w:id="117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753">
      <w:bodyDiv w:val="1"/>
      <w:marLeft w:val="0"/>
      <w:marRight w:val="0"/>
      <w:marTop w:val="0"/>
      <w:marBottom w:val="0"/>
      <w:divBdr>
        <w:top w:val="none" w:sz="0" w:space="0" w:color="auto"/>
        <w:left w:val="none" w:sz="0" w:space="0" w:color="auto"/>
        <w:bottom w:val="none" w:sz="0" w:space="0" w:color="auto"/>
        <w:right w:val="none" w:sz="0" w:space="0" w:color="auto"/>
      </w:divBdr>
    </w:div>
    <w:div w:id="809903382">
      <w:bodyDiv w:val="1"/>
      <w:marLeft w:val="0"/>
      <w:marRight w:val="0"/>
      <w:marTop w:val="0"/>
      <w:marBottom w:val="0"/>
      <w:divBdr>
        <w:top w:val="none" w:sz="0" w:space="0" w:color="auto"/>
        <w:left w:val="none" w:sz="0" w:space="0" w:color="auto"/>
        <w:bottom w:val="none" w:sz="0" w:space="0" w:color="auto"/>
        <w:right w:val="none" w:sz="0" w:space="0" w:color="auto"/>
      </w:divBdr>
    </w:div>
    <w:div w:id="811026512">
      <w:bodyDiv w:val="1"/>
      <w:marLeft w:val="0"/>
      <w:marRight w:val="0"/>
      <w:marTop w:val="0"/>
      <w:marBottom w:val="0"/>
      <w:divBdr>
        <w:top w:val="none" w:sz="0" w:space="0" w:color="auto"/>
        <w:left w:val="none" w:sz="0" w:space="0" w:color="auto"/>
        <w:bottom w:val="none" w:sz="0" w:space="0" w:color="auto"/>
        <w:right w:val="none" w:sz="0" w:space="0" w:color="auto"/>
      </w:divBdr>
    </w:div>
    <w:div w:id="811288939">
      <w:bodyDiv w:val="1"/>
      <w:marLeft w:val="0"/>
      <w:marRight w:val="0"/>
      <w:marTop w:val="0"/>
      <w:marBottom w:val="0"/>
      <w:divBdr>
        <w:top w:val="none" w:sz="0" w:space="0" w:color="auto"/>
        <w:left w:val="none" w:sz="0" w:space="0" w:color="auto"/>
        <w:bottom w:val="none" w:sz="0" w:space="0" w:color="auto"/>
        <w:right w:val="none" w:sz="0" w:space="0" w:color="auto"/>
      </w:divBdr>
    </w:div>
    <w:div w:id="8114848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354">
          <w:marLeft w:val="0"/>
          <w:marRight w:val="0"/>
          <w:marTop w:val="0"/>
          <w:marBottom w:val="0"/>
          <w:divBdr>
            <w:top w:val="none" w:sz="0" w:space="0" w:color="auto"/>
            <w:left w:val="none" w:sz="0" w:space="0" w:color="auto"/>
            <w:bottom w:val="none" w:sz="0" w:space="0" w:color="auto"/>
            <w:right w:val="none" w:sz="0" w:space="0" w:color="auto"/>
          </w:divBdr>
        </w:div>
        <w:div w:id="1906185072">
          <w:marLeft w:val="0"/>
          <w:marRight w:val="0"/>
          <w:marTop w:val="0"/>
          <w:marBottom w:val="0"/>
          <w:divBdr>
            <w:top w:val="none" w:sz="0" w:space="0" w:color="auto"/>
            <w:left w:val="none" w:sz="0" w:space="0" w:color="auto"/>
            <w:bottom w:val="none" w:sz="0" w:space="0" w:color="auto"/>
            <w:right w:val="none" w:sz="0" w:space="0" w:color="auto"/>
          </w:divBdr>
          <w:divsChild>
            <w:div w:id="1669480612">
              <w:marLeft w:val="0"/>
              <w:marRight w:val="0"/>
              <w:marTop w:val="0"/>
              <w:marBottom w:val="0"/>
              <w:divBdr>
                <w:top w:val="none" w:sz="0" w:space="0" w:color="auto"/>
                <w:left w:val="none" w:sz="0" w:space="0" w:color="auto"/>
                <w:bottom w:val="none" w:sz="0" w:space="0" w:color="auto"/>
                <w:right w:val="none" w:sz="0" w:space="0" w:color="auto"/>
              </w:divBdr>
              <w:divsChild>
                <w:div w:id="688990417">
                  <w:marLeft w:val="0"/>
                  <w:marRight w:val="0"/>
                  <w:marTop w:val="0"/>
                  <w:marBottom w:val="0"/>
                  <w:divBdr>
                    <w:top w:val="none" w:sz="0" w:space="0" w:color="auto"/>
                    <w:left w:val="none" w:sz="0" w:space="0" w:color="auto"/>
                    <w:bottom w:val="none" w:sz="0" w:space="0" w:color="auto"/>
                    <w:right w:val="none" w:sz="0" w:space="0" w:color="auto"/>
                  </w:divBdr>
                </w:div>
                <w:div w:id="1329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5590">
      <w:bodyDiv w:val="1"/>
      <w:marLeft w:val="0"/>
      <w:marRight w:val="0"/>
      <w:marTop w:val="0"/>
      <w:marBottom w:val="0"/>
      <w:divBdr>
        <w:top w:val="none" w:sz="0" w:space="0" w:color="auto"/>
        <w:left w:val="none" w:sz="0" w:space="0" w:color="auto"/>
        <w:bottom w:val="none" w:sz="0" w:space="0" w:color="auto"/>
        <w:right w:val="none" w:sz="0" w:space="0" w:color="auto"/>
      </w:divBdr>
    </w:div>
    <w:div w:id="812602886">
      <w:bodyDiv w:val="1"/>
      <w:marLeft w:val="0"/>
      <w:marRight w:val="0"/>
      <w:marTop w:val="0"/>
      <w:marBottom w:val="0"/>
      <w:divBdr>
        <w:top w:val="none" w:sz="0" w:space="0" w:color="auto"/>
        <w:left w:val="none" w:sz="0" w:space="0" w:color="auto"/>
        <w:bottom w:val="none" w:sz="0" w:space="0" w:color="auto"/>
        <w:right w:val="none" w:sz="0" w:space="0" w:color="auto"/>
      </w:divBdr>
    </w:div>
    <w:div w:id="812604116">
      <w:bodyDiv w:val="1"/>
      <w:marLeft w:val="0"/>
      <w:marRight w:val="0"/>
      <w:marTop w:val="0"/>
      <w:marBottom w:val="0"/>
      <w:divBdr>
        <w:top w:val="none" w:sz="0" w:space="0" w:color="auto"/>
        <w:left w:val="none" w:sz="0" w:space="0" w:color="auto"/>
        <w:bottom w:val="none" w:sz="0" w:space="0" w:color="auto"/>
        <w:right w:val="none" w:sz="0" w:space="0" w:color="auto"/>
      </w:divBdr>
    </w:div>
    <w:div w:id="813327184">
      <w:bodyDiv w:val="1"/>
      <w:marLeft w:val="0"/>
      <w:marRight w:val="0"/>
      <w:marTop w:val="0"/>
      <w:marBottom w:val="0"/>
      <w:divBdr>
        <w:top w:val="none" w:sz="0" w:space="0" w:color="auto"/>
        <w:left w:val="none" w:sz="0" w:space="0" w:color="auto"/>
        <w:bottom w:val="none" w:sz="0" w:space="0" w:color="auto"/>
        <w:right w:val="none" w:sz="0" w:space="0" w:color="auto"/>
      </w:divBdr>
    </w:div>
    <w:div w:id="813522042">
      <w:bodyDiv w:val="1"/>
      <w:marLeft w:val="0"/>
      <w:marRight w:val="0"/>
      <w:marTop w:val="0"/>
      <w:marBottom w:val="0"/>
      <w:divBdr>
        <w:top w:val="none" w:sz="0" w:space="0" w:color="auto"/>
        <w:left w:val="none" w:sz="0" w:space="0" w:color="auto"/>
        <w:bottom w:val="none" w:sz="0" w:space="0" w:color="auto"/>
        <w:right w:val="none" w:sz="0" w:space="0" w:color="auto"/>
      </w:divBdr>
    </w:div>
    <w:div w:id="813565516">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14220848">
      <w:bodyDiv w:val="1"/>
      <w:marLeft w:val="0"/>
      <w:marRight w:val="0"/>
      <w:marTop w:val="0"/>
      <w:marBottom w:val="0"/>
      <w:divBdr>
        <w:top w:val="none" w:sz="0" w:space="0" w:color="auto"/>
        <w:left w:val="none" w:sz="0" w:space="0" w:color="auto"/>
        <w:bottom w:val="none" w:sz="0" w:space="0" w:color="auto"/>
        <w:right w:val="none" w:sz="0" w:space="0" w:color="auto"/>
      </w:divBdr>
    </w:div>
    <w:div w:id="814949098">
      <w:bodyDiv w:val="1"/>
      <w:marLeft w:val="0"/>
      <w:marRight w:val="0"/>
      <w:marTop w:val="0"/>
      <w:marBottom w:val="0"/>
      <w:divBdr>
        <w:top w:val="none" w:sz="0" w:space="0" w:color="auto"/>
        <w:left w:val="none" w:sz="0" w:space="0" w:color="auto"/>
        <w:bottom w:val="none" w:sz="0" w:space="0" w:color="auto"/>
        <w:right w:val="none" w:sz="0" w:space="0" w:color="auto"/>
      </w:divBdr>
      <w:divsChild>
        <w:div w:id="313065892">
          <w:marLeft w:val="0"/>
          <w:marRight w:val="0"/>
          <w:marTop w:val="150"/>
          <w:marBottom w:val="150"/>
          <w:divBdr>
            <w:top w:val="single" w:sz="6" w:space="8" w:color="EEEEEE"/>
            <w:left w:val="none" w:sz="0" w:space="0" w:color="auto"/>
            <w:bottom w:val="single" w:sz="6" w:space="8" w:color="EEEEEE"/>
            <w:right w:val="none" w:sz="0" w:space="0" w:color="auto"/>
          </w:divBdr>
        </w:div>
        <w:div w:id="1143082126">
          <w:marLeft w:val="-225"/>
          <w:marRight w:val="-225"/>
          <w:marTop w:val="0"/>
          <w:marBottom w:val="0"/>
          <w:divBdr>
            <w:top w:val="none" w:sz="0" w:space="0" w:color="auto"/>
            <w:left w:val="none" w:sz="0" w:space="0" w:color="auto"/>
            <w:bottom w:val="none" w:sz="0" w:space="0" w:color="auto"/>
            <w:right w:val="none" w:sz="0" w:space="0" w:color="auto"/>
          </w:divBdr>
          <w:divsChild>
            <w:div w:id="737820585">
              <w:marLeft w:val="0"/>
              <w:marRight w:val="0"/>
              <w:marTop w:val="0"/>
              <w:marBottom w:val="0"/>
              <w:divBdr>
                <w:top w:val="none" w:sz="0" w:space="0" w:color="auto"/>
                <w:left w:val="none" w:sz="0" w:space="0" w:color="auto"/>
                <w:bottom w:val="none" w:sz="0" w:space="0" w:color="auto"/>
                <w:right w:val="none" w:sz="0" w:space="0" w:color="auto"/>
              </w:divBdr>
              <w:divsChild>
                <w:div w:id="352461457">
                  <w:marLeft w:val="0"/>
                  <w:marRight w:val="0"/>
                  <w:marTop w:val="0"/>
                  <w:marBottom w:val="0"/>
                  <w:divBdr>
                    <w:top w:val="none" w:sz="0" w:space="0" w:color="auto"/>
                    <w:left w:val="none" w:sz="0" w:space="0" w:color="auto"/>
                    <w:bottom w:val="none" w:sz="0" w:space="0" w:color="auto"/>
                    <w:right w:val="none" w:sz="0" w:space="0" w:color="auto"/>
                  </w:divBdr>
                  <w:divsChild>
                    <w:div w:id="977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078">
          <w:marLeft w:val="0"/>
          <w:marRight w:val="0"/>
          <w:marTop w:val="0"/>
          <w:marBottom w:val="225"/>
          <w:divBdr>
            <w:top w:val="none" w:sz="0" w:space="0" w:color="auto"/>
            <w:left w:val="none" w:sz="0" w:space="0" w:color="auto"/>
            <w:bottom w:val="none" w:sz="0" w:space="0" w:color="auto"/>
            <w:right w:val="none" w:sz="0" w:space="0" w:color="auto"/>
          </w:divBdr>
        </w:div>
      </w:divsChild>
    </w:div>
    <w:div w:id="816265014">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150"/>
          <w:marBottom w:val="150"/>
          <w:divBdr>
            <w:top w:val="single" w:sz="6" w:space="8" w:color="EEEEEE"/>
            <w:left w:val="none" w:sz="0" w:space="0" w:color="auto"/>
            <w:bottom w:val="single" w:sz="6" w:space="8" w:color="EEEEEE"/>
            <w:right w:val="none" w:sz="0" w:space="0" w:color="auto"/>
          </w:divBdr>
        </w:div>
        <w:div w:id="789401830">
          <w:marLeft w:val="0"/>
          <w:marRight w:val="0"/>
          <w:marTop w:val="0"/>
          <w:marBottom w:val="225"/>
          <w:divBdr>
            <w:top w:val="none" w:sz="0" w:space="0" w:color="auto"/>
            <w:left w:val="none" w:sz="0" w:space="0" w:color="auto"/>
            <w:bottom w:val="none" w:sz="0" w:space="0" w:color="auto"/>
            <w:right w:val="none" w:sz="0" w:space="0" w:color="auto"/>
          </w:divBdr>
        </w:div>
        <w:div w:id="1648775418">
          <w:marLeft w:val="-225"/>
          <w:marRight w:val="-225"/>
          <w:marTop w:val="0"/>
          <w:marBottom w:val="0"/>
          <w:divBdr>
            <w:top w:val="none" w:sz="0" w:space="0" w:color="auto"/>
            <w:left w:val="none" w:sz="0" w:space="0" w:color="auto"/>
            <w:bottom w:val="none" w:sz="0" w:space="0" w:color="auto"/>
            <w:right w:val="none" w:sz="0" w:space="0" w:color="auto"/>
          </w:divBdr>
          <w:divsChild>
            <w:div w:id="845486104">
              <w:marLeft w:val="0"/>
              <w:marRight w:val="0"/>
              <w:marTop w:val="0"/>
              <w:marBottom w:val="0"/>
              <w:divBdr>
                <w:top w:val="none" w:sz="0" w:space="0" w:color="auto"/>
                <w:left w:val="none" w:sz="0" w:space="0" w:color="auto"/>
                <w:bottom w:val="none" w:sz="0" w:space="0" w:color="auto"/>
                <w:right w:val="none" w:sz="0" w:space="0" w:color="auto"/>
              </w:divBdr>
              <w:divsChild>
                <w:div w:id="2124033075">
                  <w:marLeft w:val="0"/>
                  <w:marRight w:val="0"/>
                  <w:marTop w:val="0"/>
                  <w:marBottom w:val="0"/>
                  <w:divBdr>
                    <w:top w:val="none" w:sz="0" w:space="0" w:color="auto"/>
                    <w:left w:val="none" w:sz="0" w:space="0" w:color="auto"/>
                    <w:bottom w:val="none" w:sz="0" w:space="0" w:color="auto"/>
                    <w:right w:val="none" w:sz="0" w:space="0" w:color="auto"/>
                  </w:divBdr>
                  <w:divsChild>
                    <w:div w:id="6246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690">
      <w:bodyDiv w:val="1"/>
      <w:marLeft w:val="0"/>
      <w:marRight w:val="0"/>
      <w:marTop w:val="0"/>
      <w:marBottom w:val="0"/>
      <w:divBdr>
        <w:top w:val="none" w:sz="0" w:space="0" w:color="auto"/>
        <w:left w:val="none" w:sz="0" w:space="0" w:color="auto"/>
        <w:bottom w:val="none" w:sz="0" w:space="0" w:color="auto"/>
        <w:right w:val="none" w:sz="0" w:space="0" w:color="auto"/>
      </w:divBdr>
    </w:div>
    <w:div w:id="817573245">
      <w:bodyDiv w:val="1"/>
      <w:marLeft w:val="0"/>
      <w:marRight w:val="0"/>
      <w:marTop w:val="0"/>
      <w:marBottom w:val="0"/>
      <w:divBdr>
        <w:top w:val="none" w:sz="0" w:space="0" w:color="auto"/>
        <w:left w:val="none" w:sz="0" w:space="0" w:color="auto"/>
        <w:bottom w:val="none" w:sz="0" w:space="0" w:color="auto"/>
        <w:right w:val="none" w:sz="0" w:space="0" w:color="auto"/>
      </w:divBdr>
    </w:div>
    <w:div w:id="818378031">
      <w:bodyDiv w:val="1"/>
      <w:marLeft w:val="0"/>
      <w:marRight w:val="0"/>
      <w:marTop w:val="0"/>
      <w:marBottom w:val="0"/>
      <w:divBdr>
        <w:top w:val="none" w:sz="0" w:space="0" w:color="auto"/>
        <w:left w:val="none" w:sz="0" w:space="0" w:color="auto"/>
        <w:bottom w:val="none" w:sz="0" w:space="0" w:color="auto"/>
        <w:right w:val="none" w:sz="0" w:space="0" w:color="auto"/>
      </w:divBdr>
    </w:div>
    <w:div w:id="818572453">
      <w:bodyDiv w:val="1"/>
      <w:marLeft w:val="0"/>
      <w:marRight w:val="0"/>
      <w:marTop w:val="0"/>
      <w:marBottom w:val="0"/>
      <w:divBdr>
        <w:top w:val="none" w:sz="0" w:space="0" w:color="auto"/>
        <w:left w:val="none" w:sz="0" w:space="0" w:color="auto"/>
        <w:bottom w:val="none" w:sz="0" w:space="0" w:color="auto"/>
        <w:right w:val="none" w:sz="0" w:space="0" w:color="auto"/>
      </w:divBdr>
    </w:div>
    <w:div w:id="819888122">
      <w:bodyDiv w:val="1"/>
      <w:marLeft w:val="0"/>
      <w:marRight w:val="0"/>
      <w:marTop w:val="0"/>
      <w:marBottom w:val="0"/>
      <w:divBdr>
        <w:top w:val="none" w:sz="0" w:space="0" w:color="auto"/>
        <w:left w:val="none" w:sz="0" w:space="0" w:color="auto"/>
        <w:bottom w:val="none" w:sz="0" w:space="0" w:color="auto"/>
        <w:right w:val="none" w:sz="0" w:space="0" w:color="auto"/>
      </w:divBdr>
    </w:div>
    <w:div w:id="821434306">
      <w:bodyDiv w:val="1"/>
      <w:marLeft w:val="0"/>
      <w:marRight w:val="0"/>
      <w:marTop w:val="0"/>
      <w:marBottom w:val="0"/>
      <w:divBdr>
        <w:top w:val="none" w:sz="0" w:space="0" w:color="auto"/>
        <w:left w:val="none" w:sz="0" w:space="0" w:color="auto"/>
        <w:bottom w:val="none" w:sz="0" w:space="0" w:color="auto"/>
        <w:right w:val="none" w:sz="0" w:space="0" w:color="auto"/>
      </w:divBdr>
    </w:div>
    <w:div w:id="821696311">
      <w:bodyDiv w:val="1"/>
      <w:marLeft w:val="0"/>
      <w:marRight w:val="0"/>
      <w:marTop w:val="0"/>
      <w:marBottom w:val="0"/>
      <w:divBdr>
        <w:top w:val="none" w:sz="0" w:space="0" w:color="auto"/>
        <w:left w:val="none" w:sz="0" w:space="0" w:color="auto"/>
        <w:bottom w:val="none" w:sz="0" w:space="0" w:color="auto"/>
        <w:right w:val="none" w:sz="0" w:space="0" w:color="auto"/>
      </w:divBdr>
    </w:div>
    <w:div w:id="822164634">
      <w:bodyDiv w:val="1"/>
      <w:marLeft w:val="0"/>
      <w:marRight w:val="0"/>
      <w:marTop w:val="0"/>
      <w:marBottom w:val="0"/>
      <w:divBdr>
        <w:top w:val="none" w:sz="0" w:space="0" w:color="auto"/>
        <w:left w:val="none" w:sz="0" w:space="0" w:color="auto"/>
        <w:bottom w:val="none" w:sz="0" w:space="0" w:color="auto"/>
        <w:right w:val="none" w:sz="0" w:space="0" w:color="auto"/>
      </w:divBdr>
    </w:div>
    <w:div w:id="822963844">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sChild>
        <w:div w:id="828178974">
          <w:marLeft w:val="0"/>
          <w:marRight w:val="0"/>
          <w:marTop w:val="0"/>
          <w:marBottom w:val="0"/>
          <w:divBdr>
            <w:top w:val="none" w:sz="0" w:space="0" w:color="auto"/>
            <w:left w:val="none" w:sz="0" w:space="0" w:color="auto"/>
            <w:bottom w:val="none" w:sz="0" w:space="0" w:color="auto"/>
            <w:right w:val="none" w:sz="0" w:space="0" w:color="auto"/>
          </w:divBdr>
          <w:divsChild>
            <w:div w:id="10439469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23425737">
      <w:bodyDiv w:val="1"/>
      <w:marLeft w:val="0"/>
      <w:marRight w:val="0"/>
      <w:marTop w:val="0"/>
      <w:marBottom w:val="0"/>
      <w:divBdr>
        <w:top w:val="none" w:sz="0" w:space="0" w:color="auto"/>
        <w:left w:val="none" w:sz="0" w:space="0" w:color="auto"/>
        <w:bottom w:val="none" w:sz="0" w:space="0" w:color="auto"/>
        <w:right w:val="none" w:sz="0" w:space="0" w:color="auto"/>
      </w:divBdr>
    </w:div>
    <w:div w:id="824932733">
      <w:bodyDiv w:val="1"/>
      <w:marLeft w:val="0"/>
      <w:marRight w:val="0"/>
      <w:marTop w:val="0"/>
      <w:marBottom w:val="0"/>
      <w:divBdr>
        <w:top w:val="none" w:sz="0" w:space="0" w:color="auto"/>
        <w:left w:val="none" w:sz="0" w:space="0" w:color="auto"/>
        <w:bottom w:val="none" w:sz="0" w:space="0" w:color="auto"/>
        <w:right w:val="none" w:sz="0" w:space="0" w:color="auto"/>
      </w:divBdr>
    </w:div>
    <w:div w:id="825167280">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825777170">
      <w:bodyDiv w:val="1"/>
      <w:marLeft w:val="0"/>
      <w:marRight w:val="0"/>
      <w:marTop w:val="0"/>
      <w:marBottom w:val="0"/>
      <w:divBdr>
        <w:top w:val="none" w:sz="0" w:space="0" w:color="auto"/>
        <w:left w:val="none" w:sz="0" w:space="0" w:color="auto"/>
        <w:bottom w:val="none" w:sz="0" w:space="0" w:color="auto"/>
        <w:right w:val="none" w:sz="0" w:space="0" w:color="auto"/>
      </w:divBdr>
    </w:div>
    <w:div w:id="826284442">
      <w:bodyDiv w:val="1"/>
      <w:marLeft w:val="0"/>
      <w:marRight w:val="0"/>
      <w:marTop w:val="0"/>
      <w:marBottom w:val="0"/>
      <w:divBdr>
        <w:top w:val="none" w:sz="0" w:space="0" w:color="auto"/>
        <w:left w:val="none" w:sz="0" w:space="0" w:color="auto"/>
        <w:bottom w:val="none" w:sz="0" w:space="0" w:color="auto"/>
        <w:right w:val="none" w:sz="0" w:space="0" w:color="auto"/>
      </w:divBdr>
    </w:div>
    <w:div w:id="826631272">
      <w:bodyDiv w:val="1"/>
      <w:marLeft w:val="0"/>
      <w:marRight w:val="0"/>
      <w:marTop w:val="0"/>
      <w:marBottom w:val="0"/>
      <w:divBdr>
        <w:top w:val="none" w:sz="0" w:space="0" w:color="auto"/>
        <w:left w:val="none" w:sz="0" w:space="0" w:color="auto"/>
        <w:bottom w:val="none" w:sz="0" w:space="0" w:color="auto"/>
        <w:right w:val="none" w:sz="0" w:space="0" w:color="auto"/>
      </w:divBdr>
      <w:divsChild>
        <w:div w:id="372274386">
          <w:marLeft w:val="0"/>
          <w:marRight w:val="0"/>
          <w:marTop w:val="150"/>
          <w:marBottom w:val="150"/>
          <w:divBdr>
            <w:top w:val="single" w:sz="6" w:space="8" w:color="EEEEEE"/>
            <w:left w:val="none" w:sz="0" w:space="0" w:color="auto"/>
            <w:bottom w:val="single" w:sz="6" w:space="8" w:color="EEEEEE"/>
            <w:right w:val="none" w:sz="0" w:space="0" w:color="auto"/>
          </w:divBdr>
        </w:div>
        <w:div w:id="969017746">
          <w:marLeft w:val="0"/>
          <w:marRight w:val="0"/>
          <w:marTop w:val="0"/>
          <w:marBottom w:val="225"/>
          <w:divBdr>
            <w:top w:val="none" w:sz="0" w:space="0" w:color="auto"/>
            <w:left w:val="none" w:sz="0" w:space="0" w:color="auto"/>
            <w:bottom w:val="none" w:sz="0" w:space="0" w:color="auto"/>
            <w:right w:val="none" w:sz="0" w:space="0" w:color="auto"/>
          </w:divBdr>
        </w:div>
        <w:div w:id="1660158694">
          <w:marLeft w:val="-225"/>
          <w:marRight w:val="-225"/>
          <w:marTop w:val="0"/>
          <w:marBottom w:val="0"/>
          <w:divBdr>
            <w:top w:val="none" w:sz="0" w:space="0" w:color="auto"/>
            <w:left w:val="none" w:sz="0" w:space="0" w:color="auto"/>
            <w:bottom w:val="none" w:sz="0" w:space="0" w:color="auto"/>
            <w:right w:val="none" w:sz="0" w:space="0" w:color="auto"/>
          </w:divBdr>
          <w:divsChild>
            <w:div w:id="1276522435">
              <w:marLeft w:val="0"/>
              <w:marRight w:val="0"/>
              <w:marTop w:val="0"/>
              <w:marBottom w:val="0"/>
              <w:divBdr>
                <w:top w:val="none" w:sz="0" w:space="0" w:color="auto"/>
                <w:left w:val="none" w:sz="0" w:space="0" w:color="auto"/>
                <w:bottom w:val="none" w:sz="0" w:space="0" w:color="auto"/>
                <w:right w:val="none" w:sz="0" w:space="0" w:color="auto"/>
              </w:divBdr>
              <w:divsChild>
                <w:div w:id="427047872">
                  <w:marLeft w:val="0"/>
                  <w:marRight w:val="0"/>
                  <w:marTop w:val="0"/>
                  <w:marBottom w:val="0"/>
                  <w:divBdr>
                    <w:top w:val="none" w:sz="0" w:space="0" w:color="auto"/>
                    <w:left w:val="none" w:sz="0" w:space="0" w:color="auto"/>
                    <w:bottom w:val="none" w:sz="0" w:space="0" w:color="auto"/>
                    <w:right w:val="none" w:sz="0" w:space="0" w:color="auto"/>
                  </w:divBdr>
                  <w:divsChild>
                    <w:div w:id="908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1087">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27552822">
      <w:bodyDiv w:val="1"/>
      <w:marLeft w:val="0"/>
      <w:marRight w:val="0"/>
      <w:marTop w:val="0"/>
      <w:marBottom w:val="0"/>
      <w:divBdr>
        <w:top w:val="none" w:sz="0" w:space="0" w:color="auto"/>
        <w:left w:val="none" w:sz="0" w:space="0" w:color="auto"/>
        <w:bottom w:val="none" w:sz="0" w:space="0" w:color="auto"/>
        <w:right w:val="none" w:sz="0" w:space="0" w:color="auto"/>
      </w:divBdr>
    </w:div>
    <w:div w:id="827864774">
      <w:bodyDiv w:val="1"/>
      <w:marLeft w:val="0"/>
      <w:marRight w:val="0"/>
      <w:marTop w:val="0"/>
      <w:marBottom w:val="0"/>
      <w:divBdr>
        <w:top w:val="none" w:sz="0" w:space="0" w:color="auto"/>
        <w:left w:val="none" w:sz="0" w:space="0" w:color="auto"/>
        <w:bottom w:val="none" w:sz="0" w:space="0" w:color="auto"/>
        <w:right w:val="none" w:sz="0" w:space="0" w:color="auto"/>
      </w:divBdr>
      <w:divsChild>
        <w:div w:id="1332374301">
          <w:marLeft w:val="0"/>
          <w:marRight w:val="0"/>
          <w:marTop w:val="0"/>
          <w:marBottom w:val="225"/>
          <w:divBdr>
            <w:top w:val="none" w:sz="0" w:space="0" w:color="auto"/>
            <w:left w:val="none" w:sz="0" w:space="0" w:color="auto"/>
            <w:bottom w:val="none" w:sz="0" w:space="0" w:color="auto"/>
            <w:right w:val="none" w:sz="0" w:space="0" w:color="auto"/>
          </w:divBdr>
        </w:div>
        <w:div w:id="1351763691">
          <w:marLeft w:val="-225"/>
          <w:marRight w:val="-225"/>
          <w:marTop w:val="0"/>
          <w:marBottom w:val="0"/>
          <w:divBdr>
            <w:top w:val="none" w:sz="0" w:space="0" w:color="auto"/>
            <w:left w:val="none" w:sz="0" w:space="0" w:color="auto"/>
            <w:bottom w:val="none" w:sz="0" w:space="0" w:color="auto"/>
            <w:right w:val="none" w:sz="0" w:space="0" w:color="auto"/>
          </w:divBdr>
          <w:divsChild>
            <w:div w:id="126898878">
              <w:marLeft w:val="0"/>
              <w:marRight w:val="0"/>
              <w:marTop w:val="0"/>
              <w:marBottom w:val="0"/>
              <w:divBdr>
                <w:top w:val="none" w:sz="0" w:space="0" w:color="auto"/>
                <w:left w:val="none" w:sz="0" w:space="0" w:color="auto"/>
                <w:bottom w:val="none" w:sz="0" w:space="0" w:color="auto"/>
                <w:right w:val="none" w:sz="0" w:space="0" w:color="auto"/>
              </w:divBdr>
              <w:divsChild>
                <w:div w:id="1733237482">
                  <w:marLeft w:val="0"/>
                  <w:marRight w:val="0"/>
                  <w:marTop w:val="0"/>
                  <w:marBottom w:val="0"/>
                  <w:divBdr>
                    <w:top w:val="none" w:sz="0" w:space="0" w:color="auto"/>
                    <w:left w:val="none" w:sz="0" w:space="0" w:color="auto"/>
                    <w:bottom w:val="none" w:sz="0" w:space="0" w:color="auto"/>
                    <w:right w:val="none" w:sz="0" w:space="0" w:color="auto"/>
                  </w:divBdr>
                  <w:divsChild>
                    <w:div w:id="16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7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8206456">
      <w:bodyDiv w:val="1"/>
      <w:marLeft w:val="0"/>
      <w:marRight w:val="0"/>
      <w:marTop w:val="0"/>
      <w:marBottom w:val="0"/>
      <w:divBdr>
        <w:top w:val="none" w:sz="0" w:space="0" w:color="auto"/>
        <w:left w:val="none" w:sz="0" w:space="0" w:color="auto"/>
        <w:bottom w:val="none" w:sz="0" w:space="0" w:color="auto"/>
        <w:right w:val="none" w:sz="0" w:space="0" w:color="auto"/>
      </w:divBdr>
    </w:div>
    <w:div w:id="828250364">
      <w:bodyDiv w:val="1"/>
      <w:marLeft w:val="0"/>
      <w:marRight w:val="0"/>
      <w:marTop w:val="0"/>
      <w:marBottom w:val="0"/>
      <w:divBdr>
        <w:top w:val="none" w:sz="0" w:space="0" w:color="auto"/>
        <w:left w:val="none" w:sz="0" w:space="0" w:color="auto"/>
        <w:bottom w:val="none" w:sz="0" w:space="0" w:color="auto"/>
        <w:right w:val="none" w:sz="0" w:space="0" w:color="auto"/>
      </w:divBdr>
    </w:div>
    <w:div w:id="828251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9592">
          <w:marLeft w:val="0"/>
          <w:marRight w:val="0"/>
          <w:marTop w:val="0"/>
          <w:marBottom w:val="0"/>
          <w:divBdr>
            <w:top w:val="none" w:sz="0" w:space="0" w:color="auto"/>
            <w:left w:val="none" w:sz="0" w:space="0" w:color="auto"/>
            <w:bottom w:val="none" w:sz="0" w:space="0" w:color="auto"/>
            <w:right w:val="none" w:sz="0" w:space="0" w:color="auto"/>
          </w:divBdr>
        </w:div>
      </w:divsChild>
    </w:div>
    <w:div w:id="828404715">
      <w:bodyDiv w:val="1"/>
      <w:marLeft w:val="0"/>
      <w:marRight w:val="0"/>
      <w:marTop w:val="0"/>
      <w:marBottom w:val="0"/>
      <w:divBdr>
        <w:top w:val="none" w:sz="0" w:space="0" w:color="auto"/>
        <w:left w:val="none" w:sz="0" w:space="0" w:color="auto"/>
        <w:bottom w:val="none" w:sz="0" w:space="0" w:color="auto"/>
        <w:right w:val="none" w:sz="0" w:space="0" w:color="auto"/>
      </w:divBdr>
    </w:div>
    <w:div w:id="828640331">
      <w:bodyDiv w:val="1"/>
      <w:marLeft w:val="0"/>
      <w:marRight w:val="0"/>
      <w:marTop w:val="0"/>
      <w:marBottom w:val="0"/>
      <w:divBdr>
        <w:top w:val="none" w:sz="0" w:space="0" w:color="auto"/>
        <w:left w:val="none" w:sz="0" w:space="0" w:color="auto"/>
        <w:bottom w:val="none" w:sz="0" w:space="0" w:color="auto"/>
        <w:right w:val="none" w:sz="0" w:space="0" w:color="auto"/>
      </w:divBdr>
    </w:div>
    <w:div w:id="829255067">
      <w:bodyDiv w:val="1"/>
      <w:marLeft w:val="0"/>
      <w:marRight w:val="0"/>
      <w:marTop w:val="0"/>
      <w:marBottom w:val="0"/>
      <w:divBdr>
        <w:top w:val="none" w:sz="0" w:space="0" w:color="auto"/>
        <w:left w:val="none" w:sz="0" w:space="0" w:color="auto"/>
        <w:bottom w:val="none" w:sz="0" w:space="0" w:color="auto"/>
        <w:right w:val="none" w:sz="0" w:space="0" w:color="auto"/>
      </w:divBdr>
      <w:divsChild>
        <w:div w:id="897017421">
          <w:marLeft w:val="0"/>
          <w:marRight w:val="0"/>
          <w:marTop w:val="0"/>
          <w:marBottom w:val="225"/>
          <w:divBdr>
            <w:top w:val="none" w:sz="0" w:space="0" w:color="auto"/>
            <w:left w:val="none" w:sz="0" w:space="0" w:color="auto"/>
            <w:bottom w:val="none" w:sz="0" w:space="0" w:color="auto"/>
            <w:right w:val="none" w:sz="0" w:space="0" w:color="auto"/>
          </w:divBdr>
        </w:div>
      </w:divsChild>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29520170">
      <w:bodyDiv w:val="1"/>
      <w:marLeft w:val="0"/>
      <w:marRight w:val="0"/>
      <w:marTop w:val="0"/>
      <w:marBottom w:val="0"/>
      <w:divBdr>
        <w:top w:val="none" w:sz="0" w:space="0" w:color="auto"/>
        <w:left w:val="none" w:sz="0" w:space="0" w:color="auto"/>
        <w:bottom w:val="none" w:sz="0" w:space="0" w:color="auto"/>
        <w:right w:val="none" w:sz="0" w:space="0" w:color="auto"/>
      </w:divBdr>
    </w:div>
    <w:div w:id="829642977">
      <w:bodyDiv w:val="1"/>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225"/>
          <w:divBdr>
            <w:top w:val="none" w:sz="0" w:space="0" w:color="auto"/>
            <w:left w:val="none" w:sz="0" w:space="0" w:color="auto"/>
            <w:bottom w:val="none" w:sz="0" w:space="0" w:color="auto"/>
            <w:right w:val="none" w:sz="0" w:space="0" w:color="auto"/>
          </w:divBdr>
        </w:div>
      </w:divsChild>
    </w:div>
    <w:div w:id="829950421">
      <w:bodyDiv w:val="1"/>
      <w:marLeft w:val="0"/>
      <w:marRight w:val="0"/>
      <w:marTop w:val="0"/>
      <w:marBottom w:val="0"/>
      <w:divBdr>
        <w:top w:val="none" w:sz="0" w:space="0" w:color="auto"/>
        <w:left w:val="none" w:sz="0" w:space="0" w:color="auto"/>
        <w:bottom w:val="none" w:sz="0" w:space="0" w:color="auto"/>
        <w:right w:val="none" w:sz="0" w:space="0" w:color="auto"/>
      </w:divBdr>
    </w:div>
    <w:div w:id="830101969">
      <w:bodyDiv w:val="1"/>
      <w:marLeft w:val="0"/>
      <w:marRight w:val="0"/>
      <w:marTop w:val="0"/>
      <w:marBottom w:val="0"/>
      <w:divBdr>
        <w:top w:val="none" w:sz="0" w:space="0" w:color="auto"/>
        <w:left w:val="none" w:sz="0" w:space="0" w:color="auto"/>
        <w:bottom w:val="none" w:sz="0" w:space="0" w:color="auto"/>
        <w:right w:val="none" w:sz="0" w:space="0" w:color="auto"/>
      </w:divBdr>
    </w:div>
    <w:div w:id="830173376">
      <w:bodyDiv w:val="1"/>
      <w:marLeft w:val="0"/>
      <w:marRight w:val="0"/>
      <w:marTop w:val="0"/>
      <w:marBottom w:val="0"/>
      <w:divBdr>
        <w:top w:val="none" w:sz="0" w:space="0" w:color="auto"/>
        <w:left w:val="none" w:sz="0" w:space="0" w:color="auto"/>
        <w:bottom w:val="none" w:sz="0" w:space="0" w:color="auto"/>
        <w:right w:val="none" w:sz="0" w:space="0" w:color="auto"/>
      </w:divBdr>
      <w:divsChild>
        <w:div w:id="472216512">
          <w:marLeft w:val="0"/>
          <w:marRight w:val="0"/>
          <w:marTop w:val="0"/>
          <w:marBottom w:val="0"/>
          <w:divBdr>
            <w:top w:val="none" w:sz="0" w:space="0" w:color="auto"/>
            <w:left w:val="none" w:sz="0" w:space="0" w:color="auto"/>
            <w:bottom w:val="none" w:sz="0" w:space="0" w:color="auto"/>
            <w:right w:val="none" w:sz="0" w:space="0" w:color="auto"/>
          </w:divBdr>
          <w:divsChild>
            <w:div w:id="1828786351">
              <w:marLeft w:val="0"/>
              <w:marRight w:val="0"/>
              <w:marTop w:val="0"/>
              <w:marBottom w:val="0"/>
              <w:divBdr>
                <w:top w:val="none" w:sz="0" w:space="0" w:color="auto"/>
                <w:left w:val="none" w:sz="0" w:space="0" w:color="auto"/>
                <w:bottom w:val="none" w:sz="0" w:space="0" w:color="auto"/>
                <w:right w:val="none" w:sz="0" w:space="0" w:color="auto"/>
              </w:divBdr>
              <w:divsChild>
                <w:div w:id="96550620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85489232">
                      <w:marLeft w:val="0"/>
                      <w:marRight w:val="0"/>
                      <w:marTop w:val="0"/>
                      <w:marBottom w:val="90"/>
                      <w:divBdr>
                        <w:top w:val="none" w:sz="0" w:space="0" w:color="auto"/>
                        <w:left w:val="none" w:sz="0" w:space="0" w:color="auto"/>
                        <w:bottom w:val="none" w:sz="0" w:space="0" w:color="auto"/>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00">
      <w:bodyDiv w:val="1"/>
      <w:marLeft w:val="0"/>
      <w:marRight w:val="0"/>
      <w:marTop w:val="0"/>
      <w:marBottom w:val="0"/>
      <w:divBdr>
        <w:top w:val="none" w:sz="0" w:space="0" w:color="auto"/>
        <w:left w:val="none" w:sz="0" w:space="0" w:color="auto"/>
        <w:bottom w:val="none" w:sz="0" w:space="0" w:color="auto"/>
        <w:right w:val="none" w:sz="0" w:space="0" w:color="auto"/>
      </w:divBdr>
    </w:div>
    <w:div w:id="830408384">
      <w:bodyDiv w:val="1"/>
      <w:marLeft w:val="0"/>
      <w:marRight w:val="0"/>
      <w:marTop w:val="0"/>
      <w:marBottom w:val="0"/>
      <w:divBdr>
        <w:top w:val="none" w:sz="0" w:space="0" w:color="auto"/>
        <w:left w:val="none" w:sz="0" w:space="0" w:color="auto"/>
        <w:bottom w:val="none" w:sz="0" w:space="0" w:color="auto"/>
        <w:right w:val="none" w:sz="0" w:space="0" w:color="auto"/>
      </w:divBdr>
    </w:div>
    <w:div w:id="830684177">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225"/>
          <w:divBdr>
            <w:top w:val="none" w:sz="0" w:space="0" w:color="auto"/>
            <w:left w:val="none" w:sz="0" w:space="0" w:color="auto"/>
            <w:bottom w:val="none" w:sz="0" w:space="0" w:color="auto"/>
            <w:right w:val="none" w:sz="0" w:space="0" w:color="auto"/>
          </w:divBdr>
        </w:div>
        <w:div w:id="1745101601">
          <w:marLeft w:val="0"/>
          <w:marRight w:val="0"/>
          <w:marTop w:val="150"/>
          <w:marBottom w:val="150"/>
          <w:divBdr>
            <w:top w:val="single" w:sz="6" w:space="8" w:color="EEEEEE"/>
            <w:left w:val="none" w:sz="0" w:space="0" w:color="auto"/>
            <w:bottom w:val="single" w:sz="6" w:space="8" w:color="EEEEEE"/>
            <w:right w:val="none" w:sz="0" w:space="0" w:color="auto"/>
          </w:divBdr>
        </w:div>
        <w:div w:id="2110004454">
          <w:marLeft w:val="-225"/>
          <w:marRight w:val="-225"/>
          <w:marTop w:val="0"/>
          <w:marBottom w:val="0"/>
          <w:divBdr>
            <w:top w:val="none" w:sz="0" w:space="0" w:color="auto"/>
            <w:left w:val="none" w:sz="0" w:space="0" w:color="auto"/>
            <w:bottom w:val="none" w:sz="0" w:space="0" w:color="auto"/>
            <w:right w:val="none" w:sz="0" w:space="0" w:color="auto"/>
          </w:divBdr>
          <w:divsChild>
            <w:div w:id="2006396714">
              <w:marLeft w:val="0"/>
              <w:marRight w:val="0"/>
              <w:marTop w:val="0"/>
              <w:marBottom w:val="0"/>
              <w:divBdr>
                <w:top w:val="none" w:sz="0" w:space="0" w:color="auto"/>
                <w:left w:val="none" w:sz="0" w:space="0" w:color="auto"/>
                <w:bottom w:val="none" w:sz="0" w:space="0" w:color="auto"/>
                <w:right w:val="none" w:sz="0" w:space="0" w:color="auto"/>
              </w:divBdr>
              <w:divsChild>
                <w:div w:id="1301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0953349">
      <w:bodyDiv w:val="1"/>
      <w:marLeft w:val="0"/>
      <w:marRight w:val="0"/>
      <w:marTop w:val="0"/>
      <w:marBottom w:val="0"/>
      <w:divBdr>
        <w:top w:val="none" w:sz="0" w:space="0" w:color="auto"/>
        <w:left w:val="none" w:sz="0" w:space="0" w:color="auto"/>
        <w:bottom w:val="none" w:sz="0" w:space="0" w:color="auto"/>
        <w:right w:val="none" w:sz="0" w:space="0" w:color="auto"/>
      </w:divBdr>
    </w:div>
    <w:div w:id="831332364">
      <w:bodyDiv w:val="1"/>
      <w:marLeft w:val="0"/>
      <w:marRight w:val="0"/>
      <w:marTop w:val="0"/>
      <w:marBottom w:val="0"/>
      <w:divBdr>
        <w:top w:val="none" w:sz="0" w:space="0" w:color="auto"/>
        <w:left w:val="none" w:sz="0" w:space="0" w:color="auto"/>
        <w:bottom w:val="none" w:sz="0" w:space="0" w:color="auto"/>
        <w:right w:val="none" w:sz="0" w:space="0" w:color="auto"/>
      </w:divBdr>
      <w:divsChild>
        <w:div w:id="731776046">
          <w:marLeft w:val="0"/>
          <w:marRight w:val="0"/>
          <w:marTop w:val="150"/>
          <w:marBottom w:val="150"/>
          <w:divBdr>
            <w:top w:val="single" w:sz="6" w:space="8" w:color="EEEEEE"/>
            <w:left w:val="none" w:sz="0" w:space="0" w:color="auto"/>
            <w:bottom w:val="single" w:sz="6" w:space="8" w:color="EEEEEE"/>
            <w:right w:val="none" w:sz="0" w:space="0" w:color="auto"/>
          </w:divBdr>
        </w:div>
        <w:div w:id="1010335707">
          <w:marLeft w:val="-225"/>
          <w:marRight w:val="-225"/>
          <w:marTop w:val="0"/>
          <w:marBottom w:val="0"/>
          <w:divBdr>
            <w:top w:val="none" w:sz="0" w:space="0" w:color="auto"/>
            <w:left w:val="none" w:sz="0" w:space="0" w:color="auto"/>
            <w:bottom w:val="none" w:sz="0" w:space="0" w:color="auto"/>
            <w:right w:val="none" w:sz="0" w:space="0" w:color="auto"/>
          </w:divBdr>
          <w:divsChild>
            <w:div w:id="1783499128">
              <w:marLeft w:val="0"/>
              <w:marRight w:val="0"/>
              <w:marTop w:val="0"/>
              <w:marBottom w:val="0"/>
              <w:divBdr>
                <w:top w:val="none" w:sz="0" w:space="0" w:color="auto"/>
                <w:left w:val="none" w:sz="0" w:space="0" w:color="auto"/>
                <w:bottom w:val="none" w:sz="0" w:space="0" w:color="auto"/>
                <w:right w:val="none" w:sz="0" w:space="0" w:color="auto"/>
              </w:divBdr>
              <w:divsChild>
                <w:div w:id="2097941527">
                  <w:marLeft w:val="0"/>
                  <w:marRight w:val="0"/>
                  <w:marTop w:val="0"/>
                  <w:marBottom w:val="0"/>
                  <w:divBdr>
                    <w:top w:val="none" w:sz="0" w:space="0" w:color="auto"/>
                    <w:left w:val="none" w:sz="0" w:space="0" w:color="auto"/>
                    <w:bottom w:val="none" w:sz="0" w:space="0" w:color="auto"/>
                    <w:right w:val="none" w:sz="0" w:space="0" w:color="auto"/>
                  </w:divBdr>
                  <w:divsChild>
                    <w:div w:id="828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460">
          <w:marLeft w:val="0"/>
          <w:marRight w:val="0"/>
          <w:marTop w:val="0"/>
          <w:marBottom w:val="225"/>
          <w:divBdr>
            <w:top w:val="none" w:sz="0" w:space="0" w:color="auto"/>
            <w:left w:val="none" w:sz="0" w:space="0" w:color="auto"/>
            <w:bottom w:val="none" w:sz="0" w:space="0" w:color="auto"/>
            <w:right w:val="none" w:sz="0" w:space="0" w:color="auto"/>
          </w:divBdr>
        </w:div>
      </w:divsChild>
    </w:div>
    <w:div w:id="832529312">
      <w:bodyDiv w:val="1"/>
      <w:marLeft w:val="0"/>
      <w:marRight w:val="0"/>
      <w:marTop w:val="0"/>
      <w:marBottom w:val="0"/>
      <w:divBdr>
        <w:top w:val="none" w:sz="0" w:space="0" w:color="auto"/>
        <w:left w:val="none" w:sz="0" w:space="0" w:color="auto"/>
        <w:bottom w:val="none" w:sz="0" w:space="0" w:color="auto"/>
        <w:right w:val="none" w:sz="0" w:space="0" w:color="auto"/>
      </w:divBdr>
    </w:div>
    <w:div w:id="833301274">
      <w:bodyDiv w:val="1"/>
      <w:marLeft w:val="0"/>
      <w:marRight w:val="0"/>
      <w:marTop w:val="0"/>
      <w:marBottom w:val="0"/>
      <w:divBdr>
        <w:top w:val="none" w:sz="0" w:space="0" w:color="auto"/>
        <w:left w:val="none" w:sz="0" w:space="0" w:color="auto"/>
        <w:bottom w:val="none" w:sz="0" w:space="0" w:color="auto"/>
        <w:right w:val="none" w:sz="0" w:space="0" w:color="auto"/>
      </w:divBdr>
      <w:divsChild>
        <w:div w:id="263998148">
          <w:marLeft w:val="0"/>
          <w:marRight w:val="0"/>
          <w:marTop w:val="0"/>
          <w:marBottom w:val="0"/>
          <w:divBdr>
            <w:top w:val="none" w:sz="0" w:space="0" w:color="auto"/>
            <w:left w:val="none" w:sz="0" w:space="0" w:color="auto"/>
            <w:bottom w:val="none" w:sz="0" w:space="0" w:color="auto"/>
            <w:right w:val="none" w:sz="0" w:space="0" w:color="auto"/>
          </w:divBdr>
          <w:divsChild>
            <w:div w:id="40130426">
              <w:marLeft w:val="0"/>
              <w:marRight w:val="0"/>
              <w:marTop w:val="0"/>
              <w:marBottom w:val="0"/>
              <w:divBdr>
                <w:top w:val="none" w:sz="0" w:space="0" w:color="auto"/>
                <w:left w:val="none" w:sz="0" w:space="0" w:color="auto"/>
                <w:bottom w:val="none" w:sz="0" w:space="0" w:color="auto"/>
                <w:right w:val="none" w:sz="0" w:space="0" w:color="auto"/>
              </w:divBdr>
            </w:div>
          </w:divsChild>
        </w:div>
        <w:div w:id="793208482">
          <w:marLeft w:val="0"/>
          <w:marRight w:val="0"/>
          <w:marTop w:val="0"/>
          <w:marBottom w:val="0"/>
          <w:divBdr>
            <w:top w:val="none" w:sz="0" w:space="0" w:color="auto"/>
            <w:left w:val="none" w:sz="0" w:space="0" w:color="auto"/>
            <w:bottom w:val="none" w:sz="0" w:space="0" w:color="auto"/>
            <w:right w:val="none" w:sz="0" w:space="0" w:color="auto"/>
          </w:divBdr>
        </w:div>
        <w:div w:id="1492915700">
          <w:marLeft w:val="0"/>
          <w:marRight w:val="0"/>
          <w:marTop w:val="0"/>
          <w:marBottom w:val="150"/>
          <w:divBdr>
            <w:top w:val="none" w:sz="0" w:space="0" w:color="auto"/>
            <w:left w:val="none" w:sz="0" w:space="0" w:color="auto"/>
            <w:bottom w:val="none" w:sz="0" w:space="0" w:color="auto"/>
            <w:right w:val="none" w:sz="0" w:space="0" w:color="auto"/>
          </w:divBdr>
        </w:div>
      </w:divsChild>
    </w:div>
    <w:div w:id="833447652">
      <w:bodyDiv w:val="1"/>
      <w:marLeft w:val="0"/>
      <w:marRight w:val="0"/>
      <w:marTop w:val="0"/>
      <w:marBottom w:val="0"/>
      <w:divBdr>
        <w:top w:val="none" w:sz="0" w:space="0" w:color="auto"/>
        <w:left w:val="none" w:sz="0" w:space="0" w:color="auto"/>
        <w:bottom w:val="none" w:sz="0" w:space="0" w:color="auto"/>
        <w:right w:val="none" w:sz="0" w:space="0" w:color="auto"/>
      </w:divBdr>
    </w:div>
    <w:div w:id="833568927">
      <w:bodyDiv w:val="1"/>
      <w:marLeft w:val="0"/>
      <w:marRight w:val="0"/>
      <w:marTop w:val="0"/>
      <w:marBottom w:val="0"/>
      <w:divBdr>
        <w:top w:val="none" w:sz="0" w:space="0" w:color="auto"/>
        <w:left w:val="none" w:sz="0" w:space="0" w:color="auto"/>
        <w:bottom w:val="none" w:sz="0" w:space="0" w:color="auto"/>
        <w:right w:val="none" w:sz="0" w:space="0" w:color="auto"/>
      </w:divBdr>
    </w:div>
    <w:div w:id="834147726">
      <w:bodyDiv w:val="1"/>
      <w:marLeft w:val="0"/>
      <w:marRight w:val="0"/>
      <w:marTop w:val="0"/>
      <w:marBottom w:val="0"/>
      <w:divBdr>
        <w:top w:val="none" w:sz="0" w:space="0" w:color="auto"/>
        <w:left w:val="none" w:sz="0" w:space="0" w:color="auto"/>
        <w:bottom w:val="none" w:sz="0" w:space="0" w:color="auto"/>
        <w:right w:val="none" w:sz="0" w:space="0" w:color="auto"/>
      </w:divBdr>
    </w:div>
    <w:div w:id="834220094">
      <w:bodyDiv w:val="1"/>
      <w:marLeft w:val="0"/>
      <w:marRight w:val="0"/>
      <w:marTop w:val="0"/>
      <w:marBottom w:val="0"/>
      <w:divBdr>
        <w:top w:val="none" w:sz="0" w:space="0" w:color="auto"/>
        <w:left w:val="none" w:sz="0" w:space="0" w:color="auto"/>
        <w:bottom w:val="none" w:sz="0" w:space="0" w:color="auto"/>
        <w:right w:val="none" w:sz="0" w:space="0" w:color="auto"/>
      </w:divBdr>
      <w:divsChild>
        <w:div w:id="327294751">
          <w:marLeft w:val="0"/>
          <w:marRight w:val="0"/>
          <w:marTop w:val="0"/>
          <w:marBottom w:val="0"/>
          <w:divBdr>
            <w:top w:val="none" w:sz="0" w:space="0" w:color="auto"/>
            <w:left w:val="none" w:sz="0" w:space="0" w:color="auto"/>
            <w:bottom w:val="none" w:sz="0" w:space="0" w:color="auto"/>
            <w:right w:val="none" w:sz="0" w:space="0" w:color="auto"/>
          </w:divBdr>
        </w:div>
        <w:div w:id="1028485603">
          <w:marLeft w:val="0"/>
          <w:marRight w:val="0"/>
          <w:marTop w:val="0"/>
          <w:marBottom w:val="94"/>
          <w:divBdr>
            <w:top w:val="none" w:sz="0" w:space="0" w:color="auto"/>
            <w:left w:val="none" w:sz="0" w:space="0" w:color="auto"/>
            <w:bottom w:val="none" w:sz="0" w:space="0" w:color="auto"/>
            <w:right w:val="none" w:sz="0" w:space="0" w:color="auto"/>
          </w:divBdr>
        </w:div>
        <w:div w:id="1309088331">
          <w:marLeft w:val="0"/>
          <w:marRight w:val="0"/>
          <w:marTop w:val="0"/>
          <w:marBottom w:val="0"/>
          <w:divBdr>
            <w:top w:val="none" w:sz="0" w:space="0" w:color="auto"/>
            <w:left w:val="none" w:sz="0" w:space="0" w:color="auto"/>
            <w:bottom w:val="none" w:sz="0" w:space="0" w:color="auto"/>
            <w:right w:val="none" w:sz="0" w:space="0" w:color="auto"/>
          </w:divBdr>
          <w:divsChild>
            <w:div w:id="1909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079">
      <w:bodyDiv w:val="1"/>
      <w:marLeft w:val="0"/>
      <w:marRight w:val="0"/>
      <w:marTop w:val="0"/>
      <w:marBottom w:val="0"/>
      <w:divBdr>
        <w:top w:val="none" w:sz="0" w:space="0" w:color="auto"/>
        <w:left w:val="none" w:sz="0" w:space="0" w:color="auto"/>
        <w:bottom w:val="none" w:sz="0" w:space="0" w:color="auto"/>
        <w:right w:val="none" w:sz="0" w:space="0" w:color="auto"/>
      </w:divBdr>
      <w:divsChild>
        <w:div w:id="719944023">
          <w:marLeft w:val="0"/>
          <w:marRight w:val="0"/>
          <w:marTop w:val="0"/>
          <w:marBottom w:val="150"/>
          <w:divBdr>
            <w:top w:val="none" w:sz="0" w:space="0" w:color="auto"/>
            <w:left w:val="none" w:sz="0" w:space="0" w:color="auto"/>
            <w:bottom w:val="none" w:sz="0" w:space="0" w:color="auto"/>
            <w:right w:val="none" w:sz="0" w:space="0" w:color="auto"/>
          </w:divBdr>
        </w:div>
        <w:div w:id="804196182">
          <w:marLeft w:val="0"/>
          <w:marRight w:val="0"/>
          <w:marTop w:val="0"/>
          <w:marBottom w:val="0"/>
          <w:divBdr>
            <w:top w:val="none" w:sz="0" w:space="0" w:color="auto"/>
            <w:left w:val="none" w:sz="0" w:space="0" w:color="auto"/>
            <w:bottom w:val="none" w:sz="0" w:space="0" w:color="auto"/>
            <w:right w:val="none" w:sz="0" w:space="0" w:color="auto"/>
          </w:divBdr>
        </w:div>
        <w:div w:id="930242137">
          <w:marLeft w:val="0"/>
          <w:marRight w:val="0"/>
          <w:marTop w:val="0"/>
          <w:marBottom w:val="0"/>
          <w:divBdr>
            <w:top w:val="none" w:sz="0" w:space="0" w:color="auto"/>
            <w:left w:val="none" w:sz="0" w:space="0" w:color="auto"/>
            <w:bottom w:val="none" w:sz="0" w:space="0" w:color="auto"/>
            <w:right w:val="none" w:sz="0" w:space="0" w:color="auto"/>
          </w:divBdr>
          <w:divsChild>
            <w:div w:id="1539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530">
      <w:bodyDiv w:val="1"/>
      <w:marLeft w:val="0"/>
      <w:marRight w:val="0"/>
      <w:marTop w:val="0"/>
      <w:marBottom w:val="0"/>
      <w:divBdr>
        <w:top w:val="none" w:sz="0" w:space="0" w:color="auto"/>
        <w:left w:val="none" w:sz="0" w:space="0" w:color="auto"/>
        <w:bottom w:val="none" w:sz="0" w:space="0" w:color="auto"/>
        <w:right w:val="none" w:sz="0" w:space="0" w:color="auto"/>
      </w:divBdr>
    </w:div>
    <w:div w:id="836337447">
      <w:bodyDiv w:val="1"/>
      <w:marLeft w:val="0"/>
      <w:marRight w:val="0"/>
      <w:marTop w:val="0"/>
      <w:marBottom w:val="0"/>
      <w:divBdr>
        <w:top w:val="none" w:sz="0" w:space="0" w:color="auto"/>
        <w:left w:val="none" w:sz="0" w:space="0" w:color="auto"/>
        <w:bottom w:val="none" w:sz="0" w:space="0" w:color="auto"/>
        <w:right w:val="none" w:sz="0" w:space="0" w:color="auto"/>
      </w:divBdr>
      <w:divsChild>
        <w:div w:id="508178777">
          <w:marLeft w:val="-120"/>
          <w:marRight w:val="-120"/>
          <w:marTop w:val="0"/>
          <w:marBottom w:val="0"/>
          <w:divBdr>
            <w:top w:val="none" w:sz="0" w:space="0" w:color="auto"/>
            <w:left w:val="none" w:sz="0" w:space="0" w:color="auto"/>
            <w:bottom w:val="none" w:sz="0" w:space="0" w:color="auto"/>
            <w:right w:val="none" w:sz="0" w:space="0" w:color="auto"/>
          </w:divBdr>
          <w:divsChild>
            <w:div w:id="1338388451">
              <w:marLeft w:val="0"/>
              <w:marRight w:val="0"/>
              <w:marTop w:val="0"/>
              <w:marBottom w:val="0"/>
              <w:divBdr>
                <w:top w:val="none" w:sz="0" w:space="0" w:color="auto"/>
                <w:left w:val="none" w:sz="0" w:space="0" w:color="auto"/>
                <w:bottom w:val="none" w:sz="0" w:space="0" w:color="auto"/>
                <w:right w:val="none" w:sz="0" w:space="0" w:color="auto"/>
              </w:divBdr>
              <w:divsChild>
                <w:div w:id="412624310">
                  <w:marLeft w:val="0"/>
                  <w:marRight w:val="0"/>
                  <w:marTop w:val="0"/>
                  <w:marBottom w:val="0"/>
                  <w:divBdr>
                    <w:top w:val="none" w:sz="0" w:space="0" w:color="auto"/>
                    <w:left w:val="none" w:sz="0" w:space="0" w:color="auto"/>
                    <w:bottom w:val="none" w:sz="0" w:space="0" w:color="auto"/>
                    <w:right w:val="none" w:sz="0" w:space="0" w:color="auto"/>
                  </w:divBdr>
                </w:div>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406">
      <w:bodyDiv w:val="1"/>
      <w:marLeft w:val="0"/>
      <w:marRight w:val="0"/>
      <w:marTop w:val="0"/>
      <w:marBottom w:val="0"/>
      <w:divBdr>
        <w:top w:val="none" w:sz="0" w:space="0" w:color="auto"/>
        <w:left w:val="none" w:sz="0" w:space="0" w:color="auto"/>
        <w:bottom w:val="none" w:sz="0" w:space="0" w:color="auto"/>
        <w:right w:val="none" w:sz="0" w:space="0" w:color="auto"/>
      </w:divBdr>
    </w:div>
    <w:div w:id="837228816">
      <w:bodyDiv w:val="1"/>
      <w:marLeft w:val="0"/>
      <w:marRight w:val="0"/>
      <w:marTop w:val="0"/>
      <w:marBottom w:val="0"/>
      <w:divBdr>
        <w:top w:val="none" w:sz="0" w:space="0" w:color="auto"/>
        <w:left w:val="none" w:sz="0" w:space="0" w:color="auto"/>
        <w:bottom w:val="none" w:sz="0" w:space="0" w:color="auto"/>
        <w:right w:val="none" w:sz="0" w:space="0" w:color="auto"/>
      </w:divBdr>
      <w:divsChild>
        <w:div w:id="1433042884">
          <w:marLeft w:val="0"/>
          <w:marRight w:val="0"/>
          <w:marTop w:val="0"/>
          <w:marBottom w:val="0"/>
          <w:divBdr>
            <w:top w:val="none" w:sz="0" w:space="0" w:color="auto"/>
            <w:left w:val="none" w:sz="0" w:space="0" w:color="auto"/>
            <w:bottom w:val="none" w:sz="0" w:space="0" w:color="auto"/>
            <w:right w:val="none" w:sz="0" w:space="0" w:color="auto"/>
          </w:divBdr>
        </w:div>
      </w:divsChild>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291">
          <w:marLeft w:val="0"/>
          <w:marRight w:val="0"/>
          <w:marTop w:val="0"/>
          <w:marBottom w:val="150"/>
          <w:divBdr>
            <w:top w:val="none" w:sz="0" w:space="0" w:color="auto"/>
            <w:left w:val="none" w:sz="0" w:space="0" w:color="auto"/>
            <w:bottom w:val="single" w:sz="12" w:space="0" w:color="DAE8F4"/>
            <w:right w:val="none" w:sz="0" w:space="0" w:color="auto"/>
          </w:divBdr>
          <w:divsChild>
            <w:div w:id="1129972935">
              <w:marLeft w:val="0"/>
              <w:marRight w:val="0"/>
              <w:marTop w:val="105"/>
              <w:marBottom w:val="0"/>
              <w:divBdr>
                <w:top w:val="none" w:sz="0" w:space="0" w:color="auto"/>
                <w:left w:val="none" w:sz="0" w:space="0" w:color="auto"/>
                <w:bottom w:val="none" w:sz="0" w:space="0" w:color="auto"/>
                <w:right w:val="none" w:sz="0" w:space="0" w:color="auto"/>
              </w:divBdr>
            </w:div>
          </w:divsChild>
        </w:div>
        <w:div w:id="1545944840">
          <w:marLeft w:val="0"/>
          <w:marRight w:val="0"/>
          <w:marTop w:val="0"/>
          <w:marBottom w:val="0"/>
          <w:divBdr>
            <w:top w:val="none" w:sz="0" w:space="0" w:color="auto"/>
            <w:left w:val="none" w:sz="0" w:space="0" w:color="auto"/>
            <w:bottom w:val="none" w:sz="0" w:space="0" w:color="auto"/>
            <w:right w:val="none" w:sz="0" w:space="0" w:color="auto"/>
          </w:divBdr>
        </w:div>
      </w:divsChild>
    </w:div>
    <w:div w:id="838159735">
      <w:bodyDiv w:val="1"/>
      <w:marLeft w:val="0"/>
      <w:marRight w:val="0"/>
      <w:marTop w:val="0"/>
      <w:marBottom w:val="0"/>
      <w:divBdr>
        <w:top w:val="none" w:sz="0" w:space="0" w:color="auto"/>
        <w:left w:val="none" w:sz="0" w:space="0" w:color="auto"/>
        <w:bottom w:val="none" w:sz="0" w:space="0" w:color="auto"/>
        <w:right w:val="none" w:sz="0" w:space="0" w:color="auto"/>
      </w:divBdr>
    </w:div>
    <w:div w:id="838227752">
      <w:bodyDiv w:val="1"/>
      <w:marLeft w:val="0"/>
      <w:marRight w:val="0"/>
      <w:marTop w:val="0"/>
      <w:marBottom w:val="0"/>
      <w:divBdr>
        <w:top w:val="none" w:sz="0" w:space="0" w:color="auto"/>
        <w:left w:val="none" w:sz="0" w:space="0" w:color="auto"/>
        <w:bottom w:val="none" w:sz="0" w:space="0" w:color="auto"/>
        <w:right w:val="none" w:sz="0" w:space="0" w:color="auto"/>
      </w:divBdr>
    </w:div>
    <w:div w:id="838346183">
      <w:bodyDiv w:val="1"/>
      <w:marLeft w:val="0"/>
      <w:marRight w:val="0"/>
      <w:marTop w:val="0"/>
      <w:marBottom w:val="0"/>
      <w:divBdr>
        <w:top w:val="none" w:sz="0" w:space="0" w:color="auto"/>
        <w:left w:val="none" w:sz="0" w:space="0" w:color="auto"/>
        <w:bottom w:val="none" w:sz="0" w:space="0" w:color="auto"/>
        <w:right w:val="none" w:sz="0" w:space="0" w:color="auto"/>
      </w:divBdr>
    </w:div>
    <w:div w:id="839004606">
      <w:bodyDiv w:val="1"/>
      <w:marLeft w:val="0"/>
      <w:marRight w:val="0"/>
      <w:marTop w:val="0"/>
      <w:marBottom w:val="0"/>
      <w:divBdr>
        <w:top w:val="none" w:sz="0" w:space="0" w:color="auto"/>
        <w:left w:val="none" w:sz="0" w:space="0" w:color="auto"/>
        <w:bottom w:val="none" w:sz="0" w:space="0" w:color="auto"/>
        <w:right w:val="none" w:sz="0" w:space="0" w:color="auto"/>
      </w:divBdr>
    </w:div>
    <w:div w:id="839005144">
      <w:bodyDiv w:val="1"/>
      <w:marLeft w:val="0"/>
      <w:marRight w:val="0"/>
      <w:marTop w:val="0"/>
      <w:marBottom w:val="0"/>
      <w:divBdr>
        <w:top w:val="none" w:sz="0" w:space="0" w:color="auto"/>
        <w:left w:val="none" w:sz="0" w:space="0" w:color="auto"/>
        <w:bottom w:val="none" w:sz="0" w:space="0" w:color="auto"/>
        <w:right w:val="none" w:sz="0" w:space="0" w:color="auto"/>
      </w:divBdr>
    </w:div>
    <w:div w:id="839154562">
      <w:bodyDiv w:val="1"/>
      <w:marLeft w:val="0"/>
      <w:marRight w:val="0"/>
      <w:marTop w:val="0"/>
      <w:marBottom w:val="0"/>
      <w:divBdr>
        <w:top w:val="none" w:sz="0" w:space="0" w:color="auto"/>
        <w:left w:val="none" w:sz="0" w:space="0" w:color="auto"/>
        <w:bottom w:val="none" w:sz="0" w:space="0" w:color="auto"/>
        <w:right w:val="none" w:sz="0" w:space="0" w:color="auto"/>
      </w:divBdr>
      <w:divsChild>
        <w:div w:id="590235290">
          <w:marLeft w:val="0"/>
          <w:marRight w:val="0"/>
          <w:marTop w:val="0"/>
          <w:marBottom w:val="150"/>
          <w:divBdr>
            <w:top w:val="none" w:sz="0" w:space="0" w:color="auto"/>
            <w:left w:val="none" w:sz="0" w:space="0" w:color="auto"/>
            <w:bottom w:val="none" w:sz="0" w:space="0" w:color="auto"/>
            <w:right w:val="none" w:sz="0" w:space="0" w:color="auto"/>
          </w:divBdr>
        </w:div>
        <w:div w:id="625425957">
          <w:marLeft w:val="0"/>
          <w:marRight w:val="0"/>
          <w:marTop w:val="0"/>
          <w:marBottom w:val="0"/>
          <w:divBdr>
            <w:top w:val="none" w:sz="0" w:space="0" w:color="auto"/>
            <w:left w:val="none" w:sz="0" w:space="0" w:color="auto"/>
            <w:bottom w:val="none" w:sz="0" w:space="0" w:color="auto"/>
            <w:right w:val="none" w:sz="0" w:space="0" w:color="auto"/>
          </w:divBdr>
          <w:divsChild>
            <w:div w:id="1225989830">
              <w:marLeft w:val="0"/>
              <w:marRight w:val="0"/>
              <w:marTop w:val="0"/>
              <w:marBottom w:val="0"/>
              <w:divBdr>
                <w:top w:val="none" w:sz="0" w:space="0" w:color="auto"/>
                <w:left w:val="none" w:sz="0" w:space="0" w:color="auto"/>
                <w:bottom w:val="none" w:sz="0" w:space="0" w:color="auto"/>
                <w:right w:val="none" w:sz="0" w:space="0" w:color="auto"/>
              </w:divBdr>
            </w:div>
          </w:divsChild>
        </w:div>
        <w:div w:id="1725986115">
          <w:marLeft w:val="0"/>
          <w:marRight w:val="0"/>
          <w:marTop w:val="0"/>
          <w:marBottom w:val="0"/>
          <w:divBdr>
            <w:top w:val="none" w:sz="0" w:space="0" w:color="auto"/>
            <w:left w:val="none" w:sz="0" w:space="0" w:color="auto"/>
            <w:bottom w:val="none" w:sz="0" w:space="0" w:color="auto"/>
            <w:right w:val="none" w:sz="0" w:space="0" w:color="auto"/>
          </w:divBdr>
        </w:div>
      </w:divsChild>
    </w:div>
    <w:div w:id="839348899">
      <w:bodyDiv w:val="1"/>
      <w:marLeft w:val="0"/>
      <w:marRight w:val="0"/>
      <w:marTop w:val="0"/>
      <w:marBottom w:val="0"/>
      <w:divBdr>
        <w:top w:val="none" w:sz="0" w:space="0" w:color="auto"/>
        <w:left w:val="none" w:sz="0" w:space="0" w:color="auto"/>
        <w:bottom w:val="none" w:sz="0" w:space="0" w:color="auto"/>
        <w:right w:val="none" w:sz="0" w:space="0" w:color="auto"/>
      </w:divBdr>
    </w:div>
    <w:div w:id="839663548">
      <w:bodyDiv w:val="1"/>
      <w:marLeft w:val="0"/>
      <w:marRight w:val="0"/>
      <w:marTop w:val="0"/>
      <w:marBottom w:val="0"/>
      <w:divBdr>
        <w:top w:val="none" w:sz="0" w:space="0" w:color="auto"/>
        <w:left w:val="none" w:sz="0" w:space="0" w:color="auto"/>
        <w:bottom w:val="none" w:sz="0" w:space="0" w:color="auto"/>
        <w:right w:val="none" w:sz="0" w:space="0" w:color="auto"/>
      </w:divBdr>
    </w:div>
    <w:div w:id="839925621">
      <w:bodyDiv w:val="1"/>
      <w:marLeft w:val="0"/>
      <w:marRight w:val="0"/>
      <w:marTop w:val="0"/>
      <w:marBottom w:val="0"/>
      <w:divBdr>
        <w:top w:val="none" w:sz="0" w:space="0" w:color="auto"/>
        <w:left w:val="none" w:sz="0" w:space="0" w:color="auto"/>
        <w:bottom w:val="none" w:sz="0" w:space="0" w:color="auto"/>
        <w:right w:val="none" w:sz="0" w:space="0" w:color="auto"/>
      </w:divBdr>
    </w:div>
    <w:div w:id="839927288">
      <w:bodyDiv w:val="1"/>
      <w:marLeft w:val="0"/>
      <w:marRight w:val="0"/>
      <w:marTop w:val="0"/>
      <w:marBottom w:val="0"/>
      <w:divBdr>
        <w:top w:val="none" w:sz="0" w:space="0" w:color="auto"/>
        <w:left w:val="none" w:sz="0" w:space="0" w:color="auto"/>
        <w:bottom w:val="none" w:sz="0" w:space="0" w:color="auto"/>
        <w:right w:val="none" w:sz="0" w:space="0" w:color="auto"/>
      </w:divBdr>
    </w:div>
    <w:div w:id="839933413">
      <w:bodyDiv w:val="1"/>
      <w:marLeft w:val="0"/>
      <w:marRight w:val="0"/>
      <w:marTop w:val="0"/>
      <w:marBottom w:val="0"/>
      <w:divBdr>
        <w:top w:val="none" w:sz="0" w:space="0" w:color="auto"/>
        <w:left w:val="none" w:sz="0" w:space="0" w:color="auto"/>
        <w:bottom w:val="none" w:sz="0" w:space="0" w:color="auto"/>
        <w:right w:val="none" w:sz="0" w:space="0" w:color="auto"/>
      </w:divBdr>
    </w:div>
    <w:div w:id="841969939">
      <w:bodyDiv w:val="1"/>
      <w:marLeft w:val="0"/>
      <w:marRight w:val="0"/>
      <w:marTop w:val="0"/>
      <w:marBottom w:val="0"/>
      <w:divBdr>
        <w:top w:val="none" w:sz="0" w:space="0" w:color="auto"/>
        <w:left w:val="none" w:sz="0" w:space="0" w:color="auto"/>
        <w:bottom w:val="none" w:sz="0" w:space="0" w:color="auto"/>
        <w:right w:val="none" w:sz="0" w:space="0" w:color="auto"/>
      </w:divBdr>
      <w:divsChild>
        <w:div w:id="84114558">
          <w:marLeft w:val="0"/>
          <w:marRight w:val="0"/>
          <w:marTop w:val="0"/>
          <w:marBottom w:val="0"/>
          <w:divBdr>
            <w:top w:val="none" w:sz="0" w:space="0" w:color="auto"/>
            <w:left w:val="none" w:sz="0" w:space="0" w:color="auto"/>
            <w:bottom w:val="none" w:sz="0" w:space="0" w:color="auto"/>
            <w:right w:val="none" w:sz="0" w:space="0" w:color="auto"/>
          </w:divBdr>
        </w:div>
        <w:div w:id="950628713">
          <w:marLeft w:val="0"/>
          <w:marRight w:val="0"/>
          <w:marTop w:val="0"/>
          <w:marBottom w:val="0"/>
          <w:divBdr>
            <w:top w:val="none" w:sz="0" w:space="0" w:color="auto"/>
            <w:left w:val="none" w:sz="0" w:space="0" w:color="auto"/>
            <w:bottom w:val="none" w:sz="0" w:space="0" w:color="auto"/>
            <w:right w:val="none" w:sz="0" w:space="0" w:color="auto"/>
          </w:divBdr>
          <w:divsChild>
            <w:div w:id="448400243">
              <w:marLeft w:val="0"/>
              <w:marRight w:val="0"/>
              <w:marTop w:val="0"/>
              <w:marBottom w:val="0"/>
              <w:divBdr>
                <w:top w:val="none" w:sz="0" w:space="0" w:color="auto"/>
                <w:left w:val="none" w:sz="0" w:space="0" w:color="auto"/>
                <w:bottom w:val="none" w:sz="0" w:space="0" w:color="auto"/>
                <w:right w:val="none" w:sz="0" w:space="0" w:color="auto"/>
              </w:divBdr>
            </w:div>
          </w:divsChild>
        </w:div>
        <w:div w:id="1720713674">
          <w:marLeft w:val="0"/>
          <w:marRight w:val="0"/>
          <w:marTop w:val="0"/>
          <w:marBottom w:val="150"/>
          <w:divBdr>
            <w:top w:val="none" w:sz="0" w:space="0" w:color="auto"/>
            <w:left w:val="none" w:sz="0" w:space="0" w:color="auto"/>
            <w:bottom w:val="none" w:sz="0" w:space="0" w:color="auto"/>
            <w:right w:val="none" w:sz="0" w:space="0" w:color="auto"/>
          </w:divBdr>
        </w:div>
      </w:divsChild>
    </w:div>
    <w:div w:id="842286152">
      <w:bodyDiv w:val="1"/>
      <w:marLeft w:val="0"/>
      <w:marRight w:val="0"/>
      <w:marTop w:val="0"/>
      <w:marBottom w:val="0"/>
      <w:divBdr>
        <w:top w:val="none" w:sz="0" w:space="0" w:color="auto"/>
        <w:left w:val="none" w:sz="0" w:space="0" w:color="auto"/>
        <w:bottom w:val="none" w:sz="0" w:space="0" w:color="auto"/>
        <w:right w:val="none" w:sz="0" w:space="0" w:color="auto"/>
      </w:divBdr>
    </w:div>
    <w:div w:id="842361184">
      <w:bodyDiv w:val="1"/>
      <w:marLeft w:val="0"/>
      <w:marRight w:val="0"/>
      <w:marTop w:val="0"/>
      <w:marBottom w:val="0"/>
      <w:divBdr>
        <w:top w:val="none" w:sz="0" w:space="0" w:color="auto"/>
        <w:left w:val="none" w:sz="0" w:space="0" w:color="auto"/>
        <w:bottom w:val="none" w:sz="0" w:space="0" w:color="auto"/>
        <w:right w:val="none" w:sz="0" w:space="0" w:color="auto"/>
      </w:divBdr>
    </w:div>
    <w:div w:id="842624525">
      <w:bodyDiv w:val="1"/>
      <w:marLeft w:val="0"/>
      <w:marRight w:val="0"/>
      <w:marTop w:val="0"/>
      <w:marBottom w:val="0"/>
      <w:divBdr>
        <w:top w:val="none" w:sz="0" w:space="0" w:color="auto"/>
        <w:left w:val="none" w:sz="0" w:space="0" w:color="auto"/>
        <w:bottom w:val="none" w:sz="0" w:space="0" w:color="auto"/>
        <w:right w:val="none" w:sz="0" w:space="0" w:color="auto"/>
      </w:divBdr>
      <w:divsChild>
        <w:div w:id="1970890494">
          <w:marLeft w:val="0"/>
          <w:marRight w:val="0"/>
          <w:marTop w:val="0"/>
          <w:marBottom w:val="0"/>
          <w:divBdr>
            <w:top w:val="none" w:sz="0" w:space="0" w:color="auto"/>
            <w:left w:val="none" w:sz="0" w:space="0" w:color="auto"/>
            <w:bottom w:val="none" w:sz="0" w:space="0" w:color="auto"/>
            <w:right w:val="none" w:sz="0" w:space="0" w:color="auto"/>
          </w:divBdr>
          <w:divsChild>
            <w:div w:id="49272595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sChild>
                    <w:div w:id="8099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790">
      <w:bodyDiv w:val="1"/>
      <w:marLeft w:val="0"/>
      <w:marRight w:val="0"/>
      <w:marTop w:val="0"/>
      <w:marBottom w:val="0"/>
      <w:divBdr>
        <w:top w:val="none" w:sz="0" w:space="0" w:color="auto"/>
        <w:left w:val="none" w:sz="0" w:space="0" w:color="auto"/>
        <w:bottom w:val="none" w:sz="0" w:space="0" w:color="auto"/>
        <w:right w:val="none" w:sz="0" w:space="0" w:color="auto"/>
      </w:divBdr>
    </w:div>
    <w:div w:id="843055879">
      <w:bodyDiv w:val="1"/>
      <w:marLeft w:val="0"/>
      <w:marRight w:val="0"/>
      <w:marTop w:val="0"/>
      <w:marBottom w:val="0"/>
      <w:divBdr>
        <w:top w:val="none" w:sz="0" w:space="0" w:color="auto"/>
        <w:left w:val="none" w:sz="0" w:space="0" w:color="auto"/>
        <w:bottom w:val="none" w:sz="0" w:space="0" w:color="auto"/>
        <w:right w:val="none" w:sz="0" w:space="0" w:color="auto"/>
      </w:divBdr>
    </w:div>
    <w:div w:id="843590891">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844899256">
      <w:bodyDiv w:val="1"/>
      <w:marLeft w:val="0"/>
      <w:marRight w:val="0"/>
      <w:marTop w:val="0"/>
      <w:marBottom w:val="0"/>
      <w:divBdr>
        <w:top w:val="none" w:sz="0" w:space="0" w:color="auto"/>
        <w:left w:val="none" w:sz="0" w:space="0" w:color="auto"/>
        <w:bottom w:val="none" w:sz="0" w:space="0" w:color="auto"/>
        <w:right w:val="none" w:sz="0" w:space="0" w:color="auto"/>
      </w:divBdr>
    </w:div>
    <w:div w:id="845167191">
      <w:bodyDiv w:val="1"/>
      <w:marLeft w:val="0"/>
      <w:marRight w:val="0"/>
      <w:marTop w:val="0"/>
      <w:marBottom w:val="0"/>
      <w:divBdr>
        <w:top w:val="none" w:sz="0" w:space="0" w:color="auto"/>
        <w:left w:val="none" w:sz="0" w:space="0" w:color="auto"/>
        <w:bottom w:val="none" w:sz="0" w:space="0" w:color="auto"/>
        <w:right w:val="none" w:sz="0" w:space="0" w:color="auto"/>
      </w:divBdr>
    </w:div>
    <w:div w:id="845359675">
      <w:bodyDiv w:val="1"/>
      <w:marLeft w:val="0"/>
      <w:marRight w:val="0"/>
      <w:marTop w:val="0"/>
      <w:marBottom w:val="0"/>
      <w:divBdr>
        <w:top w:val="none" w:sz="0" w:space="0" w:color="auto"/>
        <w:left w:val="none" w:sz="0" w:space="0" w:color="auto"/>
        <w:bottom w:val="none" w:sz="0" w:space="0" w:color="auto"/>
        <w:right w:val="none" w:sz="0" w:space="0" w:color="auto"/>
      </w:divBdr>
      <w:divsChild>
        <w:div w:id="921835650">
          <w:marLeft w:val="-675"/>
          <w:marRight w:val="0"/>
          <w:marTop w:val="0"/>
          <w:marBottom w:val="0"/>
          <w:divBdr>
            <w:top w:val="none" w:sz="0" w:space="0" w:color="auto"/>
            <w:left w:val="none" w:sz="0" w:space="0" w:color="auto"/>
            <w:bottom w:val="none" w:sz="0" w:space="0" w:color="auto"/>
            <w:right w:val="none" w:sz="0" w:space="0" w:color="auto"/>
          </w:divBdr>
        </w:div>
        <w:div w:id="1226837348">
          <w:marLeft w:val="0"/>
          <w:marRight w:val="0"/>
          <w:marTop w:val="0"/>
          <w:marBottom w:val="0"/>
          <w:divBdr>
            <w:top w:val="none" w:sz="0" w:space="0" w:color="auto"/>
            <w:left w:val="none" w:sz="0" w:space="0" w:color="auto"/>
            <w:bottom w:val="none" w:sz="0" w:space="0" w:color="auto"/>
            <w:right w:val="none" w:sz="0" w:space="0" w:color="auto"/>
          </w:divBdr>
          <w:divsChild>
            <w:div w:id="1319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652">
      <w:bodyDiv w:val="1"/>
      <w:marLeft w:val="0"/>
      <w:marRight w:val="0"/>
      <w:marTop w:val="0"/>
      <w:marBottom w:val="0"/>
      <w:divBdr>
        <w:top w:val="none" w:sz="0" w:space="0" w:color="auto"/>
        <w:left w:val="none" w:sz="0" w:space="0" w:color="auto"/>
        <w:bottom w:val="none" w:sz="0" w:space="0" w:color="auto"/>
        <w:right w:val="none" w:sz="0" w:space="0" w:color="auto"/>
      </w:divBdr>
    </w:div>
    <w:div w:id="848444231">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
    <w:div w:id="848837804">
      <w:bodyDiv w:val="1"/>
      <w:marLeft w:val="0"/>
      <w:marRight w:val="0"/>
      <w:marTop w:val="0"/>
      <w:marBottom w:val="0"/>
      <w:divBdr>
        <w:top w:val="none" w:sz="0" w:space="0" w:color="auto"/>
        <w:left w:val="none" w:sz="0" w:space="0" w:color="auto"/>
        <w:bottom w:val="none" w:sz="0" w:space="0" w:color="auto"/>
        <w:right w:val="none" w:sz="0" w:space="0" w:color="auto"/>
      </w:divBdr>
    </w:div>
    <w:div w:id="849371475">
      <w:bodyDiv w:val="1"/>
      <w:marLeft w:val="0"/>
      <w:marRight w:val="0"/>
      <w:marTop w:val="0"/>
      <w:marBottom w:val="0"/>
      <w:divBdr>
        <w:top w:val="none" w:sz="0" w:space="0" w:color="auto"/>
        <w:left w:val="none" w:sz="0" w:space="0" w:color="auto"/>
        <w:bottom w:val="none" w:sz="0" w:space="0" w:color="auto"/>
        <w:right w:val="none" w:sz="0" w:space="0" w:color="auto"/>
      </w:divBdr>
      <w:divsChild>
        <w:div w:id="1192576302">
          <w:marLeft w:val="0"/>
          <w:marRight w:val="0"/>
          <w:marTop w:val="0"/>
          <w:marBottom w:val="0"/>
          <w:divBdr>
            <w:top w:val="none" w:sz="0" w:space="0" w:color="auto"/>
            <w:left w:val="none" w:sz="0" w:space="0" w:color="auto"/>
            <w:bottom w:val="none" w:sz="0" w:space="0" w:color="auto"/>
            <w:right w:val="none" w:sz="0" w:space="0" w:color="auto"/>
          </w:divBdr>
          <w:divsChild>
            <w:div w:id="419378512">
              <w:marLeft w:val="0"/>
              <w:marRight w:val="0"/>
              <w:marTop w:val="0"/>
              <w:marBottom w:val="15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 w:id="1776975695">
                  <w:marLeft w:val="0"/>
                  <w:marRight w:val="0"/>
                  <w:marTop w:val="0"/>
                  <w:marBottom w:val="0"/>
                  <w:divBdr>
                    <w:top w:val="none" w:sz="0" w:space="0" w:color="auto"/>
                    <w:left w:val="none" w:sz="0" w:space="0" w:color="auto"/>
                    <w:bottom w:val="none" w:sz="0" w:space="0" w:color="auto"/>
                    <w:right w:val="none" w:sz="0" w:space="0" w:color="auto"/>
                  </w:divBdr>
                </w:div>
              </w:divsChild>
            </w:div>
            <w:div w:id="1249733745">
              <w:marLeft w:val="0"/>
              <w:marRight w:val="0"/>
              <w:marTop w:val="0"/>
              <w:marBottom w:val="225"/>
              <w:divBdr>
                <w:top w:val="none" w:sz="0" w:space="0" w:color="auto"/>
                <w:left w:val="none" w:sz="0" w:space="0" w:color="auto"/>
                <w:bottom w:val="none" w:sz="0" w:space="0" w:color="auto"/>
                <w:right w:val="none" w:sz="0" w:space="0" w:color="auto"/>
              </w:divBdr>
            </w:div>
          </w:divsChild>
        </w:div>
        <w:div w:id="1728609637">
          <w:marLeft w:val="0"/>
          <w:marRight w:val="0"/>
          <w:marTop w:val="0"/>
          <w:marBottom w:val="0"/>
          <w:divBdr>
            <w:top w:val="none" w:sz="0" w:space="0" w:color="auto"/>
            <w:left w:val="none" w:sz="0" w:space="0" w:color="auto"/>
            <w:bottom w:val="none" w:sz="0" w:space="0" w:color="auto"/>
            <w:right w:val="none" w:sz="0" w:space="0" w:color="auto"/>
          </w:divBdr>
          <w:divsChild>
            <w:div w:id="87893341">
              <w:marLeft w:val="0"/>
              <w:marRight w:val="0"/>
              <w:marTop w:val="0"/>
              <w:marBottom w:val="225"/>
              <w:divBdr>
                <w:top w:val="none" w:sz="0" w:space="0" w:color="auto"/>
                <w:left w:val="none" w:sz="0" w:space="0" w:color="auto"/>
                <w:bottom w:val="none" w:sz="0" w:space="0" w:color="auto"/>
                <w:right w:val="none" w:sz="0" w:space="0" w:color="auto"/>
              </w:divBdr>
              <w:divsChild>
                <w:div w:id="102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74">
      <w:bodyDiv w:val="1"/>
      <w:marLeft w:val="0"/>
      <w:marRight w:val="0"/>
      <w:marTop w:val="0"/>
      <w:marBottom w:val="0"/>
      <w:divBdr>
        <w:top w:val="none" w:sz="0" w:space="0" w:color="auto"/>
        <w:left w:val="none" w:sz="0" w:space="0" w:color="auto"/>
        <w:bottom w:val="none" w:sz="0" w:space="0" w:color="auto"/>
        <w:right w:val="none" w:sz="0" w:space="0" w:color="auto"/>
      </w:divBdr>
      <w:divsChild>
        <w:div w:id="1575433328">
          <w:marLeft w:val="0"/>
          <w:marRight w:val="0"/>
          <w:marTop w:val="0"/>
          <w:marBottom w:val="0"/>
          <w:divBdr>
            <w:top w:val="none" w:sz="0" w:space="0" w:color="auto"/>
            <w:left w:val="none" w:sz="0" w:space="0" w:color="auto"/>
            <w:bottom w:val="none" w:sz="0" w:space="0" w:color="auto"/>
            <w:right w:val="none" w:sz="0" w:space="0" w:color="auto"/>
          </w:divBdr>
          <w:divsChild>
            <w:div w:id="306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sChild>
        <w:div w:id="853493523">
          <w:marLeft w:val="-225"/>
          <w:marRight w:val="-225"/>
          <w:marTop w:val="0"/>
          <w:marBottom w:val="0"/>
          <w:divBdr>
            <w:top w:val="none" w:sz="0" w:space="0" w:color="auto"/>
            <w:left w:val="none" w:sz="0" w:space="0" w:color="auto"/>
            <w:bottom w:val="none" w:sz="0" w:space="0" w:color="auto"/>
            <w:right w:val="none" w:sz="0" w:space="0" w:color="auto"/>
          </w:divBdr>
          <w:divsChild>
            <w:div w:id="904528994">
              <w:marLeft w:val="0"/>
              <w:marRight w:val="0"/>
              <w:marTop w:val="0"/>
              <w:marBottom w:val="0"/>
              <w:divBdr>
                <w:top w:val="none" w:sz="0" w:space="0" w:color="auto"/>
                <w:left w:val="none" w:sz="0" w:space="0" w:color="auto"/>
                <w:bottom w:val="none" w:sz="0" w:space="0" w:color="auto"/>
                <w:right w:val="none" w:sz="0" w:space="0" w:color="auto"/>
              </w:divBdr>
              <w:divsChild>
                <w:div w:id="1594702460">
                  <w:marLeft w:val="0"/>
                  <w:marRight w:val="0"/>
                  <w:marTop w:val="0"/>
                  <w:marBottom w:val="0"/>
                  <w:divBdr>
                    <w:top w:val="none" w:sz="0" w:space="0" w:color="auto"/>
                    <w:left w:val="none" w:sz="0" w:space="0" w:color="auto"/>
                    <w:bottom w:val="none" w:sz="0" w:space="0" w:color="auto"/>
                    <w:right w:val="none" w:sz="0" w:space="0" w:color="auto"/>
                  </w:divBdr>
                  <w:divsChild>
                    <w:div w:id="58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056">
          <w:marLeft w:val="0"/>
          <w:marRight w:val="0"/>
          <w:marTop w:val="0"/>
          <w:marBottom w:val="225"/>
          <w:divBdr>
            <w:top w:val="none" w:sz="0" w:space="0" w:color="auto"/>
            <w:left w:val="none" w:sz="0" w:space="0" w:color="auto"/>
            <w:bottom w:val="none" w:sz="0" w:space="0" w:color="auto"/>
            <w:right w:val="none" w:sz="0" w:space="0" w:color="auto"/>
          </w:divBdr>
        </w:div>
        <w:div w:id="1948345800">
          <w:marLeft w:val="0"/>
          <w:marRight w:val="0"/>
          <w:marTop w:val="150"/>
          <w:marBottom w:val="150"/>
          <w:divBdr>
            <w:top w:val="single" w:sz="6" w:space="8" w:color="EEEEEE"/>
            <w:left w:val="none" w:sz="0" w:space="0" w:color="auto"/>
            <w:bottom w:val="single" w:sz="6" w:space="8" w:color="EEEEEE"/>
            <w:right w:val="none" w:sz="0" w:space="0" w:color="auto"/>
          </w:divBdr>
        </w:div>
      </w:divsChild>
    </w:div>
    <w:div w:id="849878555">
      <w:bodyDiv w:val="1"/>
      <w:marLeft w:val="0"/>
      <w:marRight w:val="0"/>
      <w:marTop w:val="0"/>
      <w:marBottom w:val="0"/>
      <w:divBdr>
        <w:top w:val="none" w:sz="0" w:space="0" w:color="auto"/>
        <w:left w:val="none" w:sz="0" w:space="0" w:color="auto"/>
        <w:bottom w:val="none" w:sz="0" w:space="0" w:color="auto"/>
        <w:right w:val="none" w:sz="0" w:space="0" w:color="auto"/>
      </w:divBdr>
      <w:divsChild>
        <w:div w:id="129637945">
          <w:marLeft w:val="0"/>
          <w:marRight w:val="0"/>
          <w:marTop w:val="150"/>
          <w:marBottom w:val="0"/>
          <w:divBdr>
            <w:top w:val="none" w:sz="0" w:space="0" w:color="auto"/>
            <w:left w:val="none" w:sz="0" w:space="0" w:color="auto"/>
            <w:bottom w:val="none" w:sz="0" w:space="0" w:color="auto"/>
            <w:right w:val="none" w:sz="0" w:space="0" w:color="auto"/>
          </w:divBdr>
          <w:divsChild>
            <w:div w:id="1340501267">
              <w:marLeft w:val="0"/>
              <w:marRight w:val="0"/>
              <w:marTop w:val="0"/>
              <w:marBottom w:val="0"/>
              <w:divBdr>
                <w:top w:val="none" w:sz="0" w:space="0" w:color="auto"/>
                <w:left w:val="none" w:sz="0" w:space="0" w:color="auto"/>
                <w:bottom w:val="none" w:sz="0" w:space="0" w:color="auto"/>
                <w:right w:val="none" w:sz="0" w:space="0" w:color="auto"/>
              </w:divBdr>
              <w:divsChild>
                <w:div w:id="3987530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333206">
          <w:marLeft w:val="0"/>
          <w:marRight w:val="0"/>
          <w:marTop w:val="0"/>
          <w:marBottom w:val="0"/>
          <w:divBdr>
            <w:top w:val="none" w:sz="0" w:space="0" w:color="auto"/>
            <w:left w:val="none" w:sz="0" w:space="0" w:color="auto"/>
            <w:bottom w:val="none" w:sz="0" w:space="0" w:color="auto"/>
            <w:right w:val="none" w:sz="0" w:space="0" w:color="auto"/>
          </w:divBdr>
          <w:divsChild>
            <w:div w:id="44571925">
              <w:marLeft w:val="0"/>
              <w:marRight w:val="0"/>
              <w:marTop w:val="0"/>
              <w:marBottom w:val="0"/>
              <w:divBdr>
                <w:top w:val="none" w:sz="0" w:space="0" w:color="auto"/>
                <w:left w:val="none" w:sz="0" w:space="0" w:color="auto"/>
                <w:bottom w:val="none" w:sz="0" w:space="0" w:color="auto"/>
                <w:right w:val="none" w:sz="0" w:space="0" w:color="auto"/>
              </w:divBdr>
            </w:div>
            <w:div w:id="1425226466">
              <w:marLeft w:val="0"/>
              <w:marRight w:val="0"/>
              <w:marTop w:val="0"/>
              <w:marBottom w:val="0"/>
              <w:divBdr>
                <w:top w:val="none" w:sz="0" w:space="0" w:color="auto"/>
                <w:left w:val="none" w:sz="0" w:space="0" w:color="auto"/>
                <w:bottom w:val="none" w:sz="0" w:space="0" w:color="auto"/>
                <w:right w:val="none" w:sz="0" w:space="0" w:color="auto"/>
              </w:divBdr>
              <w:divsChild>
                <w:div w:id="563178805">
                  <w:marLeft w:val="0"/>
                  <w:marRight w:val="0"/>
                  <w:marTop w:val="0"/>
                  <w:marBottom w:val="0"/>
                  <w:divBdr>
                    <w:top w:val="none" w:sz="0" w:space="0" w:color="auto"/>
                    <w:left w:val="none" w:sz="0" w:space="0" w:color="auto"/>
                    <w:bottom w:val="none" w:sz="0" w:space="0" w:color="auto"/>
                    <w:right w:val="none" w:sz="0" w:space="0" w:color="auto"/>
                  </w:divBdr>
                </w:div>
                <w:div w:id="940380370">
                  <w:marLeft w:val="0"/>
                  <w:marRight w:val="0"/>
                  <w:marTop w:val="0"/>
                  <w:marBottom w:val="0"/>
                  <w:divBdr>
                    <w:top w:val="none" w:sz="0" w:space="0" w:color="auto"/>
                    <w:left w:val="none" w:sz="0" w:space="0" w:color="auto"/>
                    <w:bottom w:val="none" w:sz="0" w:space="0" w:color="auto"/>
                    <w:right w:val="none" w:sz="0" w:space="0" w:color="auto"/>
                  </w:divBdr>
                </w:div>
                <w:div w:id="973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5863">
      <w:bodyDiv w:val="1"/>
      <w:marLeft w:val="0"/>
      <w:marRight w:val="0"/>
      <w:marTop w:val="0"/>
      <w:marBottom w:val="0"/>
      <w:divBdr>
        <w:top w:val="none" w:sz="0" w:space="0" w:color="auto"/>
        <w:left w:val="none" w:sz="0" w:space="0" w:color="auto"/>
        <w:bottom w:val="none" w:sz="0" w:space="0" w:color="auto"/>
        <w:right w:val="none" w:sz="0" w:space="0" w:color="auto"/>
      </w:divBdr>
    </w:div>
    <w:div w:id="850609412">
      <w:bodyDiv w:val="1"/>
      <w:marLeft w:val="0"/>
      <w:marRight w:val="0"/>
      <w:marTop w:val="0"/>
      <w:marBottom w:val="0"/>
      <w:divBdr>
        <w:top w:val="none" w:sz="0" w:space="0" w:color="auto"/>
        <w:left w:val="none" w:sz="0" w:space="0" w:color="auto"/>
        <w:bottom w:val="none" w:sz="0" w:space="0" w:color="auto"/>
        <w:right w:val="none" w:sz="0" w:space="0" w:color="auto"/>
      </w:divBdr>
      <w:divsChild>
        <w:div w:id="215701962">
          <w:marLeft w:val="0"/>
          <w:marRight w:val="0"/>
          <w:marTop w:val="0"/>
          <w:marBottom w:val="225"/>
          <w:divBdr>
            <w:top w:val="none" w:sz="0" w:space="0" w:color="auto"/>
            <w:left w:val="none" w:sz="0" w:space="0" w:color="auto"/>
            <w:bottom w:val="none" w:sz="0" w:space="0" w:color="auto"/>
            <w:right w:val="none" w:sz="0" w:space="0" w:color="auto"/>
          </w:divBdr>
        </w:div>
        <w:div w:id="491718035">
          <w:marLeft w:val="0"/>
          <w:marRight w:val="0"/>
          <w:marTop w:val="0"/>
          <w:marBottom w:val="225"/>
          <w:divBdr>
            <w:top w:val="none" w:sz="0" w:space="0" w:color="auto"/>
            <w:left w:val="none" w:sz="0" w:space="0" w:color="auto"/>
            <w:bottom w:val="none" w:sz="0" w:space="0" w:color="auto"/>
            <w:right w:val="none" w:sz="0" w:space="0" w:color="auto"/>
          </w:divBdr>
        </w:div>
        <w:div w:id="618990787">
          <w:marLeft w:val="0"/>
          <w:marRight w:val="0"/>
          <w:marTop w:val="0"/>
          <w:marBottom w:val="225"/>
          <w:divBdr>
            <w:top w:val="none" w:sz="0" w:space="0" w:color="auto"/>
            <w:left w:val="none" w:sz="0" w:space="0" w:color="auto"/>
            <w:bottom w:val="none" w:sz="0" w:space="0" w:color="auto"/>
            <w:right w:val="none" w:sz="0" w:space="0" w:color="auto"/>
          </w:divBdr>
        </w:div>
        <w:div w:id="1061518132">
          <w:marLeft w:val="0"/>
          <w:marRight w:val="0"/>
          <w:marTop w:val="0"/>
          <w:marBottom w:val="225"/>
          <w:divBdr>
            <w:top w:val="none" w:sz="0" w:space="0" w:color="auto"/>
            <w:left w:val="none" w:sz="0" w:space="0" w:color="auto"/>
            <w:bottom w:val="none" w:sz="0" w:space="0" w:color="auto"/>
            <w:right w:val="none" w:sz="0" w:space="0" w:color="auto"/>
          </w:divBdr>
        </w:div>
        <w:div w:id="1080248058">
          <w:marLeft w:val="0"/>
          <w:marRight w:val="0"/>
          <w:marTop w:val="0"/>
          <w:marBottom w:val="225"/>
          <w:divBdr>
            <w:top w:val="none" w:sz="0" w:space="0" w:color="auto"/>
            <w:left w:val="none" w:sz="0" w:space="0" w:color="auto"/>
            <w:bottom w:val="none" w:sz="0" w:space="0" w:color="auto"/>
            <w:right w:val="none" w:sz="0" w:space="0" w:color="auto"/>
          </w:divBdr>
        </w:div>
        <w:div w:id="1402485668">
          <w:marLeft w:val="0"/>
          <w:marRight w:val="0"/>
          <w:marTop w:val="0"/>
          <w:marBottom w:val="225"/>
          <w:divBdr>
            <w:top w:val="none" w:sz="0" w:space="0" w:color="auto"/>
            <w:left w:val="none" w:sz="0" w:space="0" w:color="auto"/>
            <w:bottom w:val="none" w:sz="0" w:space="0" w:color="auto"/>
            <w:right w:val="none" w:sz="0" w:space="0" w:color="auto"/>
          </w:divBdr>
        </w:div>
      </w:divsChild>
    </w:div>
    <w:div w:id="850610605">
      <w:bodyDiv w:val="1"/>
      <w:marLeft w:val="0"/>
      <w:marRight w:val="0"/>
      <w:marTop w:val="0"/>
      <w:marBottom w:val="0"/>
      <w:divBdr>
        <w:top w:val="none" w:sz="0" w:space="0" w:color="auto"/>
        <w:left w:val="none" w:sz="0" w:space="0" w:color="auto"/>
        <w:bottom w:val="none" w:sz="0" w:space="0" w:color="auto"/>
        <w:right w:val="none" w:sz="0" w:space="0" w:color="auto"/>
      </w:divBdr>
    </w:div>
    <w:div w:id="851147204">
      <w:bodyDiv w:val="1"/>
      <w:marLeft w:val="0"/>
      <w:marRight w:val="0"/>
      <w:marTop w:val="0"/>
      <w:marBottom w:val="0"/>
      <w:divBdr>
        <w:top w:val="none" w:sz="0" w:space="0" w:color="auto"/>
        <w:left w:val="none" w:sz="0" w:space="0" w:color="auto"/>
        <w:bottom w:val="none" w:sz="0" w:space="0" w:color="auto"/>
        <w:right w:val="none" w:sz="0" w:space="0" w:color="auto"/>
      </w:divBdr>
    </w:div>
    <w:div w:id="851532182">
      <w:bodyDiv w:val="1"/>
      <w:marLeft w:val="0"/>
      <w:marRight w:val="0"/>
      <w:marTop w:val="0"/>
      <w:marBottom w:val="0"/>
      <w:divBdr>
        <w:top w:val="none" w:sz="0" w:space="0" w:color="auto"/>
        <w:left w:val="none" w:sz="0" w:space="0" w:color="auto"/>
        <w:bottom w:val="none" w:sz="0" w:space="0" w:color="auto"/>
        <w:right w:val="none" w:sz="0" w:space="0" w:color="auto"/>
      </w:divBdr>
      <w:divsChild>
        <w:div w:id="283272854">
          <w:marLeft w:val="-225"/>
          <w:marRight w:val="-225"/>
          <w:marTop w:val="0"/>
          <w:marBottom w:val="0"/>
          <w:divBdr>
            <w:top w:val="none" w:sz="0" w:space="0" w:color="auto"/>
            <w:left w:val="none" w:sz="0" w:space="0" w:color="auto"/>
            <w:bottom w:val="none" w:sz="0" w:space="0" w:color="auto"/>
            <w:right w:val="none" w:sz="0" w:space="0" w:color="auto"/>
          </w:divBdr>
          <w:divsChild>
            <w:div w:id="2010869595">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59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530">
          <w:marLeft w:val="0"/>
          <w:marRight w:val="0"/>
          <w:marTop w:val="0"/>
          <w:marBottom w:val="225"/>
          <w:divBdr>
            <w:top w:val="none" w:sz="0" w:space="0" w:color="auto"/>
            <w:left w:val="none" w:sz="0" w:space="0" w:color="auto"/>
            <w:bottom w:val="none" w:sz="0" w:space="0" w:color="auto"/>
            <w:right w:val="none" w:sz="0" w:space="0" w:color="auto"/>
          </w:divBdr>
        </w:div>
        <w:div w:id="15197320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1646003">
      <w:bodyDiv w:val="1"/>
      <w:marLeft w:val="0"/>
      <w:marRight w:val="0"/>
      <w:marTop w:val="0"/>
      <w:marBottom w:val="0"/>
      <w:divBdr>
        <w:top w:val="none" w:sz="0" w:space="0" w:color="auto"/>
        <w:left w:val="none" w:sz="0" w:space="0" w:color="auto"/>
        <w:bottom w:val="none" w:sz="0" w:space="0" w:color="auto"/>
        <w:right w:val="none" w:sz="0" w:space="0" w:color="auto"/>
      </w:divBdr>
    </w:div>
    <w:div w:id="851726393">
      <w:bodyDiv w:val="1"/>
      <w:marLeft w:val="0"/>
      <w:marRight w:val="0"/>
      <w:marTop w:val="0"/>
      <w:marBottom w:val="0"/>
      <w:divBdr>
        <w:top w:val="none" w:sz="0" w:space="0" w:color="auto"/>
        <w:left w:val="none" w:sz="0" w:space="0" w:color="auto"/>
        <w:bottom w:val="none" w:sz="0" w:space="0" w:color="auto"/>
        <w:right w:val="none" w:sz="0" w:space="0" w:color="auto"/>
      </w:divBdr>
    </w:div>
    <w:div w:id="8519947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52496373">
      <w:bodyDiv w:val="1"/>
      <w:marLeft w:val="0"/>
      <w:marRight w:val="0"/>
      <w:marTop w:val="0"/>
      <w:marBottom w:val="0"/>
      <w:divBdr>
        <w:top w:val="none" w:sz="0" w:space="0" w:color="auto"/>
        <w:left w:val="none" w:sz="0" w:space="0" w:color="auto"/>
        <w:bottom w:val="none" w:sz="0" w:space="0" w:color="auto"/>
        <w:right w:val="none" w:sz="0" w:space="0" w:color="auto"/>
      </w:divBdr>
    </w:div>
    <w:div w:id="85361160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54074947">
      <w:bodyDiv w:val="1"/>
      <w:marLeft w:val="0"/>
      <w:marRight w:val="0"/>
      <w:marTop w:val="0"/>
      <w:marBottom w:val="0"/>
      <w:divBdr>
        <w:top w:val="none" w:sz="0" w:space="0" w:color="auto"/>
        <w:left w:val="none" w:sz="0" w:space="0" w:color="auto"/>
        <w:bottom w:val="none" w:sz="0" w:space="0" w:color="auto"/>
        <w:right w:val="none" w:sz="0" w:space="0" w:color="auto"/>
      </w:divBdr>
    </w:div>
    <w:div w:id="854227205">
      <w:bodyDiv w:val="1"/>
      <w:marLeft w:val="0"/>
      <w:marRight w:val="0"/>
      <w:marTop w:val="0"/>
      <w:marBottom w:val="0"/>
      <w:divBdr>
        <w:top w:val="none" w:sz="0" w:space="0" w:color="auto"/>
        <w:left w:val="none" w:sz="0" w:space="0" w:color="auto"/>
        <w:bottom w:val="none" w:sz="0" w:space="0" w:color="auto"/>
        <w:right w:val="none" w:sz="0" w:space="0" w:color="auto"/>
      </w:divBdr>
      <w:divsChild>
        <w:div w:id="858934539">
          <w:marLeft w:val="-150"/>
          <w:marRight w:val="-150"/>
          <w:marTop w:val="0"/>
          <w:marBottom w:val="0"/>
          <w:divBdr>
            <w:top w:val="none" w:sz="0" w:space="0" w:color="auto"/>
            <w:left w:val="none" w:sz="0" w:space="0" w:color="auto"/>
            <w:bottom w:val="none" w:sz="0" w:space="0" w:color="auto"/>
            <w:right w:val="none" w:sz="0" w:space="0" w:color="auto"/>
          </w:divBdr>
          <w:divsChild>
            <w:div w:id="1758288870">
              <w:marLeft w:val="0"/>
              <w:marRight w:val="0"/>
              <w:marTop w:val="0"/>
              <w:marBottom w:val="0"/>
              <w:divBdr>
                <w:top w:val="none" w:sz="0" w:space="0" w:color="auto"/>
                <w:left w:val="none" w:sz="0" w:space="0" w:color="auto"/>
                <w:bottom w:val="none" w:sz="0" w:space="0" w:color="auto"/>
                <w:right w:val="none" w:sz="0" w:space="0" w:color="auto"/>
              </w:divBdr>
              <w:divsChild>
                <w:div w:id="1161585313">
                  <w:marLeft w:val="0"/>
                  <w:marRight w:val="0"/>
                  <w:marTop w:val="0"/>
                  <w:marBottom w:val="0"/>
                  <w:divBdr>
                    <w:top w:val="none" w:sz="0" w:space="0" w:color="auto"/>
                    <w:left w:val="none" w:sz="0" w:space="0" w:color="auto"/>
                    <w:bottom w:val="none" w:sz="0" w:space="0" w:color="auto"/>
                    <w:right w:val="none" w:sz="0" w:space="0" w:color="auto"/>
                  </w:divBdr>
                  <w:divsChild>
                    <w:div w:id="169374957">
                      <w:marLeft w:val="0"/>
                      <w:marRight w:val="0"/>
                      <w:marTop w:val="0"/>
                      <w:marBottom w:val="0"/>
                      <w:divBdr>
                        <w:top w:val="none" w:sz="0" w:space="0" w:color="auto"/>
                        <w:left w:val="none" w:sz="0" w:space="0" w:color="auto"/>
                        <w:bottom w:val="none" w:sz="0" w:space="0" w:color="auto"/>
                        <w:right w:val="none" w:sz="0" w:space="0" w:color="auto"/>
                      </w:divBdr>
                      <w:divsChild>
                        <w:div w:id="1223254964">
                          <w:marLeft w:val="0"/>
                          <w:marRight w:val="0"/>
                          <w:marTop w:val="0"/>
                          <w:marBottom w:val="0"/>
                          <w:divBdr>
                            <w:top w:val="none" w:sz="0" w:space="0" w:color="auto"/>
                            <w:left w:val="none" w:sz="0" w:space="0" w:color="auto"/>
                            <w:bottom w:val="none" w:sz="0" w:space="0" w:color="auto"/>
                            <w:right w:val="none" w:sz="0" w:space="0" w:color="auto"/>
                          </w:divBdr>
                          <w:divsChild>
                            <w:div w:id="882248496">
                              <w:marLeft w:val="0"/>
                              <w:marRight w:val="0"/>
                              <w:marTop w:val="0"/>
                              <w:marBottom w:val="0"/>
                              <w:divBdr>
                                <w:top w:val="none" w:sz="0" w:space="0" w:color="auto"/>
                                <w:left w:val="none" w:sz="0" w:space="0" w:color="auto"/>
                                <w:bottom w:val="none" w:sz="0" w:space="0" w:color="auto"/>
                                <w:right w:val="none" w:sz="0" w:space="0" w:color="auto"/>
                              </w:divBdr>
                            </w:div>
                          </w:divsChild>
                        </w:div>
                        <w:div w:id="1986818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3702004">
          <w:marLeft w:val="-150"/>
          <w:marRight w:val="-150"/>
          <w:marTop w:val="0"/>
          <w:marBottom w:val="0"/>
          <w:divBdr>
            <w:top w:val="none" w:sz="0" w:space="0" w:color="auto"/>
            <w:left w:val="none" w:sz="0" w:space="0" w:color="auto"/>
            <w:bottom w:val="none" w:sz="0" w:space="0" w:color="auto"/>
            <w:right w:val="none" w:sz="0" w:space="0" w:color="auto"/>
          </w:divBdr>
          <w:divsChild>
            <w:div w:id="2049447963">
              <w:marLeft w:val="0"/>
              <w:marRight w:val="0"/>
              <w:marTop w:val="0"/>
              <w:marBottom w:val="0"/>
              <w:divBdr>
                <w:top w:val="none" w:sz="0" w:space="0" w:color="auto"/>
                <w:left w:val="none" w:sz="0" w:space="0" w:color="auto"/>
                <w:bottom w:val="none" w:sz="0" w:space="0" w:color="auto"/>
                <w:right w:val="none" w:sz="0" w:space="0" w:color="auto"/>
              </w:divBdr>
              <w:divsChild>
                <w:div w:id="783696146">
                  <w:marLeft w:val="0"/>
                  <w:marRight w:val="0"/>
                  <w:marTop w:val="0"/>
                  <w:marBottom w:val="225"/>
                  <w:divBdr>
                    <w:top w:val="none" w:sz="0" w:space="0" w:color="auto"/>
                    <w:left w:val="none" w:sz="0" w:space="0" w:color="auto"/>
                    <w:bottom w:val="single" w:sz="6" w:space="11" w:color="D9D9D9"/>
                    <w:right w:val="none" w:sz="0" w:space="0" w:color="auto"/>
                  </w:divBdr>
                  <w:divsChild>
                    <w:div w:id="2140568609">
                      <w:marLeft w:val="0"/>
                      <w:marRight w:val="0"/>
                      <w:marTop w:val="0"/>
                      <w:marBottom w:val="0"/>
                      <w:divBdr>
                        <w:top w:val="none" w:sz="0" w:space="0" w:color="auto"/>
                        <w:left w:val="none" w:sz="0" w:space="0" w:color="auto"/>
                        <w:bottom w:val="none" w:sz="0" w:space="0" w:color="auto"/>
                        <w:right w:val="none" w:sz="0" w:space="0" w:color="auto"/>
                      </w:divBdr>
                      <w:divsChild>
                        <w:div w:id="17492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9442">
      <w:bodyDiv w:val="1"/>
      <w:marLeft w:val="0"/>
      <w:marRight w:val="0"/>
      <w:marTop w:val="0"/>
      <w:marBottom w:val="0"/>
      <w:divBdr>
        <w:top w:val="none" w:sz="0" w:space="0" w:color="auto"/>
        <w:left w:val="none" w:sz="0" w:space="0" w:color="auto"/>
        <w:bottom w:val="none" w:sz="0" w:space="0" w:color="auto"/>
        <w:right w:val="none" w:sz="0" w:space="0" w:color="auto"/>
      </w:divBdr>
    </w:div>
    <w:div w:id="854467787">
      <w:bodyDiv w:val="1"/>
      <w:marLeft w:val="0"/>
      <w:marRight w:val="0"/>
      <w:marTop w:val="0"/>
      <w:marBottom w:val="0"/>
      <w:divBdr>
        <w:top w:val="none" w:sz="0" w:space="0" w:color="auto"/>
        <w:left w:val="none" w:sz="0" w:space="0" w:color="auto"/>
        <w:bottom w:val="none" w:sz="0" w:space="0" w:color="auto"/>
        <w:right w:val="none" w:sz="0" w:space="0" w:color="auto"/>
      </w:divBdr>
    </w:div>
    <w:div w:id="855192475">
      <w:bodyDiv w:val="1"/>
      <w:marLeft w:val="0"/>
      <w:marRight w:val="0"/>
      <w:marTop w:val="0"/>
      <w:marBottom w:val="0"/>
      <w:divBdr>
        <w:top w:val="none" w:sz="0" w:space="0" w:color="auto"/>
        <w:left w:val="none" w:sz="0" w:space="0" w:color="auto"/>
        <w:bottom w:val="none" w:sz="0" w:space="0" w:color="auto"/>
        <w:right w:val="none" w:sz="0" w:space="0" w:color="auto"/>
      </w:divBdr>
    </w:div>
    <w:div w:id="855733917">
      <w:bodyDiv w:val="1"/>
      <w:marLeft w:val="0"/>
      <w:marRight w:val="0"/>
      <w:marTop w:val="0"/>
      <w:marBottom w:val="0"/>
      <w:divBdr>
        <w:top w:val="none" w:sz="0" w:space="0" w:color="auto"/>
        <w:left w:val="none" w:sz="0" w:space="0" w:color="auto"/>
        <w:bottom w:val="none" w:sz="0" w:space="0" w:color="auto"/>
        <w:right w:val="none" w:sz="0" w:space="0" w:color="auto"/>
      </w:divBdr>
    </w:div>
    <w:div w:id="855967412">
      <w:bodyDiv w:val="1"/>
      <w:marLeft w:val="0"/>
      <w:marRight w:val="0"/>
      <w:marTop w:val="0"/>
      <w:marBottom w:val="0"/>
      <w:divBdr>
        <w:top w:val="none" w:sz="0" w:space="0" w:color="auto"/>
        <w:left w:val="none" w:sz="0" w:space="0" w:color="auto"/>
        <w:bottom w:val="none" w:sz="0" w:space="0" w:color="auto"/>
        <w:right w:val="none" w:sz="0" w:space="0" w:color="auto"/>
      </w:divBdr>
    </w:div>
    <w:div w:id="856188522">
      <w:bodyDiv w:val="1"/>
      <w:marLeft w:val="0"/>
      <w:marRight w:val="0"/>
      <w:marTop w:val="0"/>
      <w:marBottom w:val="0"/>
      <w:divBdr>
        <w:top w:val="none" w:sz="0" w:space="0" w:color="auto"/>
        <w:left w:val="none" w:sz="0" w:space="0" w:color="auto"/>
        <w:bottom w:val="none" w:sz="0" w:space="0" w:color="auto"/>
        <w:right w:val="none" w:sz="0" w:space="0" w:color="auto"/>
      </w:divBdr>
      <w:divsChild>
        <w:div w:id="92897082">
          <w:marLeft w:val="0"/>
          <w:marRight w:val="0"/>
          <w:marTop w:val="0"/>
          <w:marBottom w:val="150"/>
          <w:divBdr>
            <w:top w:val="none" w:sz="0" w:space="0" w:color="auto"/>
            <w:left w:val="none" w:sz="0" w:space="0" w:color="auto"/>
            <w:bottom w:val="single" w:sz="12" w:space="0" w:color="DAE8F4"/>
            <w:right w:val="none" w:sz="0" w:space="0" w:color="auto"/>
          </w:divBdr>
          <w:divsChild>
            <w:div w:id="1032146793">
              <w:marLeft w:val="0"/>
              <w:marRight w:val="0"/>
              <w:marTop w:val="105"/>
              <w:marBottom w:val="0"/>
              <w:divBdr>
                <w:top w:val="none" w:sz="0" w:space="0" w:color="auto"/>
                <w:left w:val="none" w:sz="0" w:space="0" w:color="auto"/>
                <w:bottom w:val="none" w:sz="0" w:space="0" w:color="auto"/>
                <w:right w:val="none" w:sz="0" w:space="0" w:color="auto"/>
              </w:divBdr>
            </w:div>
          </w:divsChild>
        </w:div>
        <w:div w:id="1926919237">
          <w:marLeft w:val="0"/>
          <w:marRight w:val="0"/>
          <w:marTop w:val="0"/>
          <w:marBottom w:val="0"/>
          <w:divBdr>
            <w:top w:val="none" w:sz="0" w:space="0" w:color="auto"/>
            <w:left w:val="none" w:sz="0" w:space="0" w:color="auto"/>
            <w:bottom w:val="none" w:sz="0" w:space="0" w:color="auto"/>
            <w:right w:val="none" w:sz="0" w:space="0" w:color="auto"/>
          </w:divBdr>
        </w:div>
      </w:divsChild>
    </w:div>
    <w:div w:id="856428841">
      <w:bodyDiv w:val="1"/>
      <w:marLeft w:val="0"/>
      <w:marRight w:val="0"/>
      <w:marTop w:val="0"/>
      <w:marBottom w:val="0"/>
      <w:divBdr>
        <w:top w:val="none" w:sz="0" w:space="0" w:color="auto"/>
        <w:left w:val="none" w:sz="0" w:space="0" w:color="auto"/>
        <w:bottom w:val="none" w:sz="0" w:space="0" w:color="auto"/>
        <w:right w:val="none" w:sz="0" w:space="0" w:color="auto"/>
      </w:divBdr>
    </w:div>
    <w:div w:id="857307017">
      <w:bodyDiv w:val="1"/>
      <w:marLeft w:val="0"/>
      <w:marRight w:val="0"/>
      <w:marTop w:val="0"/>
      <w:marBottom w:val="0"/>
      <w:divBdr>
        <w:top w:val="none" w:sz="0" w:space="0" w:color="auto"/>
        <w:left w:val="none" w:sz="0" w:space="0" w:color="auto"/>
        <w:bottom w:val="none" w:sz="0" w:space="0" w:color="auto"/>
        <w:right w:val="none" w:sz="0" w:space="0" w:color="auto"/>
      </w:divBdr>
    </w:div>
    <w:div w:id="857430995">
      <w:bodyDiv w:val="1"/>
      <w:marLeft w:val="0"/>
      <w:marRight w:val="0"/>
      <w:marTop w:val="0"/>
      <w:marBottom w:val="0"/>
      <w:divBdr>
        <w:top w:val="none" w:sz="0" w:space="0" w:color="auto"/>
        <w:left w:val="none" w:sz="0" w:space="0" w:color="auto"/>
        <w:bottom w:val="none" w:sz="0" w:space="0" w:color="auto"/>
        <w:right w:val="none" w:sz="0" w:space="0" w:color="auto"/>
      </w:divBdr>
    </w:div>
    <w:div w:id="857694861">
      <w:bodyDiv w:val="1"/>
      <w:marLeft w:val="0"/>
      <w:marRight w:val="0"/>
      <w:marTop w:val="0"/>
      <w:marBottom w:val="0"/>
      <w:divBdr>
        <w:top w:val="none" w:sz="0" w:space="0" w:color="auto"/>
        <w:left w:val="none" w:sz="0" w:space="0" w:color="auto"/>
        <w:bottom w:val="none" w:sz="0" w:space="0" w:color="auto"/>
        <w:right w:val="none" w:sz="0" w:space="0" w:color="auto"/>
      </w:divBdr>
    </w:div>
    <w:div w:id="858354343">
      <w:bodyDiv w:val="1"/>
      <w:marLeft w:val="0"/>
      <w:marRight w:val="0"/>
      <w:marTop w:val="0"/>
      <w:marBottom w:val="0"/>
      <w:divBdr>
        <w:top w:val="none" w:sz="0" w:space="0" w:color="auto"/>
        <w:left w:val="none" w:sz="0" w:space="0" w:color="auto"/>
        <w:bottom w:val="none" w:sz="0" w:space="0" w:color="auto"/>
        <w:right w:val="none" w:sz="0" w:space="0" w:color="auto"/>
      </w:divBdr>
    </w:div>
    <w:div w:id="858392908">
      <w:bodyDiv w:val="1"/>
      <w:marLeft w:val="0"/>
      <w:marRight w:val="0"/>
      <w:marTop w:val="0"/>
      <w:marBottom w:val="0"/>
      <w:divBdr>
        <w:top w:val="none" w:sz="0" w:space="0" w:color="auto"/>
        <w:left w:val="none" w:sz="0" w:space="0" w:color="auto"/>
        <w:bottom w:val="none" w:sz="0" w:space="0" w:color="auto"/>
        <w:right w:val="none" w:sz="0" w:space="0" w:color="auto"/>
      </w:divBdr>
    </w:div>
    <w:div w:id="858545910">
      <w:bodyDiv w:val="1"/>
      <w:marLeft w:val="0"/>
      <w:marRight w:val="0"/>
      <w:marTop w:val="0"/>
      <w:marBottom w:val="0"/>
      <w:divBdr>
        <w:top w:val="none" w:sz="0" w:space="0" w:color="auto"/>
        <w:left w:val="none" w:sz="0" w:space="0" w:color="auto"/>
        <w:bottom w:val="none" w:sz="0" w:space="0" w:color="auto"/>
        <w:right w:val="none" w:sz="0" w:space="0" w:color="auto"/>
      </w:divBdr>
    </w:div>
    <w:div w:id="858617327">
      <w:bodyDiv w:val="1"/>
      <w:marLeft w:val="0"/>
      <w:marRight w:val="0"/>
      <w:marTop w:val="0"/>
      <w:marBottom w:val="0"/>
      <w:divBdr>
        <w:top w:val="none" w:sz="0" w:space="0" w:color="auto"/>
        <w:left w:val="none" w:sz="0" w:space="0" w:color="auto"/>
        <w:bottom w:val="none" w:sz="0" w:space="0" w:color="auto"/>
        <w:right w:val="none" w:sz="0" w:space="0" w:color="auto"/>
      </w:divBdr>
      <w:divsChild>
        <w:div w:id="917709681">
          <w:marLeft w:val="0"/>
          <w:marRight w:val="0"/>
          <w:marTop w:val="0"/>
          <w:marBottom w:val="225"/>
          <w:divBdr>
            <w:top w:val="none" w:sz="0" w:space="0" w:color="auto"/>
            <w:left w:val="none" w:sz="0" w:space="0" w:color="auto"/>
            <w:bottom w:val="none" w:sz="0" w:space="0" w:color="auto"/>
            <w:right w:val="none" w:sz="0" w:space="0" w:color="auto"/>
          </w:divBdr>
        </w:div>
        <w:div w:id="13113269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9855729">
      <w:bodyDiv w:val="1"/>
      <w:marLeft w:val="0"/>
      <w:marRight w:val="0"/>
      <w:marTop w:val="0"/>
      <w:marBottom w:val="0"/>
      <w:divBdr>
        <w:top w:val="none" w:sz="0" w:space="0" w:color="auto"/>
        <w:left w:val="none" w:sz="0" w:space="0" w:color="auto"/>
        <w:bottom w:val="none" w:sz="0" w:space="0" w:color="auto"/>
        <w:right w:val="none" w:sz="0" w:space="0" w:color="auto"/>
      </w:divBdr>
    </w:div>
    <w:div w:id="860322271">
      <w:bodyDiv w:val="1"/>
      <w:marLeft w:val="0"/>
      <w:marRight w:val="0"/>
      <w:marTop w:val="0"/>
      <w:marBottom w:val="0"/>
      <w:divBdr>
        <w:top w:val="none" w:sz="0" w:space="0" w:color="auto"/>
        <w:left w:val="none" w:sz="0" w:space="0" w:color="auto"/>
        <w:bottom w:val="none" w:sz="0" w:space="0" w:color="auto"/>
        <w:right w:val="none" w:sz="0" w:space="0" w:color="auto"/>
      </w:divBdr>
    </w:div>
    <w:div w:id="860431169">
      <w:bodyDiv w:val="1"/>
      <w:marLeft w:val="0"/>
      <w:marRight w:val="0"/>
      <w:marTop w:val="0"/>
      <w:marBottom w:val="0"/>
      <w:divBdr>
        <w:top w:val="none" w:sz="0" w:space="0" w:color="auto"/>
        <w:left w:val="none" w:sz="0" w:space="0" w:color="auto"/>
        <w:bottom w:val="none" w:sz="0" w:space="0" w:color="auto"/>
        <w:right w:val="none" w:sz="0" w:space="0" w:color="auto"/>
      </w:divBdr>
    </w:div>
    <w:div w:id="860776261">
      <w:bodyDiv w:val="1"/>
      <w:marLeft w:val="0"/>
      <w:marRight w:val="0"/>
      <w:marTop w:val="0"/>
      <w:marBottom w:val="0"/>
      <w:divBdr>
        <w:top w:val="none" w:sz="0" w:space="0" w:color="auto"/>
        <w:left w:val="none" w:sz="0" w:space="0" w:color="auto"/>
        <w:bottom w:val="none" w:sz="0" w:space="0" w:color="auto"/>
        <w:right w:val="none" w:sz="0" w:space="0" w:color="auto"/>
      </w:divBdr>
    </w:div>
    <w:div w:id="860897477">
      <w:bodyDiv w:val="1"/>
      <w:marLeft w:val="0"/>
      <w:marRight w:val="0"/>
      <w:marTop w:val="0"/>
      <w:marBottom w:val="0"/>
      <w:divBdr>
        <w:top w:val="none" w:sz="0" w:space="0" w:color="auto"/>
        <w:left w:val="none" w:sz="0" w:space="0" w:color="auto"/>
        <w:bottom w:val="none" w:sz="0" w:space="0" w:color="auto"/>
        <w:right w:val="none" w:sz="0" w:space="0" w:color="auto"/>
      </w:divBdr>
    </w:div>
    <w:div w:id="861093429">
      <w:bodyDiv w:val="1"/>
      <w:marLeft w:val="0"/>
      <w:marRight w:val="0"/>
      <w:marTop w:val="0"/>
      <w:marBottom w:val="0"/>
      <w:divBdr>
        <w:top w:val="none" w:sz="0" w:space="0" w:color="auto"/>
        <w:left w:val="none" w:sz="0" w:space="0" w:color="auto"/>
        <w:bottom w:val="none" w:sz="0" w:space="0" w:color="auto"/>
        <w:right w:val="none" w:sz="0" w:space="0" w:color="auto"/>
      </w:divBdr>
    </w:div>
    <w:div w:id="861557380">
      <w:bodyDiv w:val="1"/>
      <w:marLeft w:val="0"/>
      <w:marRight w:val="0"/>
      <w:marTop w:val="0"/>
      <w:marBottom w:val="0"/>
      <w:divBdr>
        <w:top w:val="none" w:sz="0" w:space="0" w:color="auto"/>
        <w:left w:val="none" w:sz="0" w:space="0" w:color="auto"/>
        <w:bottom w:val="none" w:sz="0" w:space="0" w:color="auto"/>
        <w:right w:val="none" w:sz="0" w:space="0" w:color="auto"/>
      </w:divBdr>
    </w:div>
    <w:div w:id="861818586">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9">
          <w:marLeft w:val="0"/>
          <w:marRight w:val="0"/>
          <w:marTop w:val="0"/>
          <w:marBottom w:val="0"/>
          <w:divBdr>
            <w:top w:val="none" w:sz="0" w:space="0" w:color="auto"/>
            <w:left w:val="none" w:sz="0" w:space="0" w:color="auto"/>
            <w:bottom w:val="none" w:sz="0" w:space="0" w:color="auto"/>
            <w:right w:val="none" w:sz="0" w:space="0" w:color="auto"/>
          </w:divBdr>
        </w:div>
        <w:div w:id="1853715301">
          <w:marLeft w:val="0"/>
          <w:marRight w:val="0"/>
          <w:marTop w:val="0"/>
          <w:marBottom w:val="150"/>
          <w:divBdr>
            <w:top w:val="none" w:sz="0" w:space="0" w:color="auto"/>
            <w:left w:val="none" w:sz="0" w:space="0" w:color="auto"/>
            <w:bottom w:val="single" w:sz="12" w:space="0" w:color="DAE8F4"/>
            <w:right w:val="none" w:sz="0" w:space="0" w:color="auto"/>
          </w:divBdr>
          <w:divsChild>
            <w:div w:id="616833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1939663">
      <w:bodyDiv w:val="1"/>
      <w:marLeft w:val="0"/>
      <w:marRight w:val="0"/>
      <w:marTop w:val="0"/>
      <w:marBottom w:val="0"/>
      <w:divBdr>
        <w:top w:val="none" w:sz="0" w:space="0" w:color="auto"/>
        <w:left w:val="none" w:sz="0" w:space="0" w:color="auto"/>
        <w:bottom w:val="none" w:sz="0" w:space="0" w:color="auto"/>
        <w:right w:val="none" w:sz="0" w:space="0" w:color="auto"/>
      </w:divBdr>
    </w:div>
    <w:div w:id="862404732">
      <w:bodyDiv w:val="1"/>
      <w:marLeft w:val="0"/>
      <w:marRight w:val="0"/>
      <w:marTop w:val="0"/>
      <w:marBottom w:val="0"/>
      <w:divBdr>
        <w:top w:val="none" w:sz="0" w:space="0" w:color="auto"/>
        <w:left w:val="none" w:sz="0" w:space="0" w:color="auto"/>
        <w:bottom w:val="none" w:sz="0" w:space="0" w:color="auto"/>
        <w:right w:val="none" w:sz="0" w:space="0" w:color="auto"/>
      </w:divBdr>
    </w:div>
    <w:div w:id="862548213">
      <w:bodyDiv w:val="1"/>
      <w:marLeft w:val="0"/>
      <w:marRight w:val="0"/>
      <w:marTop w:val="0"/>
      <w:marBottom w:val="0"/>
      <w:divBdr>
        <w:top w:val="none" w:sz="0" w:space="0" w:color="auto"/>
        <w:left w:val="none" w:sz="0" w:space="0" w:color="auto"/>
        <w:bottom w:val="none" w:sz="0" w:space="0" w:color="auto"/>
        <w:right w:val="none" w:sz="0" w:space="0" w:color="auto"/>
      </w:divBdr>
      <w:divsChild>
        <w:div w:id="132092">
          <w:marLeft w:val="0"/>
          <w:marRight w:val="0"/>
          <w:marTop w:val="0"/>
          <w:marBottom w:val="225"/>
          <w:divBdr>
            <w:top w:val="none" w:sz="0" w:space="0" w:color="auto"/>
            <w:left w:val="none" w:sz="0" w:space="0" w:color="auto"/>
            <w:bottom w:val="none" w:sz="0" w:space="0" w:color="auto"/>
            <w:right w:val="none" w:sz="0" w:space="0" w:color="auto"/>
          </w:divBdr>
        </w:div>
        <w:div w:id="1027561760">
          <w:marLeft w:val="-225"/>
          <w:marRight w:val="-225"/>
          <w:marTop w:val="0"/>
          <w:marBottom w:val="0"/>
          <w:divBdr>
            <w:top w:val="none" w:sz="0" w:space="0" w:color="auto"/>
            <w:left w:val="none" w:sz="0" w:space="0" w:color="auto"/>
            <w:bottom w:val="none" w:sz="0" w:space="0" w:color="auto"/>
            <w:right w:val="none" w:sz="0" w:space="0" w:color="auto"/>
          </w:divBdr>
          <w:divsChild>
            <w:div w:id="2071464862">
              <w:marLeft w:val="0"/>
              <w:marRight w:val="0"/>
              <w:marTop w:val="0"/>
              <w:marBottom w:val="0"/>
              <w:divBdr>
                <w:top w:val="none" w:sz="0" w:space="0" w:color="auto"/>
                <w:left w:val="none" w:sz="0" w:space="0" w:color="auto"/>
                <w:bottom w:val="none" w:sz="0" w:space="0" w:color="auto"/>
                <w:right w:val="none" w:sz="0" w:space="0" w:color="auto"/>
              </w:divBdr>
              <w:divsChild>
                <w:div w:id="337579843">
                  <w:marLeft w:val="0"/>
                  <w:marRight w:val="0"/>
                  <w:marTop w:val="0"/>
                  <w:marBottom w:val="0"/>
                  <w:divBdr>
                    <w:top w:val="none" w:sz="0" w:space="0" w:color="auto"/>
                    <w:left w:val="none" w:sz="0" w:space="0" w:color="auto"/>
                    <w:bottom w:val="none" w:sz="0" w:space="0" w:color="auto"/>
                    <w:right w:val="none" w:sz="0" w:space="0" w:color="auto"/>
                  </w:divBdr>
                </w:div>
                <w:div w:id="180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527">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3521341">
      <w:bodyDiv w:val="1"/>
      <w:marLeft w:val="0"/>
      <w:marRight w:val="0"/>
      <w:marTop w:val="0"/>
      <w:marBottom w:val="0"/>
      <w:divBdr>
        <w:top w:val="none" w:sz="0" w:space="0" w:color="auto"/>
        <w:left w:val="none" w:sz="0" w:space="0" w:color="auto"/>
        <w:bottom w:val="none" w:sz="0" w:space="0" w:color="auto"/>
        <w:right w:val="none" w:sz="0" w:space="0" w:color="auto"/>
      </w:divBdr>
      <w:divsChild>
        <w:div w:id="440152107">
          <w:marLeft w:val="0"/>
          <w:marRight w:val="0"/>
          <w:marTop w:val="150"/>
          <w:marBottom w:val="150"/>
          <w:divBdr>
            <w:top w:val="single" w:sz="6" w:space="8" w:color="EEEEEE"/>
            <w:left w:val="none" w:sz="0" w:space="0" w:color="auto"/>
            <w:bottom w:val="single" w:sz="6" w:space="8" w:color="EEEEEE"/>
            <w:right w:val="none" w:sz="0" w:space="0" w:color="auto"/>
          </w:divBdr>
        </w:div>
        <w:div w:id="1747993045">
          <w:marLeft w:val="-225"/>
          <w:marRight w:val="-225"/>
          <w:marTop w:val="0"/>
          <w:marBottom w:val="0"/>
          <w:divBdr>
            <w:top w:val="none" w:sz="0" w:space="0" w:color="auto"/>
            <w:left w:val="none" w:sz="0" w:space="0" w:color="auto"/>
            <w:bottom w:val="none" w:sz="0" w:space="0" w:color="auto"/>
            <w:right w:val="none" w:sz="0" w:space="0" w:color="auto"/>
          </w:divBdr>
          <w:divsChild>
            <w:div w:id="1968465706">
              <w:marLeft w:val="0"/>
              <w:marRight w:val="0"/>
              <w:marTop w:val="0"/>
              <w:marBottom w:val="0"/>
              <w:divBdr>
                <w:top w:val="none" w:sz="0" w:space="0" w:color="auto"/>
                <w:left w:val="none" w:sz="0" w:space="0" w:color="auto"/>
                <w:bottom w:val="none" w:sz="0" w:space="0" w:color="auto"/>
                <w:right w:val="none" w:sz="0" w:space="0" w:color="auto"/>
              </w:divBdr>
              <w:divsChild>
                <w:div w:id="2038501160">
                  <w:marLeft w:val="0"/>
                  <w:marRight w:val="0"/>
                  <w:marTop w:val="0"/>
                  <w:marBottom w:val="0"/>
                  <w:divBdr>
                    <w:top w:val="none" w:sz="0" w:space="0" w:color="auto"/>
                    <w:left w:val="none" w:sz="0" w:space="0" w:color="auto"/>
                    <w:bottom w:val="none" w:sz="0" w:space="0" w:color="auto"/>
                    <w:right w:val="none" w:sz="0" w:space="0" w:color="auto"/>
                  </w:divBdr>
                  <w:divsChild>
                    <w:div w:id="727263094">
                      <w:marLeft w:val="0"/>
                      <w:marRight w:val="0"/>
                      <w:marTop w:val="0"/>
                      <w:marBottom w:val="0"/>
                      <w:divBdr>
                        <w:top w:val="none" w:sz="0" w:space="0" w:color="auto"/>
                        <w:left w:val="none" w:sz="0" w:space="0" w:color="auto"/>
                        <w:bottom w:val="none" w:sz="0" w:space="0" w:color="auto"/>
                        <w:right w:val="none" w:sz="0" w:space="0" w:color="auto"/>
                      </w:divBdr>
                    </w:div>
                    <w:div w:id="1396198213">
                      <w:marLeft w:val="0"/>
                      <w:marRight w:val="0"/>
                      <w:marTop w:val="0"/>
                      <w:marBottom w:val="0"/>
                      <w:divBdr>
                        <w:top w:val="none" w:sz="0" w:space="0" w:color="auto"/>
                        <w:left w:val="none" w:sz="0" w:space="0" w:color="auto"/>
                        <w:bottom w:val="none" w:sz="0" w:space="0" w:color="auto"/>
                        <w:right w:val="none" w:sz="0" w:space="0" w:color="auto"/>
                      </w:divBdr>
                    </w:div>
                    <w:div w:id="1895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430">
          <w:marLeft w:val="0"/>
          <w:marRight w:val="0"/>
          <w:marTop w:val="0"/>
          <w:marBottom w:val="225"/>
          <w:divBdr>
            <w:top w:val="none" w:sz="0" w:space="0" w:color="auto"/>
            <w:left w:val="none" w:sz="0" w:space="0" w:color="auto"/>
            <w:bottom w:val="none" w:sz="0" w:space="0" w:color="auto"/>
            <w:right w:val="none" w:sz="0" w:space="0" w:color="auto"/>
          </w:divBdr>
        </w:div>
      </w:divsChild>
    </w:div>
    <w:div w:id="863594028">
      <w:bodyDiv w:val="1"/>
      <w:marLeft w:val="0"/>
      <w:marRight w:val="0"/>
      <w:marTop w:val="0"/>
      <w:marBottom w:val="0"/>
      <w:divBdr>
        <w:top w:val="none" w:sz="0" w:space="0" w:color="auto"/>
        <w:left w:val="none" w:sz="0" w:space="0" w:color="auto"/>
        <w:bottom w:val="none" w:sz="0" w:space="0" w:color="auto"/>
        <w:right w:val="none" w:sz="0" w:space="0" w:color="auto"/>
      </w:divBdr>
    </w:div>
    <w:div w:id="863862710">
      <w:bodyDiv w:val="1"/>
      <w:marLeft w:val="0"/>
      <w:marRight w:val="0"/>
      <w:marTop w:val="0"/>
      <w:marBottom w:val="0"/>
      <w:divBdr>
        <w:top w:val="none" w:sz="0" w:space="0" w:color="auto"/>
        <w:left w:val="none" w:sz="0" w:space="0" w:color="auto"/>
        <w:bottom w:val="none" w:sz="0" w:space="0" w:color="auto"/>
        <w:right w:val="none" w:sz="0" w:space="0" w:color="auto"/>
      </w:divBdr>
    </w:div>
    <w:div w:id="865481194">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556716">
      <w:bodyDiv w:val="1"/>
      <w:marLeft w:val="0"/>
      <w:marRight w:val="0"/>
      <w:marTop w:val="0"/>
      <w:marBottom w:val="0"/>
      <w:divBdr>
        <w:top w:val="none" w:sz="0" w:space="0" w:color="auto"/>
        <w:left w:val="none" w:sz="0" w:space="0" w:color="auto"/>
        <w:bottom w:val="none" w:sz="0" w:space="0" w:color="auto"/>
        <w:right w:val="none" w:sz="0" w:space="0" w:color="auto"/>
      </w:divBdr>
      <w:divsChild>
        <w:div w:id="1686251981">
          <w:marLeft w:val="0"/>
          <w:marRight w:val="0"/>
          <w:marTop w:val="0"/>
          <w:marBottom w:val="0"/>
          <w:divBdr>
            <w:top w:val="none" w:sz="0" w:space="0" w:color="auto"/>
            <w:left w:val="none" w:sz="0" w:space="0" w:color="auto"/>
            <w:bottom w:val="none" w:sz="0" w:space="0" w:color="auto"/>
            <w:right w:val="none" w:sz="0" w:space="0" w:color="auto"/>
          </w:divBdr>
          <w:divsChild>
            <w:div w:id="1250040466">
              <w:marLeft w:val="0"/>
              <w:marRight w:val="0"/>
              <w:marTop w:val="0"/>
              <w:marBottom w:val="0"/>
              <w:divBdr>
                <w:top w:val="none" w:sz="0" w:space="0" w:color="auto"/>
                <w:left w:val="none" w:sz="0" w:space="0" w:color="auto"/>
                <w:bottom w:val="none" w:sz="0" w:space="0" w:color="auto"/>
                <w:right w:val="none" w:sz="0" w:space="0" w:color="auto"/>
              </w:divBdr>
            </w:div>
          </w:divsChild>
        </w:div>
        <w:div w:id="2004359575">
          <w:marLeft w:val="-675"/>
          <w:marRight w:val="0"/>
          <w:marTop w:val="0"/>
          <w:marBottom w:val="0"/>
          <w:divBdr>
            <w:top w:val="none" w:sz="0" w:space="0" w:color="auto"/>
            <w:left w:val="none" w:sz="0" w:space="0" w:color="auto"/>
            <w:bottom w:val="none" w:sz="0" w:space="0" w:color="auto"/>
            <w:right w:val="none" w:sz="0" w:space="0" w:color="auto"/>
          </w:divBdr>
        </w:div>
      </w:divsChild>
    </w:div>
    <w:div w:id="86560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700">
          <w:marLeft w:val="0"/>
          <w:marRight w:val="0"/>
          <w:marTop w:val="0"/>
          <w:marBottom w:val="0"/>
          <w:divBdr>
            <w:top w:val="none" w:sz="0" w:space="0" w:color="auto"/>
            <w:left w:val="none" w:sz="0" w:space="0" w:color="auto"/>
            <w:bottom w:val="none" w:sz="0" w:space="0" w:color="auto"/>
            <w:right w:val="none" w:sz="0" w:space="0" w:color="auto"/>
          </w:divBdr>
          <w:divsChild>
            <w:div w:id="117908184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67135332">
      <w:bodyDiv w:val="1"/>
      <w:marLeft w:val="0"/>
      <w:marRight w:val="0"/>
      <w:marTop w:val="0"/>
      <w:marBottom w:val="0"/>
      <w:divBdr>
        <w:top w:val="none" w:sz="0" w:space="0" w:color="auto"/>
        <w:left w:val="none" w:sz="0" w:space="0" w:color="auto"/>
        <w:bottom w:val="none" w:sz="0" w:space="0" w:color="auto"/>
        <w:right w:val="none" w:sz="0" w:space="0" w:color="auto"/>
      </w:divBdr>
      <w:divsChild>
        <w:div w:id="791367224">
          <w:marLeft w:val="0"/>
          <w:marRight w:val="0"/>
          <w:marTop w:val="0"/>
          <w:marBottom w:val="0"/>
          <w:divBdr>
            <w:top w:val="none" w:sz="0" w:space="0" w:color="auto"/>
            <w:left w:val="none" w:sz="0" w:space="0" w:color="auto"/>
            <w:bottom w:val="none" w:sz="0" w:space="0" w:color="auto"/>
            <w:right w:val="none" w:sz="0" w:space="0" w:color="auto"/>
          </w:divBdr>
          <w:divsChild>
            <w:div w:id="664285355">
              <w:marLeft w:val="0"/>
              <w:marRight w:val="0"/>
              <w:marTop w:val="0"/>
              <w:marBottom w:val="0"/>
              <w:divBdr>
                <w:top w:val="none" w:sz="0" w:space="0" w:color="auto"/>
                <w:left w:val="none" w:sz="0" w:space="0" w:color="auto"/>
                <w:bottom w:val="none" w:sz="0" w:space="0" w:color="auto"/>
                <w:right w:val="none" w:sz="0" w:space="0" w:color="auto"/>
              </w:divBdr>
            </w:div>
          </w:divsChild>
        </w:div>
        <w:div w:id="1561667745">
          <w:marLeft w:val="0"/>
          <w:marRight w:val="0"/>
          <w:marTop w:val="0"/>
          <w:marBottom w:val="150"/>
          <w:divBdr>
            <w:top w:val="none" w:sz="0" w:space="0" w:color="auto"/>
            <w:left w:val="none" w:sz="0" w:space="0" w:color="auto"/>
            <w:bottom w:val="none" w:sz="0" w:space="0" w:color="auto"/>
            <w:right w:val="none" w:sz="0" w:space="0" w:color="auto"/>
          </w:divBdr>
        </w:div>
        <w:div w:id="1638997539">
          <w:marLeft w:val="0"/>
          <w:marRight w:val="0"/>
          <w:marTop w:val="0"/>
          <w:marBottom w:val="0"/>
          <w:divBdr>
            <w:top w:val="none" w:sz="0" w:space="0" w:color="auto"/>
            <w:left w:val="none" w:sz="0" w:space="0" w:color="auto"/>
            <w:bottom w:val="none" w:sz="0" w:space="0" w:color="auto"/>
            <w:right w:val="none" w:sz="0" w:space="0" w:color="auto"/>
          </w:divBdr>
        </w:div>
      </w:divsChild>
    </w:div>
    <w:div w:id="867331248">
      <w:bodyDiv w:val="1"/>
      <w:marLeft w:val="0"/>
      <w:marRight w:val="0"/>
      <w:marTop w:val="0"/>
      <w:marBottom w:val="0"/>
      <w:divBdr>
        <w:top w:val="none" w:sz="0" w:space="0" w:color="auto"/>
        <w:left w:val="none" w:sz="0" w:space="0" w:color="auto"/>
        <w:bottom w:val="none" w:sz="0" w:space="0" w:color="auto"/>
        <w:right w:val="none" w:sz="0" w:space="0" w:color="auto"/>
      </w:divBdr>
    </w:div>
    <w:div w:id="868180383">
      <w:bodyDiv w:val="1"/>
      <w:marLeft w:val="0"/>
      <w:marRight w:val="0"/>
      <w:marTop w:val="0"/>
      <w:marBottom w:val="0"/>
      <w:divBdr>
        <w:top w:val="none" w:sz="0" w:space="0" w:color="auto"/>
        <w:left w:val="none" w:sz="0" w:space="0" w:color="auto"/>
        <w:bottom w:val="none" w:sz="0" w:space="0" w:color="auto"/>
        <w:right w:val="none" w:sz="0" w:space="0" w:color="auto"/>
      </w:divBdr>
    </w:div>
    <w:div w:id="868182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9903">
          <w:marLeft w:val="0"/>
          <w:marRight w:val="0"/>
          <w:marTop w:val="0"/>
          <w:marBottom w:val="0"/>
          <w:divBdr>
            <w:top w:val="none" w:sz="0" w:space="0" w:color="auto"/>
            <w:left w:val="none" w:sz="0" w:space="0" w:color="auto"/>
            <w:bottom w:val="none" w:sz="0" w:space="0" w:color="auto"/>
            <w:right w:val="none" w:sz="0" w:space="0" w:color="auto"/>
          </w:divBdr>
          <w:divsChild>
            <w:div w:id="904487435">
              <w:marLeft w:val="0"/>
              <w:marRight w:val="0"/>
              <w:marTop w:val="0"/>
              <w:marBottom w:val="0"/>
              <w:divBdr>
                <w:top w:val="none" w:sz="0" w:space="0" w:color="auto"/>
                <w:left w:val="none" w:sz="0" w:space="0" w:color="auto"/>
                <w:bottom w:val="none" w:sz="0" w:space="0" w:color="auto"/>
                <w:right w:val="none" w:sz="0" w:space="0" w:color="auto"/>
              </w:divBdr>
              <w:divsChild>
                <w:div w:id="1891265358">
                  <w:marLeft w:val="0"/>
                  <w:marRight w:val="0"/>
                  <w:marTop w:val="0"/>
                  <w:marBottom w:val="0"/>
                  <w:divBdr>
                    <w:top w:val="none" w:sz="0" w:space="0" w:color="auto"/>
                    <w:left w:val="none" w:sz="0" w:space="0" w:color="auto"/>
                    <w:bottom w:val="none" w:sz="0" w:space="0" w:color="auto"/>
                    <w:right w:val="none" w:sz="0" w:space="0" w:color="auto"/>
                  </w:divBdr>
                </w:div>
              </w:divsChild>
            </w:div>
            <w:div w:id="948241972">
              <w:marLeft w:val="0"/>
              <w:marRight w:val="0"/>
              <w:marTop w:val="0"/>
              <w:marBottom w:val="0"/>
              <w:divBdr>
                <w:top w:val="none" w:sz="0" w:space="0" w:color="auto"/>
                <w:left w:val="none" w:sz="0" w:space="0" w:color="auto"/>
                <w:bottom w:val="none" w:sz="0" w:space="0" w:color="auto"/>
                <w:right w:val="none" w:sz="0" w:space="0" w:color="auto"/>
              </w:divBdr>
              <w:divsChild>
                <w:div w:id="632710417">
                  <w:marLeft w:val="0"/>
                  <w:marRight w:val="0"/>
                  <w:marTop w:val="0"/>
                  <w:marBottom w:val="0"/>
                  <w:divBdr>
                    <w:top w:val="none" w:sz="0" w:space="0" w:color="auto"/>
                    <w:left w:val="none" w:sz="0" w:space="0" w:color="auto"/>
                    <w:bottom w:val="none" w:sz="0" w:space="0" w:color="auto"/>
                    <w:right w:val="none" w:sz="0" w:space="0" w:color="auto"/>
                  </w:divBdr>
                </w:div>
                <w:div w:id="1255356457">
                  <w:marLeft w:val="0"/>
                  <w:marRight w:val="0"/>
                  <w:marTop w:val="0"/>
                  <w:marBottom w:val="0"/>
                  <w:divBdr>
                    <w:top w:val="none" w:sz="0" w:space="0" w:color="auto"/>
                    <w:left w:val="none" w:sz="0" w:space="0" w:color="auto"/>
                    <w:bottom w:val="none" w:sz="0" w:space="0" w:color="auto"/>
                    <w:right w:val="none" w:sz="0" w:space="0" w:color="auto"/>
                  </w:divBdr>
                </w:div>
                <w:div w:id="1386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161">
          <w:marLeft w:val="0"/>
          <w:marRight w:val="0"/>
          <w:marTop w:val="0"/>
          <w:marBottom w:val="0"/>
          <w:divBdr>
            <w:top w:val="none" w:sz="0" w:space="0" w:color="auto"/>
            <w:left w:val="none" w:sz="0" w:space="0" w:color="auto"/>
            <w:bottom w:val="none" w:sz="0" w:space="0" w:color="auto"/>
            <w:right w:val="none" w:sz="0" w:space="0" w:color="auto"/>
          </w:divBdr>
        </w:div>
      </w:divsChild>
    </w:div>
    <w:div w:id="868372429">
      <w:bodyDiv w:val="1"/>
      <w:marLeft w:val="0"/>
      <w:marRight w:val="0"/>
      <w:marTop w:val="0"/>
      <w:marBottom w:val="0"/>
      <w:divBdr>
        <w:top w:val="none" w:sz="0" w:space="0" w:color="auto"/>
        <w:left w:val="none" w:sz="0" w:space="0" w:color="auto"/>
        <w:bottom w:val="none" w:sz="0" w:space="0" w:color="auto"/>
        <w:right w:val="none" w:sz="0" w:space="0" w:color="auto"/>
      </w:divBdr>
    </w:div>
    <w:div w:id="868568239">
      <w:bodyDiv w:val="1"/>
      <w:marLeft w:val="0"/>
      <w:marRight w:val="0"/>
      <w:marTop w:val="0"/>
      <w:marBottom w:val="0"/>
      <w:divBdr>
        <w:top w:val="none" w:sz="0" w:space="0" w:color="auto"/>
        <w:left w:val="none" w:sz="0" w:space="0" w:color="auto"/>
        <w:bottom w:val="none" w:sz="0" w:space="0" w:color="auto"/>
        <w:right w:val="none" w:sz="0" w:space="0" w:color="auto"/>
      </w:divBdr>
      <w:divsChild>
        <w:div w:id="470633585">
          <w:marLeft w:val="0"/>
          <w:marRight w:val="0"/>
          <w:marTop w:val="0"/>
          <w:marBottom w:val="0"/>
          <w:divBdr>
            <w:top w:val="none" w:sz="0" w:space="0" w:color="auto"/>
            <w:left w:val="none" w:sz="0" w:space="0" w:color="auto"/>
            <w:bottom w:val="none" w:sz="0" w:space="0" w:color="auto"/>
            <w:right w:val="none" w:sz="0" w:space="0" w:color="auto"/>
          </w:divBdr>
          <w:divsChild>
            <w:div w:id="835876743">
              <w:marLeft w:val="0"/>
              <w:marRight w:val="0"/>
              <w:marTop w:val="0"/>
              <w:marBottom w:val="0"/>
              <w:divBdr>
                <w:top w:val="none" w:sz="0" w:space="0" w:color="auto"/>
                <w:left w:val="none" w:sz="0" w:space="0" w:color="auto"/>
                <w:bottom w:val="none" w:sz="0" w:space="0" w:color="auto"/>
                <w:right w:val="none" w:sz="0" w:space="0" w:color="auto"/>
              </w:divBdr>
            </w:div>
          </w:divsChild>
        </w:div>
        <w:div w:id="1557741570">
          <w:marLeft w:val="0"/>
          <w:marRight w:val="0"/>
          <w:marTop w:val="0"/>
          <w:marBottom w:val="0"/>
          <w:divBdr>
            <w:top w:val="none" w:sz="0" w:space="0" w:color="auto"/>
            <w:left w:val="none" w:sz="0" w:space="0" w:color="auto"/>
            <w:bottom w:val="none" w:sz="0" w:space="0" w:color="auto"/>
            <w:right w:val="none" w:sz="0" w:space="0" w:color="auto"/>
          </w:divBdr>
        </w:div>
        <w:div w:id="2137916406">
          <w:marLeft w:val="0"/>
          <w:marRight w:val="0"/>
          <w:marTop w:val="90"/>
          <w:marBottom w:val="90"/>
          <w:divBdr>
            <w:top w:val="none" w:sz="0" w:space="0" w:color="auto"/>
            <w:left w:val="none" w:sz="0" w:space="0" w:color="auto"/>
            <w:bottom w:val="none" w:sz="0" w:space="0" w:color="auto"/>
            <w:right w:val="none" w:sz="0" w:space="0" w:color="auto"/>
          </w:divBdr>
          <w:divsChild>
            <w:div w:id="109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284">
      <w:bodyDiv w:val="1"/>
      <w:marLeft w:val="0"/>
      <w:marRight w:val="0"/>
      <w:marTop w:val="0"/>
      <w:marBottom w:val="0"/>
      <w:divBdr>
        <w:top w:val="none" w:sz="0" w:space="0" w:color="auto"/>
        <w:left w:val="none" w:sz="0" w:space="0" w:color="auto"/>
        <w:bottom w:val="none" w:sz="0" w:space="0" w:color="auto"/>
        <w:right w:val="none" w:sz="0" w:space="0" w:color="auto"/>
      </w:divBdr>
    </w:div>
    <w:div w:id="869414880">
      <w:bodyDiv w:val="1"/>
      <w:marLeft w:val="0"/>
      <w:marRight w:val="0"/>
      <w:marTop w:val="0"/>
      <w:marBottom w:val="0"/>
      <w:divBdr>
        <w:top w:val="none" w:sz="0" w:space="0" w:color="auto"/>
        <w:left w:val="none" w:sz="0" w:space="0" w:color="auto"/>
        <w:bottom w:val="none" w:sz="0" w:space="0" w:color="auto"/>
        <w:right w:val="none" w:sz="0" w:space="0" w:color="auto"/>
      </w:divBdr>
    </w:div>
    <w:div w:id="869682545">
      <w:bodyDiv w:val="1"/>
      <w:marLeft w:val="0"/>
      <w:marRight w:val="0"/>
      <w:marTop w:val="0"/>
      <w:marBottom w:val="0"/>
      <w:divBdr>
        <w:top w:val="none" w:sz="0" w:space="0" w:color="auto"/>
        <w:left w:val="none" w:sz="0" w:space="0" w:color="auto"/>
        <w:bottom w:val="none" w:sz="0" w:space="0" w:color="auto"/>
        <w:right w:val="none" w:sz="0" w:space="0" w:color="auto"/>
      </w:divBdr>
    </w:div>
    <w:div w:id="869800617">
      <w:bodyDiv w:val="1"/>
      <w:marLeft w:val="0"/>
      <w:marRight w:val="0"/>
      <w:marTop w:val="0"/>
      <w:marBottom w:val="0"/>
      <w:divBdr>
        <w:top w:val="none" w:sz="0" w:space="0" w:color="auto"/>
        <w:left w:val="none" w:sz="0" w:space="0" w:color="auto"/>
        <w:bottom w:val="none" w:sz="0" w:space="0" w:color="auto"/>
        <w:right w:val="none" w:sz="0" w:space="0" w:color="auto"/>
      </w:divBdr>
    </w:div>
    <w:div w:id="869925552">
      <w:bodyDiv w:val="1"/>
      <w:marLeft w:val="0"/>
      <w:marRight w:val="0"/>
      <w:marTop w:val="0"/>
      <w:marBottom w:val="0"/>
      <w:divBdr>
        <w:top w:val="none" w:sz="0" w:space="0" w:color="auto"/>
        <w:left w:val="none" w:sz="0" w:space="0" w:color="auto"/>
        <w:bottom w:val="none" w:sz="0" w:space="0" w:color="auto"/>
        <w:right w:val="none" w:sz="0" w:space="0" w:color="auto"/>
      </w:divBdr>
    </w:div>
    <w:div w:id="870916517">
      <w:bodyDiv w:val="1"/>
      <w:marLeft w:val="0"/>
      <w:marRight w:val="0"/>
      <w:marTop w:val="0"/>
      <w:marBottom w:val="0"/>
      <w:divBdr>
        <w:top w:val="none" w:sz="0" w:space="0" w:color="auto"/>
        <w:left w:val="none" w:sz="0" w:space="0" w:color="auto"/>
        <w:bottom w:val="none" w:sz="0" w:space="0" w:color="auto"/>
        <w:right w:val="none" w:sz="0" w:space="0" w:color="auto"/>
      </w:divBdr>
      <w:divsChild>
        <w:div w:id="812720536">
          <w:marLeft w:val="0"/>
          <w:marRight w:val="0"/>
          <w:marTop w:val="0"/>
          <w:marBottom w:val="127"/>
          <w:divBdr>
            <w:top w:val="none" w:sz="0" w:space="0" w:color="auto"/>
            <w:left w:val="none" w:sz="0" w:space="0" w:color="auto"/>
            <w:bottom w:val="single" w:sz="12" w:space="0" w:color="DAE8F4"/>
            <w:right w:val="none" w:sz="0" w:space="0" w:color="auto"/>
          </w:divBdr>
          <w:divsChild>
            <w:div w:id="1123110912">
              <w:marLeft w:val="0"/>
              <w:marRight w:val="0"/>
              <w:marTop w:val="89"/>
              <w:marBottom w:val="0"/>
              <w:divBdr>
                <w:top w:val="none" w:sz="0" w:space="0" w:color="auto"/>
                <w:left w:val="none" w:sz="0" w:space="0" w:color="auto"/>
                <w:bottom w:val="none" w:sz="0" w:space="0" w:color="auto"/>
                <w:right w:val="none" w:sz="0" w:space="0" w:color="auto"/>
              </w:divBdr>
            </w:div>
          </w:divsChild>
        </w:div>
        <w:div w:id="1654673835">
          <w:marLeft w:val="0"/>
          <w:marRight w:val="0"/>
          <w:marTop w:val="0"/>
          <w:marBottom w:val="0"/>
          <w:divBdr>
            <w:top w:val="none" w:sz="0" w:space="0" w:color="auto"/>
            <w:left w:val="none" w:sz="0" w:space="0" w:color="auto"/>
            <w:bottom w:val="none" w:sz="0" w:space="0" w:color="auto"/>
            <w:right w:val="none" w:sz="0" w:space="0" w:color="auto"/>
          </w:divBdr>
        </w:div>
      </w:divsChild>
    </w:div>
    <w:div w:id="871066998">
      <w:bodyDiv w:val="1"/>
      <w:marLeft w:val="0"/>
      <w:marRight w:val="0"/>
      <w:marTop w:val="0"/>
      <w:marBottom w:val="0"/>
      <w:divBdr>
        <w:top w:val="none" w:sz="0" w:space="0" w:color="auto"/>
        <w:left w:val="none" w:sz="0" w:space="0" w:color="auto"/>
        <w:bottom w:val="none" w:sz="0" w:space="0" w:color="auto"/>
        <w:right w:val="none" w:sz="0" w:space="0" w:color="auto"/>
      </w:divBdr>
      <w:divsChild>
        <w:div w:id="933826110">
          <w:marLeft w:val="0"/>
          <w:marRight w:val="0"/>
          <w:marTop w:val="0"/>
          <w:marBottom w:val="0"/>
          <w:divBdr>
            <w:top w:val="none" w:sz="0" w:space="0" w:color="auto"/>
            <w:left w:val="none" w:sz="0" w:space="0" w:color="auto"/>
            <w:bottom w:val="none" w:sz="0" w:space="0" w:color="auto"/>
            <w:right w:val="none" w:sz="0" w:space="0" w:color="auto"/>
          </w:divBdr>
          <w:divsChild>
            <w:div w:id="380322342">
              <w:marLeft w:val="0"/>
              <w:marRight w:val="0"/>
              <w:marTop w:val="0"/>
              <w:marBottom w:val="0"/>
              <w:divBdr>
                <w:top w:val="none" w:sz="0" w:space="0" w:color="auto"/>
                <w:left w:val="none" w:sz="0" w:space="0" w:color="auto"/>
                <w:bottom w:val="none" w:sz="0" w:space="0" w:color="auto"/>
                <w:right w:val="none" w:sz="0" w:space="0" w:color="auto"/>
              </w:divBdr>
            </w:div>
          </w:divsChild>
        </w:div>
        <w:div w:id="1068848051">
          <w:marLeft w:val="0"/>
          <w:marRight w:val="0"/>
          <w:marTop w:val="0"/>
          <w:marBottom w:val="0"/>
          <w:divBdr>
            <w:top w:val="none" w:sz="0" w:space="0" w:color="auto"/>
            <w:left w:val="none" w:sz="0" w:space="0" w:color="auto"/>
            <w:bottom w:val="none" w:sz="0" w:space="0" w:color="auto"/>
            <w:right w:val="none" w:sz="0" w:space="0" w:color="auto"/>
          </w:divBdr>
        </w:div>
        <w:div w:id="1882815495">
          <w:marLeft w:val="0"/>
          <w:marRight w:val="0"/>
          <w:marTop w:val="0"/>
          <w:marBottom w:val="150"/>
          <w:divBdr>
            <w:top w:val="none" w:sz="0" w:space="0" w:color="auto"/>
            <w:left w:val="none" w:sz="0" w:space="0" w:color="auto"/>
            <w:bottom w:val="none" w:sz="0" w:space="0" w:color="auto"/>
            <w:right w:val="none" w:sz="0" w:space="0" w:color="auto"/>
          </w:divBdr>
        </w:div>
      </w:divsChild>
    </w:div>
    <w:div w:id="871067574">
      <w:bodyDiv w:val="1"/>
      <w:marLeft w:val="0"/>
      <w:marRight w:val="0"/>
      <w:marTop w:val="0"/>
      <w:marBottom w:val="0"/>
      <w:divBdr>
        <w:top w:val="none" w:sz="0" w:space="0" w:color="auto"/>
        <w:left w:val="none" w:sz="0" w:space="0" w:color="auto"/>
        <w:bottom w:val="none" w:sz="0" w:space="0" w:color="auto"/>
        <w:right w:val="none" w:sz="0" w:space="0" w:color="auto"/>
      </w:divBdr>
    </w:div>
    <w:div w:id="871724969">
      <w:bodyDiv w:val="1"/>
      <w:marLeft w:val="0"/>
      <w:marRight w:val="0"/>
      <w:marTop w:val="0"/>
      <w:marBottom w:val="0"/>
      <w:divBdr>
        <w:top w:val="none" w:sz="0" w:space="0" w:color="auto"/>
        <w:left w:val="none" w:sz="0" w:space="0" w:color="auto"/>
        <w:bottom w:val="none" w:sz="0" w:space="0" w:color="auto"/>
        <w:right w:val="none" w:sz="0" w:space="0" w:color="auto"/>
      </w:divBdr>
      <w:divsChild>
        <w:div w:id="1055854938">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71770636">
      <w:bodyDiv w:val="1"/>
      <w:marLeft w:val="0"/>
      <w:marRight w:val="0"/>
      <w:marTop w:val="0"/>
      <w:marBottom w:val="0"/>
      <w:divBdr>
        <w:top w:val="none" w:sz="0" w:space="0" w:color="auto"/>
        <w:left w:val="none" w:sz="0" w:space="0" w:color="auto"/>
        <w:bottom w:val="none" w:sz="0" w:space="0" w:color="auto"/>
        <w:right w:val="none" w:sz="0" w:space="0" w:color="auto"/>
      </w:divBdr>
      <w:divsChild>
        <w:div w:id="414712459">
          <w:marLeft w:val="0"/>
          <w:marRight w:val="0"/>
          <w:marTop w:val="0"/>
          <w:marBottom w:val="225"/>
          <w:divBdr>
            <w:top w:val="none" w:sz="0" w:space="0" w:color="auto"/>
            <w:left w:val="none" w:sz="0" w:space="0" w:color="auto"/>
            <w:bottom w:val="none" w:sz="0" w:space="0" w:color="auto"/>
            <w:right w:val="none" w:sz="0" w:space="0" w:color="auto"/>
          </w:divBdr>
        </w:div>
        <w:div w:id="1387530549">
          <w:marLeft w:val="-225"/>
          <w:marRight w:val="-225"/>
          <w:marTop w:val="0"/>
          <w:marBottom w:val="0"/>
          <w:divBdr>
            <w:top w:val="none" w:sz="0" w:space="0" w:color="auto"/>
            <w:left w:val="none" w:sz="0" w:space="0" w:color="auto"/>
            <w:bottom w:val="none" w:sz="0" w:space="0" w:color="auto"/>
            <w:right w:val="none" w:sz="0" w:space="0" w:color="auto"/>
          </w:divBdr>
          <w:divsChild>
            <w:div w:id="722024441">
              <w:marLeft w:val="0"/>
              <w:marRight w:val="0"/>
              <w:marTop w:val="0"/>
              <w:marBottom w:val="0"/>
              <w:divBdr>
                <w:top w:val="none" w:sz="0" w:space="0" w:color="auto"/>
                <w:left w:val="none" w:sz="0" w:space="0" w:color="auto"/>
                <w:bottom w:val="none" w:sz="0" w:space="0" w:color="auto"/>
                <w:right w:val="none" w:sz="0" w:space="0" w:color="auto"/>
              </w:divBdr>
              <w:divsChild>
                <w:div w:id="179244524">
                  <w:marLeft w:val="0"/>
                  <w:marRight w:val="0"/>
                  <w:marTop w:val="0"/>
                  <w:marBottom w:val="0"/>
                  <w:divBdr>
                    <w:top w:val="none" w:sz="0" w:space="0" w:color="auto"/>
                    <w:left w:val="none" w:sz="0" w:space="0" w:color="auto"/>
                    <w:bottom w:val="none" w:sz="0" w:space="0" w:color="auto"/>
                    <w:right w:val="none" w:sz="0" w:space="0" w:color="auto"/>
                  </w:divBdr>
                </w:div>
                <w:div w:id="447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7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871962968">
      <w:bodyDiv w:val="1"/>
      <w:marLeft w:val="0"/>
      <w:marRight w:val="0"/>
      <w:marTop w:val="0"/>
      <w:marBottom w:val="0"/>
      <w:divBdr>
        <w:top w:val="none" w:sz="0" w:space="0" w:color="auto"/>
        <w:left w:val="none" w:sz="0" w:space="0" w:color="auto"/>
        <w:bottom w:val="none" w:sz="0" w:space="0" w:color="auto"/>
        <w:right w:val="none" w:sz="0" w:space="0" w:color="auto"/>
      </w:divBdr>
      <w:divsChild>
        <w:div w:id="46222413">
          <w:marLeft w:val="0"/>
          <w:marRight w:val="0"/>
          <w:marTop w:val="0"/>
          <w:marBottom w:val="0"/>
          <w:divBdr>
            <w:top w:val="none" w:sz="0" w:space="0" w:color="auto"/>
            <w:left w:val="none" w:sz="0" w:space="0" w:color="auto"/>
            <w:bottom w:val="none" w:sz="0" w:space="0" w:color="auto"/>
            <w:right w:val="none" w:sz="0" w:space="0" w:color="auto"/>
          </w:divBdr>
          <w:divsChild>
            <w:div w:id="33039819">
              <w:marLeft w:val="0"/>
              <w:marRight w:val="0"/>
              <w:marTop w:val="0"/>
              <w:marBottom w:val="0"/>
              <w:divBdr>
                <w:top w:val="none" w:sz="0" w:space="0" w:color="auto"/>
                <w:left w:val="none" w:sz="0" w:space="0" w:color="auto"/>
                <w:bottom w:val="none" w:sz="0" w:space="0" w:color="auto"/>
                <w:right w:val="none" w:sz="0" w:space="0" w:color="auto"/>
              </w:divBdr>
              <w:divsChild>
                <w:div w:id="1713725750">
                  <w:marLeft w:val="0"/>
                  <w:marRight w:val="0"/>
                  <w:marTop w:val="0"/>
                  <w:marBottom w:val="0"/>
                  <w:divBdr>
                    <w:top w:val="none" w:sz="0" w:space="0" w:color="auto"/>
                    <w:left w:val="none" w:sz="0" w:space="0" w:color="auto"/>
                    <w:bottom w:val="none" w:sz="0" w:space="0" w:color="auto"/>
                    <w:right w:val="none" w:sz="0" w:space="0" w:color="auto"/>
                  </w:divBdr>
                  <w:divsChild>
                    <w:div w:id="46031303">
                      <w:marLeft w:val="0"/>
                      <w:marRight w:val="0"/>
                      <w:marTop w:val="0"/>
                      <w:marBottom w:val="0"/>
                      <w:divBdr>
                        <w:top w:val="none" w:sz="0" w:space="0" w:color="auto"/>
                        <w:left w:val="none" w:sz="0" w:space="0" w:color="auto"/>
                        <w:bottom w:val="none" w:sz="0" w:space="0" w:color="auto"/>
                        <w:right w:val="none" w:sz="0" w:space="0" w:color="auto"/>
                      </w:divBdr>
                    </w:div>
                    <w:div w:id="930506140">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0671">
              <w:marLeft w:val="0"/>
              <w:marRight w:val="0"/>
              <w:marTop w:val="0"/>
              <w:marBottom w:val="0"/>
              <w:divBdr>
                <w:top w:val="none" w:sz="0" w:space="0" w:color="auto"/>
                <w:left w:val="none" w:sz="0" w:space="0" w:color="auto"/>
                <w:bottom w:val="none" w:sz="0" w:space="0" w:color="auto"/>
                <w:right w:val="none" w:sz="0" w:space="0" w:color="auto"/>
              </w:divBdr>
            </w:div>
          </w:divsChild>
        </w:div>
        <w:div w:id="1013386890">
          <w:marLeft w:val="0"/>
          <w:marRight w:val="0"/>
          <w:marTop w:val="0"/>
          <w:marBottom w:val="0"/>
          <w:divBdr>
            <w:top w:val="none" w:sz="0" w:space="0" w:color="auto"/>
            <w:left w:val="none" w:sz="0" w:space="0" w:color="auto"/>
            <w:bottom w:val="none" w:sz="0" w:space="0" w:color="auto"/>
            <w:right w:val="none" w:sz="0" w:space="0" w:color="auto"/>
          </w:divBdr>
          <w:divsChild>
            <w:div w:id="137562254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873269541">
      <w:bodyDiv w:val="1"/>
      <w:marLeft w:val="0"/>
      <w:marRight w:val="0"/>
      <w:marTop w:val="0"/>
      <w:marBottom w:val="0"/>
      <w:divBdr>
        <w:top w:val="none" w:sz="0" w:space="0" w:color="auto"/>
        <w:left w:val="none" w:sz="0" w:space="0" w:color="auto"/>
        <w:bottom w:val="none" w:sz="0" w:space="0" w:color="auto"/>
        <w:right w:val="none" w:sz="0" w:space="0" w:color="auto"/>
      </w:divBdr>
      <w:divsChild>
        <w:div w:id="1360929859">
          <w:marLeft w:val="0"/>
          <w:marRight w:val="0"/>
          <w:marTop w:val="0"/>
          <w:marBottom w:val="225"/>
          <w:divBdr>
            <w:top w:val="none" w:sz="0" w:space="0" w:color="auto"/>
            <w:left w:val="none" w:sz="0" w:space="0" w:color="auto"/>
            <w:bottom w:val="none" w:sz="0" w:space="0" w:color="auto"/>
            <w:right w:val="none" w:sz="0" w:space="0" w:color="auto"/>
          </w:divBdr>
        </w:div>
      </w:divsChild>
    </w:div>
    <w:div w:id="874272700">
      <w:bodyDiv w:val="1"/>
      <w:marLeft w:val="0"/>
      <w:marRight w:val="0"/>
      <w:marTop w:val="0"/>
      <w:marBottom w:val="0"/>
      <w:divBdr>
        <w:top w:val="none" w:sz="0" w:space="0" w:color="auto"/>
        <w:left w:val="none" w:sz="0" w:space="0" w:color="auto"/>
        <w:bottom w:val="none" w:sz="0" w:space="0" w:color="auto"/>
        <w:right w:val="none" w:sz="0" w:space="0" w:color="auto"/>
      </w:divBdr>
    </w:div>
    <w:div w:id="874657949">
      <w:bodyDiv w:val="1"/>
      <w:marLeft w:val="0"/>
      <w:marRight w:val="0"/>
      <w:marTop w:val="0"/>
      <w:marBottom w:val="0"/>
      <w:divBdr>
        <w:top w:val="none" w:sz="0" w:space="0" w:color="auto"/>
        <w:left w:val="none" w:sz="0" w:space="0" w:color="auto"/>
        <w:bottom w:val="none" w:sz="0" w:space="0" w:color="auto"/>
        <w:right w:val="none" w:sz="0" w:space="0" w:color="auto"/>
      </w:divBdr>
    </w:div>
    <w:div w:id="874850720">
      <w:bodyDiv w:val="1"/>
      <w:marLeft w:val="0"/>
      <w:marRight w:val="0"/>
      <w:marTop w:val="0"/>
      <w:marBottom w:val="0"/>
      <w:divBdr>
        <w:top w:val="none" w:sz="0" w:space="0" w:color="auto"/>
        <w:left w:val="none" w:sz="0" w:space="0" w:color="auto"/>
        <w:bottom w:val="none" w:sz="0" w:space="0" w:color="auto"/>
        <w:right w:val="none" w:sz="0" w:space="0" w:color="auto"/>
      </w:divBdr>
    </w:div>
    <w:div w:id="8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933974481">
          <w:marLeft w:val="0"/>
          <w:marRight w:val="0"/>
          <w:marTop w:val="0"/>
          <w:marBottom w:val="0"/>
          <w:divBdr>
            <w:top w:val="none" w:sz="0" w:space="0" w:color="auto"/>
            <w:left w:val="none" w:sz="0" w:space="0" w:color="auto"/>
            <w:bottom w:val="none" w:sz="0" w:space="0" w:color="auto"/>
            <w:right w:val="none" w:sz="0" w:space="0" w:color="auto"/>
          </w:divBdr>
        </w:div>
        <w:div w:id="1972245441">
          <w:marLeft w:val="0"/>
          <w:marRight w:val="0"/>
          <w:marTop w:val="0"/>
          <w:marBottom w:val="0"/>
          <w:divBdr>
            <w:top w:val="none" w:sz="0" w:space="0" w:color="auto"/>
            <w:left w:val="none" w:sz="0" w:space="0" w:color="auto"/>
            <w:bottom w:val="none" w:sz="0" w:space="0" w:color="auto"/>
            <w:right w:val="none" w:sz="0" w:space="0" w:color="auto"/>
          </w:divBdr>
          <w:divsChild>
            <w:div w:id="14727942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5701883">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
    <w:div w:id="878123236">
      <w:bodyDiv w:val="1"/>
      <w:marLeft w:val="0"/>
      <w:marRight w:val="0"/>
      <w:marTop w:val="0"/>
      <w:marBottom w:val="0"/>
      <w:divBdr>
        <w:top w:val="none" w:sz="0" w:space="0" w:color="auto"/>
        <w:left w:val="none" w:sz="0" w:space="0" w:color="auto"/>
        <w:bottom w:val="none" w:sz="0" w:space="0" w:color="auto"/>
        <w:right w:val="none" w:sz="0" w:space="0" w:color="auto"/>
      </w:divBdr>
    </w:div>
    <w:div w:id="878200837">
      <w:bodyDiv w:val="1"/>
      <w:marLeft w:val="0"/>
      <w:marRight w:val="0"/>
      <w:marTop w:val="0"/>
      <w:marBottom w:val="0"/>
      <w:divBdr>
        <w:top w:val="none" w:sz="0" w:space="0" w:color="auto"/>
        <w:left w:val="none" w:sz="0" w:space="0" w:color="auto"/>
        <w:bottom w:val="none" w:sz="0" w:space="0" w:color="auto"/>
        <w:right w:val="none" w:sz="0" w:space="0" w:color="auto"/>
      </w:divBdr>
      <w:divsChild>
        <w:div w:id="1505434391">
          <w:marLeft w:val="0"/>
          <w:marRight w:val="0"/>
          <w:marTop w:val="0"/>
          <w:marBottom w:val="150"/>
          <w:divBdr>
            <w:top w:val="none" w:sz="0" w:space="0" w:color="auto"/>
            <w:left w:val="none" w:sz="0" w:space="0" w:color="auto"/>
            <w:bottom w:val="single" w:sz="12" w:space="0" w:color="DAE8F4"/>
            <w:right w:val="none" w:sz="0" w:space="0" w:color="auto"/>
          </w:divBdr>
          <w:divsChild>
            <w:div w:id="451753997">
              <w:marLeft w:val="0"/>
              <w:marRight w:val="0"/>
              <w:marTop w:val="105"/>
              <w:marBottom w:val="0"/>
              <w:divBdr>
                <w:top w:val="none" w:sz="0" w:space="0" w:color="auto"/>
                <w:left w:val="none" w:sz="0" w:space="0" w:color="auto"/>
                <w:bottom w:val="none" w:sz="0" w:space="0" w:color="auto"/>
                <w:right w:val="none" w:sz="0" w:space="0" w:color="auto"/>
              </w:divBdr>
            </w:div>
          </w:divsChild>
        </w:div>
        <w:div w:id="2003504874">
          <w:marLeft w:val="0"/>
          <w:marRight w:val="0"/>
          <w:marTop w:val="0"/>
          <w:marBottom w:val="0"/>
          <w:divBdr>
            <w:top w:val="none" w:sz="0" w:space="0" w:color="auto"/>
            <w:left w:val="none" w:sz="0" w:space="0" w:color="auto"/>
            <w:bottom w:val="none" w:sz="0" w:space="0" w:color="auto"/>
            <w:right w:val="none" w:sz="0" w:space="0" w:color="auto"/>
          </w:divBdr>
          <w:divsChild>
            <w:div w:id="1421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334">
      <w:bodyDiv w:val="1"/>
      <w:marLeft w:val="0"/>
      <w:marRight w:val="0"/>
      <w:marTop w:val="0"/>
      <w:marBottom w:val="0"/>
      <w:divBdr>
        <w:top w:val="none" w:sz="0" w:space="0" w:color="auto"/>
        <w:left w:val="none" w:sz="0" w:space="0" w:color="auto"/>
        <w:bottom w:val="none" w:sz="0" w:space="0" w:color="auto"/>
        <w:right w:val="none" w:sz="0" w:space="0" w:color="auto"/>
      </w:divBdr>
    </w:div>
    <w:div w:id="878905087">
      <w:bodyDiv w:val="1"/>
      <w:marLeft w:val="0"/>
      <w:marRight w:val="0"/>
      <w:marTop w:val="0"/>
      <w:marBottom w:val="0"/>
      <w:divBdr>
        <w:top w:val="none" w:sz="0" w:space="0" w:color="auto"/>
        <w:left w:val="none" w:sz="0" w:space="0" w:color="auto"/>
        <w:bottom w:val="none" w:sz="0" w:space="0" w:color="auto"/>
        <w:right w:val="none" w:sz="0" w:space="0" w:color="auto"/>
      </w:divBdr>
    </w:div>
    <w:div w:id="881016712">
      <w:bodyDiv w:val="1"/>
      <w:marLeft w:val="0"/>
      <w:marRight w:val="0"/>
      <w:marTop w:val="0"/>
      <w:marBottom w:val="0"/>
      <w:divBdr>
        <w:top w:val="none" w:sz="0" w:space="0" w:color="auto"/>
        <w:left w:val="none" w:sz="0" w:space="0" w:color="auto"/>
        <w:bottom w:val="none" w:sz="0" w:space="0" w:color="auto"/>
        <w:right w:val="none" w:sz="0" w:space="0" w:color="auto"/>
      </w:divBdr>
      <w:divsChild>
        <w:div w:id="2090880410">
          <w:marLeft w:val="0"/>
          <w:marRight w:val="0"/>
          <w:marTop w:val="0"/>
          <w:marBottom w:val="0"/>
          <w:divBdr>
            <w:top w:val="none" w:sz="0" w:space="0" w:color="auto"/>
            <w:left w:val="none" w:sz="0" w:space="0" w:color="auto"/>
            <w:bottom w:val="none" w:sz="0" w:space="0" w:color="auto"/>
            <w:right w:val="none" w:sz="0" w:space="0" w:color="auto"/>
          </w:divBdr>
          <w:divsChild>
            <w:div w:id="69430626">
              <w:marLeft w:val="0"/>
              <w:marRight w:val="0"/>
              <w:marTop w:val="0"/>
              <w:marBottom w:val="0"/>
              <w:divBdr>
                <w:top w:val="none" w:sz="0" w:space="0" w:color="auto"/>
                <w:left w:val="none" w:sz="0" w:space="0" w:color="auto"/>
                <w:bottom w:val="none" w:sz="0" w:space="0" w:color="auto"/>
                <w:right w:val="none" w:sz="0" w:space="0" w:color="auto"/>
              </w:divBdr>
            </w:div>
            <w:div w:id="1476724406">
              <w:marLeft w:val="30"/>
              <w:marRight w:val="180"/>
              <w:marTop w:val="30"/>
              <w:marBottom w:val="30"/>
              <w:divBdr>
                <w:top w:val="single" w:sz="6" w:space="2" w:color="CCCCCC"/>
                <w:left w:val="single" w:sz="6" w:space="2" w:color="CCCCCC"/>
                <w:bottom w:val="single" w:sz="6" w:space="2" w:color="CCCCCC"/>
                <w:right w:val="single" w:sz="6" w:space="2" w:color="CCCCCC"/>
              </w:divBdr>
              <w:divsChild>
                <w:div w:id="1823348967">
                  <w:marLeft w:val="0"/>
                  <w:marRight w:val="0"/>
                  <w:marTop w:val="0"/>
                  <w:marBottom w:val="90"/>
                  <w:divBdr>
                    <w:top w:val="none" w:sz="0" w:space="0" w:color="auto"/>
                    <w:left w:val="none" w:sz="0" w:space="0" w:color="auto"/>
                    <w:bottom w:val="none" w:sz="0" w:space="0" w:color="auto"/>
                    <w:right w:val="none" w:sz="0" w:space="0" w:color="auto"/>
                  </w:divBdr>
                  <w:divsChild>
                    <w:div w:id="1798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901">
      <w:bodyDiv w:val="1"/>
      <w:marLeft w:val="0"/>
      <w:marRight w:val="0"/>
      <w:marTop w:val="0"/>
      <w:marBottom w:val="0"/>
      <w:divBdr>
        <w:top w:val="none" w:sz="0" w:space="0" w:color="auto"/>
        <w:left w:val="none" w:sz="0" w:space="0" w:color="auto"/>
        <w:bottom w:val="none" w:sz="0" w:space="0" w:color="auto"/>
        <w:right w:val="none" w:sz="0" w:space="0" w:color="auto"/>
      </w:divBdr>
    </w:div>
    <w:div w:id="881942354">
      <w:bodyDiv w:val="1"/>
      <w:marLeft w:val="0"/>
      <w:marRight w:val="0"/>
      <w:marTop w:val="0"/>
      <w:marBottom w:val="0"/>
      <w:divBdr>
        <w:top w:val="none" w:sz="0" w:space="0" w:color="auto"/>
        <w:left w:val="none" w:sz="0" w:space="0" w:color="auto"/>
        <w:bottom w:val="none" w:sz="0" w:space="0" w:color="auto"/>
        <w:right w:val="none" w:sz="0" w:space="0" w:color="auto"/>
      </w:divBdr>
    </w:div>
    <w:div w:id="882868191">
      <w:bodyDiv w:val="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sChild>
            <w:div w:id="1591231882">
              <w:marLeft w:val="0"/>
              <w:marRight w:val="0"/>
              <w:marTop w:val="0"/>
              <w:marBottom w:val="0"/>
              <w:divBdr>
                <w:top w:val="none" w:sz="0" w:space="0" w:color="auto"/>
                <w:left w:val="none" w:sz="0" w:space="0" w:color="auto"/>
                <w:bottom w:val="none" w:sz="0" w:space="0" w:color="auto"/>
                <w:right w:val="none" w:sz="0" w:space="0" w:color="auto"/>
              </w:divBdr>
            </w:div>
          </w:divsChild>
        </w:div>
        <w:div w:id="2000188332">
          <w:marLeft w:val="0"/>
          <w:marRight w:val="0"/>
          <w:marTop w:val="0"/>
          <w:marBottom w:val="150"/>
          <w:divBdr>
            <w:top w:val="none" w:sz="0" w:space="0" w:color="auto"/>
            <w:left w:val="none" w:sz="0" w:space="0" w:color="auto"/>
            <w:bottom w:val="none" w:sz="0" w:space="0" w:color="auto"/>
            <w:right w:val="none" w:sz="0" w:space="0" w:color="auto"/>
          </w:divBdr>
        </w:div>
        <w:div w:id="2004507326">
          <w:marLeft w:val="0"/>
          <w:marRight w:val="0"/>
          <w:marTop w:val="0"/>
          <w:marBottom w:val="0"/>
          <w:divBdr>
            <w:top w:val="none" w:sz="0" w:space="0" w:color="auto"/>
            <w:left w:val="none" w:sz="0" w:space="0" w:color="auto"/>
            <w:bottom w:val="none" w:sz="0" w:space="0" w:color="auto"/>
            <w:right w:val="none" w:sz="0" w:space="0" w:color="auto"/>
          </w:divBdr>
        </w:div>
      </w:divsChild>
    </w:div>
    <w:div w:id="883180121">
      <w:bodyDiv w:val="1"/>
      <w:marLeft w:val="0"/>
      <w:marRight w:val="0"/>
      <w:marTop w:val="0"/>
      <w:marBottom w:val="0"/>
      <w:divBdr>
        <w:top w:val="none" w:sz="0" w:space="0" w:color="auto"/>
        <w:left w:val="none" w:sz="0" w:space="0" w:color="auto"/>
        <w:bottom w:val="none" w:sz="0" w:space="0" w:color="auto"/>
        <w:right w:val="none" w:sz="0" w:space="0" w:color="auto"/>
      </w:divBdr>
      <w:divsChild>
        <w:div w:id="935022198">
          <w:marLeft w:val="0"/>
          <w:marRight w:val="0"/>
          <w:marTop w:val="150"/>
          <w:marBottom w:val="0"/>
          <w:divBdr>
            <w:top w:val="none" w:sz="0" w:space="0" w:color="auto"/>
            <w:left w:val="none" w:sz="0" w:space="0" w:color="auto"/>
            <w:bottom w:val="none" w:sz="0" w:space="0" w:color="auto"/>
            <w:right w:val="none" w:sz="0" w:space="0" w:color="auto"/>
          </w:divBdr>
        </w:div>
        <w:div w:id="994798769">
          <w:marLeft w:val="0"/>
          <w:marRight w:val="0"/>
          <w:marTop w:val="0"/>
          <w:marBottom w:val="150"/>
          <w:divBdr>
            <w:top w:val="none" w:sz="0" w:space="0" w:color="auto"/>
            <w:left w:val="none" w:sz="0" w:space="0" w:color="auto"/>
            <w:bottom w:val="none" w:sz="0" w:space="0" w:color="auto"/>
            <w:right w:val="none" w:sz="0" w:space="0" w:color="auto"/>
          </w:divBdr>
        </w:div>
        <w:div w:id="1379013462">
          <w:marLeft w:val="0"/>
          <w:marRight w:val="0"/>
          <w:marTop w:val="0"/>
          <w:marBottom w:val="0"/>
          <w:divBdr>
            <w:top w:val="none" w:sz="0" w:space="0" w:color="auto"/>
            <w:left w:val="none" w:sz="0" w:space="0" w:color="auto"/>
            <w:bottom w:val="none" w:sz="0" w:space="0" w:color="auto"/>
            <w:right w:val="none" w:sz="0" w:space="0" w:color="auto"/>
          </w:divBdr>
        </w:div>
        <w:div w:id="1860729232">
          <w:marLeft w:val="0"/>
          <w:marRight w:val="0"/>
          <w:marTop w:val="0"/>
          <w:marBottom w:val="0"/>
          <w:divBdr>
            <w:top w:val="none" w:sz="0" w:space="0" w:color="auto"/>
            <w:left w:val="none" w:sz="0" w:space="0" w:color="auto"/>
            <w:bottom w:val="none" w:sz="0" w:space="0" w:color="auto"/>
            <w:right w:val="none" w:sz="0" w:space="0" w:color="auto"/>
          </w:divBdr>
        </w:div>
        <w:div w:id="2105565463">
          <w:marLeft w:val="0"/>
          <w:marRight w:val="0"/>
          <w:marTop w:val="0"/>
          <w:marBottom w:val="300"/>
          <w:divBdr>
            <w:top w:val="none" w:sz="0" w:space="0" w:color="auto"/>
            <w:left w:val="none" w:sz="0" w:space="0" w:color="auto"/>
            <w:bottom w:val="none" w:sz="0" w:space="0" w:color="auto"/>
            <w:right w:val="none" w:sz="0" w:space="0" w:color="auto"/>
          </w:divBdr>
        </w:div>
      </w:divsChild>
    </w:div>
    <w:div w:id="883325884">
      <w:bodyDiv w:val="1"/>
      <w:marLeft w:val="0"/>
      <w:marRight w:val="0"/>
      <w:marTop w:val="0"/>
      <w:marBottom w:val="0"/>
      <w:divBdr>
        <w:top w:val="none" w:sz="0" w:space="0" w:color="auto"/>
        <w:left w:val="none" w:sz="0" w:space="0" w:color="auto"/>
        <w:bottom w:val="none" w:sz="0" w:space="0" w:color="auto"/>
        <w:right w:val="none" w:sz="0" w:space="0" w:color="auto"/>
      </w:divBdr>
      <w:divsChild>
        <w:div w:id="367342397">
          <w:marLeft w:val="0"/>
          <w:marRight w:val="0"/>
          <w:marTop w:val="0"/>
          <w:marBottom w:val="0"/>
          <w:divBdr>
            <w:top w:val="none" w:sz="0" w:space="0" w:color="auto"/>
            <w:left w:val="none" w:sz="0" w:space="0" w:color="auto"/>
            <w:bottom w:val="none" w:sz="0" w:space="0" w:color="auto"/>
            <w:right w:val="none" w:sz="0" w:space="0" w:color="auto"/>
          </w:divBdr>
          <w:divsChild>
            <w:div w:id="27606401">
              <w:marLeft w:val="0"/>
              <w:marRight w:val="0"/>
              <w:marTop w:val="0"/>
              <w:marBottom w:val="0"/>
              <w:divBdr>
                <w:top w:val="none" w:sz="0" w:space="0" w:color="auto"/>
                <w:left w:val="none" w:sz="0" w:space="0" w:color="auto"/>
                <w:bottom w:val="none" w:sz="0" w:space="0" w:color="auto"/>
                <w:right w:val="none" w:sz="0" w:space="0" w:color="auto"/>
              </w:divBdr>
            </w:div>
          </w:divsChild>
        </w:div>
        <w:div w:id="867451970">
          <w:marLeft w:val="0"/>
          <w:marRight w:val="0"/>
          <w:marTop w:val="0"/>
          <w:marBottom w:val="150"/>
          <w:divBdr>
            <w:top w:val="none" w:sz="0" w:space="0" w:color="auto"/>
            <w:left w:val="none" w:sz="0" w:space="0" w:color="auto"/>
            <w:bottom w:val="none" w:sz="0" w:space="0" w:color="auto"/>
            <w:right w:val="none" w:sz="0" w:space="0" w:color="auto"/>
          </w:divBdr>
        </w:div>
        <w:div w:id="1883206027">
          <w:marLeft w:val="0"/>
          <w:marRight w:val="0"/>
          <w:marTop w:val="0"/>
          <w:marBottom w:val="0"/>
          <w:divBdr>
            <w:top w:val="none" w:sz="0" w:space="0" w:color="auto"/>
            <w:left w:val="none" w:sz="0" w:space="0" w:color="auto"/>
            <w:bottom w:val="none" w:sz="0" w:space="0" w:color="auto"/>
            <w:right w:val="none" w:sz="0" w:space="0" w:color="auto"/>
          </w:divBdr>
        </w:div>
      </w:divsChild>
    </w:div>
    <w:div w:id="883905773">
      <w:bodyDiv w:val="1"/>
      <w:marLeft w:val="0"/>
      <w:marRight w:val="0"/>
      <w:marTop w:val="0"/>
      <w:marBottom w:val="0"/>
      <w:divBdr>
        <w:top w:val="none" w:sz="0" w:space="0" w:color="auto"/>
        <w:left w:val="none" w:sz="0" w:space="0" w:color="auto"/>
        <w:bottom w:val="none" w:sz="0" w:space="0" w:color="auto"/>
        <w:right w:val="none" w:sz="0" w:space="0" w:color="auto"/>
      </w:divBdr>
    </w:div>
    <w:div w:id="884027838">
      <w:bodyDiv w:val="1"/>
      <w:marLeft w:val="0"/>
      <w:marRight w:val="0"/>
      <w:marTop w:val="0"/>
      <w:marBottom w:val="0"/>
      <w:divBdr>
        <w:top w:val="none" w:sz="0" w:space="0" w:color="auto"/>
        <w:left w:val="none" w:sz="0" w:space="0" w:color="auto"/>
        <w:bottom w:val="none" w:sz="0" w:space="0" w:color="auto"/>
        <w:right w:val="none" w:sz="0" w:space="0" w:color="auto"/>
      </w:divBdr>
    </w:div>
    <w:div w:id="884293522">
      <w:bodyDiv w:val="1"/>
      <w:marLeft w:val="0"/>
      <w:marRight w:val="0"/>
      <w:marTop w:val="0"/>
      <w:marBottom w:val="0"/>
      <w:divBdr>
        <w:top w:val="none" w:sz="0" w:space="0" w:color="auto"/>
        <w:left w:val="none" w:sz="0" w:space="0" w:color="auto"/>
        <w:bottom w:val="none" w:sz="0" w:space="0" w:color="auto"/>
        <w:right w:val="none" w:sz="0" w:space="0" w:color="auto"/>
      </w:divBdr>
    </w:div>
    <w:div w:id="884634360">
      <w:bodyDiv w:val="1"/>
      <w:marLeft w:val="0"/>
      <w:marRight w:val="0"/>
      <w:marTop w:val="0"/>
      <w:marBottom w:val="0"/>
      <w:divBdr>
        <w:top w:val="none" w:sz="0" w:space="0" w:color="auto"/>
        <w:left w:val="none" w:sz="0" w:space="0" w:color="auto"/>
        <w:bottom w:val="none" w:sz="0" w:space="0" w:color="auto"/>
        <w:right w:val="none" w:sz="0" w:space="0" w:color="auto"/>
      </w:divBdr>
    </w:div>
    <w:div w:id="884684429">
      <w:bodyDiv w:val="1"/>
      <w:marLeft w:val="0"/>
      <w:marRight w:val="0"/>
      <w:marTop w:val="0"/>
      <w:marBottom w:val="0"/>
      <w:divBdr>
        <w:top w:val="none" w:sz="0" w:space="0" w:color="auto"/>
        <w:left w:val="none" w:sz="0" w:space="0" w:color="auto"/>
        <w:bottom w:val="none" w:sz="0" w:space="0" w:color="auto"/>
        <w:right w:val="none" w:sz="0" w:space="0" w:color="auto"/>
      </w:divBdr>
    </w:div>
    <w:div w:id="884875831">
      <w:bodyDiv w:val="1"/>
      <w:marLeft w:val="0"/>
      <w:marRight w:val="0"/>
      <w:marTop w:val="0"/>
      <w:marBottom w:val="0"/>
      <w:divBdr>
        <w:top w:val="none" w:sz="0" w:space="0" w:color="auto"/>
        <w:left w:val="none" w:sz="0" w:space="0" w:color="auto"/>
        <w:bottom w:val="none" w:sz="0" w:space="0" w:color="auto"/>
        <w:right w:val="none" w:sz="0" w:space="0" w:color="auto"/>
      </w:divBdr>
    </w:div>
    <w:div w:id="885064275">
      <w:bodyDiv w:val="1"/>
      <w:marLeft w:val="0"/>
      <w:marRight w:val="0"/>
      <w:marTop w:val="0"/>
      <w:marBottom w:val="0"/>
      <w:divBdr>
        <w:top w:val="none" w:sz="0" w:space="0" w:color="auto"/>
        <w:left w:val="none" w:sz="0" w:space="0" w:color="auto"/>
        <w:bottom w:val="none" w:sz="0" w:space="0" w:color="auto"/>
        <w:right w:val="none" w:sz="0" w:space="0" w:color="auto"/>
      </w:divBdr>
    </w:div>
    <w:div w:id="885264607">
      <w:bodyDiv w:val="1"/>
      <w:marLeft w:val="0"/>
      <w:marRight w:val="0"/>
      <w:marTop w:val="0"/>
      <w:marBottom w:val="0"/>
      <w:divBdr>
        <w:top w:val="none" w:sz="0" w:space="0" w:color="auto"/>
        <w:left w:val="none" w:sz="0" w:space="0" w:color="auto"/>
        <w:bottom w:val="none" w:sz="0" w:space="0" w:color="auto"/>
        <w:right w:val="none" w:sz="0" w:space="0" w:color="auto"/>
      </w:divBdr>
    </w:div>
    <w:div w:id="885289452">
      <w:bodyDiv w:val="1"/>
      <w:marLeft w:val="0"/>
      <w:marRight w:val="0"/>
      <w:marTop w:val="0"/>
      <w:marBottom w:val="0"/>
      <w:divBdr>
        <w:top w:val="none" w:sz="0" w:space="0" w:color="auto"/>
        <w:left w:val="none" w:sz="0" w:space="0" w:color="auto"/>
        <w:bottom w:val="none" w:sz="0" w:space="0" w:color="auto"/>
        <w:right w:val="none" w:sz="0" w:space="0" w:color="auto"/>
      </w:divBdr>
    </w:div>
    <w:div w:id="887226588">
      <w:bodyDiv w:val="1"/>
      <w:marLeft w:val="0"/>
      <w:marRight w:val="0"/>
      <w:marTop w:val="0"/>
      <w:marBottom w:val="0"/>
      <w:divBdr>
        <w:top w:val="none" w:sz="0" w:space="0" w:color="auto"/>
        <w:left w:val="none" w:sz="0" w:space="0" w:color="auto"/>
        <w:bottom w:val="none" w:sz="0" w:space="0" w:color="auto"/>
        <w:right w:val="none" w:sz="0" w:space="0" w:color="auto"/>
      </w:divBdr>
    </w:div>
    <w:div w:id="887447910">
      <w:bodyDiv w:val="1"/>
      <w:marLeft w:val="0"/>
      <w:marRight w:val="0"/>
      <w:marTop w:val="0"/>
      <w:marBottom w:val="0"/>
      <w:divBdr>
        <w:top w:val="none" w:sz="0" w:space="0" w:color="auto"/>
        <w:left w:val="none" w:sz="0" w:space="0" w:color="auto"/>
        <w:bottom w:val="none" w:sz="0" w:space="0" w:color="auto"/>
        <w:right w:val="none" w:sz="0" w:space="0" w:color="auto"/>
      </w:divBdr>
    </w:div>
    <w:div w:id="887448411">
      <w:bodyDiv w:val="1"/>
      <w:marLeft w:val="0"/>
      <w:marRight w:val="0"/>
      <w:marTop w:val="0"/>
      <w:marBottom w:val="0"/>
      <w:divBdr>
        <w:top w:val="none" w:sz="0" w:space="0" w:color="auto"/>
        <w:left w:val="none" w:sz="0" w:space="0" w:color="auto"/>
        <w:bottom w:val="none" w:sz="0" w:space="0" w:color="auto"/>
        <w:right w:val="none" w:sz="0" w:space="0" w:color="auto"/>
      </w:divBdr>
    </w:div>
    <w:div w:id="887568900">
      <w:bodyDiv w:val="1"/>
      <w:marLeft w:val="0"/>
      <w:marRight w:val="0"/>
      <w:marTop w:val="0"/>
      <w:marBottom w:val="0"/>
      <w:divBdr>
        <w:top w:val="none" w:sz="0" w:space="0" w:color="auto"/>
        <w:left w:val="none" w:sz="0" w:space="0" w:color="auto"/>
        <w:bottom w:val="none" w:sz="0" w:space="0" w:color="auto"/>
        <w:right w:val="none" w:sz="0" w:space="0" w:color="auto"/>
      </w:divBdr>
    </w:div>
    <w:div w:id="887912605">
      <w:bodyDiv w:val="1"/>
      <w:marLeft w:val="0"/>
      <w:marRight w:val="0"/>
      <w:marTop w:val="0"/>
      <w:marBottom w:val="0"/>
      <w:divBdr>
        <w:top w:val="none" w:sz="0" w:space="0" w:color="auto"/>
        <w:left w:val="none" w:sz="0" w:space="0" w:color="auto"/>
        <w:bottom w:val="none" w:sz="0" w:space="0" w:color="auto"/>
        <w:right w:val="none" w:sz="0" w:space="0" w:color="auto"/>
      </w:divBdr>
    </w:div>
    <w:div w:id="888103250">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
    <w:div w:id="888957339">
      <w:bodyDiv w:val="1"/>
      <w:marLeft w:val="0"/>
      <w:marRight w:val="0"/>
      <w:marTop w:val="0"/>
      <w:marBottom w:val="0"/>
      <w:divBdr>
        <w:top w:val="none" w:sz="0" w:space="0" w:color="auto"/>
        <w:left w:val="none" w:sz="0" w:space="0" w:color="auto"/>
        <w:bottom w:val="none" w:sz="0" w:space="0" w:color="auto"/>
        <w:right w:val="none" w:sz="0" w:space="0" w:color="auto"/>
      </w:divBdr>
    </w:div>
    <w:div w:id="889341564">
      <w:bodyDiv w:val="1"/>
      <w:marLeft w:val="0"/>
      <w:marRight w:val="0"/>
      <w:marTop w:val="0"/>
      <w:marBottom w:val="0"/>
      <w:divBdr>
        <w:top w:val="none" w:sz="0" w:space="0" w:color="auto"/>
        <w:left w:val="none" w:sz="0" w:space="0" w:color="auto"/>
        <w:bottom w:val="none" w:sz="0" w:space="0" w:color="auto"/>
        <w:right w:val="none" w:sz="0" w:space="0" w:color="auto"/>
      </w:divBdr>
    </w:div>
    <w:div w:id="890654736">
      <w:bodyDiv w:val="1"/>
      <w:marLeft w:val="0"/>
      <w:marRight w:val="0"/>
      <w:marTop w:val="0"/>
      <w:marBottom w:val="0"/>
      <w:divBdr>
        <w:top w:val="none" w:sz="0" w:space="0" w:color="auto"/>
        <w:left w:val="none" w:sz="0" w:space="0" w:color="auto"/>
        <w:bottom w:val="none" w:sz="0" w:space="0" w:color="auto"/>
        <w:right w:val="none" w:sz="0" w:space="0" w:color="auto"/>
      </w:divBdr>
    </w:div>
    <w:div w:id="890924228">
      <w:bodyDiv w:val="1"/>
      <w:marLeft w:val="0"/>
      <w:marRight w:val="0"/>
      <w:marTop w:val="0"/>
      <w:marBottom w:val="0"/>
      <w:divBdr>
        <w:top w:val="none" w:sz="0" w:space="0" w:color="auto"/>
        <w:left w:val="none" w:sz="0" w:space="0" w:color="auto"/>
        <w:bottom w:val="none" w:sz="0" w:space="0" w:color="auto"/>
        <w:right w:val="none" w:sz="0" w:space="0" w:color="auto"/>
      </w:divBdr>
      <w:divsChild>
        <w:div w:id="898905573">
          <w:marLeft w:val="0"/>
          <w:marRight w:val="0"/>
          <w:marTop w:val="0"/>
          <w:marBottom w:val="0"/>
          <w:divBdr>
            <w:top w:val="none" w:sz="0" w:space="0" w:color="auto"/>
            <w:left w:val="none" w:sz="0" w:space="0" w:color="auto"/>
            <w:bottom w:val="none" w:sz="0" w:space="0" w:color="auto"/>
            <w:right w:val="none" w:sz="0" w:space="0" w:color="auto"/>
          </w:divBdr>
        </w:div>
        <w:div w:id="1053774038">
          <w:marLeft w:val="0"/>
          <w:marRight w:val="0"/>
          <w:marTop w:val="0"/>
          <w:marBottom w:val="0"/>
          <w:divBdr>
            <w:top w:val="none" w:sz="0" w:space="0" w:color="auto"/>
            <w:left w:val="none" w:sz="0" w:space="0" w:color="auto"/>
            <w:bottom w:val="none" w:sz="0" w:space="0" w:color="auto"/>
            <w:right w:val="none" w:sz="0" w:space="0" w:color="auto"/>
          </w:divBdr>
        </w:div>
        <w:div w:id="1305744473">
          <w:marLeft w:val="0"/>
          <w:marRight w:val="0"/>
          <w:marTop w:val="0"/>
          <w:marBottom w:val="0"/>
          <w:divBdr>
            <w:top w:val="none" w:sz="0" w:space="0" w:color="auto"/>
            <w:left w:val="none" w:sz="0" w:space="0" w:color="auto"/>
            <w:bottom w:val="none" w:sz="0" w:space="0" w:color="auto"/>
            <w:right w:val="none" w:sz="0" w:space="0" w:color="auto"/>
          </w:divBdr>
        </w:div>
        <w:div w:id="2047176410">
          <w:marLeft w:val="0"/>
          <w:marRight w:val="0"/>
          <w:marTop w:val="0"/>
          <w:marBottom w:val="0"/>
          <w:divBdr>
            <w:top w:val="none" w:sz="0" w:space="0" w:color="auto"/>
            <w:left w:val="none" w:sz="0" w:space="0" w:color="auto"/>
            <w:bottom w:val="none" w:sz="0" w:space="0" w:color="auto"/>
            <w:right w:val="none" w:sz="0" w:space="0" w:color="auto"/>
          </w:divBdr>
        </w:div>
      </w:divsChild>
    </w:div>
    <w:div w:id="891355734">
      <w:bodyDiv w:val="1"/>
      <w:marLeft w:val="0"/>
      <w:marRight w:val="0"/>
      <w:marTop w:val="0"/>
      <w:marBottom w:val="0"/>
      <w:divBdr>
        <w:top w:val="none" w:sz="0" w:space="0" w:color="auto"/>
        <w:left w:val="none" w:sz="0" w:space="0" w:color="auto"/>
        <w:bottom w:val="none" w:sz="0" w:space="0" w:color="auto"/>
        <w:right w:val="none" w:sz="0" w:space="0" w:color="auto"/>
      </w:divBdr>
    </w:div>
    <w:div w:id="891383494">
      <w:bodyDiv w:val="1"/>
      <w:marLeft w:val="0"/>
      <w:marRight w:val="0"/>
      <w:marTop w:val="0"/>
      <w:marBottom w:val="0"/>
      <w:divBdr>
        <w:top w:val="none" w:sz="0" w:space="0" w:color="auto"/>
        <w:left w:val="none" w:sz="0" w:space="0" w:color="auto"/>
        <w:bottom w:val="none" w:sz="0" w:space="0" w:color="auto"/>
        <w:right w:val="none" w:sz="0" w:space="0" w:color="auto"/>
      </w:divBdr>
    </w:div>
    <w:div w:id="892082998">
      <w:bodyDiv w:val="1"/>
      <w:marLeft w:val="0"/>
      <w:marRight w:val="0"/>
      <w:marTop w:val="0"/>
      <w:marBottom w:val="0"/>
      <w:divBdr>
        <w:top w:val="none" w:sz="0" w:space="0" w:color="auto"/>
        <w:left w:val="none" w:sz="0" w:space="0" w:color="auto"/>
        <w:bottom w:val="none" w:sz="0" w:space="0" w:color="auto"/>
        <w:right w:val="none" w:sz="0" w:space="0" w:color="auto"/>
      </w:divBdr>
    </w:div>
    <w:div w:id="892815877">
      <w:bodyDiv w:val="1"/>
      <w:marLeft w:val="0"/>
      <w:marRight w:val="0"/>
      <w:marTop w:val="0"/>
      <w:marBottom w:val="0"/>
      <w:divBdr>
        <w:top w:val="none" w:sz="0" w:space="0" w:color="auto"/>
        <w:left w:val="none" w:sz="0" w:space="0" w:color="auto"/>
        <w:bottom w:val="none" w:sz="0" w:space="0" w:color="auto"/>
        <w:right w:val="none" w:sz="0" w:space="0" w:color="auto"/>
      </w:divBdr>
    </w:div>
    <w:div w:id="893155617">
      <w:bodyDiv w:val="1"/>
      <w:marLeft w:val="0"/>
      <w:marRight w:val="0"/>
      <w:marTop w:val="0"/>
      <w:marBottom w:val="0"/>
      <w:divBdr>
        <w:top w:val="none" w:sz="0" w:space="0" w:color="auto"/>
        <w:left w:val="none" w:sz="0" w:space="0" w:color="auto"/>
        <w:bottom w:val="none" w:sz="0" w:space="0" w:color="auto"/>
        <w:right w:val="none" w:sz="0" w:space="0" w:color="auto"/>
      </w:divBdr>
    </w:div>
    <w:div w:id="893396244">
      <w:bodyDiv w:val="1"/>
      <w:marLeft w:val="0"/>
      <w:marRight w:val="0"/>
      <w:marTop w:val="0"/>
      <w:marBottom w:val="0"/>
      <w:divBdr>
        <w:top w:val="none" w:sz="0" w:space="0" w:color="auto"/>
        <w:left w:val="none" w:sz="0" w:space="0" w:color="auto"/>
        <w:bottom w:val="none" w:sz="0" w:space="0" w:color="auto"/>
        <w:right w:val="none" w:sz="0" w:space="0" w:color="auto"/>
      </w:divBdr>
    </w:div>
    <w:div w:id="893466922">
      <w:bodyDiv w:val="1"/>
      <w:marLeft w:val="0"/>
      <w:marRight w:val="0"/>
      <w:marTop w:val="0"/>
      <w:marBottom w:val="0"/>
      <w:divBdr>
        <w:top w:val="none" w:sz="0" w:space="0" w:color="auto"/>
        <w:left w:val="none" w:sz="0" w:space="0" w:color="auto"/>
        <w:bottom w:val="none" w:sz="0" w:space="0" w:color="auto"/>
        <w:right w:val="none" w:sz="0" w:space="0" w:color="auto"/>
      </w:divBdr>
    </w:div>
    <w:div w:id="893741353">
      <w:bodyDiv w:val="1"/>
      <w:marLeft w:val="0"/>
      <w:marRight w:val="0"/>
      <w:marTop w:val="0"/>
      <w:marBottom w:val="0"/>
      <w:divBdr>
        <w:top w:val="none" w:sz="0" w:space="0" w:color="auto"/>
        <w:left w:val="none" w:sz="0" w:space="0" w:color="auto"/>
        <w:bottom w:val="none" w:sz="0" w:space="0" w:color="auto"/>
        <w:right w:val="none" w:sz="0" w:space="0" w:color="auto"/>
      </w:divBdr>
    </w:div>
    <w:div w:id="894242366">
      <w:bodyDiv w:val="1"/>
      <w:marLeft w:val="0"/>
      <w:marRight w:val="0"/>
      <w:marTop w:val="0"/>
      <w:marBottom w:val="0"/>
      <w:divBdr>
        <w:top w:val="none" w:sz="0" w:space="0" w:color="auto"/>
        <w:left w:val="none" w:sz="0" w:space="0" w:color="auto"/>
        <w:bottom w:val="none" w:sz="0" w:space="0" w:color="auto"/>
        <w:right w:val="none" w:sz="0" w:space="0" w:color="auto"/>
      </w:divBdr>
    </w:div>
    <w:div w:id="894390109">
      <w:bodyDiv w:val="1"/>
      <w:marLeft w:val="0"/>
      <w:marRight w:val="0"/>
      <w:marTop w:val="0"/>
      <w:marBottom w:val="0"/>
      <w:divBdr>
        <w:top w:val="none" w:sz="0" w:space="0" w:color="auto"/>
        <w:left w:val="none" w:sz="0" w:space="0" w:color="auto"/>
        <w:bottom w:val="none" w:sz="0" w:space="0" w:color="auto"/>
        <w:right w:val="none" w:sz="0" w:space="0" w:color="auto"/>
      </w:divBdr>
      <w:divsChild>
        <w:div w:id="298803824">
          <w:marLeft w:val="0"/>
          <w:marRight w:val="0"/>
          <w:marTop w:val="0"/>
          <w:marBottom w:val="0"/>
          <w:divBdr>
            <w:top w:val="none" w:sz="0" w:space="0" w:color="auto"/>
            <w:left w:val="none" w:sz="0" w:space="0" w:color="auto"/>
            <w:bottom w:val="none" w:sz="0" w:space="0" w:color="auto"/>
            <w:right w:val="none" w:sz="0" w:space="0" w:color="auto"/>
          </w:divBdr>
        </w:div>
        <w:div w:id="1242829948">
          <w:marLeft w:val="0"/>
          <w:marRight w:val="0"/>
          <w:marTop w:val="0"/>
          <w:marBottom w:val="0"/>
          <w:divBdr>
            <w:top w:val="none" w:sz="0" w:space="0" w:color="auto"/>
            <w:left w:val="none" w:sz="0" w:space="0" w:color="auto"/>
            <w:bottom w:val="none" w:sz="0" w:space="0" w:color="auto"/>
            <w:right w:val="none" w:sz="0" w:space="0" w:color="auto"/>
          </w:divBdr>
        </w:div>
        <w:div w:id="1500001301">
          <w:marLeft w:val="0"/>
          <w:marRight w:val="0"/>
          <w:marTop w:val="0"/>
          <w:marBottom w:val="0"/>
          <w:divBdr>
            <w:top w:val="none" w:sz="0" w:space="0" w:color="auto"/>
            <w:left w:val="none" w:sz="0" w:space="0" w:color="auto"/>
            <w:bottom w:val="none" w:sz="0" w:space="0" w:color="auto"/>
            <w:right w:val="none" w:sz="0" w:space="0" w:color="auto"/>
          </w:divBdr>
        </w:div>
        <w:div w:id="2072805349">
          <w:marLeft w:val="0"/>
          <w:marRight w:val="0"/>
          <w:marTop w:val="0"/>
          <w:marBottom w:val="0"/>
          <w:divBdr>
            <w:top w:val="none" w:sz="0" w:space="0" w:color="auto"/>
            <w:left w:val="none" w:sz="0" w:space="0" w:color="auto"/>
            <w:bottom w:val="none" w:sz="0" w:space="0" w:color="auto"/>
            <w:right w:val="none" w:sz="0" w:space="0" w:color="auto"/>
          </w:divBdr>
        </w:div>
      </w:divsChild>
    </w:div>
    <w:div w:id="894858574">
      <w:bodyDiv w:val="1"/>
      <w:marLeft w:val="0"/>
      <w:marRight w:val="0"/>
      <w:marTop w:val="0"/>
      <w:marBottom w:val="0"/>
      <w:divBdr>
        <w:top w:val="none" w:sz="0" w:space="0" w:color="auto"/>
        <w:left w:val="none" w:sz="0" w:space="0" w:color="auto"/>
        <w:bottom w:val="none" w:sz="0" w:space="0" w:color="auto"/>
        <w:right w:val="none" w:sz="0" w:space="0" w:color="auto"/>
      </w:divBdr>
    </w:div>
    <w:div w:id="894975060">
      <w:bodyDiv w:val="1"/>
      <w:marLeft w:val="0"/>
      <w:marRight w:val="0"/>
      <w:marTop w:val="0"/>
      <w:marBottom w:val="0"/>
      <w:divBdr>
        <w:top w:val="none" w:sz="0" w:space="0" w:color="auto"/>
        <w:left w:val="none" w:sz="0" w:space="0" w:color="auto"/>
        <w:bottom w:val="none" w:sz="0" w:space="0" w:color="auto"/>
        <w:right w:val="none" w:sz="0" w:space="0" w:color="auto"/>
      </w:divBdr>
    </w:div>
    <w:div w:id="895121671">
      <w:bodyDiv w:val="1"/>
      <w:marLeft w:val="0"/>
      <w:marRight w:val="0"/>
      <w:marTop w:val="0"/>
      <w:marBottom w:val="0"/>
      <w:divBdr>
        <w:top w:val="none" w:sz="0" w:space="0" w:color="auto"/>
        <w:left w:val="none" w:sz="0" w:space="0" w:color="auto"/>
        <w:bottom w:val="none" w:sz="0" w:space="0" w:color="auto"/>
        <w:right w:val="none" w:sz="0" w:space="0" w:color="auto"/>
      </w:divBdr>
    </w:div>
    <w:div w:id="895168780">
      <w:bodyDiv w:val="1"/>
      <w:marLeft w:val="0"/>
      <w:marRight w:val="0"/>
      <w:marTop w:val="0"/>
      <w:marBottom w:val="0"/>
      <w:divBdr>
        <w:top w:val="none" w:sz="0" w:space="0" w:color="auto"/>
        <w:left w:val="none" w:sz="0" w:space="0" w:color="auto"/>
        <w:bottom w:val="none" w:sz="0" w:space="0" w:color="auto"/>
        <w:right w:val="none" w:sz="0" w:space="0" w:color="auto"/>
      </w:divBdr>
    </w:div>
    <w:div w:id="896404297">
      <w:bodyDiv w:val="1"/>
      <w:marLeft w:val="0"/>
      <w:marRight w:val="0"/>
      <w:marTop w:val="0"/>
      <w:marBottom w:val="0"/>
      <w:divBdr>
        <w:top w:val="none" w:sz="0" w:space="0" w:color="auto"/>
        <w:left w:val="none" w:sz="0" w:space="0" w:color="auto"/>
        <w:bottom w:val="none" w:sz="0" w:space="0" w:color="auto"/>
        <w:right w:val="none" w:sz="0" w:space="0" w:color="auto"/>
      </w:divBdr>
    </w:div>
    <w:div w:id="896472310">
      <w:bodyDiv w:val="1"/>
      <w:marLeft w:val="0"/>
      <w:marRight w:val="0"/>
      <w:marTop w:val="0"/>
      <w:marBottom w:val="0"/>
      <w:divBdr>
        <w:top w:val="none" w:sz="0" w:space="0" w:color="auto"/>
        <w:left w:val="none" w:sz="0" w:space="0" w:color="auto"/>
        <w:bottom w:val="none" w:sz="0" w:space="0" w:color="auto"/>
        <w:right w:val="none" w:sz="0" w:space="0" w:color="auto"/>
      </w:divBdr>
    </w:div>
    <w:div w:id="896744509">
      <w:bodyDiv w:val="1"/>
      <w:marLeft w:val="0"/>
      <w:marRight w:val="0"/>
      <w:marTop w:val="0"/>
      <w:marBottom w:val="0"/>
      <w:divBdr>
        <w:top w:val="none" w:sz="0" w:space="0" w:color="auto"/>
        <w:left w:val="none" w:sz="0" w:space="0" w:color="auto"/>
        <w:bottom w:val="none" w:sz="0" w:space="0" w:color="auto"/>
        <w:right w:val="none" w:sz="0" w:space="0" w:color="auto"/>
      </w:divBdr>
    </w:div>
    <w:div w:id="896824019">
      <w:bodyDiv w:val="1"/>
      <w:marLeft w:val="0"/>
      <w:marRight w:val="0"/>
      <w:marTop w:val="0"/>
      <w:marBottom w:val="0"/>
      <w:divBdr>
        <w:top w:val="none" w:sz="0" w:space="0" w:color="auto"/>
        <w:left w:val="none" w:sz="0" w:space="0" w:color="auto"/>
        <w:bottom w:val="none" w:sz="0" w:space="0" w:color="auto"/>
        <w:right w:val="none" w:sz="0" w:space="0" w:color="auto"/>
      </w:divBdr>
      <w:divsChild>
        <w:div w:id="1576428342">
          <w:marLeft w:val="0"/>
          <w:marRight w:val="0"/>
          <w:marTop w:val="0"/>
          <w:marBottom w:val="0"/>
          <w:divBdr>
            <w:top w:val="none" w:sz="0" w:space="0" w:color="auto"/>
            <w:left w:val="none" w:sz="0" w:space="0" w:color="auto"/>
            <w:bottom w:val="none" w:sz="0" w:space="0" w:color="auto"/>
            <w:right w:val="none" w:sz="0" w:space="0" w:color="auto"/>
          </w:divBdr>
          <w:divsChild>
            <w:div w:id="17659962">
              <w:marLeft w:val="0"/>
              <w:marRight w:val="0"/>
              <w:marTop w:val="0"/>
              <w:marBottom w:val="0"/>
              <w:divBdr>
                <w:top w:val="none" w:sz="0" w:space="0" w:color="auto"/>
                <w:left w:val="none" w:sz="0" w:space="0" w:color="auto"/>
                <w:bottom w:val="none" w:sz="0" w:space="0" w:color="auto"/>
                <w:right w:val="none" w:sz="0" w:space="0" w:color="auto"/>
              </w:divBdr>
              <w:divsChild>
                <w:div w:id="914508637">
                  <w:marLeft w:val="0"/>
                  <w:marRight w:val="0"/>
                  <w:marTop w:val="0"/>
                  <w:marBottom w:val="0"/>
                  <w:divBdr>
                    <w:top w:val="none" w:sz="0" w:space="0" w:color="auto"/>
                    <w:left w:val="none" w:sz="0" w:space="0" w:color="auto"/>
                    <w:bottom w:val="none" w:sz="0" w:space="0" w:color="auto"/>
                    <w:right w:val="none" w:sz="0" w:space="0" w:color="auto"/>
                  </w:divBdr>
                </w:div>
                <w:div w:id="1153520018">
                  <w:marLeft w:val="0"/>
                  <w:marRight w:val="0"/>
                  <w:marTop w:val="0"/>
                  <w:marBottom w:val="0"/>
                  <w:divBdr>
                    <w:top w:val="none" w:sz="0" w:space="0" w:color="auto"/>
                    <w:left w:val="none" w:sz="0" w:space="0" w:color="auto"/>
                    <w:bottom w:val="none" w:sz="0" w:space="0" w:color="auto"/>
                    <w:right w:val="none" w:sz="0" w:space="0" w:color="auto"/>
                  </w:divBdr>
                </w:div>
                <w:div w:id="1475947755">
                  <w:marLeft w:val="0"/>
                  <w:marRight w:val="0"/>
                  <w:marTop w:val="0"/>
                  <w:marBottom w:val="0"/>
                  <w:divBdr>
                    <w:top w:val="none" w:sz="0" w:space="0" w:color="auto"/>
                    <w:left w:val="none" w:sz="0" w:space="0" w:color="auto"/>
                    <w:bottom w:val="none" w:sz="0" w:space="0" w:color="auto"/>
                    <w:right w:val="none" w:sz="0" w:space="0" w:color="auto"/>
                  </w:divBdr>
                </w:div>
              </w:divsChild>
            </w:div>
            <w:div w:id="1536383305">
              <w:marLeft w:val="0"/>
              <w:marRight w:val="0"/>
              <w:marTop w:val="0"/>
              <w:marBottom w:val="0"/>
              <w:divBdr>
                <w:top w:val="none" w:sz="0" w:space="0" w:color="auto"/>
                <w:left w:val="none" w:sz="0" w:space="0" w:color="auto"/>
                <w:bottom w:val="none" w:sz="0" w:space="0" w:color="auto"/>
                <w:right w:val="none" w:sz="0" w:space="0" w:color="auto"/>
              </w:divBdr>
              <w:divsChild>
                <w:div w:id="1808469966">
                  <w:marLeft w:val="0"/>
                  <w:marRight w:val="0"/>
                  <w:marTop w:val="0"/>
                  <w:marBottom w:val="0"/>
                  <w:divBdr>
                    <w:top w:val="none" w:sz="0" w:space="0" w:color="auto"/>
                    <w:left w:val="none" w:sz="0" w:space="0" w:color="auto"/>
                    <w:bottom w:val="none" w:sz="0" w:space="0" w:color="auto"/>
                    <w:right w:val="none" w:sz="0" w:space="0" w:color="auto"/>
                  </w:divBdr>
                  <w:divsChild>
                    <w:div w:id="1868329921">
                      <w:marLeft w:val="0"/>
                      <w:marRight w:val="0"/>
                      <w:marTop w:val="0"/>
                      <w:marBottom w:val="0"/>
                      <w:divBdr>
                        <w:top w:val="none" w:sz="0" w:space="0" w:color="auto"/>
                        <w:left w:val="none" w:sz="0" w:space="0" w:color="auto"/>
                        <w:bottom w:val="none" w:sz="0" w:space="0" w:color="auto"/>
                        <w:right w:val="none" w:sz="0" w:space="0" w:color="auto"/>
                      </w:divBdr>
                      <w:divsChild>
                        <w:div w:id="1054548630">
                          <w:marLeft w:val="0"/>
                          <w:marRight w:val="0"/>
                          <w:marTop w:val="0"/>
                          <w:marBottom w:val="0"/>
                          <w:divBdr>
                            <w:top w:val="none" w:sz="0" w:space="0" w:color="auto"/>
                            <w:left w:val="none" w:sz="0" w:space="0" w:color="auto"/>
                            <w:bottom w:val="none" w:sz="0" w:space="0" w:color="auto"/>
                            <w:right w:val="none" w:sz="0" w:space="0" w:color="auto"/>
                          </w:divBdr>
                          <w:divsChild>
                            <w:div w:id="1821385472">
                              <w:marLeft w:val="0"/>
                              <w:marRight w:val="0"/>
                              <w:marTop w:val="75"/>
                              <w:marBottom w:val="0"/>
                              <w:divBdr>
                                <w:top w:val="none" w:sz="0" w:space="0" w:color="auto"/>
                                <w:left w:val="none" w:sz="0" w:space="0" w:color="auto"/>
                                <w:bottom w:val="none" w:sz="0" w:space="0" w:color="auto"/>
                                <w:right w:val="none" w:sz="0" w:space="0" w:color="auto"/>
                              </w:divBdr>
                              <w:divsChild>
                                <w:div w:id="178130841">
                                  <w:marLeft w:val="0"/>
                                  <w:marRight w:val="0"/>
                                  <w:marTop w:val="45"/>
                                  <w:marBottom w:val="0"/>
                                  <w:divBdr>
                                    <w:top w:val="none" w:sz="0" w:space="0" w:color="auto"/>
                                    <w:left w:val="none" w:sz="0" w:space="0" w:color="auto"/>
                                    <w:bottom w:val="none" w:sz="0" w:space="0" w:color="auto"/>
                                    <w:right w:val="none" w:sz="0" w:space="0" w:color="auto"/>
                                  </w:divBdr>
                                </w:div>
                                <w:div w:id="12277626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6364702">
                          <w:marLeft w:val="0"/>
                          <w:marRight w:val="0"/>
                          <w:marTop w:val="0"/>
                          <w:marBottom w:val="0"/>
                          <w:divBdr>
                            <w:top w:val="none" w:sz="0" w:space="0" w:color="auto"/>
                            <w:left w:val="none" w:sz="0" w:space="0" w:color="auto"/>
                            <w:bottom w:val="none" w:sz="0" w:space="0" w:color="auto"/>
                            <w:right w:val="none" w:sz="0" w:space="0" w:color="auto"/>
                          </w:divBdr>
                          <w:divsChild>
                            <w:div w:id="795369191">
                              <w:marLeft w:val="0"/>
                              <w:marRight w:val="0"/>
                              <w:marTop w:val="75"/>
                              <w:marBottom w:val="0"/>
                              <w:divBdr>
                                <w:top w:val="none" w:sz="0" w:space="0" w:color="auto"/>
                                <w:left w:val="none" w:sz="0" w:space="0" w:color="auto"/>
                                <w:bottom w:val="none" w:sz="0" w:space="0" w:color="auto"/>
                                <w:right w:val="none" w:sz="0" w:space="0" w:color="auto"/>
                              </w:divBdr>
                              <w:divsChild>
                                <w:div w:id="1681198247">
                                  <w:marLeft w:val="0"/>
                                  <w:marRight w:val="135"/>
                                  <w:marTop w:val="0"/>
                                  <w:marBottom w:val="0"/>
                                  <w:divBdr>
                                    <w:top w:val="none" w:sz="0" w:space="0" w:color="auto"/>
                                    <w:left w:val="none" w:sz="0" w:space="0" w:color="auto"/>
                                    <w:bottom w:val="none" w:sz="0" w:space="0" w:color="auto"/>
                                    <w:right w:val="none" w:sz="0" w:space="0" w:color="auto"/>
                                  </w:divBdr>
                                </w:div>
                                <w:div w:id="1910380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604">
          <w:marLeft w:val="0"/>
          <w:marRight w:val="0"/>
          <w:marTop w:val="0"/>
          <w:marBottom w:val="0"/>
          <w:divBdr>
            <w:top w:val="none" w:sz="0" w:space="0" w:color="auto"/>
            <w:left w:val="none" w:sz="0" w:space="0" w:color="auto"/>
            <w:bottom w:val="none" w:sz="0" w:space="0" w:color="auto"/>
            <w:right w:val="none" w:sz="0" w:space="0" w:color="auto"/>
          </w:divBdr>
        </w:div>
      </w:divsChild>
    </w:div>
    <w:div w:id="897517260">
      <w:bodyDiv w:val="1"/>
      <w:marLeft w:val="0"/>
      <w:marRight w:val="0"/>
      <w:marTop w:val="0"/>
      <w:marBottom w:val="0"/>
      <w:divBdr>
        <w:top w:val="none" w:sz="0" w:space="0" w:color="auto"/>
        <w:left w:val="none" w:sz="0" w:space="0" w:color="auto"/>
        <w:bottom w:val="none" w:sz="0" w:space="0" w:color="auto"/>
        <w:right w:val="none" w:sz="0" w:space="0" w:color="auto"/>
      </w:divBdr>
    </w:div>
    <w:div w:id="897741381">
      <w:bodyDiv w:val="1"/>
      <w:marLeft w:val="0"/>
      <w:marRight w:val="0"/>
      <w:marTop w:val="0"/>
      <w:marBottom w:val="0"/>
      <w:divBdr>
        <w:top w:val="none" w:sz="0" w:space="0" w:color="auto"/>
        <w:left w:val="none" w:sz="0" w:space="0" w:color="auto"/>
        <w:bottom w:val="none" w:sz="0" w:space="0" w:color="auto"/>
        <w:right w:val="none" w:sz="0" w:space="0" w:color="auto"/>
      </w:divBdr>
    </w:div>
    <w:div w:id="897858506">
      <w:bodyDiv w:val="1"/>
      <w:marLeft w:val="0"/>
      <w:marRight w:val="0"/>
      <w:marTop w:val="0"/>
      <w:marBottom w:val="0"/>
      <w:divBdr>
        <w:top w:val="none" w:sz="0" w:space="0" w:color="auto"/>
        <w:left w:val="none" w:sz="0" w:space="0" w:color="auto"/>
        <w:bottom w:val="none" w:sz="0" w:space="0" w:color="auto"/>
        <w:right w:val="none" w:sz="0" w:space="0" w:color="auto"/>
      </w:divBdr>
    </w:div>
    <w:div w:id="898520382">
      <w:bodyDiv w:val="1"/>
      <w:marLeft w:val="0"/>
      <w:marRight w:val="0"/>
      <w:marTop w:val="0"/>
      <w:marBottom w:val="0"/>
      <w:divBdr>
        <w:top w:val="none" w:sz="0" w:space="0" w:color="auto"/>
        <w:left w:val="none" w:sz="0" w:space="0" w:color="auto"/>
        <w:bottom w:val="none" w:sz="0" w:space="0" w:color="auto"/>
        <w:right w:val="none" w:sz="0" w:space="0" w:color="auto"/>
      </w:divBdr>
    </w:div>
    <w:div w:id="899557384">
      <w:bodyDiv w:val="1"/>
      <w:marLeft w:val="0"/>
      <w:marRight w:val="0"/>
      <w:marTop w:val="0"/>
      <w:marBottom w:val="0"/>
      <w:divBdr>
        <w:top w:val="none" w:sz="0" w:space="0" w:color="auto"/>
        <w:left w:val="none" w:sz="0" w:space="0" w:color="auto"/>
        <w:bottom w:val="none" w:sz="0" w:space="0" w:color="auto"/>
        <w:right w:val="none" w:sz="0" w:space="0" w:color="auto"/>
      </w:divBdr>
    </w:div>
    <w:div w:id="899946191">
      <w:bodyDiv w:val="1"/>
      <w:marLeft w:val="0"/>
      <w:marRight w:val="0"/>
      <w:marTop w:val="0"/>
      <w:marBottom w:val="0"/>
      <w:divBdr>
        <w:top w:val="none" w:sz="0" w:space="0" w:color="auto"/>
        <w:left w:val="none" w:sz="0" w:space="0" w:color="auto"/>
        <w:bottom w:val="none" w:sz="0" w:space="0" w:color="auto"/>
        <w:right w:val="none" w:sz="0" w:space="0" w:color="auto"/>
      </w:divBdr>
    </w:div>
    <w:div w:id="900214274">
      <w:bodyDiv w:val="1"/>
      <w:marLeft w:val="0"/>
      <w:marRight w:val="0"/>
      <w:marTop w:val="0"/>
      <w:marBottom w:val="0"/>
      <w:divBdr>
        <w:top w:val="none" w:sz="0" w:space="0" w:color="auto"/>
        <w:left w:val="none" w:sz="0" w:space="0" w:color="auto"/>
        <w:bottom w:val="none" w:sz="0" w:space="0" w:color="auto"/>
        <w:right w:val="none" w:sz="0" w:space="0" w:color="auto"/>
      </w:divBdr>
    </w:div>
    <w:div w:id="90040570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99">
          <w:marLeft w:val="0"/>
          <w:marRight w:val="0"/>
          <w:marTop w:val="0"/>
          <w:marBottom w:val="0"/>
          <w:divBdr>
            <w:top w:val="none" w:sz="0" w:space="0" w:color="auto"/>
            <w:left w:val="none" w:sz="0" w:space="0" w:color="auto"/>
            <w:bottom w:val="none" w:sz="0" w:space="0" w:color="auto"/>
            <w:right w:val="none" w:sz="0" w:space="0" w:color="auto"/>
          </w:divBdr>
          <w:divsChild>
            <w:div w:id="1557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858">
      <w:bodyDiv w:val="1"/>
      <w:marLeft w:val="0"/>
      <w:marRight w:val="0"/>
      <w:marTop w:val="0"/>
      <w:marBottom w:val="0"/>
      <w:divBdr>
        <w:top w:val="none" w:sz="0" w:space="0" w:color="auto"/>
        <w:left w:val="none" w:sz="0" w:space="0" w:color="auto"/>
        <w:bottom w:val="none" w:sz="0" w:space="0" w:color="auto"/>
        <w:right w:val="none" w:sz="0" w:space="0" w:color="auto"/>
      </w:divBdr>
    </w:div>
    <w:div w:id="901142352">
      <w:bodyDiv w:val="1"/>
      <w:marLeft w:val="0"/>
      <w:marRight w:val="0"/>
      <w:marTop w:val="0"/>
      <w:marBottom w:val="0"/>
      <w:divBdr>
        <w:top w:val="none" w:sz="0" w:space="0" w:color="auto"/>
        <w:left w:val="none" w:sz="0" w:space="0" w:color="auto"/>
        <w:bottom w:val="none" w:sz="0" w:space="0" w:color="auto"/>
        <w:right w:val="none" w:sz="0" w:space="0" w:color="auto"/>
      </w:divBdr>
    </w:div>
    <w:div w:id="901526885">
      <w:bodyDiv w:val="1"/>
      <w:marLeft w:val="0"/>
      <w:marRight w:val="0"/>
      <w:marTop w:val="0"/>
      <w:marBottom w:val="0"/>
      <w:divBdr>
        <w:top w:val="none" w:sz="0" w:space="0" w:color="auto"/>
        <w:left w:val="none" w:sz="0" w:space="0" w:color="auto"/>
        <w:bottom w:val="none" w:sz="0" w:space="0" w:color="auto"/>
        <w:right w:val="none" w:sz="0" w:space="0" w:color="auto"/>
      </w:divBdr>
      <w:divsChild>
        <w:div w:id="859707897">
          <w:marLeft w:val="0"/>
          <w:marRight w:val="0"/>
          <w:marTop w:val="150"/>
          <w:marBottom w:val="150"/>
          <w:divBdr>
            <w:top w:val="single" w:sz="6" w:space="8" w:color="EEEEEE"/>
            <w:left w:val="none" w:sz="0" w:space="0" w:color="auto"/>
            <w:bottom w:val="single" w:sz="6" w:space="8" w:color="EEEEEE"/>
            <w:right w:val="none" w:sz="0" w:space="0" w:color="auto"/>
          </w:divBdr>
        </w:div>
        <w:div w:id="1764885012">
          <w:marLeft w:val="0"/>
          <w:marRight w:val="0"/>
          <w:marTop w:val="0"/>
          <w:marBottom w:val="225"/>
          <w:divBdr>
            <w:top w:val="none" w:sz="0" w:space="0" w:color="auto"/>
            <w:left w:val="none" w:sz="0" w:space="0" w:color="auto"/>
            <w:bottom w:val="none" w:sz="0" w:space="0" w:color="auto"/>
            <w:right w:val="none" w:sz="0" w:space="0" w:color="auto"/>
          </w:divBdr>
        </w:div>
        <w:div w:id="1849906193">
          <w:marLeft w:val="-225"/>
          <w:marRight w:val="-225"/>
          <w:marTop w:val="0"/>
          <w:marBottom w:val="0"/>
          <w:divBdr>
            <w:top w:val="none" w:sz="0" w:space="0" w:color="auto"/>
            <w:left w:val="none" w:sz="0" w:space="0" w:color="auto"/>
            <w:bottom w:val="none" w:sz="0" w:space="0" w:color="auto"/>
            <w:right w:val="none" w:sz="0" w:space="0" w:color="auto"/>
          </w:divBdr>
          <w:divsChild>
            <w:div w:id="1655985391">
              <w:marLeft w:val="0"/>
              <w:marRight w:val="0"/>
              <w:marTop w:val="0"/>
              <w:marBottom w:val="0"/>
              <w:divBdr>
                <w:top w:val="none" w:sz="0" w:space="0" w:color="auto"/>
                <w:left w:val="none" w:sz="0" w:space="0" w:color="auto"/>
                <w:bottom w:val="none" w:sz="0" w:space="0" w:color="auto"/>
                <w:right w:val="none" w:sz="0" w:space="0" w:color="auto"/>
              </w:divBdr>
              <w:divsChild>
                <w:div w:id="422919301">
                  <w:marLeft w:val="0"/>
                  <w:marRight w:val="0"/>
                  <w:marTop w:val="0"/>
                  <w:marBottom w:val="0"/>
                  <w:divBdr>
                    <w:top w:val="none" w:sz="0" w:space="0" w:color="auto"/>
                    <w:left w:val="none" w:sz="0" w:space="0" w:color="auto"/>
                    <w:bottom w:val="none" w:sz="0" w:space="0" w:color="auto"/>
                    <w:right w:val="none" w:sz="0" w:space="0" w:color="auto"/>
                  </w:divBdr>
                  <w:divsChild>
                    <w:div w:id="803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2860">
      <w:bodyDiv w:val="1"/>
      <w:marLeft w:val="0"/>
      <w:marRight w:val="0"/>
      <w:marTop w:val="0"/>
      <w:marBottom w:val="0"/>
      <w:divBdr>
        <w:top w:val="none" w:sz="0" w:space="0" w:color="auto"/>
        <w:left w:val="none" w:sz="0" w:space="0" w:color="auto"/>
        <w:bottom w:val="none" w:sz="0" w:space="0" w:color="auto"/>
        <w:right w:val="none" w:sz="0" w:space="0" w:color="auto"/>
      </w:divBdr>
    </w:div>
    <w:div w:id="901864203">
      <w:bodyDiv w:val="1"/>
      <w:marLeft w:val="0"/>
      <w:marRight w:val="0"/>
      <w:marTop w:val="0"/>
      <w:marBottom w:val="0"/>
      <w:divBdr>
        <w:top w:val="none" w:sz="0" w:space="0" w:color="auto"/>
        <w:left w:val="none" w:sz="0" w:space="0" w:color="auto"/>
        <w:bottom w:val="none" w:sz="0" w:space="0" w:color="auto"/>
        <w:right w:val="none" w:sz="0" w:space="0" w:color="auto"/>
      </w:divBdr>
      <w:divsChild>
        <w:div w:id="101415485">
          <w:marLeft w:val="0"/>
          <w:marRight w:val="0"/>
          <w:marTop w:val="0"/>
          <w:marBottom w:val="225"/>
          <w:divBdr>
            <w:top w:val="none" w:sz="0" w:space="0" w:color="auto"/>
            <w:left w:val="none" w:sz="0" w:space="0" w:color="auto"/>
            <w:bottom w:val="none" w:sz="0" w:space="0" w:color="auto"/>
            <w:right w:val="none" w:sz="0" w:space="0" w:color="auto"/>
          </w:divBdr>
        </w:div>
      </w:divsChild>
    </w:div>
    <w:div w:id="901939061">
      <w:bodyDiv w:val="1"/>
      <w:marLeft w:val="0"/>
      <w:marRight w:val="0"/>
      <w:marTop w:val="0"/>
      <w:marBottom w:val="0"/>
      <w:divBdr>
        <w:top w:val="none" w:sz="0" w:space="0" w:color="auto"/>
        <w:left w:val="none" w:sz="0" w:space="0" w:color="auto"/>
        <w:bottom w:val="none" w:sz="0" w:space="0" w:color="auto"/>
        <w:right w:val="none" w:sz="0" w:space="0" w:color="auto"/>
      </w:divBdr>
    </w:div>
    <w:div w:id="902064197">
      <w:bodyDiv w:val="1"/>
      <w:marLeft w:val="0"/>
      <w:marRight w:val="0"/>
      <w:marTop w:val="0"/>
      <w:marBottom w:val="0"/>
      <w:divBdr>
        <w:top w:val="none" w:sz="0" w:space="0" w:color="auto"/>
        <w:left w:val="none" w:sz="0" w:space="0" w:color="auto"/>
        <w:bottom w:val="none" w:sz="0" w:space="0" w:color="auto"/>
        <w:right w:val="none" w:sz="0" w:space="0" w:color="auto"/>
      </w:divBdr>
    </w:div>
    <w:div w:id="902444063">
      <w:bodyDiv w:val="1"/>
      <w:marLeft w:val="0"/>
      <w:marRight w:val="0"/>
      <w:marTop w:val="0"/>
      <w:marBottom w:val="0"/>
      <w:divBdr>
        <w:top w:val="none" w:sz="0" w:space="0" w:color="auto"/>
        <w:left w:val="none" w:sz="0" w:space="0" w:color="auto"/>
        <w:bottom w:val="none" w:sz="0" w:space="0" w:color="auto"/>
        <w:right w:val="none" w:sz="0" w:space="0" w:color="auto"/>
      </w:divBdr>
    </w:div>
    <w:div w:id="902984509">
      <w:bodyDiv w:val="1"/>
      <w:marLeft w:val="0"/>
      <w:marRight w:val="0"/>
      <w:marTop w:val="0"/>
      <w:marBottom w:val="0"/>
      <w:divBdr>
        <w:top w:val="none" w:sz="0" w:space="0" w:color="auto"/>
        <w:left w:val="none" w:sz="0" w:space="0" w:color="auto"/>
        <w:bottom w:val="none" w:sz="0" w:space="0" w:color="auto"/>
        <w:right w:val="none" w:sz="0" w:space="0" w:color="auto"/>
      </w:divBdr>
    </w:div>
    <w:div w:id="903444530">
      <w:bodyDiv w:val="1"/>
      <w:marLeft w:val="0"/>
      <w:marRight w:val="0"/>
      <w:marTop w:val="0"/>
      <w:marBottom w:val="0"/>
      <w:divBdr>
        <w:top w:val="none" w:sz="0" w:space="0" w:color="auto"/>
        <w:left w:val="none" w:sz="0" w:space="0" w:color="auto"/>
        <w:bottom w:val="none" w:sz="0" w:space="0" w:color="auto"/>
        <w:right w:val="none" w:sz="0" w:space="0" w:color="auto"/>
      </w:divBdr>
    </w:div>
    <w:div w:id="903562302">
      <w:bodyDiv w:val="1"/>
      <w:marLeft w:val="0"/>
      <w:marRight w:val="0"/>
      <w:marTop w:val="0"/>
      <w:marBottom w:val="0"/>
      <w:divBdr>
        <w:top w:val="none" w:sz="0" w:space="0" w:color="auto"/>
        <w:left w:val="none" w:sz="0" w:space="0" w:color="auto"/>
        <w:bottom w:val="none" w:sz="0" w:space="0" w:color="auto"/>
        <w:right w:val="none" w:sz="0" w:space="0" w:color="auto"/>
      </w:divBdr>
    </w:div>
    <w:div w:id="904223128">
      <w:bodyDiv w:val="1"/>
      <w:marLeft w:val="0"/>
      <w:marRight w:val="0"/>
      <w:marTop w:val="0"/>
      <w:marBottom w:val="0"/>
      <w:divBdr>
        <w:top w:val="none" w:sz="0" w:space="0" w:color="auto"/>
        <w:left w:val="none" w:sz="0" w:space="0" w:color="auto"/>
        <w:bottom w:val="none" w:sz="0" w:space="0" w:color="auto"/>
        <w:right w:val="none" w:sz="0" w:space="0" w:color="auto"/>
      </w:divBdr>
    </w:div>
    <w:div w:id="905457899">
      <w:bodyDiv w:val="1"/>
      <w:marLeft w:val="0"/>
      <w:marRight w:val="0"/>
      <w:marTop w:val="0"/>
      <w:marBottom w:val="0"/>
      <w:divBdr>
        <w:top w:val="none" w:sz="0" w:space="0" w:color="auto"/>
        <w:left w:val="none" w:sz="0" w:space="0" w:color="auto"/>
        <w:bottom w:val="none" w:sz="0" w:space="0" w:color="auto"/>
        <w:right w:val="none" w:sz="0" w:space="0" w:color="auto"/>
      </w:divBdr>
    </w:div>
    <w:div w:id="905531511">
      <w:bodyDiv w:val="1"/>
      <w:marLeft w:val="0"/>
      <w:marRight w:val="0"/>
      <w:marTop w:val="0"/>
      <w:marBottom w:val="0"/>
      <w:divBdr>
        <w:top w:val="none" w:sz="0" w:space="0" w:color="auto"/>
        <w:left w:val="none" w:sz="0" w:space="0" w:color="auto"/>
        <w:bottom w:val="none" w:sz="0" w:space="0" w:color="auto"/>
        <w:right w:val="none" w:sz="0" w:space="0" w:color="auto"/>
      </w:divBdr>
    </w:div>
    <w:div w:id="906844884">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07303153">
      <w:bodyDiv w:val="1"/>
      <w:marLeft w:val="0"/>
      <w:marRight w:val="0"/>
      <w:marTop w:val="0"/>
      <w:marBottom w:val="0"/>
      <w:divBdr>
        <w:top w:val="none" w:sz="0" w:space="0" w:color="auto"/>
        <w:left w:val="none" w:sz="0" w:space="0" w:color="auto"/>
        <w:bottom w:val="none" w:sz="0" w:space="0" w:color="auto"/>
        <w:right w:val="none" w:sz="0" w:space="0" w:color="auto"/>
      </w:divBdr>
    </w:div>
    <w:div w:id="907417217">
      <w:bodyDiv w:val="1"/>
      <w:marLeft w:val="0"/>
      <w:marRight w:val="0"/>
      <w:marTop w:val="0"/>
      <w:marBottom w:val="0"/>
      <w:divBdr>
        <w:top w:val="none" w:sz="0" w:space="0" w:color="auto"/>
        <w:left w:val="none" w:sz="0" w:space="0" w:color="auto"/>
        <w:bottom w:val="none" w:sz="0" w:space="0" w:color="auto"/>
        <w:right w:val="none" w:sz="0" w:space="0" w:color="auto"/>
      </w:divBdr>
    </w:div>
    <w:div w:id="907574180">
      <w:bodyDiv w:val="1"/>
      <w:marLeft w:val="0"/>
      <w:marRight w:val="0"/>
      <w:marTop w:val="0"/>
      <w:marBottom w:val="0"/>
      <w:divBdr>
        <w:top w:val="none" w:sz="0" w:space="0" w:color="auto"/>
        <w:left w:val="none" w:sz="0" w:space="0" w:color="auto"/>
        <w:bottom w:val="none" w:sz="0" w:space="0" w:color="auto"/>
        <w:right w:val="none" w:sz="0" w:space="0" w:color="auto"/>
      </w:divBdr>
    </w:div>
    <w:div w:id="908030875">
      <w:bodyDiv w:val="1"/>
      <w:marLeft w:val="0"/>
      <w:marRight w:val="0"/>
      <w:marTop w:val="0"/>
      <w:marBottom w:val="0"/>
      <w:divBdr>
        <w:top w:val="none" w:sz="0" w:space="0" w:color="auto"/>
        <w:left w:val="none" w:sz="0" w:space="0" w:color="auto"/>
        <w:bottom w:val="none" w:sz="0" w:space="0" w:color="auto"/>
        <w:right w:val="none" w:sz="0" w:space="0" w:color="auto"/>
      </w:divBdr>
    </w:div>
    <w:div w:id="908346936">
      <w:bodyDiv w:val="1"/>
      <w:marLeft w:val="0"/>
      <w:marRight w:val="0"/>
      <w:marTop w:val="0"/>
      <w:marBottom w:val="0"/>
      <w:divBdr>
        <w:top w:val="none" w:sz="0" w:space="0" w:color="auto"/>
        <w:left w:val="none" w:sz="0" w:space="0" w:color="auto"/>
        <w:bottom w:val="none" w:sz="0" w:space="0" w:color="auto"/>
        <w:right w:val="none" w:sz="0" w:space="0" w:color="auto"/>
      </w:divBdr>
    </w:div>
    <w:div w:id="909120605">
      <w:bodyDiv w:val="1"/>
      <w:marLeft w:val="0"/>
      <w:marRight w:val="0"/>
      <w:marTop w:val="0"/>
      <w:marBottom w:val="0"/>
      <w:divBdr>
        <w:top w:val="none" w:sz="0" w:space="0" w:color="auto"/>
        <w:left w:val="none" w:sz="0" w:space="0" w:color="auto"/>
        <w:bottom w:val="none" w:sz="0" w:space="0" w:color="auto"/>
        <w:right w:val="none" w:sz="0" w:space="0" w:color="auto"/>
      </w:divBdr>
    </w:div>
    <w:div w:id="909273359">
      <w:bodyDiv w:val="1"/>
      <w:marLeft w:val="0"/>
      <w:marRight w:val="0"/>
      <w:marTop w:val="0"/>
      <w:marBottom w:val="0"/>
      <w:divBdr>
        <w:top w:val="none" w:sz="0" w:space="0" w:color="auto"/>
        <w:left w:val="none" w:sz="0" w:space="0" w:color="auto"/>
        <w:bottom w:val="none" w:sz="0" w:space="0" w:color="auto"/>
        <w:right w:val="none" w:sz="0" w:space="0" w:color="auto"/>
      </w:divBdr>
      <w:divsChild>
        <w:div w:id="55127779">
          <w:marLeft w:val="0"/>
          <w:marRight w:val="0"/>
          <w:marTop w:val="0"/>
          <w:marBottom w:val="0"/>
          <w:divBdr>
            <w:top w:val="none" w:sz="0" w:space="0" w:color="auto"/>
            <w:left w:val="none" w:sz="0" w:space="0" w:color="auto"/>
            <w:bottom w:val="none" w:sz="0" w:space="0" w:color="auto"/>
            <w:right w:val="none" w:sz="0" w:space="0" w:color="auto"/>
          </w:divBdr>
        </w:div>
        <w:div w:id="1097018576">
          <w:marLeft w:val="0"/>
          <w:marRight w:val="0"/>
          <w:marTop w:val="0"/>
          <w:marBottom w:val="150"/>
          <w:divBdr>
            <w:top w:val="none" w:sz="0" w:space="0" w:color="auto"/>
            <w:left w:val="none" w:sz="0" w:space="0" w:color="auto"/>
            <w:bottom w:val="none" w:sz="0" w:space="0" w:color="auto"/>
            <w:right w:val="none" w:sz="0" w:space="0" w:color="auto"/>
          </w:divBdr>
        </w:div>
        <w:div w:id="1447888845">
          <w:marLeft w:val="0"/>
          <w:marRight w:val="0"/>
          <w:marTop w:val="0"/>
          <w:marBottom w:val="0"/>
          <w:divBdr>
            <w:top w:val="none" w:sz="0" w:space="0" w:color="auto"/>
            <w:left w:val="none" w:sz="0" w:space="0" w:color="auto"/>
            <w:bottom w:val="none" w:sz="0" w:space="0" w:color="auto"/>
            <w:right w:val="none" w:sz="0" w:space="0" w:color="auto"/>
          </w:divBdr>
          <w:divsChild>
            <w:div w:id="1593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12">
      <w:bodyDiv w:val="1"/>
      <w:marLeft w:val="0"/>
      <w:marRight w:val="0"/>
      <w:marTop w:val="0"/>
      <w:marBottom w:val="0"/>
      <w:divBdr>
        <w:top w:val="none" w:sz="0" w:space="0" w:color="auto"/>
        <w:left w:val="none" w:sz="0" w:space="0" w:color="auto"/>
        <w:bottom w:val="none" w:sz="0" w:space="0" w:color="auto"/>
        <w:right w:val="none" w:sz="0" w:space="0" w:color="auto"/>
      </w:divBdr>
    </w:div>
    <w:div w:id="909536418">
      <w:bodyDiv w:val="1"/>
      <w:marLeft w:val="0"/>
      <w:marRight w:val="0"/>
      <w:marTop w:val="0"/>
      <w:marBottom w:val="0"/>
      <w:divBdr>
        <w:top w:val="none" w:sz="0" w:space="0" w:color="auto"/>
        <w:left w:val="none" w:sz="0" w:space="0" w:color="auto"/>
        <w:bottom w:val="none" w:sz="0" w:space="0" w:color="auto"/>
        <w:right w:val="none" w:sz="0" w:space="0" w:color="auto"/>
      </w:divBdr>
      <w:divsChild>
        <w:div w:id="497381129">
          <w:marLeft w:val="0"/>
          <w:marRight w:val="0"/>
          <w:marTop w:val="0"/>
          <w:marBottom w:val="225"/>
          <w:divBdr>
            <w:top w:val="none" w:sz="0" w:space="0" w:color="auto"/>
            <w:left w:val="none" w:sz="0" w:space="0" w:color="auto"/>
            <w:bottom w:val="none" w:sz="0" w:space="0" w:color="auto"/>
            <w:right w:val="none" w:sz="0" w:space="0" w:color="auto"/>
          </w:divBdr>
        </w:div>
        <w:div w:id="1363019738">
          <w:marLeft w:val="-225"/>
          <w:marRight w:val="-225"/>
          <w:marTop w:val="0"/>
          <w:marBottom w:val="0"/>
          <w:divBdr>
            <w:top w:val="none" w:sz="0" w:space="0" w:color="auto"/>
            <w:left w:val="none" w:sz="0" w:space="0" w:color="auto"/>
            <w:bottom w:val="none" w:sz="0" w:space="0" w:color="auto"/>
            <w:right w:val="none" w:sz="0" w:space="0" w:color="auto"/>
          </w:divBdr>
          <w:divsChild>
            <w:div w:id="1069618530">
              <w:marLeft w:val="0"/>
              <w:marRight w:val="0"/>
              <w:marTop w:val="0"/>
              <w:marBottom w:val="0"/>
              <w:divBdr>
                <w:top w:val="none" w:sz="0" w:space="0" w:color="auto"/>
                <w:left w:val="none" w:sz="0" w:space="0" w:color="auto"/>
                <w:bottom w:val="none" w:sz="0" w:space="0" w:color="auto"/>
                <w:right w:val="none" w:sz="0" w:space="0" w:color="auto"/>
              </w:divBdr>
              <w:divsChild>
                <w:div w:id="702250314">
                  <w:marLeft w:val="0"/>
                  <w:marRight w:val="0"/>
                  <w:marTop w:val="0"/>
                  <w:marBottom w:val="0"/>
                  <w:divBdr>
                    <w:top w:val="none" w:sz="0" w:space="0" w:color="auto"/>
                    <w:left w:val="none" w:sz="0" w:space="0" w:color="auto"/>
                    <w:bottom w:val="none" w:sz="0" w:space="0" w:color="auto"/>
                    <w:right w:val="none" w:sz="0" w:space="0" w:color="auto"/>
                  </w:divBdr>
                  <w:divsChild>
                    <w:div w:id="1363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93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09726769">
      <w:bodyDiv w:val="1"/>
      <w:marLeft w:val="0"/>
      <w:marRight w:val="0"/>
      <w:marTop w:val="0"/>
      <w:marBottom w:val="0"/>
      <w:divBdr>
        <w:top w:val="none" w:sz="0" w:space="0" w:color="auto"/>
        <w:left w:val="none" w:sz="0" w:space="0" w:color="auto"/>
        <w:bottom w:val="none" w:sz="0" w:space="0" w:color="auto"/>
        <w:right w:val="none" w:sz="0" w:space="0" w:color="auto"/>
      </w:divBdr>
    </w:div>
    <w:div w:id="910233548">
      <w:bodyDiv w:val="1"/>
      <w:marLeft w:val="0"/>
      <w:marRight w:val="0"/>
      <w:marTop w:val="0"/>
      <w:marBottom w:val="0"/>
      <w:divBdr>
        <w:top w:val="none" w:sz="0" w:space="0" w:color="auto"/>
        <w:left w:val="none" w:sz="0" w:space="0" w:color="auto"/>
        <w:bottom w:val="none" w:sz="0" w:space="0" w:color="auto"/>
        <w:right w:val="none" w:sz="0" w:space="0" w:color="auto"/>
      </w:divBdr>
    </w:div>
    <w:div w:id="910310077">
      <w:bodyDiv w:val="1"/>
      <w:marLeft w:val="0"/>
      <w:marRight w:val="0"/>
      <w:marTop w:val="0"/>
      <w:marBottom w:val="0"/>
      <w:divBdr>
        <w:top w:val="none" w:sz="0" w:space="0" w:color="auto"/>
        <w:left w:val="none" w:sz="0" w:space="0" w:color="auto"/>
        <w:bottom w:val="none" w:sz="0" w:space="0" w:color="auto"/>
        <w:right w:val="none" w:sz="0" w:space="0" w:color="auto"/>
      </w:divBdr>
    </w:div>
    <w:div w:id="910580499">
      <w:bodyDiv w:val="1"/>
      <w:marLeft w:val="0"/>
      <w:marRight w:val="0"/>
      <w:marTop w:val="0"/>
      <w:marBottom w:val="0"/>
      <w:divBdr>
        <w:top w:val="none" w:sz="0" w:space="0" w:color="auto"/>
        <w:left w:val="none" w:sz="0" w:space="0" w:color="auto"/>
        <w:bottom w:val="none" w:sz="0" w:space="0" w:color="auto"/>
        <w:right w:val="none" w:sz="0" w:space="0" w:color="auto"/>
      </w:divBdr>
      <w:divsChild>
        <w:div w:id="646275831">
          <w:marLeft w:val="0"/>
          <w:marRight w:val="0"/>
          <w:marTop w:val="0"/>
          <w:marBottom w:val="150"/>
          <w:divBdr>
            <w:top w:val="none" w:sz="0" w:space="0" w:color="auto"/>
            <w:left w:val="none" w:sz="0" w:space="0" w:color="auto"/>
            <w:bottom w:val="single" w:sz="12" w:space="0" w:color="DAE8F4"/>
            <w:right w:val="none" w:sz="0" w:space="0" w:color="auto"/>
          </w:divBdr>
          <w:divsChild>
            <w:div w:id="1551962714">
              <w:marLeft w:val="0"/>
              <w:marRight w:val="0"/>
              <w:marTop w:val="105"/>
              <w:marBottom w:val="0"/>
              <w:divBdr>
                <w:top w:val="none" w:sz="0" w:space="0" w:color="auto"/>
                <w:left w:val="none" w:sz="0" w:space="0" w:color="auto"/>
                <w:bottom w:val="none" w:sz="0" w:space="0" w:color="auto"/>
                <w:right w:val="none" w:sz="0" w:space="0" w:color="auto"/>
              </w:divBdr>
            </w:div>
          </w:divsChild>
        </w:div>
        <w:div w:id="1932472151">
          <w:marLeft w:val="0"/>
          <w:marRight w:val="0"/>
          <w:marTop w:val="0"/>
          <w:marBottom w:val="0"/>
          <w:divBdr>
            <w:top w:val="none" w:sz="0" w:space="0" w:color="auto"/>
            <w:left w:val="none" w:sz="0" w:space="0" w:color="auto"/>
            <w:bottom w:val="none" w:sz="0" w:space="0" w:color="auto"/>
            <w:right w:val="none" w:sz="0" w:space="0" w:color="auto"/>
          </w:divBdr>
        </w:div>
      </w:divsChild>
    </w:div>
    <w:div w:id="910893334">
      <w:bodyDiv w:val="1"/>
      <w:marLeft w:val="0"/>
      <w:marRight w:val="0"/>
      <w:marTop w:val="0"/>
      <w:marBottom w:val="0"/>
      <w:divBdr>
        <w:top w:val="none" w:sz="0" w:space="0" w:color="auto"/>
        <w:left w:val="none" w:sz="0" w:space="0" w:color="auto"/>
        <w:bottom w:val="none" w:sz="0" w:space="0" w:color="auto"/>
        <w:right w:val="none" w:sz="0" w:space="0" w:color="auto"/>
      </w:divBdr>
    </w:div>
    <w:div w:id="912663513">
      <w:bodyDiv w:val="1"/>
      <w:marLeft w:val="0"/>
      <w:marRight w:val="0"/>
      <w:marTop w:val="0"/>
      <w:marBottom w:val="0"/>
      <w:divBdr>
        <w:top w:val="none" w:sz="0" w:space="0" w:color="auto"/>
        <w:left w:val="none" w:sz="0" w:space="0" w:color="auto"/>
        <w:bottom w:val="none" w:sz="0" w:space="0" w:color="auto"/>
        <w:right w:val="none" w:sz="0" w:space="0" w:color="auto"/>
      </w:divBdr>
    </w:div>
    <w:div w:id="913861129">
      <w:bodyDiv w:val="1"/>
      <w:marLeft w:val="0"/>
      <w:marRight w:val="0"/>
      <w:marTop w:val="0"/>
      <w:marBottom w:val="0"/>
      <w:divBdr>
        <w:top w:val="none" w:sz="0" w:space="0" w:color="auto"/>
        <w:left w:val="none" w:sz="0" w:space="0" w:color="auto"/>
        <w:bottom w:val="none" w:sz="0" w:space="0" w:color="auto"/>
        <w:right w:val="none" w:sz="0" w:space="0" w:color="auto"/>
      </w:divBdr>
    </w:div>
    <w:div w:id="914124630">
      <w:bodyDiv w:val="1"/>
      <w:marLeft w:val="0"/>
      <w:marRight w:val="0"/>
      <w:marTop w:val="0"/>
      <w:marBottom w:val="0"/>
      <w:divBdr>
        <w:top w:val="none" w:sz="0" w:space="0" w:color="auto"/>
        <w:left w:val="none" w:sz="0" w:space="0" w:color="auto"/>
        <w:bottom w:val="none" w:sz="0" w:space="0" w:color="auto"/>
        <w:right w:val="none" w:sz="0" w:space="0" w:color="auto"/>
      </w:divBdr>
    </w:div>
    <w:div w:id="914128709">
      <w:bodyDiv w:val="1"/>
      <w:marLeft w:val="0"/>
      <w:marRight w:val="0"/>
      <w:marTop w:val="0"/>
      <w:marBottom w:val="0"/>
      <w:divBdr>
        <w:top w:val="none" w:sz="0" w:space="0" w:color="auto"/>
        <w:left w:val="none" w:sz="0" w:space="0" w:color="auto"/>
        <w:bottom w:val="none" w:sz="0" w:space="0" w:color="auto"/>
        <w:right w:val="none" w:sz="0" w:space="0" w:color="auto"/>
      </w:divBdr>
    </w:div>
    <w:div w:id="914241180">
      <w:bodyDiv w:val="1"/>
      <w:marLeft w:val="0"/>
      <w:marRight w:val="0"/>
      <w:marTop w:val="0"/>
      <w:marBottom w:val="0"/>
      <w:divBdr>
        <w:top w:val="none" w:sz="0" w:space="0" w:color="auto"/>
        <w:left w:val="none" w:sz="0" w:space="0" w:color="auto"/>
        <w:bottom w:val="none" w:sz="0" w:space="0" w:color="auto"/>
        <w:right w:val="none" w:sz="0" w:space="0" w:color="auto"/>
      </w:divBdr>
    </w:div>
    <w:div w:id="914584674">
      <w:bodyDiv w:val="1"/>
      <w:marLeft w:val="0"/>
      <w:marRight w:val="0"/>
      <w:marTop w:val="0"/>
      <w:marBottom w:val="0"/>
      <w:divBdr>
        <w:top w:val="none" w:sz="0" w:space="0" w:color="auto"/>
        <w:left w:val="none" w:sz="0" w:space="0" w:color="auto"/>
        <w:bottom w:val="none" w:sz="0" w:space="0" w:color="auto"/>
        <w:right w:val="none" w:sz="0" w:space="0" w:color="auto"/>
      </w:divBdr>
      <w:divsChild>
        <w:div w:id="722677378">
          <w:marLeft w:val="0"/>
          <w:marRight w:val="0"/>
          <w:marTop w:val="0"/>
          <w:marBottom w:val="0"/>
          <w:divBdr>
            <w:top w:val="none" w:sz="0" w:space="0" w:color="auto"/>
            <w:left w:val="none" w:sz="0" w:space="0" w:color="auto"/>
            <w:bottom w:val="none" w:sz="0" w:space="0" w:color="auto"/>
            <w:right w:val="none" w:sz="0" w:space="0" w:color="auto"/>
          </w:divBdr>
          <w:divsChild>
            <w:div w:id="1290164958">
              <w:marLeft w:val="0"/>
              <w:marRight w:val="0"/>
              <w:marTop w:val="0"/>
              <w:marBottom w:val="0"/>
              <w:divBdr>
                <w:top w:val="none" w:sz="0" w:space="0" w:color="auto"/>
                <w:left w:val="none" w:sz="0" w:space="0" w:color="auto"/>
                <w:bottom w:val="none" w:sz="0" w:space="0" w:color="auto"/>
                <w:right w:val="none" w:sz="0" w:space="0" w:color="auto"/>
              </w:divBdr>
              <w:divsChild>
                <w:div w:id="1478952869">
                  <w:marLeft w:val="0"/>
                  <w:marRight w:val="0"/>
                  <w:marTop w:val="0"/>
                  <w:marBottom w:val="0"/>
                  <w:divBdr>
                    <w:top w:val="none" w:sz="0" w:space="0" w:color="auto"/>
                    <w:left w:val="none" w:sz="0" w:space="0" w:color="auto"/>
                    <w:bottom w:val="none" w:sz="0" w:space="0" w:color="auto"/>
                    <w:right w:val="none" w:sz="0" w:space="0" w:color="auto"/>
                  </w:divBdr>
                </w:div>
                <w:div w:id="1716082276">
                  <w:marLeft w:val="30"/>
                  <w:marRight w:val="180"/>
                  <w:marTop w:val="30"/>
                  <w:marBottom w:val="30"/>
                  <w:divBdr>
                    <w:top w:val="single" w:sz="6" w:space="2" w:color="CCCCCC"/>
                    <w:left w:val="single" w:sz="6" w:space="2" w:color="CCCCCC"/>
                    <w:bottom w:val="single" w:sz="6" w:space="2" w:color="CCCCCC"/>
                    <w:right w:val="single" w:sz="6" w:space="2" w:color="CCCCCC"/>
                  </w:divBdr>
                  <w:divsChild>
                    <w:div w:id="248734493">
                      <w:marLeft w:val="0"/>
                      <w:marRight w:val="0"/>
                      <w:marTop w:val="0"/>
                      <w:marBottom w:val="90"/>
                      <w:divBdr>
                        <w:top w:val="none" w:sz="0" w:space="0" w:color="auto"/>
                        <w:left w:val="none" w:sz="0" w:space="0" w:color="auto"/>
                        <w:bottom w:val="none" w:sz="0" w:space="0" w:color="auto"/>
                        <w:right w:val="none" w:sz="0" w:space="0" w:color="auto"/>
                      </w:divBdr>
                      <w:divsChild>
                        <w:div w:id="141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837">
      <w:bodyDiv w:val="1"/>
      <w:marLeft w:val="0"/>
      <w:marRight w:val="0"/>
      <w:marTop w:val="0"/>
      <w:marBottom w:val="0"/>
      <w:divBdr>
        <w:top w:val="none" w:sz="0" w:space="0" w:color="auto"/>
        <w:left w:val="none" w:sz="0" w:space="0" w:color="auto"/>
        <w:bottom w:val="none" w:sz="0" w:space="0" w:color="auto"/>
        <w:right w:val="none" w:sz="0" w:space="0" w:color="auto"/>
      </w:divBdr>
      <w:divsChild>
        <w:div w:id="1872451241">
          <w:marLeft w:val="0"/>
          <w:marRight w:val="0"/>
          <w:marTop w:val="0"/>
          <w:marBottom w:val="0"/>
          <w:divBdr>
            <w:top w:val="none" w:sz="0" w:space="0" w:color="auto"/>
            <w:left w:val="none" w:sz="0" w:space="0" w:color="auto"/>
            <w:bottom w:val="none" w:sz="0" w:space="0" w:color="auto"/>
            <w:right w:val="none" w:sz="0" w:space="0" w:color="auto"/>
          </w:divBdr>
          <w:divsChild>
            <w:div w:id="1186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872">
      <w:bodyDiv w:val="1"/>
      <w:marLeft w:val="0"/>
      <w:marRight w:val="0"/>
      <w:marTop w:val="0"/>
      <w:marBottom w:val="0"/>
      <w:divBdr>
        <w:top w:val="none" w:sz="0" w:space="0" w:color="auto"/>
        <w:left w:val="none" w:sz="0" w:space="0" w:color="auto"/>
        <w:bottom w:val="none" w:sz="0" w:space="0" w:color="auto"/>
        <w:right w:val="none" w:sz="0" w:space="0" w:color="auto"/>
      </w:divBdr>
    </w:div>
    <w:div w:id="915014966">
      <w:bodyDiv w:val="1"/>
      <w:marLeft w:val="0"/>
      <w:marRight w:val="0"/>
      <w:marTop w:val="0"/>
      <w:marBottom w:val="0"/>
      <w:divBdr>
        <w:top w:val="none" w:sz="0" w:space="0" w:color="auto"/>
        <w:left w:val="none" w:sz="0" w:space="0" w:color="auto"/>
        <w:bottom w:val="none" w:sz="0" w:space="0" w:color="auto"/>
        <w:right w:val="none" w:sz="0" w:space="0" w:color="auto"/>
      </w:divBdr>
    </w:div>
    <w:div w:id="915473723">
      <w:bodyDiv w:val="1"/>
      <w:marLeft w:val="0"/>
      <w:marRight w:val="0"/>
      <w:marTop w:val="0"/>
      <w:marBottom w:val="0"/>
      <w:divBdr>
        <w:top w:val="none" w:sz="0" w:space="0" w:color="auto"/>
        <w:left w:val="none" w:sz="0" w:space="0" w:color="auto"/>
        <w:bottom w:val="none" w:sz="0" w:space="0" w:color="auto"/>
        <w:right w:val="none" w:sz="0" w:space="0" w:color="auto"/>
      </w:divBdr>
    </w:div>
    <w:div w:id="915551805">
      <w:bodyDiv w:val="1"/>
      <w:marLeft w:val="0"/>
      <w:marRight w:val="0"/>
      <w:marTop w:val="0"/>
      <w:marBottom w:val="0"/>
      <w:divBdr>
        <w:top w:val="none" w:sz="0" w:space="0" w:color="auto"/>
        <w:left w:val="none" w:sz="0" w:space="0" w:color="auto"/>
        <w:bottom w:val="none" w:sz="0" w:space="0" w:color="auto"/>
        <w:right w:val="none" w:sz="0" w:space="0" w:color="auto"/>
      </w:divBdr>
    </w:div>
    <w:div w:id="916212518">
      <w:bodyDiv w:val="1"/>
      <w:marLeft w:val="0"/>
      <w:marRight w:val="0"/>
      <w:marTop w:val="0"/>
      <w:marBottom w:val="0"/>
      <w:divBdr>
        <w:top w:val="none" w:sz="0" w:space="0" w:color="auto"/>
        <w:left w:val="none" w:sz="0" w:space="0" w:color="auto"/>
        <w:bottom w:val="none" w:sz="0" w:space="0" w:color="auto"/>
        <w:right w:val="none" w:sz="0" w:space="0" w:color="auto"/>
      </w:divBdr>
    </w:div>
    <w:div w:id="916282871">
      <w:bodyDiv w:val="1"/>
      <w:marLeft w:val="0"/>
      <w:marRight w:val="0"/>
      <w:marTop w:val="0"/>
      <w:marBottom w:val="0"/>
      <w:divBdr>
        <w:top w:val="none" w:sz="0" w:space="0" w:color="auto"/>
        <w:left w:val="none" w:sz="0" w:space="0" w:color="auto"/>
        <w:bottom w:val="none" w:sz="0" w:space="0" w:color="auto"/>
        <w:right w:val="none" w:sz="0" w:space="0" w:color="auto"/>
      </w:divBdr>
      <w:divsChild>
        <w:div w:id="745880358">
          <w:marLeft w:val="0"/>
          <w:marRight w:val="0"/>
          <w:marTop w:val="0"/>
          <w:marBottom w:val="0"/>
          <w:divBdr>
            <w:top w:val="none" w:sz="0" w:space="0" w:color="auto"/>
            <w:left w:val="none" w:sz="0" w:space="0" w:color="auto"/>
            <w:bottom w:val="none" w:sz="0" w:space="0" w:color="auto"/>
            <w:right w:val="none" w:sz="0" w:space="0" w:color="auto"/>
          </w:divBdr>
        </w:div>
        <w:div w:id="1272741488">
          <w:marLeft w:val="0"/>
          <w:marRight w:val="0"/>
          <w:marTop w:val="0"/>
          <w:marBottom w:val="150"/>
          <w:divBdr>
            <w:top w:val="none" w:sz="0" w:space="0" w:color="auto"/>
            <w:left w:val="none" w:sz="0" w:space="0" w:color="auto"/>
            <w:bottom w:val="none" w:sz="0" w:space="0" w:color="auto"/>
            <w:right w:val="none" w:sz="0" w:space="0" w:color="auto"/>
          </w:divBdr>
        </w:div>
        <w:div w:id="1656034744">
          <w:marLeft w:val="0"/>
          <w:marRight w:val="0"/>
          <w:marTop w:val="0"/>
          <w:marBottom w:val="0"/>
          <w:divBdr>
            <w:top w:val="none" w:sz="0" w:space="0" w:color="auto"/>
            <w:left w:val="none" w:sz="0" w:space="0" w:color="auto"/>
            <w:bottom w:val="none" w:sz="0" w:space="0" w:color="auto"/>
            <w:right w:val="none" w:sz="0" w:space="0" w:color="auto"/>
          </w:divBdr>
          <w:divsChild>
            <w:div w:id="110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16406928">
      <w:bodyDiv w:val="1"/>
      <w:marLeft w:val="0"/>
      <w:marRight w:val="0"/>
      <w:marTop w:val="0"/>
      <w:marBottom w:val="0"/>
      <w:divBdr>
        <w:top w:val="none" w:sz="0" w:space="0" w:color="auto"/>
        <w:left w:val="none" w:sz="0" w:space="0" w:color="auto"/>
        <w:bottom w:val="none" w:sz="0" w:space="0" w:color="auto"/>
        <w:right w:val="none" w:sz="0" w:space="0" w:color="auto"/>
      </w:divBdr>
    </w:div>
    <w:div w:id="916475084">
      <w:bodyDiv w:val="1"/>
      <w:marLeft w:val="0"/>
      <w:marRight w:val="0"/>
      <w:marTop w:val="0"/>
      <w:marBottom w:val="0"/>
      <w:divBdr>
        <w:top w:val="none" w:sz="0" w:space="0" w:color="auto"/>
        <w:left w:val="none" w:sz="0" w:space="0" w:color="auto"/>
        <w:bottom w:val="none" w:sz="0" w:space="0" w:color="auto"/>
        <w:right w:val="none" w:sz="0" w:space="0" w:color="auto"/>
      </w:divBdr>
    </w:div>
    <w:div w:id="916477404">
      <w:bodyDiv w:val="1"/>
      <w:marLeft w:val="0"/>
      <w:marRight w:val="0"/>
      <w:marTop w:val="0"/>
      <w:marBottom w:val="0"/>
      <w:divBdr>
        <w:top w:val="none" w:sz="0" w:space="0" w:color="auto"/>
        <w:left w:val="none" w:sz="0" w:space="0" w:color="auto"/>
        <w:bottom w:val="none" w:sz="0" w:space="0" w:color="auto"/>
        <w:right w:val="none" w:sz="0" w:space="0" w:color="auto"/>
      </w:divBdr>
      <w:divsChild>
        <w:div w:id="155193686">
          <w:marLeft w:val="0"/>
          <w:marRight w:val="0"/>
          <w:marTop w:val="0"/>
          <w:marBottom w:val="204"/>
          <w:divBdr>
            <w:top w:val="none" w:sz="0" w:space="0" w:color="auto"/>
            <w:left w:val="none" w:sz="0" w:space="0" w:color="auto"/>
            <w:bottom w:val="none" w:sz="0" w:space="0" w:color="auto"/>
            <w:right w:val="none" w:sz="0" w:space="0" w:color="auto"/>
          </w:divBdr>
        </w:div>
        <w:div w:id="770248960">
          <w:marLeft w:val="-204"/>
          <w:marRight w:val="-204"/>
          <w:marTop w:val="0"/>
          <w:marBottom w:val="0"/>
          <w:divBdr>
            <w:top w:val="none" w:sz="0" w:space="0" w:color="auto"/>
            <w:left w:val="none" w:sz="0" w:space="0" w:color="auto"/>
            <w:bottom w:val="none" w:sz="0" w:space="0" w:color="auto"/>
            <w:right w:val="none" w:sz="0" w:space="0" w:color="auto"/>
          </w:divBdr>
          <w:divsChild>
            <w:div w:id="1820607257">
              <w:marLeft w:val="0"/>
              <w:marRight w:val="0"/>
              <w:marTop w:val="0"/>
              <w:marBottom w:val="0"/>
              <w:divBdr>
                <w:top w:val="none" w:sz="0" w:space="0" w:color="auto"/>
                <w:left w:val="none" w:sz="0" w:space="0" w:color="auto"/>
                <w:bottom w:val="none" w:sz="0" w:space="0" w:color="auto"/>
                <w:right w:val="none" w:sz="0" w:space="0" w:color="auto"/>
              </w:divBdr>
              <w:divsChild>
                <w:div w:id="484205124">
                  <w:marLeft w:val="0"/>
                  <w:marRight w:val="0"/>
                  <w:marTop w:val="0"/>
                  <w:marBottom w:val="0"/>
                  <w:divBdr>
                    <w:top w:val="none" w:sz="0" w:space="0" w:color="auto"/>
                    <w:left w:val="none" w:sz="0" w:space="0" w:color="auto"/>
                    <w:bottom w:val="none" w:sz="0" w:space="0" w:color="auto"/>
                    <w:right w:val="none" w:sz="0" w:space="0" w:color="auto"/>
                  </w:divBdr>
                  <w:divsChild>
                    <w:div w:id="2239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856">
          <w:marLeft w:val="0"/>
          <w:marRight w:val="0"/>
          <w:marTop w:val="136"/>
          <w:marBottom w:val="136"/>
          <w:divBdr>
            <w:top w:val="single" w:sz="6" w:space="7" w:color="EEEEEE"/>
            <w:left w:val="none" w:sz="0" w:space="0" w:color="auto"/>
            <w:bottom w:val="single" w:sz="6" w:space="7" w:color="EEEEEE"/>
            <w:right w:val="none" w:sz="0" w:space="0" w:color="auto"/>
          </w:divBdr>
        </w:div>
      </w:divsChild>
    </w:div>
    <w:div w:id="916861918">
      <w:bodyDiv w:val="1"/>
      <w:marLeft w:val="0"/>
      <w:marRight w:val="0"/>
      <w:marTop w:val="0"/>
      <w:marBottom w:val="0"/>
      <w:divBdr>
        <w:top w:val="none" w:sz="0" w:space="0" w:color="auto"/>
        <w:left w:val="none" w:sz="0" w:space="0" w:color="auto"/>
        <w:bottom w:val="none" w:sz="0" w:space="0" w:color="auto"/>
        <w:right w:val="none" w:sz="0" w:space="0" w:color="auto"/>
      </w:divBdr>
    </w:div>
    <w:div w:id="917590392">
      <w:bodyDiv w:val="1"/>
      <w:marLeft w:val="0"/>
      <w:marRight w:val="0"/>
      <w:marTop w:val="0"/>
      <w:marBottom w:val="0"/>
      <w:divBdr>
        <w:top w:val="none" w:sz="0" w:space="0" w:color="auto"/>
        <w:left w:val="none" w:sz="0" w:space="0" w:color="auto"/>
        <w:bottom w:val="none" w:sz="0" w:space="0" w:color="auto"/>
        <w:right w:val="none" w:sz="0" w:space="0" w:color="auto"/>
      </w:divBdr>
      <w:divsChild>
        <w:div w:id="1196425658">
          <w:marLeft w:val="0"/>
          <w:marRight w:val="0"/>
          <w:marTop w:val="0"/>
          <w:marBottom w:val="0"/>
          <w:divBdr>
            <w:top w:val="none" w:sz="0" w:space="0" w:color="auto"/>
            <w:left w:val="none" w:sz="0" w:space="0" w:color="auto"/>
            <w:bottom w:val="none" w:sz="0" w:space="0" w:color="auto"/>
            <w:right w:val="none" w:sz="0" w:space="0" w:color="auto"/>
          </w:divBdr>
          <w:divsChild>
            <w:div w:id="357124496">
              <w:marLeft w:val="0"/>
              <w:marRight w:val="0"/>
              <w:marTop w:val="0"/>
              <w:marBottom w:val="0"/>
              <w:divBdr>
                <w:top w:val="none" w:sz="0" w:space="0" w:color="auto"/>
                <w:left w:val="none" w:sz="0" w:space="0" w:color="auto"/>
                <w:bottom w:val="none" w:sz="0" w:space="0" w:color="auto"/>
                <w:right w:val="none" w:sz="0" w:space="0" w:color="auto"/>
              </w:divBdr>
            </w:div>
          </w:divsChild>
        </w:div>
        <w:div w:id="1426418440">
          <w:marLeft w:val="0"/>
          <w:marRight w:val="0"/>
          <w:marTop w:val="0"/>
          <w:marBottom w:val="150"/>
          <w:divBdr>
            <w:top w:val="none" w:sz="0" w:space="0" w:color="auto"/>
            <w:left w:val="none" w:sz="0" w:space="0" w:color="auto"/>
            <w:bottom w:val="none" w:sz="0" w:space="0" w:color="auto"/>
            <w:right w:val="none" w:sz="0" w:space="0" w:color="auto"/>
          </w:divBdr>
        </w:div>
        <w:div w:id="1567033809">
          <w:marLeft w:val="0"/>
          <w:marRight w:val="0"/>
          <w:marTop w:val="0"/>
          <w:marBottom w:val="0"/>
          <w:divBdr>
            <w:top w:val="none" w:sz="0" w:space="0" w:color="auto"/>
            <w:left w:val="none" w:sz="0" w:space="0" w:color="auto"/>
            <w:bottom w:val="none" w:sz="0" w:space="0" w:color="auto"/>
            <w:right w:val="none" w:sz="0" w:space="0" w:color="auto"/>
          </w:divBdr>
        </w:div>
      </w:divsChild>
    </w:div>
    <w:div w:id="919339404">
      <w:bodyDiv w:val="1"/>
      <w:marLeft w:val="0"/>
      <w:marRight w:val="0"/>
      <w:marTop w:val="0"/>
      <w:marBottom w:val="0"/>
      <w:divBdr>
        <w:top w:val="none" w:sz="0" w:space="0" w:color="auto"/>
        <w:left w:val="none" w:sz="0" w:space="0" w:color="auto"/>
        <w:bottom w:val="none" w:sz="0" w:space="0" w:color="auto"/>
        <w:right w:val="none" w:sz="0" w:space="0" w:color="auto"/>
      </w:divBdr>
    </w:div>
    <w:div w:id="919951092">
      <w:bodyDiv w:val="1"/>
      <w:marLeft w:val="0"/>
      <w:marRight w:val="0"/>
      <w:marTop w:val="0"/>
      <w:marBottom w:val="0"/>
      <w:divBdr>
        <w:top w:val="none" w:sz="0" w:space="0" w:color="auto"/>
        <w:left w:val="none" w:sz="0" w:space="0" w:color="auto"/>
        <w:bottom w:val="none" w:sz="0" w:space="0" w:color="auto"/>
        <w:right w:val="none" w:sz="0" w:space="0" w:color="auto"/>
      </w:divBdr>
    </w:div>
    <w:div w:id="920261210">
      <w:bodyDiv w:val="1"/>
      <w:marLeft w:val="0"/>
      <w:marRight w:val="0"/>
      <w:marTop w:val="0"/>
      <w:marBottom w:val="0"/>
      <w:divBdr>
        <w:top w:val="none" w:sz="0" w:space="0" w:color="auto"/>
        <w:left w:val="none" w:sz="0" w:space="0" w:color="auto"/>
        <w:bottom w:val="none" w:sz="0" w:space="0" w:color="auto"/>
        <w:right w:val="none" w:sz="0" w:space="0" w:color="auto"/>
      </w:divBdr>
    </w:div>
    <w:div w:id="920985455">
      <w:bodyDiv w:val="1"/>
      <w:marLeft w:val="0"/>
      <w:marRight w:val="0"/>
      <w:marTop w:val="0"/>
      <w:marBottom w:val="0"/>
      <w:divBdr>
        <w:top w:val="none" w:sz="0" w:space="0" w:color="auto"/>
        <w:left w:val="none" w:sz="0" w:space="0" w:color="auto"/>
        <w:bottom w:val="none" w:sz="0" w:space="0" w:color="auto"/>
        <w:right w:val="none" w:sz="0" w:space="0" w:color="auto"/>
      </w:divBdr>
    </w:div>
    <w:div w:id="921064125">
      <w:bodyDiv w:val="1"/>
      <w:marLeft w:val="0"/>
      <w:marRight w:val="0"/>
      <w:marTop w:val="0"/>
      <w:marBottom w:val="0"/>
      <w:divBdr>
        <w:top w:val="none" w:sz="0" w:space="0" w:color="auto"/>
        <w:left w:val="none" w:sz="0" w:space="0" w:color="auto"/>
        <w:bottom w:val="none" w:sz="0" w:space="0" w:color="auto"/>
        <w:right w:val="none" w:sz="0" w:space="0" w:color="auto"/>
      </w:divBdr>
      <w:divsChild>
        <w:div w:id="426312976">
          <w:marLeft w:val="0"/>
          <w:marRight w:val="0"/>
          <w:marTop w:val="0"/>
          <w:marBottom w:val="0"/>
          <w:divBdr>
            <w:top w:val="none" w:sz="0" w:space="0" w:color="auto"/>
            <w:left w:val="none" w:sz="0" w:space="0" w:color="auto"/>
            <w:bottom w:val="none" w:sz="0" w:space="0" w:color="auto"/>
            <w:right w:val="none" w:sz="0" w:space="0" w:color="auto"/>
          </w:divBdr>
          <w:divsChild>
            <w:div w:id="811748598">
              <w:marLeft w:val="0"/>
              <w:marRight w:val="0"/>
              <w:marTop w:val="0"/>
              <w:marBottom w:val="0"/>
              <w:divBdr>
                <w:top w:val="none" w:sz="0" w:space="0" w:color="auto"/>
                <w:left w:val="none" w:sz="0" w:space="0" w:color="auto"/>
                <w:bottom w:val="none" w:sz="0" w:space="0" w:color="auto"/>
                <w:right w:val="none" w:sz="0" w:space="0" w:color="auto"/>
              </w:divBdr>
              <w:divsChild>
                <w:div w:id="204948353">
                  <w:marLeft w:val="0"/>
                  <w:marRight w:val="0"/>
                  <w:marTop w:val="0"/>
                  <w:marBottom w:val="0"/>
                  <w:divBdr>
                    <w:top w:val="none" w:sz="0" w:space="0" w:color="auto"/>
                    <w:left w:val="none" w:sz="0" w:space="0" w:color="auto"/>
                    <w:bottom w:val="none" w:sz="0" w:space="0" w:color="auto"/>
                    <w:right w:val="none" w:sz="0" w:space="0" w:color="auto"/>
                  </w:divBdr>
                </w:div>
                <w:div w:id="887103623">
                  <w:marLeft w:val="0"/>
                  <w:marRight w:val="0"/>
                  <w:marTop w:val="0"/>
                  <w:marBottom w:val="0"/>
                  <w:divBdr>
                    <w:top w:val="none" w:sz="0" w:space="0" w:color="auto"/>
                    <w:left w:val="none" w:sz="0" w:space="0" w:color="auto"/>
                    <w:bottom w:val="none" w:sz="0" w:space="0" w:color="auto"/>
                    <w:right w:val="none" w:sz="0" w:space="0" w:color="auto"/>
                  </w:divBdr>
                </w:div>
                <w:div w:id="1247768335">
                  <w:marLeft w:val="0"/>
                  <w:marRight w:val="0"/>
                  <w:marTop w:val="0"/>
                  <w:marBottom w:val="0"/>
                  <w:divBdr>
                    <w:top w:val="none" w:sz="0" w:space="0" w:color="auto"/>
                    <w:left w:val="none" w:sz="0" w:space="0" w:color="auto"/>
                    <w:bottom w:val="none" w:sz="0" w:space="0" w:color="auto"/>
                    <w:right w:val="none" w:sz="0" w:space="0" w:color="auto"/>
                  </w:divBdr>
                </w:div>
                <w:div w:id="17276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272">
          <w:marLeft w:val="0"/>
          <w:marRight w:val="0"/>
          <w:marTop w:val="0"/>
          <w:marBottom w:val="0"/>
          <w:divBdr>
            <w:top w:val="none" w:sz="0" w:space="0" w:color="auto"/>
            <w:left w:val="none" w:sz="0" w:space="0" w:color="auto"/>
            <w:bottom w:val="none" w:sz="0" w:space="0" w:color="auto"/>
            <w:right w:val="none" w:sz="0" w:space="0" w:color="auto"/>
          </w:divBdr>
        </w:div>
      </w:divsChild>
    </w:div>
    <w:div w:id="921138085">
      <w:bodyDiv w:val="1"/>
      <w:marLeft w:val="0"/>
      <w:marRight w:val="0"/>
      <w:marTop w:val="0"/>
      <w:marBottom w:val="0"/>
      <w:divBdr>
        <w:top w:val="none" w:sz="0" w:space="0" w:color="auto"/>
        <w:left w:val="none" w:sz="0" w:space="0" w:color="auto"/>
        <w:bottom w:val="none" w:sz="0" w:space="0" w:color="auto"/>
        <w:right w:val="none" w:sz="0" w:space="0" w:color="auto"/>
      </w:divBdr>
    </w:div>
    <w:div w:id="921375244">
      <w:bodyDiv w:val="1"/>
      <w:marLeft w:val="0"/>
      <w:marRight w:val="0"/>
      <w:marTop w:val="0"/>
      <w:marBottom w:val="0"/>
      <w:divBdr>
        <w:top w:val="none" w:sz="0" w:space="0" w:color="auto"/>
        <w:left w:val="none" w:sz="0" w:space="0" w:color="auto"/>
        <w:bottom w:val="none" w:sz="0" w:space="0" w:color="auto"/>
        <w:right w:val="none" w:sz="0" w:space="0" w:color="auto"/>
      </w:divBdr>
    </w:div>
    <w:div w:id="921791921">
      <w:bodyDiv w:val="1"/>
      <w:marLeft w:val="0"/>
      <w:marRight w:val="0"/>
      <w:marTop w:val="0"/>
      <w:marBottom w:val="0"/>
      <w:divBdr>
        <w:top w:val="none" w:sz="0" w:space="0" w:color="auto"/>
        <w:left w:val="none" w:sz="0" w:space="0" w:color="auto"/>
        <w:bottom w:val="none" w:sz="0" w:space="0" w:color="auto"/>
        <w:right w:val="none" w:sz="0" w:space="0" w:color="auto"/>
      </w:divBdr>
    </w:div>
    <w:div w:id="922027111">
      <w:bodyDiv w:val="1"/>
      <w:marLeft w:val="0"/>
      <w:marRight w:val="0"/>
      <w:marTop w:val="0"/>
      <w:marBottom w:val="0"/>
      <w:divBdr>
        <w:top w:val="none" w:sz="0" w:space="0" w:color="auto"/>
        <w:left w:val="none" w:sz="0" w:space="0" w:color="auto"/>
        <w:bottom w:val="none" w:sz="0" w:space="0" w:color="auto"/>
        <w:right w:val="none" w:sz="0" w:space="0" w:color="auto"/>
      </w:divBdr>
      <w:divsChild>
        <w:div w:id="38746608">
          <w:marLeft w:val="0"/>
          <w:marRight w:val="0"/>
          <w:marTop w:val="0"/>
          <w:marBottom w:val="225"/>
          <w:divBdr>
            <w:top w:val="none" w:sz="0" w:space="0" w:color="auto"/>
            <w:left w:val="none" w:sz="0" w:space="0" w:color="auto"/>
            <w:bottom w:val="none" w:sz="0" w:space="0" w:color="auto"/>
            <w:right w:val="none" w:sz="0" w:space="0" w:color="auto"/>
          </w:divBdr>
        </w:div>
      </w:divsChild>
    </w:div>
    <w:div w:id="922223455">
      <w:bodyDiv w:val="1"/>
      <w:marLeft w:val="0"/>
      <w:marRight w:val="0"/>
      <w:marTop w:val="0"/>
      <w:marBottom w:val="0"/>
      <w:divBdr>
        <w:top w:val="none" w:sz="0" w:space="0" w:color="auto"/>
        <w:left w:val="none" w:sz="0" w:space="0" w:color="auto"/>
        <w:bottom w:val="none" w:sz="0" w:space="0" w:color="auto"/>
        <w:right w:val="none" w:sz="0" w:space="0" w:color="auto"/>
      </w:divBdr>
      <w:divsChild>
        <w:div w:id="125199775">
          <w:marLeft w:val="0"/>
          <w:marRight w:val="0"/>
          <w:marTop w:val="0"/>
          <w:marBottom w:val="150"/>
          <w:divBdr>
            <w:top w:val="none" w:sz="0" w:space="0" w:color="auto"/>
            <w:left w:val="none" w:sz="0" w:space="0" w:color="auto"/>
            <w:bottom w:val="none" w:sz="0" w:space="0" w:color="auto"/>
            <w:right w:val="none" w:sz="0" w:space="0" w:color="auto"/>
          </w:divBdr>
        </w:div>
        <w:div w:id="979453977">
          <w:marLeft w:val="0"/>
          <w:marRight w:val="0"/>
          <w:marTop w:val="0"/>
          <w:marBottom w:val="0"/>
          <w:divBdr>
            <w:top w:val="none" w:sz="0" w:space="0" w:color="auto"/>
            <w:left w:val="none" w:sz="0" w:space="0" w:color="auto"/>
            <w:bottom w:val="none" w:sz="0" w:space="0" w:color="auto"/>
            <w:right w:val="none" w:sz="0" w:space="0" w:color="auto"/>
          </w:divBdr>
          <w:divsChild>
            <w:div w:id="446046529">
              <w:marLeft w:val="0"/>
              <w:marRight w:val="0"/>
              <w:marTop w:val="0"/>
              <w:marBottom w:val="0"/>
              <w:divBdr>
                <w:top w:val="none" w:sz="0" w:space="0" w:color="auto"/>
                <w:left w:val="none" w:sz="0" w:space="0" w:color="auto"/>
                <w:bottom w:val="none" w:sz="0" w:space="0" w:color="auto"/>
                <w:right w:val="none" w:sz="0" w:space="0" w:color="auto"/>
              </w:divBdr>
            </w:div>
          </w:divsChild>
        </w:div>
        <w:div w:id="1795824242">
          <w:marLeft w:val="0"/>
          <w:marRight w:val="0"/>
          <w:marTop w:val="0"/>
          <w:marBottom w:val="0"/>
          <w:divBdr>
            <w:top w:val="none" w:sz="0" w:space="0" w:color="auto"/>
            <w:left w:val="none" w:sz="0" w:space="0" w:color="auto"/>
            <w:bottom w:val="none" w:sz="0" w:space="0" w:color="auto"/>
            <w:right w:val="none" w:sz="0" w:space="0" w:color="auto"/>
          </w:divBdr>
        </w:div>
      </w:divsChild>
    </w:div>
    <w:div w:id="922566420">
      <w:bodyDiv w:val="1"/>
      <w:marLeft w:val="0"/>
      <w:marRight w:val="0"/>
      <w:marTop w:val="0"/>
      <w:marBottom w:val="0"/>
      <w:divBdr>
        <w:top w:val="none" w:sz="0" w:space="0" w:color="auto"/>
        <w:left w:val="none" w:sz="0" w:space="0" w:color="auto"/>
        <w:bottom w:val="none" w:sz="0" w:space="0" w:color="auto"/>
        <w:right w:val="none" w:sz="0" w:space="0" w:color="auto"/>
      </w:divBdr>
    </w:div>
    <w:div w:id="922951944">
      <w:bodyDiv w:val="1"/>
      <w:marLeft w:val="0"/>
      <w:marRight w:val="0"/>
      <w:marTop w:val="0"/>
      <w:marBottom w:val="0"/>
      <w:divBdr>
        <w:top w:val="none" w:sz="0" w:space="0" w:color="auto"/>
        <w:left w:val="none" w:sz="0" w:space="0" w:color="auto"/>
        <w:bottom w:val="none" w:sz="0" w:space="0" w:color="auto"/>
        <w:right w:val="none" w:sz="0" w:space="0" w:color="auto"/>
      </w:divBdr>
    </w:div>
    <w:div w:id="9234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559570">
          <w:marLeft w:val="0"/>
          <w:marRight w:val="0"/>
          <w:marTop w:val="0"/>
          <w:marBottom w:val="0"/>
          <w:divBdr>
            <w:top w:val="none" w:sz="0" w:space="0" w:color="auto"/>
            <w:left w:val="none" w:sz="0" w:space="0" w:color="auto"/>
            <w:bottom w:val="none" w:sz="0" w:space="0" w:color="auto"/>
            <w:right w:val="none" w:sz="0" w:space="0" w:color="auto"/>
          </w:divBdr>
          <w:divsChild>
            <w:div w:id="1511414182">
              <w:marLeft w:val="0"/>
              <w:marRight w:val="0"/>
              <w:marTop w:val="0"/>
              <w:marBottom w:val="0"/>
              <w:divBdr>
                <w:top w:val="none" w:sz="0" w:space="0" w:color="auto"/>
                <w:left w:val="none" w:sz="0" w:space="0" w:color="auto"/>
                <w:bottom w:val="none" w:sz="0" w:space="0" w:color="auto"/>
                <w:right w:val="none" w:sz="0" w:space="0" w:color="auto"/>
              </w:divBdr>
              <w:divsChild>
                <w:div w:id="1384862374">
                  <w:marLeft w:val="0"/>
                  <w:marRight w:val="0"/>
                  <w:marTop w:val="0"/>
                  <w:marBottom w:val="0"/>
                  <w:divBdr>
                    <w:top w:val="none" w:sz="0" w:space="0" w:color="auto"/>
                    <w:left w:val="none" w:sz="0" w:space="0" w:color="auto"/>
                    <w:bottom w:val="none" w:sz="0" w:space="0" w:color="auto"/>
                    <w:right w:val="none" w:sz="0" w:space="0" w:color="auto"/>
                  </w:divBdr>
                  <w:divsChild>
                    <w:div w:id="6195238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23538008">
      <w:bodyDiv w:val="1"/>
      <w:marLeft w:val="0"/>
      <w:marRight w:val="0"/>
      <w:marTop w:val="0"/>
      <w:marBottom w:val="0"/>
      <w:divBdr>
        <w:top w:val="none" w:sz="0" w:space="0" w:color="auto"/>
        <w:left w:val="none" w:sz="0" w:space="0" w:color="auto"/>
        <w:bottom w:val="none" w:sz="0" w:space="0" w:color="auto"/>
        <w:right w:val="none" w:sz="0" w:space="0" w:color="auto"/>
      </w:divBdr>
      <w:divsChild>
        <w:div w:id="534654560">
          <w:marLeft w:val="0"/>
          <w:marRight w:val="0"/>
          <w:marTop w:val="0"/>
          <w:marBottom w:val="0"/>
          <w:divBdr>
            <w:top w:val="none" w:sz="0" w:space="0" w:color="auto"/>
            <w:left w:val="none" w:sz="0" w:space="0" w:color="auto"/>
            <w:bottom w:val="none" w:sz="0" w:space="0" w:color="auto"/>
            <w:right w:val="none" w:sz="0" w:space="0" w:color="auto"/>
          </w:divBdr>
        </w:div>
        <w:div w:id="1122455165">
          <w:marLeft w:val="0"/>
          <w:marRight w:val="0"/>
          <w:marTop w:val="0"/>
          <w:marBottom w:val="0"/>
          <w:divBdr>
            <w:top w:val="none" w:sz="0" w:space="0" w:color="auto"/>
            <w:left w:val="none" w:sz="0" w:space="0" w:color="auto"/>
            <w:bottom w:val="none" w:sz="0" w:space="0" w:color="auto"/>
            <w:right w:val="none" w:sz="0" w:space="0" w:color="auto"/>
          </w:divBdr>
          <w:divsChild>
            <w:div w:id="182403859">
              <w:marLeft w:val="0"/>
              <w:marRight w:val="0"/>
              <w:marTop w:val="0"/>
              <w:marBottom w:val="0"/>
              <w:divBdr>
                <w:top w:val="none" w:sz="0" w:space="0" w:color="auto"/>
                <w:left w:val="none" w:sz="0" w:space="0" w:color="auto"/>
                <w:bottom w:val="none" w:sz="0" w:space="0" w:color="auto"/>
                <w:right w:val="none" w:sz="0" w:space="0" w:color="auto"/>
              </w:divBdr>
              <w:divsChild>
                <w:div w:id="110706149">
                  <w:marLeft w:val="0"/>
                  <w:marRight w:val="0"/>
                  <w:marTop w:val="0"/>
                  <w:marBottom w:val="0"/>
                  <w:divBdr>
                    <w:top w:val="none" w:sz="0" w:space="0" w:color="auto"/>
                    <w:left w:val="none" w:sz="0" w:space="0" w:color="auto"/>
                    <w:bottom w:val="none" w:sz="0" w:space="0" w:color="auto"/>
                    <w:right w:val="none" w:sz="0" w:space="0" w:color="auto"/>
                  </w:divBdr>
                  <w:divsChild>
                    <w:div w:id="504055389">
                      <w:marLeft w:val="0"/>
                      <w:marRight w:val="0"/>
                      <w:marTop w:val="0"/>
                      <w:marBottom w:val="0"/>
                      <w:divBdr>
                        <w:top w:val="none" w:sz="0" w:space="0" w:color="auto"/>
                        <w:left w:val="none" w:sz="0" w:space="0" w:color="auto"/>
                        <w:bottom w:val="none" w:sz="0" w:space="0" w:color="auto"/>
                        <w:right w:val="none" w:sz="0" w:space="0" w:color="auto"/>
                      </w:divBdr>
                      <w:divsChild>
                        <w:div w:id="421679697">
                          <w:marLeft w:val="0"/>
                          <w:marRight w:val="0"/>
                          <w:marTop w:val="0"/>
                          <w:marBottom w:val="0"/>
                          <w:divBdr>
                            <w:top w:val="none" w:sz="0" w:space="0" w:color="auto"/>
                            <w:left w:val="none" w:sz="0" w:space="0" w:color="auto"/>
                            <w:bottom w:val="none" w:sz="0" w:space="0" w:color="auto"/>
                            <w:right w:val="none" w:sz="0" w:space="0" w:color="auto"/>
                          </w:divBdr>
                          <w:divsChild>
                            <w:div w:id="541791511">
                              <w:marLeft w:val="0"/>
                              <w:marRight w:val="0"/>
                              <w:marTop w:val="75"/>
                              <w:marBottom w:val="0"/>
                              <w:divBdr>
                                <w:top w:val="none" w:sz="0" w:space="0" w:color="auto"/>
                                <w:left w:val="none" w:sz="0" w:space="0" w:color="auto"/>
                                <w:bottom w:val="none" w:sz="0" w:space="0" w:color="auto"/>
                                <w:right w:val="none" w:sz="0" w:space="0" w:color="auto"/>
                              </w:divBdr>
                              <w:divsChild>
                                <w:div w:id="666445075">
                                  <w:marLeft w:val="0"/>
                                  <w:marRight w:val="135"/>
                                  <w:marTop w:val="0"/>
                                  <w:marBottom w:val="0"/>
                                  <w:divBdr>
                                    <w:top w:val="none" w:sz="0" w:space="0" w:color="auto"/>
                                    <w:left w:val="none" w:sz="0" w:space="0" w:color="auto"/>
                                    <w:bottom w:val="none" w:sz="0" w:space="0" w:color="auto"/>
                                    <w:right w:val="none" w:sz="0" w:space="0" w:color="auto"/>
                                  </w:divBdr>
                                </w:div>
                                <w:div w:id="1337028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80847">
              <w:marLeft w:val="0"/>
              <w:marRight w:val="0"/>
              <w:marTop w:val="0"/>
              <w:marBottom w:val="0"/>
              <w:divBdr>
                <w:top w:val="none" w:sz="0" w:space="0" w:color="auto"/>
                <w:left w:val="none" w:sz="0" w:space="0" w:color="auto"/>
                <w:bottom w:val="none" w:sz="0" w:space="0" w:color="auto"/>
                <w:right w:val="none" w:sz="0" w:space="0" w:color="auto"/>
              </w:divBdr>
            </w:div>
            <w:div w:id="1032803772">
              <w:marLeft w:val="0"/>
              <w:marRight w:val="0"/>
              <w:marTop w:val="0"/>
              <w:marBottom w:val="0"/>
              <w:divBdr>
                <w:top w:val="none" w:sz="0" w:space="0" w:color="auto"/>
                <w:left w:val="none" w:sz="0" w:space="0" w:color="auto"/>
                <w:bottom w:val="none" w:sz="0" w:space="0" w:color="auto"/>
                <w:right w:val="none" w:sz="0" w:space="0" w:color="auto"/>
              </w:divBdr>
            </w:div>
            <w:div w:id="1440643702">
              <w:marLeft w:val="0"/>
              <w:marRight w:val="0"/>
              <w:marTop w:val="0"/>
              <w:marBottom w:val="0"/>
              <w:divBdr>
                <w:top w:val="none" w:sz="0" w:space="0" w:color="auto"/>
                <w:left w:val="none" w:sz="0" w:space="0" w:color="auto"/>
                <w:bottom w:val="none" w:sz="0" w:space="0" w:color="auto"/>
                <w:right w:val="none" w:sz="0" w:space="0" w:color="auto"/>
              </w:divBdr>
            </w:div>
            <w:div w:id="203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206">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1303580310">
              <w:marLeft w:val="0"/>
              <w:marRight w:val="0"/>
              <w:marTop w:val="0"/>
              <w:marBottom w:val="0"/>
              <w:divBdr>
                <w:top w:val="none" w:sz="0" w:space="0" w:color="auto"/>
                <w:left w:val="none" w:sz="0" w:space="0" w:color="auto"/>
                <w:bottom w:val="none" w:sz="0" w:space="0" w:color="auto"/>
                <w:right w:val="none" w:sz="0" w:space="0" w:color="auto"/>
              </w:divBdr>
            </w:div>
          </w:divsChild>
        </w:div>
        <w:div w:id="1312445441">
          <w:marLeft w:val="0"/>
          <w:marRight w:val="0"/>
          <w:marTop w:val="0"/>
          <w:marBottom w:val="0"/>
          <w:divBdr>
            <w:top w:val="none" w:sz="0" w:space="0" w:color="auto"/>
            <w:left w:val="none" w:sz="0" w:space="0" w:color="auto"/>
            <w:bottom w:val="none" w:sz="0" w:space="0" w:color="auto"/>
            <w:right w:val="none" w:sz="0" w:space="0" w:color="auto"/>
          </w:divBdr>
        </w:div>
        <w:div w:id="1383166822">
          <w:marLeft w:val="0"/>
          <w:marRight w:val="0"/>
          <w:marTop w:val="0"/>
          <w:marBottom w:val="150"/>
          <w:divBdr>
            <w:top w:val="none" w:sz="0" w:space="0" w:color="auto"/>
            <w:left w:val="none" w:sz="0" w:space="0" w:color="auto"/>
            <w:bottom w:val="none" w:sz="0" w:space="0" w:color="auto"/>
            <w:right w:val="none" w:sz="0" w:space="0" w:color="auto"/>
          </w:divBdr>
        </w:div>
      </w:divsChild>
    </w:div>
    <w:div w:id="923756761">
      <w:bodyDiv w:val="1"/>
      <w:marLeft w:val="0"/>
      <w:marRight w:val="0"/>
      <w:marTop w:val="0"/>
      <w:marBottom w:val="0"/>
      <w:divBdr>
        <w:top w:val="none" w:sz="0" w:space="0" w:color="auto"/>
        <w:left w:val="none" w:sz="0" w:space="0" w:color="auto"/>
        <w:bottom w:val="none" w:sz="0" w:space="0" w:color="auto"/>
        <w:right w:val="none" w:sz="0" w:space="0" w:color="auto"/>
      </w:divBdr>
    </w:div>
    <w:div w:id="923806464">
      <w:bodyDiv w:val="1"/>
      <w:marLeft w:val="0"/>
      <w:marRight w:val="0"/>
      <w:marTop w:val="0"/>
      <w:marBottom w:val="0"/>
      <w:divBdr>
        <w:top w:val="none" w:sz="0" w:space="0" w:color="auto"/>
        <w:left w:val="none" w:sz="0" w:space="0" w:color="auto"/>
        <w:bottom w:val="none" w:sz="0" w:space="0" w:color="auto"/>
        <w:right w:val="none" w:sz="0" w:space="0" w:color="auto"/>
      </w:divBdr>
    </w:div>
    <w:div w:id="924265004">
      <w:bodyDiv w:val="1"/>
      <w:marLeft w:val="0"/>
      <w:marRight w:val="0"/>
      <w:marTop w:val="0"/>
      <w:marBottom w:val="0"/>
      <w:divBdr>
        <w:top w:val="none" w:sz="0" w:space="0" w:color="auto"/>
        <w:left w:val="none" w:sz="0" w:space="0" w:color="auto"/>
        <w:bottom w:val="none" w:sz="0" w:space="0" w:color="auto"/>
        <w:right w:val="none" w:sz="0" w:space="0" w:color="auto"/>
      </w:divBdr>
    </w:div>
    <w:div w:id="924342578">
      <w:bodyDiv w:val="1"/>
      <w:marLeft w:val="0"/>
      <w:marRight w:val="0"/>
      <w:marTop w:val="0"/>
      <w:marBottom w:val="0"/>
      <w:divBdr>
        <w:top w:val="none" w:sz="0" w:space="0" w:color="auto"/>
        <w:left w:val="none" w:sz="0" w:space="0" w:color="auto"/>
        <w:bottom w:val="none" w:sz="0" w:space="0" w:color="auto"/>
        <w:right w:val="none" w:sz="0" w:space="0" w:color="auto"/>
      </w:divBdr>
    </w:div>
    <w:div w:id="924729075">
      <w:bodyDiv w:val="1"/>
      <w:marLeft w:val="0"/>
      <w:marRight w:val="0"/>
      <w:marTop w:val="0"/>
      <w:marBottom w:val="0"/>
      <w:divBdr>
        <w:top w:val="none" w:sz="0" w:space="0" w:color="auto"/>
        <w:left w:val="none" w:sz="0" w:space="0" w:color="auto"/>
        <w:bottom w:val="none" w:sz="0" w:space="0" w:color="auto"/>
        <w:right w:val="none" w:sz="0" w:space="0" w:color="auto"/>
      </w:divBdr>
      <w:divsChild>
        <w:div w:id="979378757">
          <w:marLeft w:val="0"/>
          <w:marRight w:val="0"/>
          <w:marTop w:val="150"/>
          <w:marBottom w:val="150"/>
          <w:divBdr>
            <w:top w:val="single" w:sz="6" w:space="8" w:color="EEEEEE"/>
            <w:left w:val="none" w:sz="0" w:space="0" w:color="auto"/>
            <w:bottom w:val="single" w:sz="6" w:space="8" w:color="EEEEEE"/>
            <w:right w:val="none" w:sz="0" w:space="0" w:color="auto"/>
          </w:divBdr>
        </w:div>
        <w:div w:id="1311328914">
          <w:marLeft w:val="0"/>
          <w:marRight w:val="0"/>
          <w:marTop w:val="0"/>
          <w:marBottom w:val="225"/>
          <w:divBdr>
            <w:top w:val="none" w:sz="0" w:space="0" w:color="auto"/>
            <w:left w:val="none" w:sz="0" w:space="0" w:color="auto"/>
            <w:bottom w:val="none" w:sz="0" w:space="0" w:color="auto"/>
            <w:right w:val="none" w:sz="0" w:space="0" w:color="auto"/>
          </w:divBdr>
        </w:div>
        <w:div w:id="1551843647">
          <w:marLeft w:val="-225"/>
          <w:marRight w:val="-225"/>
          <w:marTop w:val="0"/>
          <w:marBottom w:val="0"/>
          <w:divBdr>
            <w:top w:val="none" w:sz="0" w:space="0" w:color="auto"/>
            <w:left w:val="none" w:sz="0" w:space="0" w:color="auto"/>
            <w:bottom w:val="none" w:sz="0" w:space="0" w:color="auto"/>
            <w:right w:val="none" w:sz="0" w:space="0" w:color="auto"/>
          </w:divBdr>
          <w:divsChild>
            <w:div w:id="1123882632">
              <w:marLeft w:val="0"/>
              <w:marRight w:val="0"/>
              <w:marTop w:val="0"/>
              <w:marBottom w:val="0"/>
              <w:divBdr>
                <w:top w:val="none" w:sz="0" w:space="0" w:color="auto"/>
                <w:left w:val="none" w:sz="0" w:space="0" w:color="auto"/>
                <w:bottom w:val="none" w:sz="0" w:space="0" w:color="auto"/>
                <w:right w:val="none" w:sz="0" w:space="0" w:color="auto"/>
              </w:divBdr>
              <w:divsChild>
                <w:div w:id="465120444">
                  <w:marLeft w:val="0"/>
                  <w:marRight w:val="0"/>
                  <w:marTop w:val="0"/>
                  <w:marBottom w:val="0"/>
                  <w:divBdr>
                    <w:top w:val="none" w:sz="0" w:space="0" w:color="auto"/>
                    <w:left w:val="none" w:sz="0" w:space="0" w:color="auto"/>
                    <w:bottom w:val="none" w:sz="0" w:space="0" w:color="auto"/>
                    <w:right w:val="none" w:sz="0" w:space="0" w:color="auto"/>
                  </w:divBdr>
                  <w:divsChild>
                    <w:div w:id="14496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848">
      <w:bodyDiv w:val="1"/>
      <w:marLeft w:val="0"/>
      <w:marRight w:val="0"/>
      <w:marTop w:val="0"/>
      <w:marBottom w:val="0"/>
      <w:divBdr>
        <w:top w:val="none" w:sz="0" w:space="0" w:color="auto"/>
        <w:left w:val="none" w:sz="0" w:space="0" w:color="auto"/>
        <w:bottom w:val="none" w:sz="0" w:space="0" w:color="auto"/>
        <w:right w:val="none" w:sz="0" w:space="0" w:color="auto"/>
      </w:divBdr>
      <w:divsChild>
        <w:div w:id="236985611">
          <w:marLeft w:val="-225"/>
          <w:marRight w:val="-225"/>
          <w:marTop w:val="0"/>
          <w:marBottom w:val="0"/>
          <w:divBdr>
            <w:top w:val="none" w:sz="0" w:space="0" w:color="auto"/>
            <w:left w:val="none" w:sz="0" w:space="0" w:color="auto"/>
            <w:bottom w:val="none" w:sz="0" w:space="0" w:color="auto"/>
            <w:right w:val="none" w:sz="0" w:space="0" w:color="auto"/>
          </w:divBdr>
          <w:divsChild>
            <w:div w:id="1062288292">
              <w:marLeft w:val="0"/>
              <w:marRight w:val="0"/>
              <w:marTop w:val="0"/>
              <w:marBottom w:val="0"/>
              <w:divBdr>
                <w:top w:val="none" w:sz="0" w:space="0" w:color="auto"/>
                <w:left w:val="none" w:sz="0" w:space="0" w:color="auto"/>
                <w:bottom w:val="none" w:sz="0" w:space="0" w:color="auto"/>
                <w:right w:val="none" w:sz="0" w:space="0" w:color="auto"/>
              </w:divBdr>
              <w:divsChild>
                <w:div w:id="1668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98">
          <w:marLeft w:val="0"/>
          <w:marRight w:val="0"/>
          <w:marTop w:val="150"/>
          <w:marBottom w:val="150"/>
          <w:divBdr>
            <w:top w:val="single" w:sz="6" w:space="8" w:color="EEEEEE"/>
            <w:left w:val="none" w:sz="0" w:space="0" w:color="auto"/>
            <w:bottom w:val="single" w:sz="6" w:space="8" w:color="EEEEEE"/>
            <w:right w:val="none" w:sz="0" w:space="0" w:color="auto"/>
          </w:divBdr>
        </w:div>
        <w:div w:id="2098286563">
          <w:marLeft w:val="0"/>
          <w:marRight w:val="0"/>
          <w:marTop w:val="0"/>
          <w:marBottom w:val="225"/>
          <w:divBdr>
            <w:top w:val="none" w:sz="0" w:space="0" w:color="auto"/>
            <w:left w:val="none" w:sz="0" w:space="0" w:color="auto"/>
            <w:bottom w:val="none" w:sz="0" w:space="0" w:color="auto"/>
            <w:right w:val="none" w:sz="0" w:space="0" w:color="auto"/>
          </w:divBdr>
        </w:div>
      </w:divsChild>
    </w:div>
    <w:div w:id="925189901">
      <w:bodyDiv w:val="1"/>
      <w:marLeft w:val="0"/>
      <w:marRight w:val="0"/>
      <w:marTop w:val="0"/>
      <w:marBottom w:val="0"/>
      <w:divBdr>
        <w:top w:val="none" w:sz="0" w:space="0" w:color="auto"/>
        <w:left w:val="none" w:sz="0" w:space="0" w:color="auto"/>
        <w:bottom w:val="none" w:sz="0" w:space="0" w:color="auto"/>
        <w:right w:val="none" w:sz="0" w:space="0" w:color="auto"/>
      </w:divBdr>
    </w:div>
    <w:div w:id="925528745">
      <w:bodyDiv w:val="1"/>
      <w:marLeft w:val="0"/>
      <w:marRight w:val="0"/>
      <w:marTop w:val="0"/>
      <w:marBottom w:val="0"/>
      <w:divBdr>
        <w:top w:val="none" w:sz="0" w:space="0" w:color="auto"/>
        <w:left w:val="none" w:sz="0" w:space="0" w:color="auto"/>
        <w:bottom w:val="none" w:sz="0" w:space="0" w:color="auto"/>
        <w:right w:val="none" w:sz="0" w:space="0" w:color="auto"/>
      </w:divBdr>
      <w:divsChild>
        <w:div w:id="378018425">
          <w:marLeft w:val="0"/>
          <w:marRight w:val="0"/>
          <w:marTop w:val="0"/>
          <w:marBottom w:val="0"/>
          <w:divBdr>
            <w:top w:val="none" w:sz="0" w:space="0" w:color="auto"/>
            <w:left w:val="none" w:sz="0" w:space="0" w:color="auto"/>
            <w:bottom w:val="none" w:sz="0" w:space="0" w:color="auto"/>
            <w:right w:val="none" w:sz="0" w:space="0" w:color="auto"/>
          </w:divBdr>
          <w:divsChild>
            <w:div w:id="1786460521">
              <w:marLeft w:val="0"/>
              <w:marRight w:val="0"/>
              <w:marTop w:val="0"/>
              <w:marBottom w:val="0"/>
              <w:divBdr>
                <w:top w:val="none" w:sz="0" w:space="0" w:color="auto"/>
                <w:left w:val="none" w:sz="0" w:space="0" w:color="auto"/>
                <w:bottom w:val="none" w:sz="0" w:space="0" w:color="auto"/>
                <w:right w:val="none" w:sz="0" w:space="0" w:color="auto"/>
              </w:divBdr>
            </w:div>
          </w:divsChild>
        </w:div>
        <w:div w:id="507984938">
          <w:marLeft w:val="0"/>
          <w:marRight w:val="0"/>
          <w:marTop w:val="0"/>
          <w:marBottom w:val="150"/>
          <w:divBdr>
            <w:top w:val="none" w:sz="0" w:space="0" w:color="auto"/>
            <w:left w:val="none" w:sz="0" w:space="0" w:color="auto"/>
            <w:bottom w:val="none" w:sz="0" w:space="0" w:color="auto"/>
            <w:right w:val="none" w:sz="0" w:space="0" w:color="auto"/>
          </w:divBdr>
        </w:div>
        <w:div w:id="1036782722">
          <w:marLeft w:val="0"/>
          <w:marRight w:val="0"/>
          <w:marTop w:val="0"/>
          <w:marBottom w:val="0"/>
          <w:divBdr>
            <w:top w:val="none" w:sz="0" w:space="0" w:color="auto"/>
            <w:left w:val="none" w:sz="0" w:space="0" w:color="auto"/>
            <w:bottom w:val="none" w:sz="0" w:space="0" w:color="auto"/>
            <w:right w:val="none" w:sz="0" w:space="0" w:color="auto"/>
          </w:divBdr>
        </w:div>
      </w:divsChild>
    </w:div>
    <w:div w:id="926236075">
      <w:bodyDiv w:val="1"/>
      <w:marLeft w:val="0"/>
      <w:marRight w:val="0"/>
      <w:marTop w:val="0"/>
      <w:marBottom w:val="0"/>
      <w:divBdr>
        <w:top w:val="none" w:sz="0" w:space="0" w:color="auto"/>
        <w:left w:val="none" w:sz="0" w:space="0" w:color="auto"/>
        <w:bottom w:val="none" w:sz="0" w:space="0" w:color="auto"/>
        <w:right w:val="none" w:sz="0" w:space="0" w:color="auto"/>
      </w:divBdr>
    </w:div>
    <w:div w:id="926420535">
      <w:bodyDiv w:val="1"/>
      <w:marLeft w:val="0"/>
      <w:marRight w:val="0"/>
      <w:marTop w:val="0"/>
      <w:marBottom w:val="0"/>
      <w:divBdr>
        <w:top w:val="none" w:sz="0" w:space="0" w:color="auto"/>
        <w:left w:val="none" w:sz="0" w:space="0" w:color="auto"/>
        <w:bottom w:val="none" w:sz="0" w:space="0" w:color="auto"/>
        <w:right w:val="none" w:sz="0" w:space="0" w:color="auto"/>
      </w:divBdr>
    </w:div>
    <w:div w:id="926577242">
      <w:bodyDiv w:val="1"/>
      <w:marLeft w:val="0"/>
      <w:marRight w:val="0"/>
      <w:marTop w:val="0"/>
      <w:marBottom w:val="0"/>
      <w:divBdr>
        <w:top w:val="none" w:sz="0" w:space="0" w:color="auto"/>
        <w:left w:val="none" w:sz="0" w:space="0" w:color="auto"/>
        <w:bottom w:val="none" w:sz="0" w:space="0" w:color="auto"/>
        <w:right w:val="none" w:sz="0" w:space="0" w:color="auto"/>
      </w:divBdr>
      <w:divsChild>
        <w:div w:id="580455144">
          <w:marLeft w:val="0"/>
          <w:marRight w:val="0"/>
          <w:marTop w:val="0"/>
          <w:marBottom w:val="225"/>
          <w:divBdr>
            <w:top w:val="none" w:sz="0" w:space="0" w:color="auto"/>
            <w:left w:val="none" w:sz="0" w:space="0" w:color="auto"/>
            <w:bottom w:val="none" w:sz="0" w:space="0" w:color="auto"/>
            <w:right w:val="none" w:sz="0" w:space="0" w:color="auto"/>
          </w:divBdr>
        </w:div>
        <w:div w:id="689842450">
          <w:marLeft w:val="0"/>
          <w:marRight w:val="0"/>
          <w:marTop w:val="150"/>
          <w:marBottom w:val="150"/>
          <w:divBdr>
            <w:top w:val="single" w:sz="6" w:space="8" w:color="EEEEEE"/>
            <w:left w:val="none" w:sz="0" w:space="0" w:color="auto"/>
            <w:bottom w:val="single" w:sz="6" w:space="8" w:color="EEEEEE"/>
            <w:right w:val="none" w:sz="0" w:space="0" w:color="auto"/>
          </w:divBdr>
        </w:div>
        <w:div w:id="768813464">
          <w:marLeft w:val="-225"/>
          <w:marRight w:val="-225"/>
          <w:marTop w:val="0"/>
          <w:marBottom w:val="0"/>
          <w:divBdr>
            <w:top w:val="none" w:sz="0" w:space="0" w:color="auto"/>
            <w:left w:val="none" w:sz="0" w:space="0" w:color="auto"/>
            <w:bottom w:val="none" w:sz="0" w:space="0" w:color="auto"/>
            <w:right w:val="none" w:sz="0" w:space="0" w:color="auto"/>
          </w:divBdr>
          <w:divsChild>
            <w:div w:id="500120835">
              <w:marLeft w:val="0"/>
              <w:marRight w:val="0"/>
              <w:marTop w:val="0"/>
              <w:marBottom w:val="0"/>
              <w:divBdr>
                <w:top w:val="none" w:sz="0" w:space="0" w:color="auto"/>
                <w:left w:val="none" w:sz="0" w:space="0" w:color="auto"/>
                <w:bottom w:val="none" w:sz="0" w:space="0" w:color="auto"/>
                <w:right w:val="none" w:sz="0" w:space="0" w:color="auto"/>
              </w:divBdr>
              <w:divsChild>
                <w:div w:id="170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1479">
      <w:bodyDiv w:val="1"/>
      <w:marLeft w:val="0"/>
      <w:marRight w:val="0"/>
      <w:marTop w:val="0"/>
      <w:marBottom w:val="0"/>
      <w:divBdr>
        <w:top w:val="none" w:sz="0" w:space="0" w:color="auto"/>
        <w:left w:val="none" w:sz="0" w:space="0" w:color="auto"/>
        <w:bottom w:val="none" w:sz="0" w:space="0" w:color="auto"/>
        <w:right w:val="none" w:sz="0" w:space="0" w:color="auto"/>
      </w:divBdr>
    </w:div>
    <w:div w:id="927032693">
      <w:bodyDiv w:val="1"/>
      <w:marLeft w:val="0"/>
      <w:marRight w:val="0"/>
      <w:marTop w:val="0"/>
      <w:marBottom w:val="0"/>
      <w:divBdr>
        <w:top w:val="none" w:sz="0" w:space="0" w:color="auto"/>
        <w:left w:val="none" w:sz="0" w:space="0" w:color="auto"/>
        <w:bottom w:val="none" w:sz="0" w:space="0" w:color="auto"/>
        <w:right w:val="none" w:sz="0" w:space="0" w:color="auto"/>
      </w:divBdr>
    </w:div>
    <w:div w:id="927881186">
      <w:bodyDiv w:val="1"/>
      <w:marLeft w:val="0"/>
      <w:marRight w:val="0"/>
      <w:marTop w:val="0"/>
      <w:marBottom w:val="0"/>
      <w:divBdr>
        <w:top w:val="none" w:sz="0" w:space="0" w:color="auto"/>
        <w:left w:val="none" w:sz="0" w:space="0" w:color="auto"/>
        <w:bottom w:val="none" w:sz="0" w:space="0" w:color="auto"/>
        <w:right w:val="none" w:sz="0" w:space="0" w:color="auto"/>
      </w:divBdr>
    </w:div>
    <w:div w:id="928734649">
      <w:bodyDiv w:val="1"/>
      <w:marLeft w:val="0"/>
      <w:marRight w:val="0"/>
      <w:marTop w:val="0"/>
      <w:marBottom w:val="0"/>
      <w:divBdr>
        <w:top w:val="none" w:sz="0" w:space="0" w:color="auto"/>
        <w:left w:val="none" w:sz="0" w:space="0" w:color="auto"/>
        <w:bottom w:val="none" w:sz="0" w:space="0" w:color="auto"/>
        <w:right w:val="none" w:sz="0" w:space="0" w:color="auto"/>
      </w:divBdr>
    </w:div>
    <w:div w:id="929116859">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2">
          <w:marLeft w:val="0"/>
          <w:marRight w:val="0"/>
          <w:marTop w:val="150"/>
          <w:marBottom w:val="150"/>
          <w:divBdr>
            <w:top w:val="single" w:sz="6" w:space="8" w:color="EEEEEE"/>
            <w:left w:val="none" w:sz="0" w:space="0" w:color="auto"/>
            <w:bottom w:val="single" w:sz="6" w:space="8" w:color="EEEEEE"/>
            <w:right w:val="none" w:sz="0" w:space="0" w:color="auto"/>
          </w:divBdr>
        </w:div>
        <w:div w:id="1666856081">
          <w:marLeft w:val="-225"/>
          <w:marRight w:val="-225"/>
          <w:marTop w:val="0"/>
          <w:marBottom w:val="0"/>
          <w:divBdr>
            <w:top w:val="none" w:sz="0" w:space="0" w:color="auto"/>
            <w:left w:val="none" w:sz="0" w:space="0" w:color="auto"/>
            <w:bottom w:val="none" w:sz="0" w:space="0" w:color="auto"/>
            <w:right w:val="none" w:sz="0" w:space="0" w:color="auto"/>
          </w:divBdr>
          <w:divsChild>
            <w:div w:id="1347554951">
              <w:marLeft w:val="0"/>
              <w:marRight w:val="0"/>
              <w:marTop w:val="0"/>
              <w:marBottom w:val="0"/>
              <w:divBdr>
                <w:top w:val="none" w:sz="0" w:space="0" w:color="auto"/>
                <w:left w:val="none" w:sz="0" w:space="0" w:color="auto"/>
                <w:bottom w:val="none" w:sz="0" w:space="0" w:color="auto"/>
                <w:right w:val="none" w:sz="0" w:space="0" w:color="auto"/>
              </w:divBdr>
              <w:divsChild>
                <w:div w:id="2136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116">
          <w:marLeft w:val="0"/>
          <w:marRight w:val="0"/>
          <w:marTop w:val="0"/>
          <w:marBottom w:val="225"/>
          <w:divBdr>
            <w:top w:val="none" w:sz="0" w:space="0" w:color="auto"/>
            <w:left w:val="none" w:sz="0" w:space="0" w:color="auto"/>
            <w:bottom w:val="none" w:sz="0" w:space="0" w:color="auto"/>
            <w:right w:val="none" w:sz="0" w:space="0" w:color="auto"/>
          </w:divBdr>
        </w:div>
      </w:divsChild>
    </w:div>
    <w:div w:id="929124408">
      <w:bodyDiv w:val="1"/>
      <w:marLeft w:val="0"/>
      <w:marRight w:val="0"/>
      <w:marTop w:val="0"/>
      <w:marBottom w:val="0"/>
      <w:divBdr>
        <w:top w:val="none" w:sz="0" w:space="0" w:color="auto"/>
        <w:left w:val="none" w:sz="0" w:space="0" w:color="auto"/>
        <w:bottom w:val="none" w:sz="0" w:space="0" w:color="auto"/>
        <w:right w:val="none" w:sz="0" w:space="0" w:color="auto"/>
      </w:divBdr>
    </w:div>
    <w:div w:id="929434654">
      <w:bodyDiv w:val="1"/>
      <w:marLeft w:val="0"/>
      <w:marRight w:val="0"/>
      <w:marTop w:val="0"/>
      <w:marBottom w:val="0"/>
      <w:divBdr>
        <w:top w:val="none" w:sz="0" w:space="0" w:color="auto"/>
        <w:left w:val="none" w:sz="0" w:space="0" w:color="auto"/>
        <w:bottom w:val="none" w:sz="0" w:space="0" w:color="auto"/>
        <w:right w:val="none" w:sz="0" w:space="0" w:color="auto"/>
      </w:divBdr>
    </w:div>
    <w:div w:id="929503337">
      <w:bodyDiv w:val="1"/>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225"/>
          <w:divBdr>
            <w:top w:val="none" w:sz="0" w:space="0" w:color="auto"/>
            <w:left w:val="none" w:sz="0" w:space="0" w:color="auto"/>
            <w:bottom w:val="none" w:sz="0" w:space="0" w:color="auto"/>
            <w:right w:val="none" w:sz="0" w:space="0" w:color="auto"/>
          </w:divBdr>
        </w:div>
      </w:divsChild>
    </w:div>
    <w:div w:id="929773804">
      <w:bodyDiv w:val="1"/>
      <w:marLeft w:val="0"/>
      <w:marRight w:val="0"/>
      <w:marTop w:val="0"/>
      <w:marBottom w:val="0"/>
      <w:divBdr>
        <w:top w:val="none" w:sz="0" w:space="0" w:color="auto"/>
        <w:left w:val="none" w:sz="0" w:space="0" w:color="auto"/>
        <w:bottom w:val="none" w:sz="0" w:space="0" w:color="auto"/>
        <w:right w:val="none" w:sz="0" w:space="0" w:color="auto"/>
      </w:divBdr>
    </w:div>
    <w:div w:id="930896412">
      <w:bodyDiv w:val="1"/>
      <w:marLeft w:val="0"/>
      <w:marRight w:val="0"/>
      <w:marTop w:val="0"/>
      <w:marBottom w:val="0"/>
      <w:divBdr>
        <w:top w:val="none" w:sz="0" w:space="0" w:color="auto"/>
        <w:left w:val="none" w:sz="0" w:space="0" w:color="auto"/>
        <w:bottom w:val="none" w:sz="0" w:space="0" w:color="auto"/>
        <w:right w:val="none" w:sz="0" w:space="0" w:color="auto"/>
      </w:divBdr>
      <w:divsChild>
        <w:div w:id="1255284246">
          <w:marLeft w:val="0"/>
          <w:marRight w:val="0"/>
          <w:marTop w:val="0"/>
          <w:marBottom w:val="0"/>
          <w:divBdr>
            <w:top w:val="none" w:sz="0" w:space="0" w:color="auto"/>
            <w:left w:val="none" w:sz="0" w:space="0" w:color="auto"/>
            <w:bottom w:val="none" w:sz="0" w:space="0" w:color="auto"/>
            <w:right w:val="none" w:sz="0" w:space="0" w:color="auto"/>
          </w:divBdr>
          <w:divsChild>
            <w:div w:id="2302110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
    <w:div w:id="931006824">
      <w:bodyDiv w:val="1"/>
      <w:marLeft w:val="0"/>
      <w:marRight w:val="0"/>
      <w:marTop w:val="0"/>
      <w:marBottom w:val="0"/>
      <w:divBdr>
        <w:top w:val="none" w:sz="0" w:space="0" w:color="auto"/>
        <w:left w:val="none" w:sz="0" w:space="0" w:color="auto"/>
        <w:bottom w:val="none" w:sz="0" w:space="0" w:color="auto"/>
        <w:right w:val="none" w:sz="0" w:space="0" w:color="auto"/>
      </w:divBdr>
      <w:divsChild>
        <w:div w:id="1728340547">
          <w:marLeft w:val="0"/>
          <w:marRight w:val="0"/>
          <w:marTop w:val="0"/>
          <w:marBottom w:val="0"/>
          <w:divBdr>
            <w:top w:val="none" w:sz="0" w:space="0" w:color="auto"/>
            <w:left w:val="none" w:sz="0" w:space="0" w:color="auto"/>
            <w:bottom w:val="none" w:sz="0" w:space="0" w:color="auto"/>
            <w:right w:val="none" w:sz="0" w:space="0" w:color="auto"/>
          </w:divBdr>
        </w:div>
      </w:divsChild>
    </w:div>
    <w:div w:id="931161772">
      <w:bodyDiv w:val="1"/>
      <w:marLeft w:val="0"/>
      <w:marRight w:val="0"/>
      <w:marTop w:val="0"/>
      <w:marBottom w:val="0"/>
      <w:divBdr>
        <w:top w:val="none" w:sz="0" w:space="0" w:color="auto"/>
        <w:left w:val="none" w:sz="0" w:space="0" w:color="auto"/>
        <w:bottom w:val="none" w:sz="0" w:space="0" w:color="auto"/>
        <w:right w:val="none" w:sz="0" w:space="0" w:color="auto"/>
      </w:divBdr>
    </w:div>
    <w:div w:id="931549529">
      <w:bodyDiv w:val="1"/>
      <w:marLeft w:val="0"/>
      <w:marRight w:val="0"/>
      <w:marTop w:val="0"/>
      <w:marBottom w:val="0"/>
      <w:divBdr>
        <w:top w:val="none" w:sz="0" w:space="0" w:color="auto"/>
        <w:left w:val="none" w:sz="0" w:space="0" w:color="auto"/>
        <w:bottom w:val="none" w:sz="0" w:space="0" w:color="auto"/>
        <w:right w:val="none" w:sz="0" w:space="0" w:color="auto"/>
      </w:divBdr>
    </w:div>
    <w:div w:id="93193848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275875">
      <w:bodyDiv w:val="1"/>
      <w:marLeft w:val="0"/>
      <w:marRight w:val="0"/>
      <w:marTop w:val="0"/>
      <w:marBottom w:val="0"/>
      <w:divBdr>
        <w:top w:val="none" w:sz="0" w:space="0" w:color="auto"/>
        <w:left w:val="none" w:sz="0" w:space="0" w:color="auto"/>
        <w:bottom w:val="none" w:sz="0" w:space="0" w:color="auto"/>
        <w:right w:val="none" w:sz="0" w:space="0" w:color="auto"/>
      </w:divBdr>
      <w:divsChild>
        <w:div w:id="856189974">
          <w:marLeft w:val="0"/>
          <w:marRight w:val="0"/>
          <w:marTop w:val="0"/>
          <w:marBottom w:val="0"/>
          <w:divBdr>
            <w:top w:val="none" w:sz="0" w:space="0" w:color="auto"/>
            <w:left w:val="none" w:sz="0" w:space="0" w:color="auto"/>
            <w:bottom w:val="none" w:sz="0" w:space="0" w:color="auto"/>
            <w:right w:val="none" w:sz="0" w:space="0" w:color="auto"/>
          </w:divBdr>
        </w:div>
      </w:divsChild>
    </w:div>
    <w:div w:id="932517075">
      <w:bodyDiv w:val="1"/>
      <w:marLeft w:val="0"/>
      <w:marRight w:val="0"/>
      <w:marTop w:val="0"/>
      <w:marBottom w:val="0"/>
      <w:divBdr>
        <w:top w:val="none" w:sz="0" w:space="0" w:color="auto"/>
        <w:left w:val="none" w:sz="0" w:space="0" w:color="auto"/>
        <w:bottom w:val="none" w:sz="0" w:space="0" w:color="auto"/>
        <w:right w:val="none" w:sz="0" w:space="0" w:color="auto"/>
      </w:divBdr>
    </w:div>
    <w:div w:id="932858397">
      <w:bodyDiv w:val="1"/>
      <w:marLeft w:val="0"/>
      <w:marRight w:val="0"/>
      <w:marTop w:val="0"/>
      <w:marBottom w:val="0"/>
      <w:divBdr>
        <w:top w:val="none" w:sz="0" w:space="0" w:color="auto"/>
        <w:left w:val="none" w:sz="0" w:space="0" w:color="auto"/>
        <w:bottom w:val="none" w:sz="0" w:space="0" w:color="auto"/>
        <w:right w:val="none" w:sz="0" w:space="0" w:color="auto"/>
      </w:divBdr>
    </w:div>
    <w:div w:id="933326191">
      <w:bodyDiv w:val="1"/>
      <w:marLeft w:val="0"/>
      <w:marRight w:val="0"/>
      <w:marTop w:val="0"/>
      <w:marBottom w:val="0"/>
      <w:divBdr>
        <w:top w:val="none" w:sz="0" w:space="0" w:color="auto"/>
        <w:left w:val="none" w:sz="0" w:space="0" w:color="auto"/>
        <w:bottom w:val="none" w:sz="0" w:space="0" w:color="auto"/>
        <w:right w:val="none" w:sz="0" w:space="0" w:color="auto"/>
      </w:divBdr>
    </w:div>
    <w:div w:id="933587645">
      <w:bodyDiv w:val="1"/>
      <w:marLeft w:val="0"/>
      <w:marRight w:val="0"/>
      <w:marTop w:val="0"/>
      <w:marBottom w:val="0"/>
      <w:divBdr>
        <w:top w:val="none" w:sz="0" w:space="0" w:color="auto"/>
        <w:left w:val="none" w:sz="0" w:space="0" w:color="auto"/>
        <w:bottom w:val="none" w:sz="0" w:space="0" w:color="auto"/>
        <w:right w:val="none" w:sz="0" w:space="0" w:color="auto"/>
      </w:divBdr>
    </w:div>
    <w:div w:id="934443237">
      <w:bodyDiv w:val="1"/>
      <w:marLeft w:val="0"/>
      <w:marRight w:val="0"/>
      <w:marTop w:val="0"/>
      <w:marBottom w:val="0"/>
      <w:divBdr>
        <w:top w:val="none" w:sz="0" w:space="0" w:color="auto"/>
        <w:left w:val="none" w:sz="0" w:space="0" w:color="auto"/>
        <w:bottom w:val="none" w:sz="0" w:space="0" w:color="auto"/>
        <w:right w:val="none" w:sz="0" w:space="0" w:color="auto"/>
      </w:divBdr>
    </w:div>
    <w:div w:id="935017650">
      <w:bodyDiv w:val="1"/>
      <w:marLeft w:val="0"/>
      <w:marRight w:val="0"/>
      <w:marTop w:val="0"/>
      <w:marBottom w:val="0"/>
      <w:divBdr>
        <w:top w:val="none" w:sz="0" w:space="0" w:color="auto"/>
        <w:left w:val="none" w:sz="0" w:space="0" w:color="auto"/>
        <w:bottom w:val="none" w:sz="0" w:space="0" w:color="auto"/>
        <w:right w:val="none" w:sz="0" w:space="0" w:color="auto"/>
      </w:divBdr>
    </w:div>
    <w:div w:id="935282543">
      <w:bodyDiv w:val="1"/>
      <w:marLeft w:val="0"/>
      <w:marRight w:val="0"/>
      <w:marTop w:val="0"/>
      <w:marBottom w:val="0"/>
      <w:divBdr>
        <w:top w:val="none" w:sz="0" w:space="0" w:color="auto"/>
        <w:left w:val="none" w:sz="0" w:space="0" w:color="auto"/>
        <w:bottom w:val="none" w:sz="0" w:space="0" w:color="auto"/>
        <w:right w:val="none" w:sz="0" w:space="0" w:color="auto"/>
      </w:divBdr>
    </w:div>
    <w:div w:id="937055104">
      <w:bodyDiv w:val="1"/>
      <w:marLeft w:val="0"/>
      <w:marRight w:val="0"/>
      <w:marTop w:val="0"/>
      <w:marBottom w:val="0"/>
      <w:divBdr>
        <w:top w:val="none" w:sz="0" w:space="0" w:color="auto"/>
        <w:left w:val="none" w:sz="0" w:space="0" w:color="auto"/>
        <w:bottom w:val="none" w:sz="0" w:space="0" w:color="auto"/>
        <w:right w:val="none" w:sz="0" w:space="0" w:color="auto"/>
      </w:divBdr>
    </w:div>
    <w:div w:id="937181161">
      <w:bodyDiv w:val="1"/>
      <w:marLeft w:val="0"/>
      <w:marRight w:val="0"/>
      <w:marTop w:val="0"/>
      <w:marBottom w:val="0"/>
      <w:divBdr>
        <w:top w:val="none" w:sz="0" w:space="0" w:color="auto"/>
        <w:left w:val="none" w:sz="0" w:space="0" w:color="auto"/>
        <w:bottom w:val="none" w:sz="0" w:space="0" w:color="auto"/>
        <w:right w:val="none" w:sz="0" w:space="0" w:color="auto"/>
      </w:divBdr>
      <w:divsChild>
        <w:div w:id="286353483">
          <w:marLeft w:val="0"/>
          <w:marRight w:val="0"/>
          <w:marTop w:val="0"/>
          <w:marBottom w:val="0"/>
          <w:divBdr>
            <w:top w:val="none" w:sz="0" w:space="0" w:color="auto"/>
            <w:left w:val="none" w:sz="0" w:space="0" w:color="auto"/>
            <w:bottom w:val="none" w:sz="0" w:space="0" w:color="auto"/>
            <w:right w:val="none" w:sz="0" w:space="0" w:color="auto"/>
          </w:divBdr>
        </w:div>
        <w:div w:id="290016230">
          <w:marLeft w:val="0"/>
          <w:marRight w:val="0"/>
          <w:marTop w:val="0"/>
          <w:marBottom w:val="0"/>
          <w:divBdr>
            <w:top w:val="none" w:sz="0" w:space="0" w:color="auto"/>
            <w:left w:val="none" w:sz="0" w:space="0" w:color="auto"/>
            <w:bottom w:val="none" w:sz="0" w:space="0" w:color="auto"/>
            <w:right w:val="none" w:sz="0" w:space="0" w:color="auto"/>
          </w:divBdr>
          <w:divsChild>
            <w:div w:id="946932700">
              <w:marLeft w:val="0"/>
              <w:marRight w:val="0"/>
              <w:marTop w:val="0"/>
              <w:marBottom w:val="0"/>
              <w:divBdr>
                <w:top w:val="none" w:sz="0" w:space="0" w:color="auto"/>
                <w:left w:val="none" w:sz="0" w:space="0" w:color="auto"/>
                <w:bottom w:val="none" w:sz="0" w:space="0" w:color="auto"/>
                <w:right w:val="none" w:sz="0" w:space="0" w:color="auto"/>
              </w:divBdr>
            </w:div>
          </w:divsChild>
        </w:div>
        <w:div w:id="1300497696">
          <w:marLeft w:val="0"/>
          <w:marRight w:val="0"/>
          <w:marTop w:val="0"/>
          <w:marBottom w:val="150"/>
          <w:divBdr>
            <w:top w:val="none" w:sz="0" w:space="0" w:color="auto"/>
            <w:left w:val="none" w:sz="0" w:space="0" w:color="auto"/>
            <w:bottom w:val="none" w:sz="0" w:space="0" w:color="auto"/>
            <w:right w:val="none" w:sz="0" w:space="0" w:color="auto"/>
          </w:divBdr>
        </w:div>
      </w:divsChild>
    </w:div>
    <w:div w:id="937324849">
      <w:bodyDiv w:val="1"/>
      <w:marLeft w:val="0"/>
      <w:marRight w:val="0"/>
      <w:marTop w:val="0"/>
      <w:marBottom w:val="0"/>
      <w:divBdr>
        <w:top w:val="none" w:sz="0" w:space="0" w:color="auto"/>
        <w:left w:val="none" w:sz="0" w:space="0" w:color="auto"/>
        <w:bottom w:val="none" w:sz="0" w:space="0" w:color="auto"/>
        <w:right w:val="none" w:sz="0" w:space="0" w:color="auto"/>
      </w:divBdr>
    </w:div>
    <w:div w:id="938175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510">
          <w:marLeft w:val="0"/>
          <w:marRight w:val="0"/>
          <w:marTop w:val="0"/>
          <w:marBottom w:val="0"/>
          <w:divBdr>
            <w:top w:val="none" w:sz="0" w:space="0" w:color="auto"/>
            <w:left w:val="none" w:sz="0" w:space="0" w:color="auto"/>
            <w:bottom w:val="none" w:sz="0" w:space="0" w:color="auto"/>
            <w:right w:val="none" w:sz="0" w:space="0" w:color="auto"/>
          </w:divBdr>
          <w:divsChild>
            <w:div w:id="1353335643">
              <w:marLeft w:val="0"/>
              <w:marRight w:val="0"/>
              <w:marTop w:val="0"/>
              <w:marBottom w:val="0"/>
              <w:divBdr>
                <w:top w:val="none" w:sz="0" w:space="0" w:color="auto"/>
                <w:left w:val="none" w:sz="0" w:space="0" w:color="auto"/>
                <w:bottom w:val="none" w:sz="0" w:space="0" w:color="auto"/>
                <w:right w:val="none" w:sz="0" w:space="0" w:color="auto"/>
              </w:divBdr>
            </w:div>
          </w:divsChild>
        </w:div>
        <w:div w:id="775060076">
          <w:marLeft w:val="0"/>
          <w:marRight w:val="0"/>
          <w:marTop w:val="0"/>
          <w:marBottom w:val="15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sChild>
    </w:div>
    <w:div w:id="939141451">
      <w:bodyDiv w:val="1"/>
      <w:marLeft w:val="0"/>
      <w:marRight w:val="0"/>
      <w:marTop w:val="0"/>
      <w:marBottom w:val="0"/>
      <w:divBdr>
        <w:top w:val="none" w:sz="0" w:space="0" w:color="auto"/>
        <w:left w:val="none" w:sz="0" w:space="0" w:color="auto"/>
        <w:bottom w:val="none" w:sz="0" w:space="0" w:color="auto"/>
        <w:right w:val="none" w:sz="0" w:space="0" w:color="auto"/>
      </w:divBdr>
      <w:divsChild>
        <w:div w:id="597905915">
          <w:marLeft w:val="0"/>
          <w:marRight w:val="0"/>
          <w:marTop w:val="0"/>
          <w:marBottom w:val="0"/>
          <w:divBdr>
            <w:top w:val="none" w:sz="0" w:space="0" w:color="auto"/>
            <w:left w:val="none" w:sz="0" w:space="0" w:color="auto"/>
            <w:bottom w:val="none" w:sz="0" w:space="0" w:color="auto"/>
            <w:right w:val="none" w:sz="0" w:space="0" w:color="auto"/>
          </w:divBdr>
          <w:divsChild>
            <w:div w:id="662045510">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sChild>
                <w:div w:id="1493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721">
      <w:bodyDiv w:val="1"/>
      <w:marLeft w:val="0"/>
      <w:marRight w:val="0"/>
      <w:marTop w:val="0"/>
      <w:marBottom w:val="0"/>
      <w:divBdr>
        <w:top w:val="none" w:sz="0" w:space="0" w:color="auto"/>
        <w:left w:val="none" w:sz="0" w:space="0" w:color="auto"/>
        <w:bottom w:val="none" w:sz="0" w:space="0" w:color="auto"/>
        <w:right w:val="none" w:sz="0" w:space="0" w:color="auto"/>
      </w:divBdr>
    </w:div>
    <w:div w:id="940526968">
      <w:bodyDiv w:val="1"/>
      <w:marLeft w:val="0"/>
      <w:marRight w:val="0"/>
      <w:marTop w:val="0"/>
      <w:marBottom w:val="0"/>
      <w:divBdr>
        <w:top w:val="none" w:sz="0" w:space="0" w:color="auto"/>
        <w:left w:val="none" w:sz="0" w:space="0" w:color="auto"/>
        <w:bottom w:val="none" w:sz="0" w:space="0" w:color="auto"/>
        <w:right w:val="none" w:sz="0" w:space="0" w:color="auto"/>
      </w:divBdr>
      <w:divsChild>
        <w:div w:id="635380653">
          <w:marLeft w:val="0"/>
          <w:marRight w:val="0"/>
          <w:marTop w:val="0"/>
          <w:marBottom w:val="0"/>
          <w:divBdr>
            <w:top w:val="none" w:sz="0" w:space="0" w:color="auto"/>
            <w:left w:val="none" w:sz="0" w:space="0" w:color="auto"/>
            <w:bottom w:val="none" w:sz="0" w:space="0" w:color="auto"/>
            <w:right w:val="none" w:sz="0" w:space="0" w:color="auto"/>
          </w:divBdr>
        </w:div>
        <w:div w:id="908150194">
          <w:marLeft w:val="0"/>
          <w:marRight w:val="0"/>
          <w:marTop w:val="0"/>
          <w:marBottom w:val="0"/>
          <w:divBdr>
            <w:top w:val="none" w:sz="0" w:space="0" w:color="auto"/>
            <w:left w:val="none" w:sz="0" w:space="0" w:color="auto"/>
            <w:bottom w:val="none" w:sz="0" w:space="0" w:color="auto"/>
            <w:right w:val="none" w:sz="0" w:space="0" w:color="auto"/>
          </w:divBdr>
        </w:div>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941456207">
      <w:bodyDiv w:val="1"/>
      <w:marLeft w:val="0"/>
      <w:marRight w:val="0"/>
      <w:marTop w:val="0"/>
      <w:marBottom w:val="0"/>
      <w:divBdr>
        <w:top w:val="none" w:sz="0" w:space="0" w:color="auto"/>
        <w:left w:val="none" w:sz="0" w:space="0" w:color="auto"/>
        <w:bottom w:val="none" w:sz="0" w:space="0" w:color="auto"/>
        <w:right w:val="none" w:sz="0" w:space="0" w:color="auto"/>
      </w:divBdr>
      <w:divsChild>
        <w:div w:id="756905298">
          <w:marLeft w:val="0"/>
          <w:marRight w:val="0"/>
          <w:marTop w:val="0"/>
          <w:marBottom w:val="225"/>
          <w:divBdr>
            <w:top w:val="none" w:sz="0" w:space="0" w:color="auto"/>
            <w:left w:val="none" w:sz="0" w:space="0" w:color="auto"/>
            <w:bottom w:val="none" w:sz="0" w:space="0" w:color="auto"/>
            <w:right w:val="none" w:sz="0" w:space="0" w:color="auto"/>
          </w:divBdr>
        </w:div>
        <w:div w:id="772474565">
          <w:marLeft w:val="-225"/>
          <w:marRight w:val="-225"/>
          <w:marTop w:val="0"/>
          <w:marBottom w:val="0"/>
          <w:divBdr>
            <w:top w:val="none" w:sz="0" w:space="0" w:color="auto"/>
            <w:left w:val="none" w:sz="0" w:space="0" w:color="auto"/>
            <w:bottom w:val="none" w:sz="0" w:space="0" w:color="auto"/>
            <w:right w:val="none" w:sz="0" w:space="0" w:color="auto"/>
          </w:divBdr>
          <w:divsChild>
            <w:div w:id="1565263647">
              <w:marLeft w:val="0"/>
              <w:marRight w:val="0"/>
              <w:marTop w:val="0"/>
              <w:marBottom w:val="0"/>
              <w:divBdr>
                <w:top w:val="none" w:sz="0" w:space="0" w:color="auto"/>
                <w:left w:val="none" w:sz="0" w:space="0" w:color="auto"/>
                <w:bottom w:val="none" w:sz="0" w:space="0" w:color="auto"/>
                <w:right w:val="none" w:sz="0" w:space="0" w:color="auto"/>
              </w:divBdr>
              <w:divsChild>
                <w:div w:id="17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6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941841350">
      <w:bodyDiv w:val="1"/>
      <w:marLeft w:val="0"/>
      <w:marRight w:val="0"/>
      <w:marTop w:val="0"/>
      <w:marBottom w:val="0"/>
      <w:divBdr>
        <w:top w:val="none" w:sz="0" w:space="0" w:color="auto"/>
        <w:left w:val="none" w:sz="0" w:space="0" w:color="auto"/>
        <w:bottom w:val="none" w:sz="0" w:space="0" w:color="auto"/>
        <w:right w:val="none" w:sz="0" w:space="0" w:color="auto"/>
      </w:divBdr>
    </w:div>
    <w:div w:id="942956283">
      <w:bodyDiv w:val="1"/>
      <w:marLeft w:val="0"/>
      <w:marRight w:val="0"/>
      <w:marTop w:val="0"/>
      <w:marBottom w:val="0"/>
      <w:divBdr>
        <w:top w:val="none" w:sz="0" w:space="0" w:color="auto"/>
        <w:left w:val="none" w:sz="0" w:space="0" w:color="auto"/>
        <w:bottom w:val="none" w:sz="0" w:space="0" w:color="auto"/>
        <w:right w:val="none" w:sz="0" w:space="0" w:color="auto"/>
      </w:divBdr>
      <w:divsChild>
        <w:div w:id="1521895387">
          <w:marLeft w:val="180"/>
          <w:marRight w:val="0"/>
          <w:marTop w:val="180"/>
          <w:marBottom w:val="180"/>
          <w:divBdr>
            <w:top w:val="single" w:sz="18" w:space="0" w:color="E0E0E0"/>
            <w:left w:val="none" w:sz="0" w:space="0" w:color="auto"/>
            <w:bottom w:val="none" w:sz="0" w:space="0" w:color="auto"/>
            <w:right w:val="none" w:sz="0" w:space="0" w:color="auto"/>
          </w:divBdr>
          <w:divsChild>
            <w:div w:id="443548426">
              <w:marLeft w:val="0"/>
              <w:marRight w:val="0"/>
              <w:marTop w:val="0"/>
              <w:marBottom w:val="0"/>
              <w:divBdr>
                <w:top w:val="none" w:sz="0" w:space="0" w:color="auto"/>
                <w:left w:val="none" w:sz="0" w:space="0" w:color="auto"/>
                <w:bottom w:val="none" w:sz="0" w:space="0" w:color="auto"/>
                <w:right w:val="none" w:sz="0" w:space="0" w:color="auto"/>
              </w:divBdr>
            </w:div>
            <w:div w:id="71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774">
      <w:bodyDiv w:val="1"/>
      <w:marLeft w:val="0"/>
      <w:marRight w:val="0"/>
      <w:marTop w:val="0"/>
      <w:marBottom w:val="0"/>
      <w:divBdr>
        <w:top w:val="none" w:sz="0" w:space="0" w:color="auto"/>
        <w:left w:val="none" w:sz="0" w:space="0" w:color="auto"/>
        <w:bottom w:val="none" w:sz="0" w:space="0" w:color="auto"/>
        <w:right w:val="none" w:sz="0" w:space="0" w:color="auto"/>
      </w:divBdr>
    </w:div>
    <w:div w:id="943195185">
      <w:bodyDiv w:val="1"/>
      <w:marLeft w:val="0"/>
      <w:marRight w:val="0"/>
      <w:marTop w:val="0"/>
      <w:marBottom w:val="0"/>
      <w:divBdr>
        <w:top w:val="none" w:sz="0" w:space="0" w:color="auto"/>
        <w:left w:val="none" w:sz="0" w:space="0" w:color="auto"/>
        <w:bottom w:val="none" w:sz="0" w:space="0" w:color="auto"/>
        <w:right w:val="none" w:sz="0" w:space="0" w:color="auto"/>
      </w:divBdr>
      <w:divsChild>
        <w:div w:id="24647391">
          <w:marLeft w:val="0"/>
          <w:marRight w:val="0"/>
          <w:marTop w:val="0"/>
          <w:marBottom w:val="0"/>
          <w:divBdr>
            <w:top w:val="none" w:sz="0" w:space="0" w:color="auto"/>
            <w:left w:val="none" w:sz="0" w:space="0" w:color="auto"/>
            <w:bottom w:val="none" w:sz="0" w:space="0" w:color="auto"/>
            <w:right w:val="none" w:sz="0" w:space="0" w:color="auto"/>
          </w:divBdr>
          <w:divsChild>
            <w:div w:id="1468165224">
              <w:marLeft w:val="0"/>
              <w:marRight w:val="0"/>
              <w:marTop w:val="0"/>
              <w:marBottom w:val="0"/>
              <w:divBdr>
                <w:top w:val="none" w:sz="0" w:space="0" w:color="auto"/>
                <w:left w:val="none" w:sz="0" w:space="0" w:color="auto"/>
                <w:bottom w:val="none" w:sz="0" w:space="0" w:color="auto"/>
                <w:right w:val="none" w:sz="0" w:space="0" w:color="auto"/>
              </w:divBdr>
            </w:div>
          </w:divsChild>
        </w:div>
        <w:div w:id="1293100374">
          <w:marLeft w:val="0"/>
          <w:marRight w:val="0"/>
          <w:marTop w:val="0"/>
          <w:marBottom w:val="0"/>
          <w:divBdr>
            <w:top w:val="none" w:sz="0" w:space="0" w:color="auto"/>
            <w:left w:val="none" w:sz="0" w:space="0" w:color="auto"/>
            <w:bottom w:val="none" w:sz="0" w:space="0" w:color="auto"/>
            <w:right w:val="none" w:sz="0" w:space="0" w:color="auto"/>
          </w:divBdr>
        </w:div>
        <w:div w:id="1794128218">
          <w:marLeft w:val="0"/>
          <w:marRight w:val="0"/>
          <w:marTop w:val="0"/>
          <w:marBottom w:val="150"/>
          <w:divBdr>
            <w:top w:val="none" w:sz="0" w:space="0" w:color="auto"/>
            <w:left w:val="none" w:sz="0" w:space="0" w:color="auto"/>
            <w:bottom w:val="none" w:sz="0" w:space="0" w:color="auto"/>
            <w:right w:val="none" w:sz="0" w:space="0" w:color="auto"/>
          </w:divBdr>
        </w:div>
      </w:divsChild>
    </w:div>
    <w:div w:id="943222741">
      <w:bodyDiv w:val="1"/>
      <w:marLeft w:val="0"/>
      <w:marRight w:val="0"/>
      <w:marTop w:val="0"/>
      <w:marBottom w:val="0"/>
      <w:divBdr>
        <w:top w:val="none" w:sz="0" w:space="0" w:color="auto"/>
        <w:left w:val="none" w:sz="0" w:space="0" w:color="auto"/>
        <w:bottom w:val="none" w:sz="0" w:space="0" w:color="auto"/>
        <w:right w:val="none" w:sz="0" w:space="0" w:color="auto"/>
      </w:divBdr>
    </w:div>
    <w:div w:id="943458788">
      <w:bodyDiv w:val="1"/>
      <w:marLeft w:val="0"/>
      <w:marRight w:val="0"/>
      <w:marTop w:val="0"/>
      <w:marBottom w:val="0"/>
      <w:divBdr>
        <w:top w:val="none" w:sz="0" w:space="0" w:color="auto"/>
        <w:left w:val="none" w:sz="0" w:space="0" w:color="auto"/>
        <w:bottom w:val="none" w:sz="0" w:space="0" w:color="auto"/>
        <w:right w:val="none" w:sz="0" w:space="0" w:color="auto"/>
      </w:divBdr>
    </w:div>
    <w:div w:id="943610621">
      <w:bodyDiv w:val="1"/>
      <w:marLeft w:val="0"/>
      <w:marRight w:val="0"/>
      <w:marTop w:val="0"/>
      <w:marBottom w:val="0"/>
      <w:divBdr>
        <w:top w:val="none" w:sz="0" w:space="0" w:color="auto"/>
        <w:left w:val="none" w:sz="0" w:space="0" w:color="auto"/>
        <w:bottom w:val="none" w:sz="0" w:space="0" w:color="auto"/>
        <w:right w:val="none" w:sz="0" w:space="0" w:color="auto"/>
      </w:divBdr>
    </w:div>
    <w:div w:id="943616446">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sChild>
        <w:div w:id="1858157790">
          <w:marLeft w:val="0"/>
          <w:marRight w:val="0"/>
          <w:marTop w:val="0"/>
          <w:marBottom w:val="225"/>
          <w:divBdr>
            <w:top w:val="none" w:sz="0" w:space="0" w:color="auto"/>
            <w:left w:val="none" w:sz="0" w:space="0" w:color="auto"/>
            <w:bottom w:val="none" w:sz="0" w:space="0" w:color="auto"/>
            <w:right w:val="none" w:sz="0" w:space="0" w:color="auto"/>
          </w:divBdr>
        </w:div>
        <w:div w:id="1880163534">
          <w:marLeft w:val="0"/>
          <w:marRight w:val="0"/>
          <w:marTop w:val="150"/>
          <w:marBottom w:val="150"/>
          <w:divBdr>
            <w:top w:val="single" w:sz="6" w:space="8" w:color="EEEEEE"/>
            <w:left w:val="none" w:sz="0" w:space="0" w:color="auto"/>
            <w:bottom w:val="single" w:sz="6" w:space="8" w:color="EEEEEE"/>
            <w:right w:val="none" w:sz="0" w:space="0" w:color="auto"/>
          </w:divBdr>
        </w:div>
        <w:div w:id="2007434365">
          <w:marLeft w:val="-225"/>
          <w:marRight w:val="-225"/>
          <w:marTop w:val="0"/>
          <w:marBottom w:val="0"/>
          <w:divBdr>
            <w:top w:val="none" w:sz="0" w:space="0" w:color="auto"/>
            <w:left w:val="none" w:sz="0" w:space="0" w:color="auto"/>
            <w:bottom w:val="none" w:sz="0" w:space="0" w:color="auto"/>
            <w:right w:val="none" w:sz="0" w:space="0" w:color="auto"/>
          </w:divBdr>
          <w:divsChild>
            <w:div w:id="1568762660">
              <w:marLeft w:val="0"/>
              <w:marRight w:val="0"/>
              <w:marTop w:val="0"/>
              <w:marBottom w:val="0"/>
              <w:divBdr>
                <w:top w:val="none" w:sz="0" w:space="0" w:color="auto"/>
                <w:left w:val="none" w:sz="0" w:space="0" w:color="auto"/>
                <w:bottom w:val="none" w:sz="0" w:space="0" w:color="auto"/>
                <w:right w:val="none" w:sz="0" w:space="0" w:color="auto"/>
              </w:divBdr>
              <w:divsChild>
                <w:div w:id="781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2853">
      <w:bodyDiv w:val="1"/>
      <w:marLeft w:val="0"/>
      <w:marRight w:val="0"/>
      <w:marTop w:val="0"/>
      <w:marBottom w:val="0"/>
      <w:divBdr>
        <w:top w:val="none" w:sz="0" w:space="0" w:color="auto"/>
        <w:left w:val="none" w:sz="0" w:space="0" w:color="auto"/>
        <w:bottom w:val="none" w:sz="0" w:space="0" w:color="auto"/>
        <w:right w:val="none" w:sz="0" w:space="0" w:color="auto"/>
      </w:divBdr>
      <w:divsChild>
        <w:div w:id="339041338">
          <w:marLeft w:val="0"/>
          <w:marRight w:val="0"/>
          <w:marTop w:val="0"/>
          <w:marBottom w:val="0"/>
          <w:divBdr>
            <w:top w:val="none" w:sz="0" w:space="0" w:color="auto"/>
            <w:left w:val="none" w:sz="0" w:space="0" w:color="auto"/>
            <w:bottom w:val="none" w:sz="0" w:space="0" w:color="auto"/>
            <w:right w:val="none" w:sz="0" w:space="0" w:color="auto"/>
          </w:divBdr>
          <w:divsChild>
            <w:div w:id="1122697904">
              <w:marLeft w:val="0"/>
              <w:marRight w:val="0"/>
              <w:marTop w:val="0"/>
              <w:marBottom w:val="0"/>
              <w:divBdr>
                <w:top w:val="none" w:sz="0" w:space="0" w:color="auto"/>
                <w:left w:val="none" w:sz="0" w:space="0" w:color="auto"/>
                <w:bottom w:val="none" w:sz="0" w:space="0" w:color="auto"/>
                <w:right w:val="none" w:sz="0" w:space="0" w:color="auto"/>
              </w:divBdr>
              <w:divsChild>
                <w:div w:id="1089619447">
                  <w:marLeft w:val="0"/>
                  <w:marRight w:val="0"/>
                  <w:marTop w:val="0"/>
                  <w:marBottom w:val="0"/>
                  <w:divBdr>
                    <w:top w:val="none" w:sz="0" w:space="0" w:color="auto"/>
                    <w:left w:val="none" w:sz="0" w:space="0" w:color="auto"/>
                    <w:bottom w:val="none" w:sz="0" w:space="0" w:color="auto"/>
                    <w:right w:val="none" w:sz="0" w:space="0" w:color="aut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w:id="1578976302">
                  <w:marLeft w:val="0"/>
                  <w:marRight w:val="0"/>
                  <w:marTop w:val="0"/>
                  <w:marBottom w:val="0"/>
                  <w:divBdr>
                    <w:top w:val="none" w:sz="0" w:space="0" w:color="auto"/>
                    <w:left w:val="none" w:sz="0" w:space="0" w:color="auto"/>
                    <w:bottom w:val="none" w:sz="0" w:space="0" w:color="auto"/>
                    <w:right w:val="none" w:sz="0" w:space="0" w:color="auto"/>
                  </w:divBdr>
                </w:div>
              </w:divsChild>
            </w:div>
            <w:div w:id="1163618630">
              <w:marLeft w:val="0"/>
              <w:marRight w:val="0"/>
              <w:marTop w:val="0"/>
              <w:marBottom w:val="0"/>
              <w:divBdr>
                <w:top w:val="none" w:sz="0" w:space="0" w:color="auto"/>
                <w:left w:val="none" w:sz="0" w:space="0" w:color="auto"/>
                <w:bottom w:val="none" w:sz="0" w:space="0" w:color="auto"/>
                <w:right w:val="none" w:sz="0" w:space="0" w:color="auto"/>
              </w:divBdr>
            </w:div>
          </w:divsChild>
        </w:div>
        <w:div w:id="747388223">
          <w:marLeft w:val="0"/>
          <w:marRight w:val="0"/>
          <w:marTop w:val="150"/>
          <w:marBottom w:val="0"/>
          <w:divBdr>
            <w:top w:val="none" w:sz="0" w:space="0" w:color="auto"/>
            <w:left w:val="none" w:sz="0" w:space="0" w:color="auto"/>
            <w:bottom w:val="none" w:sz="0" w:space="0" w:color="auto"/>
            <w:right w:val="none" w:sz="0" w:space="0" w:color="auto"/>
          </w:divBdr>
          <w:divsChild>
            <w:div w:id="1197045149">
              <w:marLeft w:val="0"/>
              <w:marRight w:val="0"/>
              <w:marTop w:val="0"/>
              <w:marBottom w:val="0"/>
              <w:divBdr>
                <w:top w:val="none" w:sz="0" w:space="0" w:color="auto"/>
                <w:left w:val="none" w:sz="0" w:space="0" w:color="auto"/>
                <w:bottom w:val="none" w:sz="0" w:space="0" w:color="auto"/>
                <w:right w:val="none" w:sz="0" w:space="0" w:color="auto"/>
              </w:divBdr>
              <w:divsChild>
                <w:div w:id="1551456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9900">
      <w:bodyDiv w:val="1"/>
      <w:marLeft w:val="0"/>
      <w:marRight w:val="0"/>
      <w:marTop w:val="0"/>
      <w:marBottom w:val="0"/>
      <w:divBdr>
        <w:top w:val="none" w:sz="0" w:space="0" w:color="auto"/>
        <w:left w:val="none" w:sz="0" w:space="0" w:color="auto"/>
        <w:bottom w:val="none" w:sz="0" w:space="0" w:color="auto"/>
        <w:right w:val="none" w:sz="0" w:space="0" w:color="auto"/>
      </w:divBdr>
    </w:div>
    <w:div w:id="944458763">
      <w:bodyDiv w:val="1"/>
      <w:marLeft w:val="0"/>
      <w:marRight w:val="0"/>
      <w:marTop w:val="0"/>
      <w:marBottom w:val="0"/>
      <w:divBdr>
        <w:top w:val="none" w:sz="0" w:space="0" w:color="auto"/>
        <w:left w:val="none" w:sz="0" w:space="0" w:color="auto"/>
        <w:bottom w:val="none" w:sz="0" w:space="0" w:color="auto"/>
        <w:right w:val="none" w:sz="0" w:space="0" w:color="auto"/>
      </w:divBdr>
    </w:div>
    <w:div w:id="944995240">
      <w:bodyDiv w:val="1"/>
      <w:marLeft w:val="0"/>
      <w:marRight w:val="0"/>
      <w:marTop w:val="0"/>
      <w:marBottom w:val="0"/>
      <w:divBdr>
        <w:top w:val="none" w:sz="0" w:space="0" w:color="auto"/>
        <w:left w:val="none" w:sz="0" w:space="0" w:color="auto"/>
        <w:bottom w:val="none" w:sz="0" w:space="0" w:color="auto"/>
        <w:right w:val="none" w:sz="0" w:space="0" w:color="auto"/>
      </w:divBdr>
      <w:divsChild>
        <w:div w:id="258100390">
          <w:marLeft w:val="0"/>
          <w:marRight w:val="0"/>
          <w:marTop w:val="0"/>
          <w:marBottom w:val="0"/>
          <w:divBdr>
            <w:top w:val="none" w:sz="0" w:space="0" w:color="auto"/>
            <w:left w:val="none" w:sz="0" w:space="0" w:color="auto"/>
            <w:bottom w:val="none" w:sz="0" w:space="0" w:color="auto"/>
            <w:right w:val="none" w:sz="0" w:space="0" w:color="auto"/>
          </w:divBdr>
        </w:div>
        <w:div w:id="585697285">
          <w:marLeft w:val="0"/>
          <w:marRight w:val="0"/>
          <w:marTop w:val="0"/>
          <w:marBottom w:val="150"/>
          <w:divBdr>
            <w:top w:val="none" w:sz="0" w:space="0" w:color="auto"/>
            <w:left w:val="none" w:sz="0" w:space="0" w:color="auto"/>
            <w:bottom w:val="none" w:sz="0" w:space="0" w:color="auto"/>
            <w:right w:val="none" w:sz="0" w:space="0" w:color="auto"/>
          </w:divBdr>
        </w:div>
        <w:div w:id="1144736487">
          <w:marLeft w:val="0"/>
          <w:marRight w:val="0"/>
          <w:marTop w:val="0"/>
          <w:marBottom w:val="0"/>
          <w:divBdr>
            <w:top w:val="none" w:sz="0" w:space="0" w:color="auto"/>
            <w:left w:val="none" w:sz="0" w:space="0" w:color="auto"/>
            <w:bottom w:val="none" w:sz="0" w:space="0" w:color="auto"/>
            <w:right w:val="none" w:sz="0" w:space="0" w:color="auto"/>
          </w:divBdr>
          <w:divsChild>
            <w:div w:id="77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456">
      <w:bodyDiv w:val="1"/>
      <w:marLeft w:val="0"/>
      <w:marRight w:val="0"/>
      <w:marTop w:val="0"/>
      <w:marBottom w:val="0"/>
      <w:divBdr>
        <w:top w:val="none" w:sz="0" w:space="0" w:color="auto"/>
        <w:left w:val="none" w:sz="0" w:space="0" w:color="auto"/>
        <w:bottom w:val="none" w:sz="0" w:space="0" w:color="auto"/>
        <w:right w:val="none" w:sz="0" w:space="0" w:color="auto"/>
      </w:divBdr>
      <w:divsChild>
        <w:div w:id="574240556">
          <w:marLeft w:val="0"/>
          <w:marRight w:val="0"/>
          <w:marTop w:val="0"/>
          <w:marBottom w:val="225"/>
          <w:divBdr>
            <w:top w:val="single" w:sz="6" w:space="5" w:color="999999"/>
            <w:left w:val="single" w:sz="6" w:space="0" w:color="999999"/>
            <w:bottom w:val="single" w:sz="6" w:space="5" w:color="999999"/>
            <w:right w:val="single" w:sz="6" w:space="0" w:color="999999"/>
          </w:divBdr>
          <w:divsChild>
            <w:div w:id="476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2727550">
          <w:marLeft w:val="0"/>
          <w:marRight w:val="0"/>
          <w:marTop w:val="0"/>
          <w:marBottom w:val="0"/>
          <w:divBdr>
            <w:top w:val="none" w:sz="0" w:space="0" w:color="auto"/>
            <w:left w:val="none" w:sz="0" w:space="0" w:color="auto"/>
            <w:bottom w:val="none" w:sz="0" w:space="0" w:color="auto"/>
            <w:right w:val="none" w:sz="0" w:space="0" w:color="auto"/>
          </w:divBdr>
          <w:divsChild>
            <w:div w:id="1624262630">
              <w:marLeft w:val="30"/>
              <w:marRight w:val="180"/>
              <w:marTop w:val="30"/>
              <w:marBottom w:val="30"/>
              <w:divBdr>
                <w:top w:val="single" w:sz="6" w:space="2" w:color="CCCCCC"/>
                <w:left w:val="single" w:sz="6" w:space="2" w:color="CCCCCC"/>
                <w:bottom w:val="single" w:sz="6" w:space="2" w:color="CCCCCC"/>
                <w:right w:val="single" w:sz="6" w:space="2" w:color="CCCCCC"/>
              </w:divBdr>
              <w:divsChild>
                <w:div w:id="818307969">
                  <w:marLeft w:val="0"/>
                  <w:marRight w:val="0"/>
                  <w:marTop w:val="0"/>
                  <w:marBottom w:val="90"/>
                  <w:divBdr>
                    <w:top w:val="none" w:sz="0" w:space="0" w:color="auto"/>
                    <w:left w:val="none" w:sz="0" w:space="0" w:color="auto"/>
                    <w:bottom w:val="none" w:sz="0" w:space="0" w:color="auto"/>
                    <w:right w:val="none" w:sz="0" w:space="0" w:color="auto"/>
                  </w:divBdr>
                  <w:divsChild>
                    <w:div w:id="1034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926">
      <w:bodyDiv w:val="1"/>
      <w:marLeft w:val="0"/>
      <w:marRight w:val="0"/>
      <w:marTop w:val="0"/>
      <w:marBottom w:val="0"/>
      <w:divBdr>
        <w:top w:val="none" w:sz="0" w:space="0" w:color="auto"/>
        <w:left w:val="none" w:sz="0" w:space="0" w:color="auto"/>
        <w:bottom w:val="none" w:sz="0" w:space="0" w:color="auto"/>
        <w:right w:val="none" w:sz="0" w:space="0" w:color="auto"/>
      </w:divBdr>
    </w:div>
    <w:div w:id="946699034">
      <w:bodyDiv w:val="1"/>
      <w:marLeft w:val="0"/>
      <w:marRight w:val="0"/>
      <w:marTop w:val="0"/>
      <w:marBottom w:val="0"/>
      <w:divBdr>
        <w:top w:val="none" w:sz="0" w:space="0" w:color="auto"/>
        <w:left w:val="none" w:sz="0" w:space="0" w:color="auto"/>
        <w:bottom w:val="none" w:sz="0" w:space="0" w:color="auto"/>
        <w:right w:val="none" w:sz="0" w:space="0" w:color="auto"/>
      </w:divBdr>
    </w:div>
    <w:div w:id="947544657">
      <w:bodyDiv w:val="1"/>
      <w:marLeft w:val="0"/>
      <w:marRight w:val="0"/>
      <w:marTop w:val="0"/>
      <w:marBottom w:val="0"/>
      <w:divBdr>
        <w:top w:val="none" w:sz="0" w:space="0" w:color="auto"/>
        <w:left w:val="none" w:sz="0" w:space="0" w:color="auto"/>
        <w:bottom w:val="none" w:sz="0" w:space="0" w:color="auto"/>
        <w:right w:val="none" w:sz="0" w:space="0" w:color="auto"/>
      </w:divBdr>
    </w:div>
    <w:div w:id="947813855">
      <w:bodyDiv w:val="1"/>
      <w:marLeft w:val="0"/>
      <w:marRight w:val="0"/>
      <w:marTop w:val="0"/>
      <w:marBottom w:val="0"/>
      <w:divBdr>
        <w:top w:val="none" w:sz="0" w:space="0" w:color="auto"/>
        <w:left w:val="none" w:sz="0" w:space="0" w:color="auto"/>
        <w:bottom w:val="none" w:sz="0" w:space="0" w:color="auto"/>
        <w:right w:val="none" w:sz="0" w:space="0" w:color="auto"/>
      </w:divBdr>
    </w:div>
    <w:div w:id="948122899">
      <w:bodyDiv w:val="1"/>
      <w:marLeft w:val="0"/>
      <w:marRight w:val="0"/>
      <w:marTop w:val="0"/>
      <w:marBottom w:val="0"/>
      <w:divBdr>
        <w:top w:val="none" w:sz="0" w:space="0" w:color="auto"/>
        <w:left w:val="none" w:sz="0" w:space="0" w:color="auto"/>
        <w:bottom w:val="none" w:sz="0" w:space="0" w:color="auto"/>
        <w:right w:val="none" w:sz="0" w:space="0" w:color="auto"/>
      </w:divBdr>
    </w:div>
    <w:div w:id="948895763">
      <w:bodyDiv w:val="1"/>
      <w:marLeft w:val="0"/>
      <w:marRight w:val="0"/>
      <w:marTop w:val="0"/>
      <w:marBottom w:val="0"/>
      <w:divBdr>
        <w:top w:val="none" w:sz="0" w:space="0" w:color="auto"/>
        <w:left w:val="none" w:sz="0" w:space="0" w:color="auto"/>
        <w:bottom w:val="none" w:sz="0" w:space="0" w:color="auto"/>
        <w:right w:val="none" w:sz="0" w:space="0" w:color="auto"/>
      </w:divBdr>
    </w:div>
    <w:div w:id="949355914">
      <w:bodyDiv w:val="1"/>
      <w:marLeft w:val="0"/>
      <w:marRight w:val="0"/>
      <w:marTop w:val="0"/>
      <w:marBottom w:val="0"/>
      <w:divBdr>
        <w:top w:val="none" w:sz="0" w:space="0" w:color="auto"/>
        <w:left w:val="none" w:sz="0" w:space="0" w:color="auto"/>
        <w:bottom w:val="none" w:sz="0" w:space="0" w:color="auto"/>
        <w:right w:val="none" w:sz="0" w:space="0" w:color="auto"/>
      </w:divBdr>
    </w:div>
    <w:div w:id="949624577">
      <w:bodyDiv w:val="1"/>
      <w:marLeft w:val="0"/>
      <w:marRight w:val="0"/>
      <w:marTop w:val="0"/>
      <w:marBottom w:val="0"/>
      <w:divBdr>
        <w:top w:val="none" w:sz="0" w:space="0" w:color="auto"/>
        <w:left w:val="none" w:sz="0" w:space="0" w:color="auto"/>
        <w:bottom w:val="none" w:sz="0" w:space="0" w:color="auto"/>
        <w:right w:val="none" w:sz="0" w:space="0" w:color="auto"/>
      </w:divBdr>
    </w:div>
    <w:div w:id="949823261">
      <w:bodyDiv w:val="1"/>
      <w:marLeft w:val="0"/>
      <w:marRight w:val="0"/>
      <w:marTop w:val="0"/>
      <w:marBottom w:val="0"/>
      <w:divBdr>
        <w:top w:val="none" w:sz="0" w:space="0" w:color="auto"/>
        <w:left w:val="none" w:sz="0" w:space="0" w:color="auto"/>
        <w:bottom w:val="none" w:sz="0" w:space="0" w:color="auto"/>
        <w:right w:val="none" w:sz="0" w:space="0" w:color="auto"/>
      </w:divBdr>
      <w:divsChild>
        <w:div w:id="706027086">
          <w:marLeft w:val="0"/>
          <w:marRight w:val="0"/>
          <w:marTop w:val="0"/>
          <w:marBottom w:val="0"/>
          <w:divBdr>
            <w:top w:val="none" w:sz="0" w:space="0" w:color="auto"/>
            <w:left w:val="none" w:sz="0" w:space="0" w:color="auto"/>
            <w:bottom w:val="none" w:sz="0" w:space="0" w:color="auto"/>
            <w:right w:val="none" w:sz="0" w:space="0" w:color="auto"/>
          </w:divBdr>
          <w:divsChild>
            <w:div w:id="478033751">
              <w:marLeft w:val="0"/>
              <w:marRight w:val="0"/>
              <w:marTop w:val="0"/>
              <w:marBottom w:val="0"/>
              <w:divBdr>
                <w:top w:val="none" w:sz="0" w:space="0" w:color="auto"/>
                <w:left w:val="none" w:sz="0" w:space="0" w:color="auto"/>
                <w:bottom w:val="none" w:sz="0" w:space="0" w:color="auto"/>
                <w:right w:val="none" w:sz="0" w:space="0" w:color="auto"/>
              </w:divBdr>
            </w:div>
            <w:div w:id="4834694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935746151">
                  <w:marLeft w:val="0"/>
                  <w:marRight w:val="0"/>
                  <w:marTop w:val="0"/>
                  <w:marBottom w:val="90"/>
                  <w:divBdr>
                    <w:top w:val="none" w:sz="0" w:space="0" w:color="auto"/>
                    <w:left w:val="none" w:sz="0" w:space="0" w:color="auto"/>
                    <w:bottom w:val="none" w:sz="0" w:space="0" w:color="auto"/>
                    <w:right w:val="none" w:sz="0" w:space="0" w:color="auto"/>
                  </w:divBdr>
                  <w:divsChild>
                    <w:div w:id="147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211189">
      <w:bodyDiv w:val="1"/>
      <w:marLeft w:val="0"/>
      <w:marRight w:val="0"/>
      <w:marTop w:val="0"/>
      <w:marBottom w:val="0"/>
      <w:divBdr>
        <w:top w:val="none" w:sz="0" w:space="0" w:color="auto"/>
        <w:left w:val="none" w:sz="0" w:space="0" w:color="auto"/>
        <w:bottom w:val="none" w:sz="0" w:space="0" w:color="auto"/>
        <w:right w:val="none" w:sz="0" w:space="0" w:color="auto"/>
      </w:divBdr>
    </w:div>
    <w:div w:id="952244302">
      <w:bodyDiv w:val="1"/>
      <w:marLeft w:val="0"/>
      <w:marRight w:val="0"/>
      <w:marTop w:val="0"/>
      <w:marBottom w:val="0"/>
      <w:divBdr>
        <w:top w:val="none" w:sz="0" w:space="0" w:color="auto"/>
        <w:left w:val="none" w:sz="0" w:space="0" w:color="auto"/>
        <w:bottom w:val="none" w:sz="0" w:space="0" w:color="auto"/>
        <w:right w:val="none" w:sz="0" w:space="0" w:color="auto"/>
      </w:divBdr>
    </w:div>
    <w:div w:id="952902758">
      <w:bodyDiv w:val="1"/>
      <w:marLeft w:val="0"/>
      <w:marRight w:val="0"/>
      <w:marTop w:val="0"/>
      <w:marBottom w:val="0"/>
      <w:divBdr>
        <w:top w:val="none" w:sz="0" w:space="0" w:color="auto"/>
        <w:left w:val="none" w:sz="0" w:space="0" w:color="auto"/>
        <w:bottom w:val="none" w:sz="0" w:space="0" w:color="auto"/>
        <w:right w:val="none" w:sz="0" w:space="0" w:color="auto"/>
      </w:divBdr>
      <w:divsChild>
        <w:div w:id="132991862">
          <w:marLeft w:val="0"/>
          <w:marRight w:val="0"/>
          <w:marTop w:val="150"/>
          <w:marBottom w:val="225"/>
          <w:divBdr>
            <w:top w:val="single" w:sz="6" w:space="4" w:color="EEEEEE"/>
            <w:left w:val="single" w:sz="2" w:space="0" w:color="EEEEEE"/>
            <w:bottom w:val="single" w:sz="6" w:space="4" w:color="EEEEEE"/>
            <w:right w:val="single" w:sz="2" w:space="0" w:color="EEEEEE"/>
          </w:divBdr>
        </w:div>
        <w:div w:id="281809919">
          <w:marLeft w:val="0"/>
          <w:marRight w:val="150"/>
          <w:marTop w:val="225"/>
          <w:marBottom w:val="141"/>
          <w:divBdr>
            <w:top w:val="none" w:sz="0" w:space="0" w:color="auto"/>
            <w:left w:val="none" w:sz="0" w:space="0" w:color="auto"/>
            <w:bottom w:val="none" w:sz="0" w:space="0" w:color="auto"/>
            <w:right w:val="none" w:sz="0" w:space="0" w:color="auto"/>
          </w:divBdr>
        </w:div>
      </w:divsChild>
    </w:div>
    <w:div w:id="953361569">
      <w:bodyDiv w:val="1"/>
      <w:marLeft w:val="0"/>
      <w:marRight w:val="0"/>
      <w:marTop w:val="0"/>
      <w:marBottom w:val="0"/>
      <w:divBdr>
        <w:top w:val="none" w:sz="0" w:space="0" w:color="auto"/>
        <w:left w:val="none" w:sz="0" w:space="0" w:color="auto"/>
        <w:bottom w:val="none" w:sz="0" w:space="0" w:color="auto"/>
        <w:right w:val="none" w:sz="0" w:space="0" w:color="auto"/>
      </w:divBdr>
      <w:divsChild>
        <w:div w:id="756295167">
          <w:marLeft w:val="0"/>
          <w:marRight w:val="0"/>
          <w:marTop w:val="0"/>
          <w:marBottom w:val="0"/>
          <w:divBdr>
            <w:top w:val="none" w:sz="0" w:space="0" w:color="auto"/>
            <w:left w:val="none" w:sz="0" w:space="0" w:color="auto"/>
            <w:bottom w:val="none" w:sz="0" w:space="0" w:color="auto"/>
            <w:right w:val="none" w:sz="0" w:space="0" w:color="auto"/>
          </w:divBdr>
          <w:divsChild>
            <w:div w:id="438525342">
              <w:marLeft w:val="0"/>
              <w:marRight w:val="0"/>
              <w:marTop w:val="0"/>
              <w:marBottom w:val="0"/>
              <w:divBdr>
                <w:top w:val="none" w:sz="0" w:space="0" w:color="auto"/>
                <w:left w:val="none" w:sz="0" w:space="0" w:color="auto"/>
                <w:bottom w:val="none" w:sz="0" w:space="0" w:color="auto"/>
                <w:right w:val="none" w:sz="0" w:space="0" w:color="auto"/>
              </w:divBdr>
              <w:divsChild>
                <w:div w:id="1757701531">
                  <w:marLeft w:val="0"/>
                  <w:marRight w:val="0"/>
                  <w:marTop w:val="0"/>
                  <w:marBottom w:val="0"/>
                  <w:divBdr>
                    <w:top w:val="none" w:sz="0" w:space="0" w:color="auto"/>
                    <w:left w:val="none" w:sz="0" w:space="0" w:color="auto"/>
                    <w:bottom w:val="none" w:sz="0" w:space="0" w:color="auto"/>
                    <w:right w:val="none" w:sz="0" w:space="0" w:color="auto"/>
                  </w:divBdr>
                  <w:divsChild>
                    <w:div w:id="70945291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53488078">
      <w:bodyDiv w:val="1"/>
      <w:marLeft w:val="0"/>
      <w:marRight w:val="0"/>
      <w:marTop w:val="0"/>
      <w:marBottom w:val="0"/>
      <w:divBdr>
        <w:top w:val="none" w:sz="0" w:space="0" w:color="auto"/>
        <w:left w:val="none" w:sz="0" w:space="0" w:color="auto"/>
        <w:bottom w:val="none" w:sz="0" w:space="0" w:color="auto"/>
        <w:right w:val="none" w:sz="0" w:space="0" w:color="auto"/>
      </w:divBdr>
      <w:divsChild>
        <w:div w:id="196239872">
          <w:marLeft w:val="0"/>
          <w:marRight w:val="0"/>
          <w:marTop w:val="0"/>
          <w:marBottom w:val="150"/>
          <w:divBdr>
            <w:top w:val="none" w:sz="0" w:space="0" w:color="auto"/>
            <w:left w:val="none" w:sz="0" w:space="0" w:color="auto"/>
            <w:bottom w:val="none" w:sz="0" w:space="0" w:color="auto"/>
            <w:right w:val="none" w:sz="0" w:space="0" w:color="auto"/>
          </w:divBdr>
        </w:div>
        <w:div w:id="350188042">
          <w:marLeft w:val="0"/>
          <w:marRight w:val="0"/>
          <w:marTop w:val="0"/>
          <w:marBottom w:val="0"/>
          <w:divBdr>
            <w:top w:val="none" w:sz="0" w:space="0" w:color="auto"/>
            <w:left w:val="none" w:sz="0" w:space="0" w:color="auto"/>
            <w:bottom w:val="none" w:sz="0" w:space="0" w:color="auto"/>
            <w:right w:val="none" w:sz="0" w:space="0" w:color="auto"/>
          </w:divBdr>
          <w:divsChild>
            <w:div w:id="816728493">
              <w:marLeft w:val="0"/>
              <w:marRight w:val="0"/>
              <w:marTop w:val="0"/>
              <w:marBottom w:val="0"/>
              <w:divBdr>
                <w:top w:val="none" w:sz="0" w:space="0" w:color="auto"/>
                <w:left w:val="none" w:sz="0" w:space="0" w:color="auto"/>
                <w:bottom w:val="none" w:sz="0" w:space="0" w:color="auto"/>
                <w:right w:val="none" w:sz="0" w:space="0" w:color="auto"/>
              </w:divBdr>
            </w:div>
          </w:divsChild>
        </w:div>
        <w:div w:id="1539274741">
          <w:marLeft w:val="0"/>
          <w:marRight w:val="0"/>
          <w:marTop w:val="0"/>
          <w:marBottom w:val="0"/>
          <w:divBdr>
            <w:top w:val="none" w:sz="0" w:space="0" w:color="auto"/>
            <w:left w:val="none" w:sz="0" w:space="0" w:color="auto"/>
            <w:bottom w:val="none" w:sz="0" w:space="0" w:color="auto"/>
            <w:right w:val="none" w:sz="0" w:space="0" w:color="auto"/>
          </w:divBdr>
        </w:div>
      </w:divsChild>
    </w:div>
    <w:div w:id="953561260">
      <w:bodyDiv w:val="1"/>
      <w:marLeft w:val="0"/>
      <w:marRight w:val="0"/>
      <w:marTop w:val="0"/>
      <w:marBottom w:val="0"/>
      <w:divBdr>
        <w:top w:val="none" w:sz="0" w:space="0" w:color="auto"/>
        <w:left w:val="none" w:sz="0" w:space="0" w:color="auto"/>
        <w:bottom w:val="none" w:sz="0" w:space="0" w:color="auto"/>
        <w:right w:val="none" w:sz="0" w:space="0" w:color="auto"/>
      </w:divBdr>
    </w:div>
    <w:div w:id="953708418">
      <w:bodyDiv w:val="1"/>
      <w:marLeft w:val="0"/>
      <w:marRight w:val="0"/>
      <w:marTop w:val="0"/>
      <w:marBottom w:val="0"/>
      <w:divBdr>
        <w:top w:val="none" w:sz="0" w:space="0" w:color="auto"/>
        <w:left w:val="none" w:sz="0" w:space="0" w:color="auto"/>
        <w:bottom w:val="none" w:sz="0" w:space="0" w:color="auto"/>
        <w:right w:val="none" w:sz="0" w:space="0" w:color="auto"/>
      </w:divBdr>
      <w:divsChild>
        <w:div w:id="119108644">
          <w:marLeft w:val="0"/>
          <w:marRight w:val="0"/>
          <w:marTop w:val="0"/>
          <w:marBottom w:val="150"/>
          <w:divBdr>
            <w:top w:val="none" w:sz="0" w:space="0" w:color="auto"/>
            <w:left w:val="none" w:sz="0" w:space="0" w:color="auto"/>
            <w:bottom w:val="none" w:sz="0" w:space="0" w:color="auto"/>
            <w:right w:val="none" w:sz="0" w:space="0" w:color="auto"/>
          </w:divBdr>
        </w:div>
        <w:div w:id="953754813">
          <w:marLeft w:val="0"/>
          <w:marRight w:val="0"/>
          <w:marTop w:val="0"/>
          <w:marBottom w:val="0"/>
          <w:divBdr>
            <w:top w:val="none" w:sz="0" w:space="0" w:color="auto"/>
            <w:left w:val="none" w:sz="0" w:space="0" w:color="auto"/>
            <w:bottom w:val="none" w:sz="0" w:space="0" w:color="auto"/>
            <w:right w:val="none" w:sz="0" w:space="0" w:color="auto"/>
          </w:divBdr>
          <w:divsChild>
            <w:div w:id="918170014">
              <w:marLeft w:val="0"/>
              <w:marRight w:val="0"/>
              <w:marTop w:val="0"/>
              <w:marBottom w:val="0"/>
              <w:divBdr>
                <w:top w:val="none" w:sz="0" w:space="0" w:color="auto"/>
                <w:left w:val="none" w:sz="0" w:space="0" w:color="auto"/>
                <w:bottom w:val="none" w:sz="0" w:space="0" w:color="auto"/>
                <w:right w:val="none" w:sz="0" w:space="0" w:color="auto"/>
              </w:divBdr>
            </w:div>
          </w:divsChild>
        </w:div>
        <w:div w:id="976839662">
          <w:marLeft w:val="0"/>
          <w:marRight w:val="0"/>
          <w:marTop w:val="0"/>
          <w:marBottom w:val="0"/>
          <w:divBdr>
            <w:top w:val="none" w:sz="0" w:space="0" w:color="auto"/>
            <w:left w:val="none" w:sz="0" w:space="0" w:color="auto"/>
            <w:bottom w:val="none" w:sz="0" w:space="0" w:color="auto"/>
            <w:right w:val="none" w:sz="0" w:space="0" w:color="auto"/>
          </w:divBdr>
        </w:div>
      </w:divsChild>
    </w:div>
    <w:div w:id="953750246">
      <w:bodyDiv w:val="1"/>
      <w:marLeft w:val="0"/>
      <w:marRight w:val="0"/>
      <w:marTop w:val="0"/>
      <w:marBottom w:val="0"/>
      <w:divBdr>
        <w:top w:val="none" w:sz="0" w:space="0" w:color="auto"/>
        <w:left w:val="none" w:sz="0" w:space="0" w:color="auto"/>
        <w:bottom w:val="none" w:sz="0" w:space="0" w:color="auto"/>
        <w:right w:val="none" w:sz="0" w:space="0" w:color="auto"/>
      </w:divBdr>
    </w:div>
    <w:div w:id="953974744">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955022449">
      <w:bodyDiv w:val="1"/>
      <w:marLeft w:val="0"/>
      <w:marRight w:val="0"/>
      <w:marTop w:val="0"/>
      <w:marBottom w:val="0"/>
      <w:divBdr>
        <w:top w:val="none" w:sz="0" w:space="0" w:color="auto"/>
        <w:left w:val="none" w:sz="0" w:space="0" w:color="auto"/>
        <w:bottom w:val="none" w:sz="0" w:space="0" w:color="auto"/>
        <w:right w:val="none" w:sz="0" w:space="0" w:color="auto"/>
      </w:divBdr>
    </w:div>
    <w:div w:id="955454032">
      <w:bodyDiv w:val="1"/>
      <w:marLeft w:val="0"/>
      <w:marRight w:val="0"/>
      <w:marTop w:val="0"/>
      <w:marBottom w:val="0"/>
      <w:divBdr>
        <w:top w:val="none" w:sz="0" w:space="0" w:color="auto"/>
        <w:left w:val="none" w:sz="0" w:space="0" w:color="auto"/>
        <w:bottom w:val="none" w:sz="0" w:space="0" w:color="auto"/>
        <w:right w:val="none" w:sz="0" w:space="0" w:color="auto"/>
      </w:divBdr>
    </w:div>
    <w:div w:id="955521552">
      <w:bodyDiv w:val="1"/>
      <w:marLeft w:val="0"/>
      <w:marRight w:val="0"/>
      <w:marTop w:val="0"/>
      <w:marBottom w:val="0"/>
      <w:divBdr>
        <w:top w:val="none" w:sz="0" w:space="0" w:color="auto"/>
        <w:left w:val="none" w:sz="0" w:space="0" w:color="auto"/>
        <w:bottom w:val="none" w:sz="0" w:space="0" w:color="auto"/>
        <w:right w:val="none" w:sz="0" w:space="0" w:color="auto"/>
      </w:divBdr>
    </w:div>
    <w:div w:id="955791372">
      <w:bodyDiv w:val="1"/>
      <w:marLeft w:val="0"/>
      <w:marRight w:val="0"/>
      <w:marTop w:val="0"/>
      <w:marBottom w:val="0"/>
      <w:divBdr>
        <w:top w:val="none" w:sz="0" w:space="0" w:color="auto"/>
        <w:left w:val="none" w:sz="0" w:space="0" w:color="auto"/>
        <w:bottom w:val="none" w:sz="0" w:space="0" w:color="auto"/>
        <w:right w:val="none" w:sz="0" w:space="0" w:color="auto"/>
      </w:divBdr>
    </w:div>
    <w:div w:id="956258577">
      <w:bodyDiv w:val="1"/>
      <w:marLeft w:val="0"/>
      <w:marRight w:val="0"/>
      <w:marTop w:val="0"/>
      <w:marBottom w:val="0"/>
      <w:divBdr>
        <w:top w:val="none" w:sz="0" w:space="0" w:color="auto"/>
        <w:left w:val="none" w:sz="0" w:space="0" w:color="auto"/>
        <w:bottom w:val="none" w:sz="0" w:space="0" w:color="auto"/>
        <w:right w:val="none" w:sz="0" w:space="0" w:color="auto"/>
      </w:divBdr>
    </w:div>
    <w:div w:id="956564626">
      <w:bodyDiv w:val="1"/>
      <w:marLeft w:val="0"/>
      <w:marRight w:val="0"/>
      <w:marTop w:val="0"/>
      <w:marBottom w:val="0"/>
      <w:divBdr>
        <w:top w:val="none" w:sz="0" w:space="0" w:color="auto"/>
        <w:left w:val="none" w:sz="0" w:space="0" w:color="auto"/>
        <w:bottom w:val="none" w:sz="0" w:space="0" w:color="auto"/>
        <w:right w:val="none" w:sz="0" w:space="0" w:color="auto"/>
      </w:divBdr>
    </w:div>
    <w:div w:id="957953797">
      <w:bodyDiv w:val="1"/>
      <w:marLeft w:val="0"/>
      <w:marRight w:val="0"/>
      <w:marTop w:val="0"/>
      <w:marBottom w:val="0"/>
      <w:divBdr>
        <w:top w:val="none" w:sz="0" w:space="0" w:color="auto"/>
        <w:left w:val="none" w:sz="0" w:space="0" w:color="auto"/>
        <w:bottom w:val="none" w:sz="0" w:space="0" w:color="auto"/>
        <w:right w:val="none" w:sz="0" w:space="0" w:color="auto"/>
      </w:divBdr>
    </w:div>
    <w:div w:id="958023579">
      <w:bodyDiv w:val="1"/>
      <w:marLeft w:val="0"/>
      <w:marRight w:val="0"/>
      <w:marTop w:val="0"/>
      <w:marBottom w:val="0"/>
      <w:divBdr>
        <w:top w:val="none" w:sz="0" w:space="0" w:color="auto"/>
        <w:left w:val="none" w:sz="0" w:space="0" w:color="auto"/>
        <w:bottom w:val="none" w:sz="0" w:space="0" w:color="auto"/>
        <w:right w:val="none" w:sz="0" w:space="0" w:color="auto"/>
      </w:divBdr>
      <w:divsChild>
        <w:div w:id="2004813419">
          <w:marLeft w:val="0"/>
          <w:marRight w:val="0"/>
          <w:marTop w:val="150"/>
          <w:marBottom w:val="0"/>
          <w:divBdr>
            <w:top w:val="none" w:sz="0" w:space="0" w:color="auto"/>
            <w:left w:val="none" w:sz="0" w:space="0" w:color="auto"/>
            <w:bottom w:val="none" w:sz="0" w:space="0" w:color="auto"/>
            <w:right w:val="none" w:sz="0" w:space="0" w:color="auto"/>
          </w:divBdr>
          <w:divsChild>
            <w:div w:id="1430928738">
              <w:marLeft w:val="0"/>
              <w:marRight w:val="0"/>
              <w:marTop w:val="0"/>
              <w:marBottom w:val="0"/>
              <w:divBdr>
                <w:top w:val="none" w:sz="0" w:space="0" w:color="auto"/>
                <w:left w:val="none" w:sz="0" w:space="0" w:color="auto"/>
                <w:bottom w:val="none" w:sz="0" w:space="0" w:color="auto"/>
                <w:right w:val="none" w:sz="0" w:space="0" w:color="auto"/>
              </w:divBdr>
              <w:divsChild>
                <w:div w:id="228417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540520">
          <w:marLeft w:val="0"/>
          <w:marRight w:val="0"/>
          <w:marTop w:val="0"/>
          <w:marBottom w:val="0"/>
          <w:divBdr>
            <w:top w:val="none" w:sz="0" w:space="0" w:color="auto"/>
            <w:left w:val="none" w:sz="0" w:space="0" w:color="auto"/>
            <w:bottom w:val="none" w:sz="0" w:space="0" w:color="auto"/>
            <w:right w:val="none" w:sz="0" w:space="0" w:color="auto"/>
          </w:divBdr>
          <w:divsChild>
            <w:div w:id="636449449">
              <w:marLeft w:val="0"/>
              <w:marRight w:val="0"/>
              <w:marTop w:val="0"/>
              <w:marBottom w:val="0"/>
              <w:divBdr>
                <w:top w:val="none" w:sz="0" w:space="0" w:color="auto"/>
                <w:left w:val="none" w:sz="0" w:space="0" w:color="auto"/>
                <w:bottom w:val="none" w:sz="0" w:space="0" w:color="auto"/>
                <w:right w:val="none" w:sz="0" w:space="0" w:color="auto"/>
              </w:divBdr>
              <w:divsChild>
                <w:div w:id="1629969012">
                  <w:marLeft w:val="0"/>
                  <w:marRight w:val="0"/>
                  <w:marTop w:val="0"/>
                  <w:marBottom w:val="0"/>
                  <w:divBdr>
                    <w:top w:val="none" w:sz="0" w:space="0" w:color="auto"/>
                    <w:left w:val="none" w:sz="0" w:space="0" w:color="auto"/>
                    <w:bottom w:val="none" w:sz="0" w:space="0" w:color="auto"/>
                    <w:right w:val="none" w:sz="0" w:space="0" w:color="auto"/>
                  </w:divBdr>
                </w:div>
              </w:divsChild>
            </w:div>
            <w:div w:id="1175220277">
              <w:marLeft w:val="0"/>
              <w:marRight w:val="0"/>
              <w:marTop w:val="0"/>
              <w:marBottom w:val="0"/>
              <w:divBdr>
                <w:top w:val="none" w:sz="0" w:space="0" w:color="auto"/>
                <w:left w:val="none" w:sz="0" w:space="0" w:color="auto"/>
                <w:bottom w:val="none" w:sz="0" w:space="0" w:color="auto"/>
                <w:right w:val="none" w:sz="0" w:space="0" w:color="auto"/>
              </w:divBdr>
              <w:divsChild>
                <w:div w:id="374428046">
                  <w:marLeft w:val="0"/>
                  <w:marRight w:val="0"/>
                  <w:marTop w:val="0"/>
                  <w:marBottom w:val="0"/>
                  <w:divBdr>
                    <w:top w:val="none" w:sz="0" w:space="0" w:color="auto"/>
                    <w:left w:val="none" w:sz="0" w:space="0" w:color="auto"/>
                    <w:bottom w:val="none" w:sz="0" w:space="0" w:color="auto"/>
                    <w:right w:val="none" w:sz="0" w:space="0" w:color="auto"/>
                  </w:divBdr>
                </w:div>
                <w:div w:id="547573115">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sChild>
            </w:div>
            <w:div w:id="14055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966">
      <w:bodyDiv w:val="1"/>
      <w:marLeft w:val="0"/>
      <w:marRight w:val="0"/>
      <w:marTop w:val="0"/>
      <w:marBottom w:val="0"/>
      <w:divBdr>
        <w:top w:val="none" w:sz="0" w:space="0" w:color="auto"/>
        <w:left w:val="none" w:sz="0" w:space="0" w:color="auto"/>
        <w:bottom w:val="none" w:sz="0" w:space="0" w:color="auto"/>
        <w:right w:val="none" w:sz="0" w:space="0" w:color="auto"/>
      </w:divBdr>
    </w:div>
    <w:div w:id="958879879">
      <w:bodyDiv w:val="1"/>
      <w:marLeft w:val="0"/>
      <w:marRight w:val="0"/>
      <w:marTop w:val="0"/>
      <w:marBottom w:val="0"/>
      <w:divBdr>
        <w:top w:val="none" w:sz="0" w:space="0" w:color="auto"/>
        <w:left w:val="none" w:sz="0" w:space="0" w:color="auto"/>
        <w:bottom w:val="none" w:sz="0" w:space="0" w:color="auto"/>
        <w:right w:val="none" w:sz="0" w:space="0" w:color="auto"/>
      </w:divBdr>
      <w:divsChild>
        <w:div w:id="1558126822">
          <w:marLeft w:val="0"/>
          <w:marRight w:val="0"/>
          <w:marTop w:val="300"/>
          <w:marBottom w:val="300"/>
          <w:divBdr>
            <w:top w:val="none" w:sz="0" w:space="0" w:color="auto"/>
            <w:left w:val="none" w:sz="0" w:space="0" w:color="auto"/>
            <w:bottom w:val="none" w:sz="0" w:space="0" w:color="auto"/>
            <w:right w:val="none" w:sz="0" w:space="0" w:color="auto"/>
          </w:divBdr>
        </w:div>
      </w:divsChild>
    </w:div>
    <w:div w:id="959335374">
      <w:bodyDiv w:val="1"/>
      <w:marLeft w:val="0"/>
      <w:marRight w:val="0"/>
      <w:marTop w:val="0"/>
      <w:marBottom w:val="0"/>
      <w:divBdr>
        <w:top w:val="none" w:sz="0" w:space="0" w:color="auto"/>
        <w:left w:val="none" w:sz="0" w:space="0" w:color="auto"/>
        <w:bottom w:val="none" w:sz="0" w:space="0" w:color="auto"/>
        <w:right w:val="none" w:sz="0" w:space="0" w:color="auto"/>
      </w:divBdr>
    </w:div>
    <w:div w:id="959340474">
      <w:bodyDiv w:val="1"/>
      <w:marLeft w:val="0"/>
      <w:marRight w:val="0"/>
      <w:marTop w:val="0"/>
      <w:marBottom w:val="0"/>
      <w:divBdr>
        <w:top w:val="none" w:sz="0" w:space="0" w:color="auto"/>
        <w:left w:val="none" w:sz="0" w:space="0" w:color="auto"/>
        <w:bottom w:val="none" w:sz="0" w:space="0" w:color="auto"/>
        <w:right w:val="none" w:sz="0" w:space="0" w:color="auto"/>
      </w:divBdr>
    </w:div>
    <w:div w:id="959383753">
      <w:bodyDiv w:val="1"/>
      <w:marLeft w:val="0"/>
      <w:marRight w:val="0"/>
      <w:marTop w:val="0"/>
      <w:marBottom w:val="0"/>
      <w:divBdr>
        <w:top w:val="none" w:sz="0" w:space="0" w:color="auto"/>
        <w:left w:val="none" w:sz="0" w:space="0" w:color="auto"/>
        <w:bottom w:val="none" w:sz="0" w:space="0" w:color="auto"/>
        <w:right w:val="none" w:sz="0" w:space="0" w:color="auto"/>
      </w:divBdr>
    </w:div>
    <w:div w:id="959528823">
      <w:bodyDiv w:val="1"/>
      <w:marLeft w:val="0"/>
      <w:marRight w:val="0"/>
      <w:marTop w:val="0"/>
      <w:marBottom w:val="0"/>
      <w:divBdr>
        <w:top w:val="none" w:sz="0" w:space="0" w:color="auto"/>
        <w:left w:val="none" w:sz="0" w:space="0" w:color="auto"/>
        <w:bottom w:val="none" w:sz="0" w:space="0" w:color="auto"/>
        <w:right w:val="none" w:sz="0" w:space="0" w:color="auto"/>
      </w:divBdr>
    </w:div>
    <w:div w:id="959604570">
      <w:bodyDiv w:val="1"/>
      <w:marLeft w:val="0"/>
      <w:marRight w:val="0"/>
      <w:marTop w:val="0"/>
      <w:marBottom w:val="0"/>
      <w:divBdr>
        <w:top w:val="none" w:sz="0" w:space="0" w:color="auto"/>
        <w:left w:val="none" w:sz="0" w:space="0" w:color="auto"/>
        <w:bottom w:val="none" w:sz="0" w:space="0" w:color="auto"/>
        <w:right w:val="none" w:sz="0" w:space="0" w:color="auto"/>
      </w:divBdr>
      <w:divsChild>
        <w:div w:id="1014922477">
          <w:marLeft w:val="0"/>
          <w:marRight w:val="0"/>
          <w:marTop w:val="0"/>
          <w:marBottom w:val="0"/>
          <w:divBdr>
            <w:top w:val="none" w:sz="0" w:space="0" w:color="auto"/>
            <w:left w:val="none" w:sz="0" w:space="0" w:color="auto"/>
            <w:bottom w:val="none" w:sz="0" w:space="0" w:color="auto"/>
            <w:right w:val="none" w:sz="0" w:space="0" w:color="auto"/>
          </w:divBdr>
          <w:divsChild>
            <w:div w:id="531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282">
      <w:bodyDiv w:val="1"/>
      <w:marLeft w:val="0"/>
      <w:marRight w:val="0"/>
      <w:marTop w:val="0"/>
      <w:marBottom w:val="0"/>
      <w:divBdr>
        <w:top w:val="none" w:sz="0" w:space="0" w:color="auto"/>
        <w:left w:val="none" w:sz="0" w:space="0" w:color="auto"/>
        <w:bottom w:val="none" w:sz="0" w:space="0" w:color="auto"/>
        <w:right w:val="none" w:sz="0" w:space="0" w:color="auto"/>
      </w:divBdr>
    </w:div>
    <w:div w:id="961424621">
      <w:bodyDiv w:val="1"/>
      <w:marLeft w:val="0"/>
      <w:marRight w:val="0"/>
      <w:marTop w:val="0"/>
      <w:marBottom w:val="0"/>
      <w:divBdr>
        <w:top w:val="none" w:sz="0" w:space="0" w:color="auto"/>
        <w:left w:val="none" w:sz="0" w:space="0" w:color="auto"/>
        <w:bottom w:val="none" w:sz="0" w:space="0" w:color="auto"/>
        <w:right w:val="none" w:sz="0" w:space="0" w:color="auto"/>
      </w:divBdr>
      <w:divsChild>
        <w:div w:id="373043508">
          <w:marLeft w:val="0"/>
          <w:marRight w:val="0"/>
          <w:marTop w:val="0"/>
          <w:marBottom w:val="150"/>
          <w:divBdr>
            <w:top w:val="none" w:sz="0" w:space="0" w:color="auto"/>
            <w:left w:val="none" w:sz="0" w:space="0" w:color="auto"/>
            <w:bottom w:val="none" w:sz="0" w:space="0" w:color="auto"/>
            <w:right w:val="none" w:sz="0" w:space="0" w:color="auto"/>
          </w:divBdr>
        </w:div>
        <w:div w:id="1439174863">
          <w:marLeft w:val="0"/>
          <w:marRight w:val="0"/>
          <w:marTop w:val="0"/>
          <w:marBottom w:val="0"/>
          <w:divBdr>
            <w:top w:val="none" w:sz="0" w:space="0" w:color="auto"/>
            <w:left w:val="none" w:sz="0" w:space="0" w:color="auto"/>
            <w:bottom w:val="none" w:sz="0" w:space="0" w:color="auto"/>
            <w:right w:val="none" w:sz="0" w:space="0" w:color="auto"/>
          </w:divBdr>
        </w:div>
        <w:div w:id="1852530725">
          <w:marLeft w:val="0"/>
          <w:marRight w:val="0"/>
          <w:marTop w:val="0"/>
          <w:marBottom w:val="0"/>
          <w:divBdr>
            <w:top w:val="none" w:sz="0" w:space="0" w:color="auto"/>
            <w:left w:val="none" w:sz="0" w:space="0" w:color="auto"/>
            <w:bottom w:val="none" w:sz="0" w:space="0" w:color="auto"/>
            <w:right w:val="none" w:sz="0" w:space="0" w:color="auto"/>
          </w:divBdr>
          <w:divsChild>
            <w:div w:id="1348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450">
      <w:bodyDiv w:val="1"/>
      <w:marLeft w:val="0"/>
      <w:marRight w:val="0"/>
      <w:marTop w:val="0"/>
      <w:marBottom w:val="0"/>
      <w:divBdr>
        <w:top w:val="none" w:sz="0" w:space="0" w:color="auto"/>
        <w:left w:val="none" w:sz="0" w:space="0" w:color="auto"/>
        <w:bottom w:val="none" w:sz="0" w:space="0" w:color="auto"/>
        <w:right w:val="none" w:sz="0" w:space="0" w:color="auto"/>
      </w:divBdr>
    </w:div>
    <w:div w:id="962227625">
      <w:bodyDiv w:val="1"/>
      <w:marLeft w:val="0"/>
      <w:marRight w:val="0"/>
      <w:marTop w:val="0"/>
      <w:marBottom w:val="0"/>
      <w:divBdr>
        <w:top w:val="none" w:sz="0" w:space="0" w:color="auto"/>
        <w:left w:val="none" w:sz="0" w:space="0" w:color="auto"/>
        <w:bottom w:val="none" w:sz="0" w:space="0" w:color="auto"/>
        <w:right w:val="none" w:sz="0" w:space="0" w:color="auto"/>
      </w:divBdr>
      <w:divsChild>
        <w:div w:id="374962626">
          <w:marLeft w:val="-225"/>
          <w:marRight w:val="-225"/>
          <w:marTop w:val="0"/>
          <w:marBottom w:val="0"/>
          <w:divBdr>
            <w:top w:val="none" w:sz="0" w:space="0" w:color="auto"/>
            <w:left w:val="none" w:sz="0" w:space="0" w:color="auto"/>
            <w:bottom w:val="none" w:sz="0" w:space="0" w:color="auto"/>
            <w:right w:val="none" w:sz="0" w:space="0" w:color="auto"/>
          </w:divBdr>
          <w:divsChild>
            <w:div w:id="47580254">
              <w:marLeft w:val="0"/>
              <w:marRight w:val="0"/>
              <w:marTop w:val="0"/>
              <w:marBottom w:val="0"/>
              <w:divBdr>
                <w:top w:val="none" w:sz="0" w:space="0" w:color="auto"/>
                <w:left w:val="none" w:sz="0" w:space="0" w:color="auto"/>
                <w:bottom w:val="none" w:sz="0" w:space="0" w:color="auto"/>
                <w:right w:val="none" w:sz="0" w:space="0" w:color="auto"/>
              </w:divBdr>
              <w:divsChild>
                <w:div w:id="19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249">
          <w:marLeft w:val="0"/>
          <w:marRight w:val="0"/>
          <w:marTop w:val="150"/>
          <w:marBottom w:val="150"/>
          <w:divBdr>
            <w:top w:val="single" w:sz="6" w:space="8" w:color="EEEEEE"/>
            <w:left w:val="none" w:sz="0" w:space="0" w:color="auto"/>
            <w:bottom w:val="single" w:sz="6" w:space="8" w:color="EEEEEE"/>
            <w:right w:val="none" w:sz="0" w:space="0" w:color="auto"/>
          </w:divBdr>
        </w:div>
        <w:div w:id="1083069492">
          <w:marLeft w:val="0"/>
          <w:marRight w:val="0"/>
          <w:marTop w:val="0"/>
          <w:marBottom w:val="225"/>
          <w:divBdr>
            <w:top w:val="none" w:sz="0" w:space="0" w:color="auto"/>
            <w:left w:val="none" w:sz="0" w:space="0" w:color="auto"/>
            <w:bottom w:val="none" w:sz="0" w:space="0" w:color="auto"/>
            <w:right w:val="none" w:sz="0" w:space="0" w:color="auto"/>
          </w:divBdr>
        </w:div>
      </w:divsChild>
    </w:div>
    <w:div w:id="962269624">
      <w:bodyDiv w:val="1"/>
      <w:marLeft w:val="0"/>
      <w:marRight w:val="0"/>
      <w:marTop w:val="0"/>
      <w:marBottom w:val="0"/>
      <w:divBdr>
        <w:top w:val="none" w:sz="0" w:space="0" w:color="auto"/>
        <w:left w:val="none" w:sz="0" w:space="0" w:color="auto"/>
        <w:bottom w:val="none" w:sz="0" w:space="0" w:color="auto"/>
        <w:right w:val="none" w:sz="0" w:space="0" w:color="auto"/>
      </w:divBdr>
    </w:div>
    <w:div w:id="962806870">
      <w:bodyDiv w:val="1"/>
      <w:marLeft w:val="0"/>
      <w:marRight w:val="0"/>
      <w:marTop w:val="0"/>
      <w:marBottom w:val="0"/>
      <w:divBdr>
        <w:top w:val="none" w:sz="0" w:space="0" w:color="auto"/>
        <w:left w:val="none" w:sz="0" w:space="0" w:color="auto"/>
        <w:bottom w:val="none" w:sz="0" w:space="0" w:color="auto"/>
        <w:right w:val="none" w:sz="0" w:space="0" w:color="auto"/>
      </w:divBdr>
    </w:div>
    <w:div w:id="963465021">
      <w:bodyDiv w:val="1"/>
      <w:marLeft w:val="0"/>
      <w:marRight w:val="0"/>
      <w:marTop w:val="0"/>
      <w:marBottom w:val="0"/>
      <w:divBdr>
        <w:top w:val="none" w:sz="0" w:space="0" w:color="auto"/>
        <w:left w:val="none" w:sz="0" w:space="0" w:color="auto"/>
        <w:bottom w:val="none" w:sz="0" w:space="0" w:color="auto"/>
        <w:right w:val="none" w:sz="0" w:space="0" w:color="auto"/>
      </w:divBdr>
    </w:div>
    <w:div w:id="96353743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1">
          <w:marLeft w:val="0"/>
          <w:marRight w:val="0"/>
          <w:marTop w:val="0"/>
          <w:marBottom w:val="0"/>
          <w:divBdr>
            <w:top w:val="none" w:sz="0" w:space="0" w:color="auto"/>
            <w:left w:val="none" w:sz="0" w:space="0" w:color="auto"/>
            <w:bottom w:val="none" w:sz="0" w:space="0" w:color="auto"/>
            <w:right w:val="none" w:sz="0" w:space="0" w:color="auto"/>
          </w:divBdr>
          <w:divsChild>
            <w:div w:id="5718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831">
      <w:bodyDiv w:val="1"/>
      <w:marLeft w:val="0"/>
      <w:marRight w:val="0"/>
      <w:marTop w:val="0"/>
      <w:marBottom w:val="0"/>
      <w:divBdr>
        <w:top w:val="none" w:sz="0" w:space="0" w:color="auto"/>
        <w:left w:val="none" w:sz="0" w:space="0" w:color="auto"/>
        <w:bottom w:val="none" w:sz="0" w:space="0" w:color="auto"/>
        <w:right w:val="none" w:sz="0" w:space="0" w:color="auto"/>
      </w:divBdr>
    </w:div>
    <w:div w:id="963777892">
      <w:bodyDiv w:val="1"/>
      <w:marLeft w:val="0"/>
      <w:marRight w:val="0"/>
      <w:marTop w:val="0"/>
      <w:marBottom w:val="0"/>
      <w:divBdr>
        <w:top w:val="none" w:sz="0" w:space="0" w:color="auto"/>
        <w:left w:val="none" w:sz="0" w:space="0" w:color="auto"/>
        <w:bottom w:val="none" w:sz="0" w:space="0" w:color="auto"/>
        <w:right w:val="none" w:sz="0" w:space="0" w:color="auto"/>
      </w:divBdr>
    </w:div>
    <w:div w:id="964001652">
      <w:bodyDiv w:val="1"/>
      <w:marLeft w:val="0"/>
      <w:marRight w:val="0"/>
      <w:marTop w:val="0"/>
      <w:marBottom w:val="0"/>
      <w:divBdr>
        <w:top w:val="none" w:sz="0" w:space="0" w:color="auto"/>
        <w:left w:val="none" w:sz="0" w:space="0" w:color="auto"/>
        <w:bottom w:val="none" w:sz="0" w:space="0" w:color="auto"/>
        <w:right w:val="none" w:sz="0" w:space="0" w:color="auto"/>
      </w:divBdr>
    </w:div>
    <w:div w:id="964119156">
      <w:bodyDiv w:val="1"/>
      <w:marLeft w:val="0"/>
      <w:marRight w:val="0"/>
      <w:marTop w:val="0"/>
      <w:marBottom w:val="0"/>
      <w:divBdr>
        <w:top w:val="none" w:sz="0" w:space="0" w:color="auto"/>
        <w:left w:val="none" w:sz="0" w:space="0" w:color="auto"/>
        <w:bottom w:val="none" w:sz="0" w:space="0" w:color="auto"/>
        <w:right w:val="none" w:sz="0" w:space="0" w:color="auto"/>
      </w:divBdr>
      <w:divsChild>
        <w:div w:id="479733685">
          <w:marLeft w:val="0"/>
          <w:marRight w:val="0"/>
          <w:marTop w:val="0"/>
          <w:marBottom w:val="225"/>
          <w:divBdr>
            <w:top w:val="none" w:sz="0" w:space="0" w:color="auto"/>
            <w:left w:val="none" w:sz="0" w:space="0" w:color="auto"/>
            <w:bottom w:val="none" w:sz="0" w:space="0" w:color="auto"/>
            <w:right w:val="none" w:sz="0" w:space="0" w:color="auto"/>
          </w:divBdr>
        </w:div>
        <w:div w:id="1210265431">
          <w:marLeft w:val="-225"/>
          <w:marRight w:val="-225"/>
          <w:marTop w:val="0"/>
          <w:marBottom w:val="0"/>
          <w:divBdr>
            <w:top w:val="none" w:sz="0" w:space="0" w:color="auto"/>
            <w:left w:val="none" w:sz="0" w:space="0" w:color="auto"/>
            <w:bottom w:val="none" w:sz="0" w:space="0" w:color="auto"/>
            <w:right w:val="none" w:sz="0" w:space="0" w:color="auto"/>
          </w:divBdr>
          <w:divsChild>
            <w:div w:id="2132941661">
              <w:marLeft w:val="0"/>
              <w:marRight w:val="0"/>
              <w:marTop w:val="0"/>
              <w:marBottom w:val="0"/>
              <w:divBdr>
                <w:top w:val="none" w:sz="0" w:space="0" w:color="auto"/>
                <w:left w:val="none" w:sz="0" w:space="0" w:color="auto"/>
                <w:bottom w:val="none" w:sz="0" w:space="0" w:color="auto"/>
                <w:right w:val="none" w:sz="0" w:space="0" w:color="auto"/>
              </w:divBdr>
              <w:divsChild>
                <w:div w:id="1721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6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64191341">
      <w:bodyDiv w:val="1"/>
      <w:marLeft w:val="0"/>
      <w:marRight w:val="0"/>
      <w:marTop w:val="0"/>
      <w:marBottom w:val="0"/>
      <w:divBdr>
        <w:top w:val="none" w:sz="0" w:space="0" w:color="auto"/>
        <w:left w:val="none" w:sz="0" w:space="0" w:color="auto"/>
        <w:bottom w:val="none" w:sz="0" w:space="0" w:color="auto"/>
        <w:right w:val="none" w:sz="0" w:space="0" w:color="auto"/>
      </w:divBdr>
    </w:div>
    <w:div w:id="964314007">
      <w:bodyDiv w:val="1"/>
      <w:marLeft w:val="0"/>
      <w:marRight w:val="0"/>
      <w:marTop w:val="0"/>
      <w:marBottom w:val="0"/>
      <w:divBdr>
        <w:top w:val="none" w:sz="0" w:space="0" w:color="auto"/>
        <w:left w:val="none" w:sz="0" w:space="0" w:color="auto"/>
        <w:bottom w:val="none" w:sz="0" w:space="0" w:color="auto"/>
        <w:right w:val="none" w:sz="0" w:space="0" w:color="auto"/>
      </w:divBdr>
    </w:div>
    <w:div w:id="964508094">
      <w:bodyDiv w:val="1"/>
      <w:marLeft w:val="0"/>
      <w:marRight w:val="0"/>
      <w:marTop w:val="0"/>
      <w:marBottom w:val="0"/>
      <w:divBdr>
        <w:top w:val="none" w:sz="0" w:space="0" w:color="auto"/>
        <w:left w:val="none" w:sz="0" w:space="0" w:color="auto"/>
        <w:bottom w:val="none" w:sz="0" w:space="0" w:color="auto"/>
        <w:right w:val="none" w:sz="0" w:space="0" w:color="auto"/>
      </w:divBdr>
    </w:div>
    <w:div w:id="964654414">
      <w:bodyDiv w:val="1"/>
      <w:marLeft w:val="0"/>
      <w:marRight w:val="0"/>
      <w:marTop w:val="0"/>
      <w:marBottom w:val="0"/>
      <w:divBdr>
        <w:top w:val="none" w:sz="0" w:space="0" w:color="auto"/>
        <w:left w:val="none" w:sz="0" w:space="0" w:color="auto"/>
        <w:bottom w:val="none" w:sz="0" w:space="0" w:color="auto"/>
        <w:right w:val="none" w:sz="0" w:space="0" w:color="auto"/>
      </w:divBdr>
    </w:div>
    <w:div w:id="964700670">
      <w:bodyDiv w:val="1"/>
      <w:marLeft w:val="0"/>
      <w:marRight w:val="0"/>
      <w:marTop w:val="0"/>
      <w:marBottom w:val="0"/>
      <w:divBdr>
        <w:top w:val="none" w:sz="0" w:space="0" w:color="auto"/>
        <w:left w:val="none" w:sz="0" w:space="0" w:color="auto"/>
        <w:bottom w:val="none" w:sz="0" w:space="0" w:color="auto"/>
        <w:right w:val="none" w:sz="0" w:space="0" w:color="auto"/>
      </w:divBdr>
    </w:div>
    <w:div w:id="964772982">
      <w:bodyDiv w:val="1"/>
      <w:marLeft w:val="0"/>
      <w:marRight w:val="0"/>
      <w:marTop w:val="0"/>
      <w:marBottom w:val="0"/>
      <w:divBdr>
        <w:top w:val="none" w:sz="0" w:space="0" w:color="auto"/>
        <w:left w:val="none" w:sz="0" w:space="0" w:color="auto"/>
        <w:bottom w:val="none" w:sz="0" w:space="0" w:color="auto"/>
        <w:right w:val="none" w:sz="0" w:space="0" w:color="auto"/>
      </w:divBdr>
    </w:div>
    <w:div w:id="965113412">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sChild>
        <w:div w:id="750588495">
          <w:marLeft w:val="0"/>
          <w:marRight w:val="0"/>
          <w:marTop w:val="0"/>
          <w:marBottom w:val="300"/>
          <w:divBdr>
            <w:top w:val="none" w:sz="0" w:space="0" w:color="auto"/>
            <w:left w:val="none" w:sz="0" w:space="0" w:color="auto"/>
            <w:bottom w:val="none" w:sz="0" w:space="0" w:color="auto"/>
            <w:right w:val="none" w:sz="0" w:space="0" w:color="auto"/>
          </w:divBdr>
        </w:div>
        <w:div w:id="2048097377">
          <w:marLeft w:val="0"/>
          <w:marRight w:val="0"/>
          <w:marTop w:val="0"/>
          <w:marBottom w:val="300"/>
          <w:divBdr>
            <w:top w:val="none" w:sz="0" w:space="0" w:color="auto"/>
            <w:left w:val="none" w:sz="0" w:space="0" w:color="auto"/>
            <w:bottom w:val="none" w:sz="0" w:space="0" w:color="auto"/>
            <w:right w:val="none" w:sz="0" w:space="0" w:color="auto"/>
          </w:divBdr>
        </w:div>
      </w:divsChild>
    </w:div>
    <w:div w:id="965546316">
      <w:bodyDiv w:val="1"/>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150"/>
          <w:marBottom w:val="150"/>
          <w:divBdr>
            <w:top w:val="single" w:sz="6" w:space="8" w:color="EEEEEE"/>
            <w:left w:val="none" w:sz="0" w:space="0" w:color="auto"/>
            <w:bottom w:val="single" w:sz="6" w:space="8" w:color="EEEEEE"/>
            <w:right w:val="none" w:sz="0" w:space="0" w:color="auto"/>
          </w:divBdr>
        </w:div>
        <w:div w:id="1842164457">
          <w:marLeft w:val="-225"/>
          <w:marRight w:val="-225"/>
          <w:marTop w:val="0"/>
          <w:marBottom w:val="0"/>
          <w:divBdr>
            <w:top w:val="none" w:sz="0" w:space="0" w:color="auto"/>
            <w:left w:val="none" w:sz="0" w:space="0" w:color="auto"/>
            <w:bottom w:val="none" w:sz="0" w:space="0" w:color="auto"/>
            <w:right w:val="none" w:sz="0" w:space="0" w:color="auto"/>
          </w:divBdr>
          <w:divsChild>
            <w:div w:id="1151337428">
              <w:marLeft w:val="0"/>
              <w:marRight w:val="0"/>
              <w:marTop w:val="0"/>
              <w:marBottom w:val="0"/>
              <w:divBdr>
                <w:top w:val="none" w:sz="0" w:space="0" w:color="auto"/>
                <w:left w:val="none" w:sz="0" w:space="0" w:color="auto"/>
                <w:bottom w:val="none" w:sz="0" w:space="0" w:color="auto"/>
                <w:right w:val="none" w:sz="0" w:space="0" w:color="auto"/>
              </w:divBdr>
              <w:divsChild>
                <w:div w:id="1323705148">
                  <w:marLeft w:val="0"/>
                  <w:marRight w:val="0"/>
                  <w:marTop w:val="0"/>
                  <w:marBottom w:val="0"/>
                  <w:divBdr>
                    <w:top w:val="none" w:sz="0" w:space="0" w:color="auto"/>
                    <w:left w:val="none" w:sz="0" w:space="0" w:color="auto"/>
                    <w:bottom w:val="none" w:sz="0" w:space="0" w:color="auto"/>
                    <w:right w:val="none" w:sz="0" w:space="0" w:color="auto"/>
                  </w:divBdr>
                </w:div>
                <w:div w:id="1999381799">
                  <w:marLeft w:val="0"/>
                  <w:marRight w:val="0"/>
                  <w:marTop w:val="0"/>
                  <w:marBottom w:val="0"/>
                  <w:divBdr>
                    <w:top w:val="none" w:sz="0" w:space="0" w:color="auto"/>
                    <w:left w:val="none" w:sz="0" w:space="0" w:color="auto"/>
                    <w:bottom w:val="none" w:sz="0" w:space="0" w:color="auto"/>
                    <w:right w:val="none" w:sz="0" w:space="0" w:color="auto"/>
                  </w:divBdr>
                  <w:divsChild>
                    <w:div w:id="147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536">
          <w:marLeft w:val="0"/>
          <w:marRight w:val="0"/>
          <w:marTop w:val="0"/>
          <w:marBottom w:val="225"/>
          <w:divBdr>
            <w:top w:val="none" w:sz="0" w:space="0" w:color="auto"/>
            <w:left w:val="none" w:sz="0" w:space="0" w:color="auto"/>
            <w:bottom w:val="none" w:sz="0" w:space="0" w:color="auto"/>
            <w:right w:val="none" w:sz="0" w:space="0" w:color="auto"/>
          </w:divBdr>
        </w:div>
      </w:divsChild>
    </w:div>
    <w:div w:id="965702924">
      <w:bodyDiv w:val="1"/>
      <w:marLeft w:val="0"/>
      <w:marRight w:val="0"/>
      <w:marTop w:val="0"/>
      <w:marBottom w:val="0"/>
      <w:divBdr>
        <w:top w:val="none" w:sz="0" w:space="0" w:color="auto"/>
        <w:left w:val="none" w:sz="0" w:space="0" w:color="auto"/>
        <w:bottom w:val="none" w:sz="0" w:space="0" w:color="auto"/>
        <w:right w:val="none" w:sz="0" w:space="0" w:color="auto"/>
      </w:divBdr>
    </w:div>
    <w:div w:id="965745505">
      <w:bodyDiv w:val="1"/>
      <w:marLeft w:val="0"/>
      <w:marRight w:val="0"/>
      <w:marTop w:val="0"/>
      <w:marBottom w:val="0"/>
      <w:divBdr>
        <w:top w:val="none" w:sz="0" w:space="0" w:color="auto"/>
        <w:left w:val="none" w:sz="0" w:space="0" w:color="auto"/>
        <w:bottom w:val="none" w:sz="0" w:space="0" w:color="auto"/>
        <w:right w:val="none" w:sz="0" w:space="0" w:color="auto"/>
      </w:divBdr>
    </w:div>
    <w:div w:id="966161414">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66862049">
      <w:bodyDiv w:val="1"/>
      <w:marLeft w:val="0"/>
      <w:marRight w:val="0"/>
      <w:marTop w:val="0"/>
      <w:marBottom w:val="0"/>
      <w:divBdr>
        <w:top w:val="none" w:sz="0" w:space="0" w:color="auto"/>
        <w:left w:val="none" w:sz="0" w:space="0" w:color="auto"/>
        <w:bottom w:val="none" w:sz="0" w:space="0" w:color="auto"/>
        <w:right w:val="none" w:sz="0" w:space="0" w:color="auto"/>
      </w:divBdr>
    </w:div>
    <w:div w:id="967005075">
      <w:bodyDiv w:val="1"/>
      <w:marLeft w:val="0"/>
      <w:marRight w:val="0"/>
      <w:marTop w:val="0"/>
      <w:marBottom w:val="0"/>
      <w:divBdr>
        <w:top w:val="none" w:sz="0" w:space="0" w:color="auto"/>
        <w:left w:val="none" w:sz="0" w:space="0" w:color="auto"/>
        <w:bottom w:val="none" w:sz="0" w:space="0" w:color="auto"/>
        <w:right w:val="none" w:sz="0" w:space="0" w:color="auto"/>
      </w:divBdr>
    </w:div>
    <w:div w:id="967393426">
      <w:bodyDiv w:val="1"/>
      <w:marLeft w:val="0"/>
      <w:marRight w:val="0"/>
      <w:marTop w:val="0"/>
      <w:marBottom w:val="0"/>
      <w:divBdr>
        <w:top w:val="none" w:sz="0" w:space="0" w:color="auto"/>
        <w:left w:val="none" w:sz="0" w:space="0" w:color="auto"/>
        <w:bottom w:val="none" w:sz="0" w:space="0" w:color="auto"/>
        <w:right w:val="none" w:sz="0" w:space="0" w:color="auto"/>
      </w:divBdr>
    </w:div>
    <w:div w:id="967972884">
      <w:bodyDiv w:val="1"/>
      <w:marLeft w:val="0"/>
      <w:marRight w:val="0"/>
      <w:marTop w:val="0"/>
      <w:marBottom w:val="0"/>
      <w:divBdr>
        <w:top w:val="none" w:sz="0" w:space="0" w:color="auto"/>
        <w:left w:val="none" w:sz="0" w:space="0" w:color="auto"/>
        <w:bottom w:val="none" w:sz="0" w:space="0" w:color="auto"/>
        <w:right w:val="none" w:sz="0" w:space="0" w:color="auto"/>
      </w:divBdr>
    </w:div>
    <w:div w:id="968050846">
      <w:bodyDiv w:val="1"/>
      <w:marLeft w:val="0"/>
      <w:marRight w:val="0"/>
      <w:marTop w:val="0"/>
      <w:marBottom w:val="0"/>
      <w:divBdr>
        <w:top w:val="none" w:sz="0" w:space="0" w:color="auto"/>
        <w:left w:val="none" w:sz="0" w:space="0" w:color="auto"/>
        <w:bottom w:val="none" w:sz="0" w:space="0" w:color="auto"/>
        <w:right w:val="none" w:sz="0" w:space="0" w:color="auto"/>
      </w:divBdr>
    </w:div>
    <w:div w:id="969356887">
      <w:bodyDiv w:val="1"/>
      <w:marLeft w:val="0"/>
      <w:marRight w:val="0"/>
      <w:marTop w:val="0"/>
      <w:marBottom w:val="0"/>
      <w:divBdr>
        <w:top w:val="none" w:sz="0" w:space="0" w:color="auto"/>
        <w:left w:val="none" w:sz="0" w:space="0" w:color="auto"/>
        <w:bottom w:val="none" w:sz="0" w:space="0" w:color="auto"/>
        <w:right w:val="none" w:sz="0" w:space="0" w:color="auto"/>
      </w:divBdr>
    </w:div>
    <w:div w:id="969821042">
      <w:bodyDiv w:val="1"/>
      <w:marLeft w:val="0"/>
      <w:marRight w:val="0"/>
      <w:marTop w:val="0"/>
      <w:marBottom w:val="0"/>
      <w:divBdr>
        <w:top w:val="none" w:sz="0" w:space="0" w:color="auto"/>
        <w:left w:val="none" w:sz="0" w:space="0" w:color="auto"/>
        <w:bottom w:val="none" w:sz="0" w:space="0" w:color="auto"/>
        <w:right w:val="none" w:sz="0" w:space="0" w:color="auto"/>
      </w:divBdr>
    </w:div>
    <w:div w:id="970673728">
      <w:bodyDiv w:val="1"/>
      <w:marLeft w:val="0"/>
      <w:marRight w:val="0"/>
      <w:marTop w:val="0"/>
      <w:marBottom w:val="0"/>
      <w:divBdr>
        <w:top w:val="none" w:sz="0" w:space="0" w:color="auto"/>
        <w:left w:val="none" w:sz="0" w:space="0" w:color="auto"/>
        <w:bottom w:val="none" w:sz="0" w:space="0" w:color="auto"/>
        <w:right w:val="none" w:sz="0" w:space="0" w:color="auto"/>
      </w:divBdr>
    </w:div>
    <w:div w:id="971516589">
      <w:bodyDiv w:val="1"/>
      <w:marLeft w:val="0"/>
      <w:marRight w:val="0"/>
      <w:marTop w:val="0"/>
      <w:marBottom w:val="0"/>
      <w:divBdr>
        <w:top w:val="none" w:sz="0" w:space="0" w:color="auto"/>
        <w:left w:val="none" w:sz="0" w:space="0" w:color="auto"/>
        <w:bottom w:val="none" w:sz="0" w:space="0" w:color="auto"/>
        <w:right w:val="none" w:sz="0" w:space="0" w:color="auto"/>
      </w:divBdr>
    </w:div>
    <w:div w:id="973099173">
      <w:bodyDiv w:val="1"/>
      <w:marLeft w:val="0"/>
      <w:marRight w:val="0"/>
      <w:marTop w:val="0"/>
      <w:marBottom w:val="0"/>
      <w:divBdr>
        <w:top w:val="none" w:sz="0" w:space="0" w:color="auto"/>
        <w:left w:val="none" w:sz="0" w:space="0" w:color="auto"/>
        <w:bottom w:val="none" w:sz="0" w:space="0" w:color="auto"/>
        <w:right w:val="none" w:sz="0" w:space="0" w:color="auto"/>
      </w:divBdr>
    </w:div>
    <w:div w:id="973213907">
      <w:bodyDiv w:val="1"/>
      <w:marLeft w:val="0"/>
      <w:marRight w:val="0"/>
      <w:marTop w:val="0"/>
      <w:marBottom w:val="0"/>
      <w:divBdr>
        <w:top w:val="none" w:sz="0" w:space="0" w:color="auto"/>
        <w:left w:val="none" w:sz="0" w:space="0" w:color="auto"/>
        <w:bottom w:val="none" w:sz="0" w:space="0" w:color="auto"/>
        <w:right w:val="none" w:sz="0" w:space="0" w:color="auto"/>
      </w:divBdr>
      <w:divsChild>
        <w:div w:id="33309703">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01965291">
          <w:marLeft w:val="0"/>
          <w:marRight w:val="0"/>
          <w:marTop w:val="0"/>
          <w:marBottom w:val="0"/>
          <w:divBdr>
            <w:top w:val="none" w:sz="0" w:space="0" w:color="auto"/>
            <w:left w:val="none" w:sz="0" w:space="0" w:color="auto"/>
            <w:bottom w:val="none" w:sz="0" w:space="0" w:color="auto"/>
            <w:right w:val="none" w:sz="0" w:space="0" w:color="auto"/>
          </w:divBdr>
        </w:div>
        <w:div w:id="1755739719">
          <w:marLeft w:val="0"/>
          <w:marRight w:val="0"/>
          <w:marTop w:val="0"/>
          <w:marBottom w:val="150"/>
          <w:divBdr>
            <w:top w:val="none" w:sz="0" w:space="0" w:color="auto"/>
            <w:left w:val="none" w:sz="0" w:space="0" w:color="auto"/>
            <w:bottom w:val="none" w:sz="0" w:space="0" w:color="auto"/>
            <w:right w:val="none" w:sz="0" w:space="0" w:color="auto"/>
          </w:divBdr>
        </w:div>
      </w:divsChild>
    </w:div>
    <w:div w:id="973216621">
      <w:bodyDiv w:val="1"/>
      <w:marLeft w:val="0"/>
      <w:marRight w:val="0"/>
      <w:marTop w:val="0"/>
      <w:marBottom w:val="0"/>
      <w:divBdr>
        <w:top w:val="none" w:sz="0" w:space="0" w:color="auto"/>
        <w:left w:val="none" w:sz="0" w:space="0" w:color="auto"/>
        <w:bottom w:val="none" w:sz="0" w:space="0" w:color="auto"/>
        <w:right w:val="none" w:sz="0" w:space="0" w:color="auto"/>
      </w:divBdr>
    </w:div>
    <w:div w:id="973217244">
      <w:bodyDiv w:val="1"/>
      <w:marLeft w:val="0"/>
      <w:marRight w:val="0"/>
      <w:marTop w:val="0"/>
      <w:marBottom w:val="0"/>
      <w:divBdr>
        <w:top w:val="none" w:sz="0" w:space="0" w:color="auto"/>
        <w:left w:val="none" w:sz="0" w:space="0" w:color="auto"/>
        <w:bottom w:val="none" w:sz="0" w:space="0" w:color="auto"/>
        <w:right w:val="none" w:sz="0" w:space="0" w:color="auto"/>
      </w:divBdr>
    </w:div>
    <w:div w:id="973831338">
      <w:bodyDiv w:val="1"/>
      <w:marLeft w:val="0"/>
      <w:marRight w:val="0"/>
      <w:marTop w:val="0"/>
      <w:marBottom w:val="0"/>
      <w:divBdr>
        <w:top w:val="none" w:sz="0" w:space="0" w:color="auto"/>
        <w:left w:val="none" w:sz="0" w:space="0" w:color="auto"/>
        <w:bottom w:val="none" w:sz="0" w:space="0" w:color="auto"/>
        <w:right w:val="none" w:sz="0" w:space="0" w:color="auto"/>
      </w:divBdr>
    </w:div>
    <w:div w:id="975137842">
      <w:bodyDiv w:val="1"/>
      <w:marLeft w:val="0"/>
      <w:marRight w:val="0"/>
      <w:marTop w:val="0"/>
      <w:marBottom w:val="0"/>
      <w:divBdr>
        <w:top w:val="none" w:sz="0" w:space="0" w:color="auto"/>
        <w:left w:val="none" w:sz="0" w:space="0" w:color="auto"/>
        <w:bottom w:val="none" w:sz="0" w:space="0" w:color="auto"/>
        <w:right w:val="none" w:sz="0" w:space="0" w:color="auto"/>
      </w:divBdr>
    </w:div>
    <w:div w:id="975181711">
      <w:bodyDiv w:val="1"/>
      <w:marLeft w:val="0"/>
      <w:marRight w:val="0"/>
      <w:marTop w:val="0"/>
      <w:marBottom w:val="0"/>
      <w:divBdr>
        <w:top w:val="none" w:sz="0" w:space="0" w:color="auto"/>
        <w:left w:val="none" w:sz="0" w:space="0" w:color="auto"/>
        <w:bottom w:val="none" w:sz="0" w:space="0" w:color="auto"/>
        <w:right w:val="none" w:sz="0" w:space="0" w:color="auto"/>
      </w:divBdr>
    </w:div>
    <w:div w:id="975530240">
      <w:bodyDiv w:val="1"/>
      <w:marLeft w:val="0"/>
      <w:marRight w:val="0"/>
      <w:marTop w:val="0"/>
      <w:marBottom w:val="0"/>
      <w:divBdr>
        <w:top w:val="none" w:sz="0" w:space="0" w:color="auto"/>
        <w:left w:val="none" w:sz="0" w:space="0" w:color="auto"/>
        <w:bottom w:val="none" w:sz="0" w:space="0" w:color="auto"/>
        <w:right w:val="none" w:sz="0" w:space="0" w:color="auto"/>
      </w:divBdr>
      <w:divsChild>
        <w:div w:id="541408868">
          <w:marLeft w:val="0"/>
          <w:marRight w:val="0"/>
          <w:marTop w:val="0"/>
          <w:marBottom w:val="0"/>
          <w:divBdr>
            <w:top w:val="none" w:sz="0" w:space="0" w:color="auto"/>
            <w:left w:val="none" w:sz="0" w:space="0" w:color="auto"/>
            <w:bottom w:val="none" w:sz="0" w:space="0" w:color="auto"/>
            <w:right w:val="none" w:sz="0" w:space="0" w:color="auto"/>
          </w:divBdr>
        </w:div>
        <w:div w:id="850341496">
          <w:marLeft w:val="0"/>
          <w:marRight w:val="0"/>
          <w:marTop w:val="0"/>
          <w:marBottom w:val="0"/>
          <w:divBdr>
            <w:top w:val="none" w:sz="0" w:space="0" w:color="auto"/>
            <w:left w:val="none" w:sz="0" w:space="0" w:color="auto"/>
            <w:bottom w:val="none" w:sz="0" w:space="0" w:color="auto"/>
            <w:right w:val="none" w:sz="0" w:space="0" w:color="auto"/>
          </w:divBdr>
          <w:divsChild>
            <w:div w:id="313989053">
              <w:marLeft w:val="0"/>
              <w:marRight w:val="0"/>
              <w:marTop w:val="0"/>
              <w:marBottom w:val="0"/>
              <w:divBdr>
                <w:top w:val="none" w:sz="0" w:space="0" w:color="auto"/>
                <w:left w:val="none" w:sz="0" w:space="0" w:color="auto"/>
                <w:bottom w:val="none" w:sz="0" w:space="0" w:color="auto"/>
                <w:right w:val="none" w:sz="0" w:space="0" w:color="auto"/>
              </w:divBdr>
            </w:div>
          </w:divsChild>
        </w:div>
        <w:div w:id="1429275476">
          <w:marLeft w:val="0"/>
          <w:marRight w:val="0"/>
          <w:marTop w:val="0"/>
          <w:marBottom w:val="150"/>
          <w:divBdr>
            <w:top w:val="none" w:sz="0" w:space="0" w:color="auto"/>
            <w:left w:val="none" w:sz="0" w:space="0" w:color="auto"/>
            <w:bottom w:val="none" w:sz="0" w:space="0" w:color="auto"/>
            <w:right w:val="none" w:sz="0" w:space="0" w:color="auto"/>
          </w:divBdr>
        </w:div>
      </w:divsChild>
    </w:div>
    <w:div w:id="975574516">
      <w:bodyDiv w:val="1"/>
      <w:marLeft w:val="0"/>
      <w:marRight w:val="0"/>
      <w:marTop w:val="0"/>
      <w:marBottom w:val="0"/>
      <w:divBdr>
        <w:top w:val="none" w:sz="0" w:space="0" w:color="auto"/>
        <w:left w:val="none" w:sz="0" w:space="0" w:color="auto"/>
        <w:bottom w:val="none" w:sz="0" w:space="0" w:color="auto"/>
        <w:right w:val="none" w:sz="0" w:space="0" w:color="auto"/>
      </w:divBdr>
    </w:div>
    <w:div w:id="975644483">
      <w:bodyDiv w:val="1"/>
      <w:marLeft w:val="0"/>
      <w:marRight w:val="0"/>
      <w:marTop w:val="0"/>
      <w:marBottom w:val="0"/>
      <w:divBdr>
        <w:top w:val="none" w:sz="0" w:space="0" w:color="auto"/>
        <w:left w:val="none" w:sz="0" w:space="0" w:color="auto"/>
        <w:bottom w:val="none" w:sz="0" w:space="0" w:color="auto"/>
        <w:right w:val="none" w:sz="0" w:space="0" w:color="auto"/>
      </w:divBdr>
      <w:divsChild>
        <w:div w:id="1514342318">
          <w:marLeft w:val="0"/>
          <w:marRight w:val="0"/>
          <w:marTop w:val="0"/>
          <w:marBottom w:val="225"/>
          <w:divBdr>
            <w:top w:val="none" w:sz="0" w:space="0" w:color="auto"/>
            <w:left w:val="none" w:sz="0" w:space="0" w:color="auto"/>
            <w:bottom w:val="none" w:sz="0" w:space="0" w:color="auto"/>
            <w:right w:val="none" w:sz="0" w:space="0" w:color="auto"/>
          </w:divBdr>
        </w:div>
        <w:div w:id="1584755014">
          <w:marLeft w:val="-225"/>
          <w:marRight w:val="-225"/>
          <w:marTop w:val="0"/>
          <w:marBottom w:val="0"/>
          <w:divBdr>
            <w:top w:val="none" w:sz="0" w:space="0" w:color="auto"/>
            <w:left w:val="none" w:sz="0" w:space="0" w:color="auto"/>
            <w:bottom w:val="none" w:sz="0" w:space="0" w:color="auto"/>
            <w:right w:val="none" w:sz="0" w:space="0" w:color="auto"/>
          </w:divBdr>
          <w:divsChild>
            <w:div w:id="1737623301">
              <w:marLeft w:val="0"/>
              <w:marRight w:val="0"/>
              <w:marTop w:val="0"/>
              <w:marBottom w:val="0"/>
              <w:divBdr>
                <w:top w:val="none" w:sz="0" w:space="0" w:color="auto"/>
                <w:left w:val="none" w:sz="0" w:space="0" w:color="auto"/>
                <w:bottom w:val="none" w:sz="0" w:space="0" w:color="auto"/>
                <w:right w:val="none" w:sz="0" w:space="0" w:color="auto"/>
              </w:divBdr>
              <w:divsChild>
                <w:div w:id="2044287612">
                  <w:marLeft w:val="0"/>
                  <w:marRight w:val="0"/>
                  <w:marTop w:val="0"/>
                  <w:marBottom w:val="0"/>
                  <w:divBdr>
                    <w:top w:val="none" w:sz="0" w:space="0" w:color="auto"/>
                    <w:left w:val="none" w:sz="0" w:space="0" w:color="auto"/>
                    <w:bottom w:val="none" w:sz="0" w:space="0" w:color="auto"/>
                    <w:right w:val="none" w:sz="0" w:space="0" w:color="auto"/>
                  </w:divBdr>
                  <w:divsChild>
                    <w:div w:id="3727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3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977952504">
      <w:bodyDiv w:val="1"/>
      <w:marLeft w:val="0"/>
      <w:marRight w:val="0"/>
      <w:marTop w:val="0"/>
      <w:marBottom w:val="0"/>
      <w:divBdr>
        <w:top w:val="none" w:sz="0" w:space="0" w:color="auto"/>
        <w:left w:val="none" w:sz="0" w:space="0" w:color="auto"/>
        <w:bottom w:val="none" w:sz="0" w:space="0" w:color="auto"/>
        <w:right w:val="none" w:sz="0" w:space="0" w:color="auto"/>
      </w:divBdr>
    </w:div>
    <w:div w:id="978221117">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9803844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55">
          <w:marLeft w:val="0"/>
          <w:marRight w:val="0"/>
          <w:marTop w:val="0"/>
          <w:marBottom w:val="0"/>
          <w:divBdr>
            <w:top w:val="none" w:sz="0" w:space="0" w:color="auto"/>
            <w:left w:val="none" w:sz="0" w:space="0" w:color="auto"/>
            <w:bottom w:val="none" w:sz="0" w:space="0" w:color="auto"/>
            <w:right w:val="none" w:sz="0" w:space="0" w:color="auto"/>
          </w:divBdr>
          <w:divsChild>
            <w:div w:id="797800123">
              <w:marLeft w:val="0"/>
              <w:marRight w:val="0"/>
              <w:marTop w:val="0"/>
              <w:marBottom w:val="0"/>
              <w:divBdr>
                <w:top w:val="none" w:sz="0" w:space="0" w:color="auto"/>
                <w:left w:val="none" w:sz="0" w:space="0" w:color="auto"/>
                <w:bottom w:val="none" w:sz="0" w:space="0" w:color="auto"/>
                <w:right w:val="none" w:sz="0" w:space="0" w:color="auto"/>
              </w:divBdr>
            </w:div>
          </w:divsChild>
        </w:div>
        <w:div w:id="313679640">
          <w:marLeft w:val="0"/>
          <w:marRight w:val="0"/>
          <w:marTop w:val="0"/>
          <w:marBottom w:val="0"/>
          <w:divBdr>
            <w:top w:val="none" w:sz="0" w:space="0" w:color="auto"/>
            <w:left w:val="none" w:sz="0" w:space="0" w:color="auto"/>
            <w:bottom w:val="none" w:sz="0" w:space="0" w:color="auto"/>
            <w:right w:val="none" w:sz="0" w:space="0" w:color="auto"/>
          </w:divBdr>
        </w:div>
        <w:div w:id="1689940637">
          <w:marLeft w:val="0"/>
          <w:marRight w:val="0"/>
          <w:marTop w:val="90"/>
          <w:marBottom w:val="90"/>
          <w:divBdr>
            <w:top w:val="none" w:sz="0" w:space="0" w:color="auto"/>
            <w:left w:val="none" w:sz="0" w:space="0" w:color="auto"/>
            <w:bottom w:val="none" w:sz="0" w:space="0" w:color="auto"/>
            <w:right w:val="none" w:sz="0" w:space="0" w:color="auto"/>
          </w:divBdr>
          <w:divsChild>
            <w:div w:id="180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689">
      <w:bodyDiv w:val="1"/>
      <w:marLeft w:val="0"/>
      <w:marRight w:val="0"/>
      <w:marTop w:val="0"/>
      <w:marBottom w:val="0"/>
      <w:divBdr>
        <w:top w:val="none" w:sz="0" w:space="0" w:color="auto"/>
        <w:left w:val="none" w:sz="0" w:space="0" w:color="auto"/>
        <w:bottom w:val="none" w:sz="0" w:space="0" w:color="auto"/>
        <w:right w:val="none" w:sz="0" w:space="0" w:color="auto"/>
      </w:divBdr>
    </w:div>
    <w:div w:id="980885852">
      <w:bodyDiv w:val="1"/>
      <w:marLeft w:val="0"/>
      <w:marRight w:val="0"/>
      <w:marTop w:val="0"/>
      <w:marBottom w:val="0"/>
      <w:divBdr>
        <w:top w:val="none" w:sz="0" w:space="0" w:color="auto"/>
        <w:left w:val="none" w:sz="0" w:space="0" w:color="auto"/>
        <w:bottom w:val="none" w:sz="0" w:space="0" w:color="auto"/>
        <w:right w:val="none" w:sz="0" w:space="0" w:color="auto"/>
      </w:divBdr>
    </w:div>
    <w:div w:id="981157047">
      <w:bodyDiv w:val="1"/>
      <w:marLeft w:val="0"/>
      <w:marRight w:val="0"/>
      <w:marTop w:val="0"/>
      <w:marBottom w:val="0"/>
      <w:divBdr>
        <w:top w:val="none" w:sz="0" w:space="0" w:color="auto"/>
        <w:left w:val="none" w:sz="0" w:space="0" w:color="auto"/>
        <w:bottom w:val="none" w:sz="0" w:space="0" w:color="auto"/>
        <w:right w:val="none" w:sz="0" w:space="0" w:color="auto"/>
      </w:divBdr>
    </w:div>
    <w:div w:id="983779979">
      <w:bodyDiv w:val="1"/>
      <w:marLeft w:val="0"/>
      <w:marRight w:val="0"/>
      <w:marTop w:val="0"/>
      <w:marBottom w:val="0"/>
      <w:divBdr>
        <w:top w:val="none" w:sz="0" w:space="0" w:color="auto"/>
        <w:left w:val="none" w:sz="0" w:space="0" w:color="auto"/>
        <w:bottom w:val="none" w:sz="0" w:space="0" w:color="auto"/>
        <w:right w:val="none" w:sz="0" w:space="0" w:color="auto"/>
      </w:divBdr>
    </w:div>
    <w:div w:id="984167182">
      <w:bodyDiv w:val="1"/>
      <w:marLeft w:val="0"/>
      <w:marRight w:val="0"/>
      <w:marTop w:val="0"/>
      <w:marBottom w:val="0"/>
      <w:divBdr>
        <w:top w:val="none" w:sz="0" w:space="0" w:color="auto"/>
        <w:left w:val="none" w:sz="0" w:space="0" w:color="auto"/>
        <w:bottom w:val="none" w:sz="0" w:space="0" w:color="auto"/>
        <w:right w:val="none" w:sz="0" w:space="0" w:color="auto"/>
      </w:divBdr>
    </w:div>
    <w:div w:id="984508688">
      <w:bodyDiv w:val="1"/>
      <w:marLeft w:val="0"/>
      <w:marRight w:val="0"/>
      <w:marTop w:val="0"/>
      <w:marBottom w:val="0"/>
      <w:divBdr>
        <w:top w:val="none" w:sz="0" w:space="0" w:color="auto"/>
        <w:left w:val="none" w:sz="0" w:space="0" w:color="auto"/>
        <w:bottom w:val="none" w:sz="0" w:space="0" w:color="auto"/>
        <w:right w:val="none" w:sz="0" w:space="0" w:color="auto"/>
      </w:divBdr>
      <w:divsChild>
        <w:div w:id="1385329538">
          <w:marLeft w:val="0"/>
          <w:marRight w:val="0"/>
          <w:marTop w:val="0"/>
          <w:marBottom w:val="0"/>
          <w:divBdr>
            <w:top w:val="none" w:sz="0" w:space="0" w:color="auto"/>
            <w:left w:val="none" w:sz="0" w:space="0" w:color="auto"/>
            <w:bottom w:val="none" w:sz="0" w:space="0" w:color="auto"/>
            <w:right w:val="none" w:sz="0" w:space="0" w:color="auto"/>
          </w:divBdr>
          <w:divsChild>
            <w:div w:id="44064630">
              <w:marLeft w:val="0"/>
              <w:marRight w:val="0"/>
              <w:marTop w:val="0"/>
              <w:marBottom w:val="0"/>
              <w:divBdr>
                <w:top w:val="none" w:sz="0" w:space="0" w:color="auto"/>
                <w:left w:val="none" w:sz="0" w:space="0" w:color="auto"/>
                <w:bottom w:val="none" w:sz="0" w:space="0" w:color="auto"/>
                <w:right w:val="none" w:sz="0" w:space="0" w:color="auto"/>
              </w:divBdr>
            </w:div>
          </w:divsChild>
        </w:div>
        <w:div w:id="1576890696">
          <w:marLeft w:val="0"/>
          <w:marRight w:val="0"/>
          <w:marTop w:val="0"/>
          <w:marBottom w:val="0"/>
          <w:divBdr>
            <w:top w:val="none" w:sz="0" w:space="0" w:color="auto"/>
            <w:left w:val="none" w:sz="0" w:space="0" w:color="auto"/>
            <w:bottom w:val="none" w:sz="0" w:space="0" w:color="auto"/>
            <w:right w:val="none" w:sz="0" w:space="0" w:color="auto"/>
          </w:divBdr>
        </w:div>
        <w:div w:id="1738085692">
          <w:marLeft w:val="0"/>
          <w:marRight w:val="0"/>
          <w:marTop w:val="0"/>
          <w:marBottom w:val="150"/>
          <w:divBdr>
            <w:top w:val="none" w:sz="0" w:space="0" w:color="auto"/>
            <w:left w:val="none" w:sz="0" w:space="0" w:color="auto"/>
            <w:bottom w:val="none" w:sz="0" w:space="0" w:color="auto"/>
            <w:right w:val="none" w:sz="0" w:space="0" w:color="auto"/>
          </w:divBdr>
        </w:div>
      </w:divsChild>
    </w:div>
    <w:div w:id="984898138">
      <w:bodyDiv w:val="1"/>
      <w:marLeft w:val="0"/>
      <w:marRight w:val="0"/>
      <w:marTop w:val="0"/>
      <w:marBottom w:val="0"/>
      <w:divBdr>
        <w:top w:val="none" w:sz="0" w:space="0" w:color="auto"/>
        <w:left w:val="none" w:sz="0" w:space="0" w:color="auto"/>
        <w:bottom w:val="none" w:sz="0" w:space="0" w:color="auto"/>
        <w:right w:val="none" w:sz="0" w:space="0" w:color="auto"/>
      </w:divBdr>
    </w:div>
    <w:div w:id="984940817">
      <w:bodyDiv w:val="1"/>
      <w:marLeft w:val="0"/>
      <w:marRight w:val="0"/>
      <w:marTop w:val="0"/>
      <w:marBottom w:val="0"/>
      <w:divBdr>
        <w:top w:val="none" w:sz="0" w:space="0" w:color="auto"/>
        <w:left w:val="none" w:sz="0" w:space="0" w:color="auto"/>
        <w:bottom w:val="none" w:sz="0" w:space="0" w:color="auto"/>
        <w:right w:val="none" w:sz="0" w:space="0" w:color="auto"/>
      </w:divBdr>
      <w:divsChild>
        <w:div w:id="684093889">
          <w:marLeft w:val="0"/>
          <w:marRight w:val="0"/>
          <w:marTop w:val="0"/>
          <w:marBottom w:val="138"/>
          <w:divBdr>
            <w:top w:val="none" w:sz="0" w:space="0" w:color="auto"/>
            <w:left w:val="none" w:sz="0" w:space="0" w:color="auto"/>
            <w:bottom w:val="single" w:sz="12" w:space="0" w:color="DAE8F4"/>
            <w:right w:val="none" w:sz="0" w:space="0" w:color="auto"/>
          </w:divBdr>
          <w:divsChild>
            <w:div w:id="162745107">
              <w:marLeft w:val="0"/>
              <w:marRight w:val="0"/>
              <w:marTop w:val="97"/>
              <w:marBottom w:val="0"/>
              <w:divBdr>
                <w:top w:val="none" w:sz="0" w:space="0" w:color="auto"/>
                <w:left w:val="none" w:sz="0" w:space="0" w:color="auto"/>
                <w:bottom w:val="none" w:sz="0" w:space="0" w:color="auto"/>
                <w:right w:val="none" w:sz="0" w:space="0" w:color="auto"/>
              </w:divBdr>
            </w:div>
          </w:divsChild>
        </w:div>
        <w:div w:id="815877617">
          <w:marLeft w:val="0"/>
          <w:marRight w:val="0"/>
          <w:marTop w:val="0"/>
          <w:marBottom w:val="0"/>
          <w:divBdr>
            <w:top w:val="none" w:sz="0" w:space="0" w:color="auto"/>
            <w:left w:val="none" w:sz="0" w:space="0" w:color="auto"/>
            <w:bottom w:val="none" w:sz="0" w:space="0" w:color="auto"/>
            <w:right w:val="none" w:sz="0" w:space="0" w:color="auto"/>
          </w:divBdr>
        </w:div>
        <w:div w:id="1946426707">
          <w:marLeft w:val="0"/>
          <w:marRight w:val="0"/>
          <w:marTop w:val="0"/>
          <w:marBottom w:val="0"/>
          <w:divBdr>
            <w:top w:val="none" w:sz="0" w:space="0" w:color="auto"/>
            <w:left w:val="none" w:sz="0" w:space="0" w:color="auto"/>
            <w:bottom w:val="none" w:sz="0" w:space="0" w:color="auto"/>
            <w:right w:val="none" w:sz="0" w:space="0" w:color="auto"/>
          </w:divBdr>
        </w:div>
      </w:divsChild>
    </w:div>
    <w:div w:id="986086887">
      <w:bodyDiv w:val="1"/>
      <w:marLeft w:val="0"/>
      <w:marRight w:val="0"/>
      <w:marTop w:val="0"/>
      <w:marBottom w:val="0"/>
      <w:divBdr>
        <w:top w:val="none" w:sz="0" w:space="0" w:color="auto"/>
        <w:left w:val="none" w:sz="0" w:space="0" w:color="auto"/>
        <w:bottom w:val="none" w:sz="0" w:space="0" w:color="auto"/>
        <w:right w:val="none" w:sz="0" w:space="0" w:color="auto"/>
      </w:divBdr>
    </w:div>
    <w:div w:id="986515162">
      <w:bodyDiv w:val="1"/>
      <w:marLeft w:val="0"/>
      <w:marRight w:val="0"/>
      <w:marTop w:val="0"/>
      <w:marBottom w:val="0"/>
      <w:divBdr>
        <w:top w:val="none" w:sz="0" w:space="0" w:color="auto"/>
        <w:left w:val="none" w:sz="0" w:space="0" w:color="auto"/>
        <w:bottom w:val="none" w:sz="0" w:space="0" w:color="auto"/>
        <w:right w:val="none" w:sz="0" w:space="0" w:color="auto"/>
      </w:divBdr>
    </w:div>
    <w:div w:id="986589427">
      <w:bodyDiv w:val="1"/>
      <w:marLeft w:val="0"/>
      <w:marRight w:val="0"/>
      <w:marTop w:val="0"/>
      <w:marBottom w:val="0"/>
      <w:divBdr>
        <w:top w:val="none" w:sz="0" w:space="0" w:color="auto"/>
        <w:left w:val="none" w:sz="0" w:space="0" w:color="auto"/>
        <w:bottom w:val="none" w:sz="0" w:space="0" w:color="auto"/>
        <w:right w:val="none" w:sz="0" w:space="0" w:color="auto"/>
      </w:divBdr>
    </w:div>
    <w:div w:id="986665828">
      <w:bodyDiv w:val="1"/>
      <w:marLeft w:val="0"/>
      <w:marRight w:val="0"/>
      <w:marTop w:val="0"/>
      <w:marBottom w:val="0"/>
      <w:divBdr>
        <w:top w:val="none" w:sz="0" w:space="0" w:color="auto"/>
        <w:left w:val="none" w:sz="0" w:space="0" w:color="auto"/>
        <w:bottom w:val="none" w:sz="0" w:space="0" w:color="auto"/>
        <w:right w:val="none" w:sz="0" w:space="0" w:color="auto"/>
      </w:divBdr>
    </w:div>
    <w:div w:id="987784044">
      <w:bodyDiv w:val="1"/>
      <w:marLeft w:val="0"/>
      <w:marRight w:val="0"/>
      <w:marTop w:val="0"/>
      <w:marBottom w:val="0"/>
      <w:divBdr>
        <w:top w:val="none" w:sz="0" w:space="0" w:color="auto"/>
        <w:left w:val="none" w:sz="0" w:space="0" w:color="auto"/>
        <w:bottom w:val="none" w:sz="0" w:space="0" w:color="auto"/>
        <w:right w:val="none" w:sz="0" w:space="0" w:color="auto"/>
      </w:divBdr>
    </w:div>
    <w:div w:id="987981632">
      <w:bodyDiv w:val="1"/>
      <w:marLeft w:val="0"/>
      <w:marRight w:val="0"/>
      <w:marTop w:val="0"/>
      <w:marBottom w:val="0"/>
      <w:divBdr>
        <w:top w:val="none" w:sz="0" w:space="0" w:color="auto"/>
        <w:left w:val="none" w:sz="0" w:space="0" w:color="auto"/>
        <w:bottom w:val="none" w:sz="0" w:space="0" w:color="auto"/>
        <w:right w:val="none" w:sz="0" w:space="0" w:color="auto"/>
      </w:divBdr>
      <w:divsChild>
        <w:div w:id="823275665">
          <w:marLeft w:val="0"/>
          <w:marRight w:val="0"/>
          <w:marTop w:val="120"/>
          <w:marBottom w:val="120"/>
          <w:divBdr>
            <w:top w:val="none" w:sz="0" w:space="0" w:color="auto"/>
            <w:left w:val="none" w:sz="0" w:space="0" w:color="auto"/>
            <w:bottom w:val="none" w:sz="0" w:space="0" w:color="auto"/>
            <w:right w:val="none" w:sz="0" w:space="0" w:color="auto"/>
          </w:divBdr>
          <w:divsChild>
            <w:div w:id="34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984">
      <w:bodyDiv w:val="1"/>
      <w:marLeft w:val="0"/>
      <w:marRight w:val="0"/>
      <w:marTop w:val="0"/>
      <w:marBottom w:val="0"/>
      <w:divBdr>
        <w:top w:val="none" w:sz="0" w:space="0" w:color="auto"/>
        <w:left w:val="none" w:sz="0" w:space="0" w:color="auto"/>
        <w:bottom w:val="none" w:sz="0" w:space="0" w:color="auto"/>
        <w:right w:val="none" w:sz="0" w:space="0" w:color="auto"/>
      </w:divBdr>
      <w:divsChild>
        <w:div w:id="376976035">
          <w:marLeft w:val="0"/>
          <w:marRight w:val="0"/>
          <w:marTop w:val="0"/>
          <w:marBottom w:val="0"/>
          <w:divBdr>
            <w:top w:val="none" w:sz="0" w:space="0" w:color="auto"/>
            <w:left w:val="none" w:sz="0" w:space="0" w:color="auto"/>
            <w:bottom w:val="none" w:sz="0" w:space="0" w:color="auto"/>
            <w:right w:val="none" w:sz="0" w:space="0" w:color="auto"/>
          </w:divBdr>
        </w:div>
        <w:div w:id="809591363">
          <w:marLeft w:val="0"/>
          <w:marRight w:val="0"/>
          <w:marTop w:val="0"/>
          <w:marBottom w:val="0"/>
          <w:divBdr>
            <w:top w:val="none" w:sz="0" w:space="0" w:color="auto"/>
            <w:left w:val="none" w:sz="0" w:space="0" w:color="auto"/>
            <w:bottom w:val="none" w:sz="0" w:space="0" w:color="auto"/>
            <w:right w:val="none" w:sz="0" w:space="0" w:color="auto"/>
          </w:divBdr>
          <w:divsChild>
            <w:div w:id="98567633">
              <w:marLeft w:val="0"/>
              <w:marRight w:val="0"/>
              <w:marTop w:val="0"/>
              <w:marBottom w:val="0"/>
              <w:divBdr>
                <w:top w:val="none" w:sz="0" w:space="0" w:color="auto"/>
                <w:left w:val="none" w:sz="0" w:space="0" w:color="auto"/>
                <w:bottom w:val="none" w:sz="0" w:space="0" w:color="auto"/>
                <w:right w:val="none" w:sz="0" w:space="0" w:color="auto"/>
              </w:divBdr>
              <w:divsChild>
                <w:div w:id="922421329">
                  <w:marLeft w:val="0"/>
                  <w:marRight w:val="0"/>
                  <w:marTop w:val="0"/>
                  <w:marBottom w:val="0"/>
                  <w:divBdr>
                    <w:top w:val="none" w:sz="0" w:space="0" w:color="auto"/>
                    <w:left w:val="none" w:sz="0" w:space="0" w:color="auto"/>
                    <w:bottom w:val="none" w:sz="0" w:space="0" w:color="auto"/>
                    <w:right w:val="none" w:sz="0" w:space="0" w:color="auto"/>
                  </w:divBdr>
                  <w:divsChild>
                    <w:div w:id="159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35">
      <w:bodyDiv w:val="1"/>
      <w:marLeft w:val="0"/>
      <w:marRight w:val="0"/>
      <w:marTop w:val="0"/>
      <w:marBottom w:val="0"/>
      <w:divBdr>
        <w:top w:val="none" w:sz="0" w:space="0" w:color="auto"/>
        <w:left w:val="none" w:sz="0" w:space="0" w:color="auto"/>
        <w:bottom w:val="none" w:sz="0" w:space="0" w:color="auto"/>
        <w:right w:val="none" w:sz="0" w:space="0" w:color="auto"/>
      </w:divBdr>
    </w:div>
    <w:div w:id="989166478">
      <w:bodyDiv w:val="1"/>
      <w:marLeft w:val="0"/>
      <w:marRight w:val="0"/>
      <w:marTop w:val="0"/>
      <w:marBottom w:val="0"/>
      <w:divBdr>
        <w:top w:val="none" w:sz="0" w:space="0" w:color="auto"/>
        <w:left w:val="none" w:sz="0" w:space="0" w:color="auto"/>
        <w:bottom w:val="none" w:sz="0" w:space="0" w:color="auto"/>
        <w:right w:val="none" w:sz="0" w:space="0" w:color="auto"/>
      </w:divBdr>
    </w:div>
    <w:div w:id="989942386">
      <w:bodyDiv w:val="1"/>
      <w:marLeft w:val="0"/>
      <w:marRight w:val="0"/>
      <w:marTop w:val="0"/>
      <w:marBottom w:val="0"/>
      <w:divBdr>
        <w:top w:val="none" w:sz="0" w:space="0" w:color="auto"/>
        <w:left w:val="none" w:sz="0" w:space="0" w:color="auto"/>
        <w:bottom w:val="none" w:sz="0" w:space="0" w:color="auto"/>
        <w:right w:val="none" w:sz="0" w:space="0" w:color="auto"/>
      </w:divBdr>
    </w:div>
    <w:div w:id="990333668">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990989673">
      <w:bodyDiv w:val="1"/>
      <w:marLeft w:val="0"/>
      <w:marRight w:val="0"/>
      <w:marTop w:val="0"/>
      <w:marBottom w:val="0"/>
      <w:divBdr>
        <w:top w:val="none" w:sz="0" w:space="0" w:color="auto"/>
        <w:left w:val="none" w:sz="0" w:space="0" w:color="auto"/>
        <w:bottom w:val="none" w:sz="0" w:space="0" w:color="auto"/>
        <w:right w:val="none" w:sz="0" w:space="0" w:color="auto"/>
      </w:divBdr>
    </w:div>
    <w:div w:id="991055497">
      <w:bodyDiv w:val="1"/>
      <w:marLeft w:val="0"/>
      <w:marRight w:val="0"/>
      <w:marTop w:val="0"/>
      <w:marBottom w:val="0"/>
      <w:divBdr>
        <w:top w:val="none" w:sz="0" w:space="0" w:color="auto"/>
        <w:left w:val="none" w:sz="0" w:space="0" w:color="auto"/>
        <w:bottom w:val="none" w:sz="0" w:space="0" w:color="auto"/>
        <w:right w:val="none" w:sz="0" w:space="0" w:color="auto"/>
      </w:divBdr>
    </w:div>
    <w:div w:id="991056596">
      <w:bodyDiv w:val="1"/>
      <w:marLeft w:val="0"/>
      <w:marRight w:val="0"/>
      <w:marTop w:val="0"/>
      <w:marBottom w:val="0"/>
      <w:divBdr>
        <w:top w:val="none" w:sz="0" w:space="0" w:color="auto"/>
        <w:left w:val="none" w:sz="0" w:space="0" w:color="auto"/>
        <w:bottom w:val="none" w:sz="0" w:space="0" w:color="auto"/>
        <w:right w:val="none" w:sz="0" w:space="0" w:color="auto"/>
      </w:divBdr>
    </w:div>
    <w:div w:id="991371168">
      <w:bodyDiv w:val="1"/>
      <w:marLeft w:val="0"/>
      <w:marRight w:val="0"/>
      <w:marTop w:val="0"/>
      <w:marBottom w:val="0"/>
      <w:divBdr>
        <w:top w:val="none" w:sz="0" w:space="0" w:color="auto"/>
        <w:left w:val="none" w:sz="0" w:space="0" w:color="auto"/>
        <w:bottom w:val="none" w:sz="0" w:space="0" w:color="auto"/>
        <w:right w:val="none" w:sz="0" w:space="0" w:color="auto"/>
      </w:divBdr>
    </w:div>
    <w:div w:id="991521355">
      <w:bodyDiv w:val="1"/>
      <w:marLeft w:val="0"/>
      <w:marRight w:val="0"/>
      <w:marTop w:val="0"/>
      <w:marBottom w:val="0"/>
      <w:divBdr>
        <w:top w:val="none" w:sz="0" w:space="0" w:color="auto"/>
        <w:left w:val="none" w:sz="0" w:space="0" w:color="auto"/>
        <w:bottom w:val="none" w:sz="0" w:space="0" w:color="auto"/>
        <w:right w:val="none" w:sz="0" w:space="0" w:color="auto"/>
      </w:divBdr>
    </w:div>
    <w:div w:id="991982133">
      <w:bodyDiv w:val="1"/>
      <w:marLeft w:val="0"/>
      <w:marRight w:val="0"/>
      <w:marTop w:val="0"/>
      <w:marBottom w:val="0"/>
      <w:divBdr>
        <w:top w:val="none" w:sz="0" w:space="0" w:color="auto"/>
        <w:left w:val="none" w:sz="0" w:space="0" w:color="auto"/>
        <w:bottom w:val="none" w:sz="0" w:space="0" w:color="auto"/>
        <w:right w:val="none" w:sz="0" w:space="0" w:color="auto"/>
      </w:divBdr>
      <w:divsChild>
        <w:div w:id="2040813719">
          <w:marLeft w:val="0"/>
          <w:marRight w:val="0"/>
          <w:marTop w:val="0"/>
          <w:marBottom w:val="0"/>
          <w:divBdr>
            <w:top w:val="none" w:sz="0" w:space="0" w:color="auto"/>
            <w:left w:val="none" w:sz="0" w:space="0" w:color="auto"/>
            <w:bottom w:val="none" w:sz="0" w:space="0" w:color="auto"/>
            <w:right w:val="none" w:sz="0" w:space="0" w:color="auto"/>
          </w:divBdr>
          <w:divsChild>
            <w:div w:id="131845606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92173460">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3">
          <w:marLeft w:val="0"/>
          <w:marRight w:val="0"/>
          <w:marTop w:val="0"/>
          <w:marBottom w:val="0"/>
          <w:divBdr>
            <w:top w:val="none" w:sz="0" w:space="0" w:color="auto"/>
            <w:left w:val="none" w:sz="0" w:space="0" w:color="auto"/>
            <w:bottom w:val="none" w:sz="0" w:space="0" w:color="auto"/>
            <w:right w:val="none" w:sz="0" w:space="0" w:color="auto"/>
          </w:divBdr>
        </w:div>
      </w:divsChild>
    </w:div>
    <w:div w:id="992219477">
      <w:bodyDiv w:val="1"/>
      <w:marLeft w:val="0"/>
      <w:marRight w:val="0"/>
      <w:marTop w:val="0"/>
      <w:marBottom w:val="0"/>
      <w:divBdr>
        <w:top w:val="none" w:sz="0" w:space="0" w:color="auto"/>
        <w:left w:val="none" w:sz="0" w:space="0" w:color="auto"/>
        <w:bottom w:val="none" w:sz="0" w:space="0" w:color="auto"/>
        <w:right w:val="none" w:sz="0" w:space="0" w:color="auto"/>
      </w:divBdr>
    </w:div>
    <w:div w:id="992296750">
      <w:bodyDiv w:val="1"/>
      <w:marLeft w:val="0"/>
      <w:marRight w:val="0"/>
      <w:marTop w:val="0"/>
      <w:marBottom w:val="0"/>
      <w:divBdr>
        <w:top w:val="none" w:sz="0" w:space="0" w:color="auto"/>
        <w:left w:val="none" w:sz="0" w:space="0" w:color="auto"/>
        <w:bottom w:val="none" w:sz="0" w:space="0" w:color="auto"/>
        <w:right w:val="none" w:sz="0" w:space="0" w:color="auto"/>
      </w:divBdr>
    </w:div>
    <w:div w:id="992366159">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sChild>
        <w:div w:id="24141642">
          <w:marLeft w:val="0"/>
          <w:marRight w:val="0"/>
          <w:marTop w:val="300"/>
          <w:marBottom w:val="300"/>
          <w:divBdr>
            <w:top w:val="none" w:sz="0" w:space="0" w:color="auto"/>
            <w:left w:val="none" w:sz="0" w:space="0" w:color="auto"/>
            <w:bottom w:val="none" w:sz="0" w:space="0" w:color="auto"/>
            <w:right w:val="none" w:sz="0" w:space="0" w:color="auto"/>
          </w:divBdr>
        </w:div>
      </w:divsChild>
    </w:div>
    <w:div w:id="992485914">
      <w:bodyDiv w:val="1"/>
      <w:marLeft w:val="0"/>
      <w:marRight w:val="0"/>
      <w:marTop w:val="0"/>
      <w:marBottom w:val="0"/>
      <w:divBdr>
        <w:top w:val="none" w:sz="0" w:space="0" w:color="auto"/>
        <w:left w:val="none" w:sz="0" w:space="0" w:color="auto"/>
        <w:bottom w:val="none" w:sz="0" w:space="0" w:color="auto"/>
        <w:right w:val="none" w:sz="0" w:space="0" w:color="auto"/>
      </w:divBdr>
      <w:divsChild>
        <w:div w:id="518860845">
          <w:marLeft w:val="0"/>
          <w:marRight w:val="0"/>
          <w:marTop w:val="0"/>
          <w:marBottom w:val="0"/>
          <w:divBdr>
            <w:top w:val="none" w:sz="0" w:space="0" w:color="auto"/>
            <w:left w:val="none" w:sz="0" w:space="0" w:color="auto"/>
            <w:bottom w:val="none" w:sz="0" w:space="0" w:color="auto"/>
            <w:right w:val="none" w:sz="0" w:space="0" w:color="auto"/>
          </w:divBdr>
          <w:divsChild>
            <w:div w:id="46466204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92640200">
      <w:bodyDiv w:val="1"/>
      <w:marLeft w:val="0"/>
      <w:marRight w:val="0"/>
      <w:marTop w:val="0"/>
      <w:marBottom w:val="0"/>
      <w:divBdr>
        <w:top w:val="none" w:sz="0" w:space="0" w:color="auto"/>
        <w:left w:val="none" w:sz="0" w:space="0" w:color="auto"/>
        <w:bottom w:val="none" w:sz="0" w:space="0" w:color="auto"/>
        <w:right w:val="none" w:sz="0" w:space="0" w:color="auto"/>
      </w:divBdr>
    </w:div>
    <w:div w:id="993871866">
      <w:bodyDiv w:val="1"/>
      <w:marLeft w:val="0"/>
      <w:marRight w:val="0"/>
      <w:marTop w:val="0"/>
      <w:marBottom w:val="0"/>
      <w:divBdr>
        <w:top w:val="none" w:sz="0" w:space="0" w:color="auto"/>
        <w:left w:val="none" w:sz="0" w:space="0" w:color="auto"/>
        <w:bottom w:val="none" w:sz="0" w:space="0" w:color="auto"/>
        <w:right w:val="none" w:sz="0" w:space="0" w:color="auto"/>
      </w:divBdr>
      <w:divsChild>
        <w:div w:id="166672236">
          <w:marLeft w:val="0"/>
          <w:marRight w:val="0"/>
          <w:marTop w:val="0"/>
          <w:marBottom w:val="0"/>
          <w:divBdr>
            <w:top w:val="none" w:sz="0" w:space="0" w:color="auto"/>
            <w:left w:val="none" w:sz="0" w:space="0" w:color="auto"/>
            <w:bottom w:val="none" w:sz="0" w:space="0" w:color="auto"/>
            <w:right w:val="none" w:sz="0" w:space="0" w:color="auto"/>
          </w:divBdr>
        </w:div>
      </w:divsChild>
    </w:div>
    <w:div w:id="993988757">
      <w:bodyDiv w:val="1"/>
      <w:marLeft w:val="0"/>
      <w:marRight w:val="0"/>
      <w:marTop w:val="0"/>
      <w:marBottom w:val="0"/>
      <w:divBdr>
        <w:top w:val="none" w:sz="0" w:space="0" w:color="auto"/>
        <w:left w:val="none" w:sz="0" w:space="0" w:color="auto"/>
        <w:bottom w:val="none" w:sz="0" w:space="0" w:color="auto"/>
        <w:right w:val="none" w:sz="0" w:space="0" w:color="auto"/>
      </w:divBdr>
    </w:div>
    <w:div w:id="993995218">
      <w:bodyDiv w:val="1"/>
      <w:marLeft w:val="0"/>
      <w:marRight w:val="0"/>
      <w:marTop w:val="0"/>
      <w:marBottom w:val="0"/>
      <w:divBdr>
        <w:top w:val="none" w:sz="0" w:space="0" w:color="auto"/>
        <w:left w:val="none" w:sz="0" w:space="0" w:color="auto"/>
        <w:bottom w:val="none" w:sz="0" w:space="0" w:color="auto"/>
        <w:right w:val="none" w:sz="0" w:space="0" w:color="auto"/>
      </w:divBdr>
    </w:div>
    <w:div w:id="994337106">
      <w:bodyDiv w:val="1"/>
      <w:marLeft w:val="0"/>
      <w:marRight w:val="0"/>
      <w:marTop w:val="0"/>
      <w:marBottom w:val="0"/>
      <w:divBdr>
        <w:top w:val="none" w:sz="0" w:space="0" w:color="auto"/>
        <w:left w:val="none" w:sz="0" w:space="0" w:color="auto"/>
        <w:bottom w:val="none" w:sz="0" w:space="0" w:color="auto"/>
        <w:right w:val="none" w:sz="0" w:space="0" w:color="auto"/>
      </w:divBdr>
    </w:div>
    <w:div w:id="994383313">
      <w:bodyDiv w:val="1"/>
      <w:marLeft w:val="0"/>
      <w:marRight w:val="0"/>
      <w:marTop w:val="0"/>
      <w:marBottom w:val="0"/>
      <w:divBdr>
        <w:top w:val="none" w:sz="0" w:space="0" w:color="auto"/>
        <w:left w:val="none" w:sz="0" w:space="0" w:color="auto"/>
        <w:bottom w:val="none" w:sz="0" w:space="0" w:color="auto"/>
        <w:right w:val="none" w:sz="0" w:space="0" w:color="auto"/>
      </w:divBdr>
    </w:div>
    <w:div w:id="994646637">
      <w:bodyDiv w:val="1"/>
      <w:marLeft w:val="0"/>
      <w:marRight w:val="0"/>
      <w:marTop w:val="0"/>
      <w:marBottom w:val="0"/>
      <w:divBdr>
        <w:top w:val="none" w:sz="0" w:space="0" w:color="auto"/>
        <w:left w:val="none" w:sz="0" w:space="0" w:color="auto"/>
        <w:bottom w:val="none" w:sz="0" w:space="0" w:color="auto"/>
        <w:right w:val="none" w:sz="0" w:space="0" w:color="auto"/>
      </w:divBdr>
      <w:divsChild>
        <w:div w:id="941913882">
          <w:marLeft w:val="0"/>
          <w:marRight w:val="0"/>
          <w:marTop w:val="0"/>
          <w:marBottom w:val="0"/>
          <w:divBdr>
            <w:top w:val="none" w:sz="0" w:space="0" w:color="auto"/>
            <w:left w:val="none" w:sz="0" w:space="0" w:color="auto"/>
            <w:bottom w:val="none" w:sz="0" w:space="0" w:color="auto"/>
            <w:right w:val="none" w:sz="0" w:space="0" w:color="auto"/>
          </w:divBdr>
          <w:divsChild>
            <w:div w:id="1190336605">
              <w:marLeft w:val="0"/>
              <w:marRight w:val="0"/>
              <w:marTop w:val="0"/>
              <w:marBottom w:val="0"/>
              <w:divBdr>
                <w:top w:val="none" w:sz="0" w:space="0" w:color="auto"/>
                <w:left w:val="none" w:sz="0" w:space="0" w:color="auto"/>
                <w:bottom w:val="none" w:sz="0" w:space="0" w:color="auto"/>
                <w:right w:val="none" w:sz="0" w:space="0" w:color="auto"/>
              </w:divBdr>
              <w:divsChild>
                <w:div w:id="315765362">
                  <w:marLeft w:val="0"/>
                  <w:marRight w:val="0"/>
                  <w:marTop w:val="0"/>
                  <w:marBottom w:val="0"/>
                  <w:divBdr>
                    <w:top w:val="none" w:sz="0" w:space="0" w:color="auto"/>
                    <w:left w:val="none" w:sz="0" w:space="0" w:color="auto"/>
                    <w:bottom w:val="none" w:sz="0" w:space="0" w:color="auto"/>
                    <w:right w:val="none" w:sz="0" w:space="0" w:color="auto"/>
                  </w:divBdr>
                </w:div>
                <w:div w:id="1581716817">
                  <w:marLeft w:val="0"/>
                  <w:marRight w:val="0"/>
                  <w:marTop w:val="0"/>
                  <w:marBottom w:val="0"/>
                  <w:divBdr>
                    <w:top w:val="none" w:sz="0" w:space="0" w:color="auto"/>
                    <w:left w:val="none" w:sz="0" w:space="0" w:color="auto"/>
                    <w:bottom w:val="none" w:sz="0" w:space="0" w:color="auto"/>
                    <w:right w:val="none" w:sz="0" w:space="0" w:color="auto"/>
                  </w:divBdr>
                </w:div>
                <w:div w:id="1999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551">
          <w:marLeft w:val="0"/>
          <w:marRight w:val="0"/>
          <w:marTop w:val="0"/>
          <w:marBottom w:val="0"/>
          <w:divBdr>
            <w:top w:val="none" w:sz="0" w:space="0" w:color="auto"/>
            <w:left w:val="none" w:sz="0" w:space="0" w:color="auto"/>
            <w:bottom w:val="none" w:sz="0" w:space="0" w:color="auto"/>
            <w:right w:val="none" w:sz="0" w:space="0" w:color="auto"/>
          </w:divBdr>
        </w:div>
      </w:divsChild>
    </w:div>
    <w:div w:id="994995019">
      <w:bodyDiv w:val="1"/>
      <w:marLeft w:val="0"/>
      <w:marRight w:val="0"/>
      <w:marTop w:val="0"/>
      <w:marBottom w:val="0"/>
      <w:divBdr>
        <w:top w:val="none" w:sz="0" w:space="0" w:color="auto"/>
        <w:left w:val="none" w:sz="0" w:space="0" w:color="auto"/>
        <w:bottom w:val="none" w:sz="0" w:space="0" w:color="auto"/>
        <w:right w:val="none" w:sz="0" w:space="0" w:color="auto"/>
      </w:divBdr>
    </w:div>
    <w:div w:id="995038033">
      <w:bodyDiv w:val="1"/>
      <w:marLeft w:val="0"/>
      <w:marRight w:val="0"/>
      <w:marTop w:val="0"/>
      <w:marBottom w:val="0"/>
      <w:divBdr>
        <w:top w:val="none" w:sz="0" w:space="0" w:color="auto"/>
        <w:left w:val="none" w:sz="0" w:space="0" w:color="auto"/>
        <w:bottom w:val="none" w:sz="0" w:space="0" w:color="auto"/>
        <w:right w:val="none" w:sz="0" w:space="0" w:color="auto"/>
      </w:divBdr>
      <w:divsChild>
        <w:div w:id="108013968">
          <w:marLeft w:val="0"/>
          <w:marRight w:val="0"/>
          <w:marTop w:val="0"/>
          <w:marBottom w:val="150"/>
          <w:divBdr>
            <w:top w:val="none" w:sz="0" w:space="0" w:color="auto"/>
            <w:left w:val="none" w:sz="0" w:space="0" w:color="auto"/>
            <w:bottom w:val="none" w:sz="0" w:space="0" w:color="auto"/>
            <w:right w:val="none" w:sz="0" w:space="0" w:color="auto"/>
          </w:divBdr>
          <w:divsChild>
            <w:div w:id="2006547208">
              <w:marLeft w:val="0"/>
              <w:marRight w:val="0"/>
              <w:marTop w:val="0"/>
              <w:marBottom w:val="0"/>
              <w:divBdr>
                <w:top w:val="none" w:sz="0" w:space="0" w:color="auto"/>
                <w:left w:val="none" w:sz="0" w:space="0" w:color="auto"/>
                <w:bottom w:val="none" w:sz="0" w:space="0" w:color="auto"/>
                <w:right w:val="none" w:sz="0" w:space="0" w:color="auto"/>
              </w:divBdr>
            </w:div>
          </w:divsChild>
        </w:div>
        <w:div w:id="268197067">
          <w:marLeft w:val="0"/>
          <w:marRight w:val="0"/>
          <w:marTop w:val="0"/>
          <w:marBottom w:val="0"/>
          <w:divBdr>
            <w:top w:val="none" w:sz="0" w:space="0" w:color="auto"/>
            <w:left w:val="none" w:sz="0" w:space="0" w:color="auto"/>
            <w:bottom w:val="none" w:sz="0" w:space="0" w:color="auto"/>
            <w:right w:val="none" w:sz="0" w:space="0" w:color="auto"/>
          </w:divBdr>
        </w:div>
        <w:div w:id="1377849166">
          <w:marLeft w:val="0"/>
          <w:marRight w:val="0"/>
          <w:marTop w:val="0"/>
          <w:marBottom w:val="0"/>
          <w:divBdr>
            <w:top w:val="none" w:sz="0" w:space="0" w:color="auto"/>
            <w:left w:val="none" w:sz="0" w:space="0" w:color="auto"/>
            <w:bottom w:val="none" w:sz="0" w:space="0" w:color="auto"/>
            <w:right w:val="none" w:sz="0" w:space="0" w:color="auto"/>
          </w:divBdr>
        </w:div>
        <w:div w:id="1880244914">
          <w:marLeft w:val="0"/>
          <w:marRight w:val="0"/>
          <w:marTop w:val="0"/>
          <w:marBottom w:val="0"/>
          <w:divBdr>
            <w:top w:val="none" w:sz="0" w:space="0" w:color="auto"/>
            <w:left w:val="none" w:sz="0" w:space="0" w:color="auto"/>
            <w:bottom w:val="none" w:sz="0" w:space="0" w:color="auto"/>
            <w:right w:val="none" w:sz="0" w:space="0" w:color="auto"/>
          </w:divBdr>
          <w:divsChild>
            <w:div w:id="918716017">
              <w:marLeft w:val="0"/>
              <w:marRight w:val="0"/>
              <w:marTop w:val="0"/>
              <w:marBottom w:val="0"/>
              <w:divBdr>
                <w:top w:val="none" w:sz="0" w:space="0" w:color="auto"/>
                <w:left w:val="none" w:sz="0" w:space="0" w:color="auto"/>
                <w:bottom w:val="none" w:sz="0" w:space="0" w:color="auto"/>
                <w:right w:val="none" w:sz="0" w:space="0" w:color="auto"/>
              </w:divBdr>
              <w:divsChild>
                <w:div w:id="1010597234">
                  <w:marLeft w:val="0"/>
                  <w:marRight w:val="0"/>
                  <w:marTop w:val="0"/>
                  <w:marBottom w:val="0"/>
                  <w:divBdr>
                    <w:top w:val="none" w:sz="0" w:space="0" w:color="auto"/>
                    <w:left w:val="none" w:sz="0" w:space="0" w:color="auto"/>
                    <w:bottom w:val="none" w:sz="0" w:space="0" w:color="auto"/>
                    <w:right w:val="none" w:sz="0" w:space="0" w:color="auto"/>
                  </w:divBdr>
                  <w:divsChild>
                    <w:div w:id="52503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4094">
      <w:bodyDiv w:val="1"/>
      <w:marLeft w:val="0"/>
      <w:marRight w:val="0"/>
      <w:marTop w:val="0"/>
      <w:marBottom w:val="0"/>
      <w:divBdr>
        <w:top w:val="none" w:sz="0" w:space="0" w:color="auto"/>
        <w:left w:val="none" w:sz="0" w:space="0" w:color="auto"/>
        <w:bottom w:val="none" w:sz="0" w:space="0" w:color="auto"/>
        <w:right w:val="none" w:sz="0" w:space="0" w:color="auto"/>
      </w:divBdr>
    </w:div>
    <w:div w:id="995182448">
      <w:bodyDiv w:val="1"/>
      <w:marLeft w:val="0"/>
      <w:marRight w:val="0"/>
      <w:marTop w:val="0"/>
      <w:marBottom w:val="0"/>
      <w:divBdr>
        <w:top w:val="none" w:sz="0" w:space="0" w:color="auto"/>
        <w:left w:val="none" w:sz="0" w:space="0" w:color="auto"/>
        <w:bottom w:val="none" w:sz="0" w:space="0" w:color="auto"/>
        <w:right w:val="none" w:sz="0" w:space="0" w:color="auto"/>
      </w:divBdr>
    </w:div>
    <w:div w:id="995300173">
      <w:bodyDiv w:val="1"/>
      <w:marLeft w:val="0"/>
      <w:marRight w:val="0"/>
      <w:marTop w:val="0"/>
      <w:marBottom w:val="0"/>
      <w:divBdr>
        <w:top w:val="none" w:sz="0" w:space="0" w:color="auto"/>
        <w:left w:val="none" w:sz="0" w:space="0" w:color="auto"/>
        <w:bottom w:val="none" w:sz="0" w:space="0" w:color="auto"/>
        <w:right w:val="none" w:sz="0" w:space="0" w:color="auto"/>
      </w:divBdr>
    </w:div>
    <w:div w:id="995303483">
      <w:bodyDiv w:val="1"/>
      <w:marLeft w:val="0"/>
      <w:marRight w:val="0"/>
      <w:marTop w:val="0"/>
      <w:marBottom w:val="0"/>
      <w:divBdr>
        <w:top w:val="none" w:sz="0" w:space="0" w:color="auto"/>
        <w:left w:val="none" w:sz="0" w:space="0" w:color="auto"/>
        <w:bottom w:val="none" w:sz="0" w:space="0" w:color="auto"/>
        <w:right w:val="none" w:sz="0" w:space="0" w:color="auto"/>
      </w:divBdr>
    </w:div>
    <w:div w:id="995380928">
      <w:bodyDiv w:val="1"/>
      <w:marLeft w:val="0"/>
      <w:marRight w:val="0"/>
      <w:marTop w:val="0"/>
      <w:marBottom w:val="0"/>
      <w:divBdr>
        <w:top w:val="none" w:sz="0" w:space="0" w:color="auto"/>
        <w:left w:val="none" w:sz="0" w:space="0" w:color="auto"/>
        <w:bottom w:val="none" w:sz="0" w:space="0" w:color="auto"/>
        <w:right w:val="none" w:sz="0" w:space="0" w:color="auto"/>
      </w:divBdr>
    </w:div>
    <w:div w:id="995838408">
      <w:bodyDiv w:val="1"/>
      <w:marLeft w:val="0"/>
      <w:marRight w:val="0"/>
      <w:marTop w:val="0"/>
      <w:marBottom w:val="0"/>
      <w:divBdr>
        <w:top w:val="none" w:sz="0" w:space="0" w:color="auto"/>
        <w:left w:val="none" w:sz="0" w:space="0" w:color="auto"/>
        <w:bottom w:val="none" w:sz="0" w:space="0" w:color="auto"/>
        <w:right w:val="none" w:sz="0" w:space="0" w:color="auto"/>
      </w:divBdr>
    </w:div>
    <w:div w:id="995960951">
      <w:bodyDiv w:val="1"/>
      <w:marLeft w:val="0"/>
      <w:marRight w:val="0"/>
      <w:marTop w:val="0"/>
      <w:marBottom w:val="0"/>
      <w:divBdr>
        <w:top w:val="none" w:sz="0" w:space="0" w:color="auto"/>
        <w:left w:val="none" w:sz="0" w:space="0" w:color="auto"/>
        <w:bottom w:val="none" w:sz="0" w:space="0" w:color="auto"/>
        <w:right w:val="none" w:sz="0" w:space="0" w:color="auto"/>
      </w:divBdr>
      <w:divsChild>
        <w:div w:id="415908346">
          <w:marLeft w:val="0"/>
          <w:marRight w:val="0"/>
          <w:marTop w:val="0"/>
          <w:marBottom w:val="0"/>
          <w:divBdr>
            <w:top w:val="none" w:sz="0" w:space="0" w:color="auto"/>
            <w:left w:val="none" w:sz="0" w:space="0" w:color="auto"/>
            <w:bottom w:val="none" w:sz="0" w:space="0" w:color="auto"/>
            <w:right w:val="none" w:sz="0" w:space="0" w:color="auto"/>
          </w:divBdr>
        </w:div>
        <w:div w:id="882063241">
          <w:marLeft w:val="0"/>
          <w:marRight w:val="0"/>
          <w:marTop w:val="0"/>
          <w:marBottom w:val="0"/>
          <w:divBdr>
            <w:top w:val="none" w:sz="0" w:space="0" w:color="auto"/>
            <w:left w:val="none" w:sz="0" w:space="0" w:color="auto"/>
            <w:bottom w:val="none" w:sz="0" w:space="0" w:color="auto"/>
            <w:right w:val="none" w:sz="0" w:space="0" w:color="auto"/>
          </w:divBdr>
        </w:div>
      </w:divsChild>
    </w:div>
    <w:div w:id="996305997">
      <w:bodyDiv w:val="1"/>
      <w:marLeft w:val="0"/>
      <w:marRight w:val="0"/>
      <w:marTop w:val="0"/>
      <w:marBottom w:val="0"/>
      <w:divBdr>
        <w:top w:val="none" w:sz="0" w:space="0" w:color="auto"/>
        <w:left w:val="none" w:sz="0" w:space="0" w:color="auto"/>
        <w:bottom w:val="none" w:sz="0" w:space="0" w:color="auto"/>
        <w:right w:val="none" w:sz="0" w:space="0" w:color="auto"/>
      </w:divBdr>
      <w:divsChild>
        <w:div w:id="377777893">
          <w:marLeft w:val="0"/>
          <w:marRight w:val="0"/>
          <w:marTop w:val="0"/>
          <w:marBottom w:val="150"/>
          <w:divBdr>
            <w:top w:val="none" w:sz="0" w:space="0" w:color="auto"/>
            <w:left w:val="none" w:sz="0" w:space="0" w:color="auto"/>
            <w:bottom w:val="single" w:sz="12" w:space="0" w:color="DAE8F4"/>
            <w:right w:val="none" w:sz="0" w:space="0" w:color="auto"/>
          </w:divBdr>
          <w:divsChild>
            <w:div w:id="2010979063">
              <w:marLeft w:val="0"/>
              <w:marRight w:val="0"/>
              <w:marTop w:val="105"/>
              <w:marBottom w:val="0"/>
              <w:divBdr>
                <w:top w:val="none" w:sz="0" w:space="0" w:color="auto"/>
                <w:left w:val="none" w:sz="0" w:space="0" w:color="auto"/>
                <w:bottom w:val="none" w:sz="0" w:space="0" w:color="auto"/>
                <w:right w:val="none" w:sz="0" w:space="0" w:color="auto"/>
              </w:divBdr>
            </w:div>
          </w:divsChild>
        </w:div>
        <w:div w:id="1332293420">
          <w:marLeft w:val="0"/>
          <w:marRight w:val="0"/>
          <w:marTop w:val="0"/>
          <w:marBottom w:val="0"/>
          <w:divBdr>
            <w:top w:val="none" w:sz="0" w:space="0" w:color="auto"/>
            <w:left w:val="none" w:sz="0" w:space="0" w:color="auto"/>
            <w:bottom w:val="none" w:sz="0" w:space="0" w:color="auto"/>
            <w:right w:val="none" w:sz="0" w:space="0" w:color="auto"/>
          </w:divBdr>
        </w:div>
        <w:div w:id="1863660844">
          <w:marLeft w:val="0"/>
          <w:marRight w:val="0"/>
          <w:marTop w:val="0"/>
          <w:marBottom w:val="0"/>
          <w:divBdr>
            <w:top w:val="none" w:sz="0" w:space="0" w:color="auto"/>
            <w:left w:val="none" w:sz="0" w:space="0" w:color="auto"/>
            <w:bottom w:val="none" w:sz="0" w:space="0" w:color="auto"/>
            <w:right w:val="none" w:sz="0" w:space="0" w:color="auto"/>
          </w:divBdr>
        </w:div>
      </w:divsChild>
    </w:div>
    <w:div w:id="996806881">
      <w:bodyDiv w:val="1"/>
      <w:marLeft w:val="0"/>
      <w:marRight w:val="0"/>
      <w:marTop w:val="0"/>
      <w:marBottom w:val="0"/>
      <w:divBdr>
        <w:top w:val="none" w:sz="0" w:space="0" w:color="auto"/>
        <w:left w:val="none" w:sz="0" w:space="0" w:color="auto"/>
        <w:bottom w:val="none" w:sz="0" w:space="0" w:color="auto"/>
        <w:right w:val="none" w:sz="0" w:space="0" w:color="auto"/>
      </w:divBdr>
    </w:div>
    <w:div w:id="997348328">
      <w:bodyDiv w:val="1"/>
      <w:marLeft w:val="0"/>
      <w:marRight w:val="0"/>
      <w:marTop w:val="0"/>
      <w:marBottom w:val="0"/>
      <w:divBdr>
        <w:top w:val="none" w:sz="0" w:space="0" w:color="auto"/>
        <w:left w:val="none" w:sz="0" w:space="0" w:color="auto"/>
        <w:bottom w:val="none" w:sz="0" w:space="0" w:color="auto"/>
        <w:right w:val="none" w:sz="0" w:space="0" w:color="auto"/>
      </w:divBdr>
    </w:div>
    <w:div w:id="997687136">
      <w:bodyDiv w:val="1"/>
      <w:marLeft w:val="0"/>
      <w:marRight w:val="0"/>
      <w:marTop w:val="0"/>
      <w:marBottom w:val="0"/>
      <w:divBdr>
        <w:top w:val="none" w:sz="0" w:space="0" w:color="auto"/>
        <w:left w:val="none" w:sz="0" w:space="0" w:color="auto"/>
        <w:bottom w:val="none" w:sz="0" w:space="0" w:color="auto"/>
        <w:right w:val="none" w:sz="0" w:space="0" w:color="auto"/>
      </w:divBdr>
    </w:div>
    <w:div w:id="998341194">
      <w:bodyDiv w:val="1"/>
      <w:marLeft w:val="0"/>
      <w:marRight w:val="0"/>
      <w:marTop w:val="0"/>
      <w:marBottom w:val="0"/>
      <w:divBdr>
        <w:top w:val="none" w:sz="0" w:space="0" w:color="auto"/>
        <w:left w:val="none" w:sz="0" w:space="0" w:color="auto"/>
        <w:bottom w:val="none" w:sz="0" w:space="0" w:color="auto"/>
        <w:right w:val="none" w:sz="0" w:space="0" w:color="auto"/>
      </w:divBdr>
      <w:divsChild>
        <w:div w:id="536822707">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1014529405">
          <w:marLeft w:val="0"/>
          <w:marRight w:val="0"/>
          <w:marTop w:val="0"/>
          <w:marBottom w:val="0"/>
          <w:divBdr>
            <w:top w:val="none" w:sz="0" w:space="0" w:color="auto"/>
            <w:left w:val="none" w:sz="0" w:space="0" w:color="auto"/>
            <w:bottom w:val="none" w:sz="0" w:space="0" w:color="auto"/>
            <w:right w:val="none" w:sz="0" w:space="0" w:color="auto"/>
          </w:divBdr>
        </w:div>
        <w:div w:id="1305233858">
          <w:marLeft w:val="0"/>
          <w:marRight w:val="0"/>
          <w:marTop w:val="0"/>
          <w:marBottom w:val="0"/>
          <w:divBdr>
            <w:top w:val="none" w:sz="0" w:space="0" w:color="auto"/>
            <w:left w:val="none" w:sz="0" w:space="0" w:color="auto"/>
            <w:bottom w:val="none" w:sz="0" w:space="0" w:color="auto"/>
            <w:right w:val="none" w:sz="0" w:space="0" w:color="auto"/>
          </w:divBdr>
        </w:div>
      </w:divsChild>
    </w:div>
    <w:div w:id="998575975">
      <w:bodyDiv w:val="1"/>
      <w:marLeft w:val="0"/>
      <w:marRight w:val="0"/>
      <w:marTop w:val="0"/>
      <w:marBottom w:val="0"/>
      <w:divBdr>
        <w:top w:val="none" w:sz="0" w:space="0" w:color="auto"/>
        <w:left w:val="none" w:sz="0" w:space="0" w:color="auto"/>
        <w:bottom w:val="none" w:sz="0" w:space="0" w:color="auto"/>
        <w:right w:val="none" w:sz="0" w:space="0" w:color="auto"/>
      </w:divBdr>
      <w:divsChild>
        <w:div w:id="335232846">
          <w:marLeft w:val="-225"/>
          <w:marRight w:val="-225"/>
          <w:marTop w:val="0"/>
          <w:marBottom w:val="0"/>
          <w:divBdr>
            <w:top w:val="none" w:sz="0" w:space="0" w:color="auto"/>
            <w:left w:val="none" w:sz="0" w:space="0" w:color="auto"/>
            <w:bottom w:val="none" w:sz="0" w:space="0" w:color="auto"/>
            <w:right w:val="none" w:sz="0" w:space="0" w:color="auto"/>
          </w:divBdr>
          <w:divsChild>
            <w:div w:id="1956868234">
              <w:marLeft w:val="0"/>
              <w:marRight w:val="0"/>
              <w:marTop w:val="0"/>
              <w:marBottom w:val="0"/>
              <w:divBdr>
                <w:top w:val="none" w:sz="0" w:space="0" w:color="auto"/>
                <w:left w:val="none" w:sz="0" w:space="0" w:color="auto"/>
                <w:bottom w:val="none" w:sz="0" w:space="0" w:color="auto"/>
                <w:right w:val="none" w:sz="0" w:space="0" w:color="auto"/>
              </w:divBdr>
              <w:divsChild>
                <w:div w:id="154424008">
                  <w:marLeft w:val="0"/>
                  <w:marRight w:val="0"/>
                  <w:marTop w:val="0"/>
                  <w:marBottom w:val="0"/>
                  <w:divBdr>
                    <w:top w:val="none" w:sz="0" w:space="0" w:color="auto"/>
                    <w:left w:val="none" w:sz="0" w:space="0" w:color="auto"/>
                    <w:bottom w:val="none" w:sz="0" w:space="0" w:color="auto"/>
                    <w:right w:val="none" w:sz="0" w:space="0" w:color="auto"/>
                  </w:divBdr>
                  <w:divsChild>
                    <w:div w:id="43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049">
          <w:marLeft w:val="0"/>
          <w:marRight w:val="0"/>
          <w:marTop w:val="150"/>
          <w:marBottom w:val="150"/>
          <w:divBdr>
            <w:top w:val="single" w:sz="6" w:space="8" w:color="EEEEEE"/>
            <w:left w:val="none" w:sz="0" w:space="0" w:color="auto"/>
            <w:bottom w:val="single" w:sz="6" w:space="8" w:color="EEEEEE"/>
            <w:right w:val="none" w:sz="0" w:space="0" w:color="auto"/>
          </w:divBdr>
        </w:div>
        <w:div w:id="1617515733">
          <w:marLeft w:val="0"/>
          <w:marRight w:val="0"/>
          <w:marTop w:val="0"/>
          <w:marBottom w:val="225"/>
          <w:divBdr>
            <w:top w:val="none" w:sz="0" w:space="0" w:color="auto"/>
            <w:left w:val="none" w:sz="0" w:space="0" w:color="auto"/>
            <w:bottom w:val="none" w:sz="0" w:space="0" w:color="auto"/>
            <w:right w:val="none" w:sz="0" w:space="0" w:color="auto"/>
          </w:divBdr>
        </w:div>
      </w:divsChild>
    </w:div>
    <w:div w:id="999623063">
      <w:bodyDiv w:val="1"/>
      <w:marLeft w:val="0"/>
      <w:marRight w:val="0"/>
      <w:marTop w:val="0"/>
      <w:marBottom w:val="0"/>
      <w:divBdr>
        <w:top w:val="none" w:sz="0" w:space="0" w:color="auto"/>
        <w:left w:val="none" w:sz="0" w:space="0" w:color="auto"/>
        <w:bottom w:val="none" w:sz="0" w:space="0" w:color="auto"/>
        <w:right w:val="none" w:sz="0" w:space="0" w:color="auto"/>
      </w:divBdr>
    </w:div>
    <w:div w:id="1000043143">
      <w:bodyDiv w:val="1"/>
      <w:marLeft w:val="0"/>
      <w:marRight w:val="0"/>
      <w:marTop w:val="0"/>
      <w:marBottom w:val="0"/>
      <w:divBdr>
        <w:top w:val="none" w:sz="0" w:space="0" w:color="auto"/>
        <w:left w:val="none" w:sz="0" w:space="0" w:color="auto"/>
        <w:bottom w:val="none" w:sz="0" w:space="0" w:color="auto"/>
        <w:right w:val="none" w:sz="0" w:space="0" w:color="auto"/>
      </w:divBdr>
    </w:div>
    <w:div w:id="1000081168">
      <w:bodyDiv w:val="1"/>
      <w:marLeft w:val="0"/>
      <w:marRight w:val="0"/>
      <w:marTop w:val="0"/>
      <w:marBottom w:val="0"/>
      <w:divBdr>
        <w:top w:val="none" w:sz="0" w:space="0" w:color="auto"/>
        <w:left w:val="none" w:sz="0" w:space="0" w:color="auto"/>
        <w:bottom w:val="none" w:sz="0" w:space="0" w:color="auto"/>
        <w:right w:val="none" w:sz="0" w:space="0" w:color="auto"/>
      </w:divBdr>
    </w:div>
    <w:div w:id="1000548658">
      <w:bodyDiv w:val="1"/>
      <w:marLeft w:val="0"/>
      <w:marRight w:val="0"/>
      <w:marTop w:val="0"/>
      <w:marBottom w:val="0"/>
      <w:divBdr>
        <w:top w:val="none" w:sz="0" w:space="0" w:color="auto"/>
        <w:left w:val="none" w:sz="0" w:space="0" w:color="auto"/>
        <w:bottom w:val="none" w:sz="0" w:space="0" w:color="auto"/>
        <w:right w:val="none" w:sz="0" w:space="0" w:color="auto"/>
      </w:divBdr>
    </w:div>
    <w:div w:id="10010807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225"/>
          <w:divBdr>
            <w:top w:val="none" w:sz="0" w:space="0" w:color="auto"/>
            <w:left w:val="none" w:sz="0" w:space="0" w:color="auto"/>
            <w:bottom w:val="none" w:sz="0" w:space="0" w:color="auto"/>
            <w:right w:val="none" w:sz="0" w:space="0" w:color="auto"/>
          </w:divBdr>
        </w:div>
      </w:divsChild>
    </w:div>
    <w:div w:id="1001201563">
      <w:bodyDiv w:val="1"/>
      <w:marLeft w:val="0"/>
      <w:marRight w:val="0"/>
      <w:marTop w:val="0"/>
      <w:marBottom w:val="0"/>
      <w:divBdr>
        <w:top w:val="none" w:sz="0" w:space="0" w:color="auto"/>
        <w:left w:val="none" w:sz="0" w:space="0" w:color="auto"/>
        <w:bottom w:val="none" w:sz="0" w:space="0" w:color="auto"/>
        <w:right w:val="none" w:sz="0" w:space="0" w:color="auto"/>
      </w:divBdr>
    </w:div>
    <w:div w:id="1001859941">
      <w:bodyDiv w:val="1"/>
      <w:marLeft w:val="0"/>
      <w:marRight w:val="0"/>
      <w:marTop w:val="0"/>
      <w:marBottom w:val="0"/>
      <w:divBdr>
        <w:top w:val="none" w:sz="0" w:space="0" w:color="auto"/>
        <w:left w:val="none" w:sz="0" w:space="0" w:color="auto"/>
        <w:bottom w:val="none" w:sz="0" w:space="0" w:color="auto"/>
        <w:right w:val="none" w:sz="0" w:space="0" w:color="auto"/>
      </w:divBdr>
      <w:divsChild>
        <w:div w:id="609817656">
          <w:marLeft w:val="0"/>
          <w:marRight w:val="0"/>
          <w:marTop w:val="300"/>
          <w:marBottom w:val="300"/>
          <w:divBdr>
            <w:top w:val="none" w:sz="0" w:space="0" w:color="auto"/>
            <w:left w:val="none" w:sz="0" w:space="0" w:color="auto"/>
            <w:bottom w:val="none" w:sz="0" w:space="0" w:color="auto"/>
            <w:right w:val="none" w:sz="0" w:space="0" w:color="auto"/>
          </w:divBdr>
        </w:div>
      </w:divsChild>
    </w:div>
    <w:div w:id="1002052111">
      <w:bodyDiv w:val="1"/>
      <w:marLeft w:val="0"/>
      <w:marRight w:val="0"/>
      <w:marTop w:val="0"/>
      <w:marBottom w:val="0"/>
      <w:divBdr>
        <w:top w:val="none" w:sz="0" w:space="0" w:color="auto"/>
        <w:left w:val="none" w:sz="0" w:space="0" w:color="auto"/>
        <w:bottom w:val="none" w:sz="0" w:space="0" w:color="auto"/>
        <w:right w:val="none" w:sz="0" w:space="0" w:color="auto"/>
      </w:divBdr>
    </w:div>
    <w:div w:id="1002271210">
      <w:bodyDiv w:val="1"/>
      <w:marLeft w:val="0"/>
      <w:marRight w:val="0"/>
      <w:marTop w:val="0"/>
      <w:marBottom w:val="0"/>
      <w:divBdr>
        <w:top w:val="none" w:sz="0" w:space="0" w:color="auto"/>
        <w:left w:val="none" w:sz="0" w:space="0" w:color="auto"/>
        <w:bottom w:val="none" w:sz="0" w:space="0" w:color="auto"/>
        <w:right w:val="none" w:sz="0" w:space="0" w:color="auto"/>
      </w:divBdr>
    </w:div>
    <w:div w:id="1002660617">
      <w:bodyDiv w:val="1"/>
      <w:marLeft w:val="0"/>
      <w:marRight w:val="0"/>
      <w:marTop w:val="0"/>
      <w:marBottom w:val="0"/>
      <w:divBdr>
        <w:top w:val="none" w:sz="0" w:space="0" w:color="auto"/>
        <w:left w:val="none" w:sz="0" w:space="0" w:color="auto"/>
        <w:bottom w:val="none" w:sz="0" w:space="0" w:color="auto"/>
        <w:right w:val="none" w:sz="0" w:space="0" w:color="auto"/>
      </w:divBdr>
    </w:div>
    <w:div w:id="1003357459">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4478847">
      <w:bodyDiv w:val="1"/>
      <w:marLeft w:val="0"/>
      <w:marRight w:val="0"/>
      <w:marTop w:val="0"/>
      <w:marBottom w:val="0"/>
      <w:divBdr>
        <w:top w:val="none" w:sz="0" w:space="0" w:color="auto"/>
        <w:left w:val="none" w:sz="0" w:space="0" w:color="auto"/>
        <w:bottom w:val="none" w:sz="0" w:space="0" w:color="auto"/>
        <w:right w:val="none" w:sz="0" w:space="0" w:color="auto"/>
      </w:divBdr>
    </w:div>
    <w:div w:id="1004666935">
      <w:bodyDiv w:val="1"/>
      <w:marLeft w:val="0"/>
      <w:marRight w:val="0"/>
      <w:marTop w:val="0"/>
      <w:marBottom w:val="0"/>
      <w:divBdr>
        <w:top w:val="none" w:sz="0" w:space="0" w:color="auto"/>
        <w:left w:val="none" w:sz="0" w:space="0" w:color="auto"/>
        <w:bottom w:val="none" w:sz="0" w:space="0" w:color="auto"/>
        <w:right w:val="none" w:sz="0" w:space="0" w:color="auto"/>
      </w:divBdr>
    </w:div>
    <w:div w:id="1004936439">
      <w:bodyDiv w:val="1"/>
      <w:marLeft w:val="0"/>
      <w:marRight w:val="0"/>
      <w:marTop w:val="0"/>
      <w:marBottom w:val="0"/>
      <w:divBdr>
        <w:top w:val="none" w:sz="0" w:space="0" w:color="auto"/>
        <w:left w:val="none" w:sz="0" w:space="0" w:color="auto"/>
        <w:bottom w:val="none" w:sz="0" w:space="0" w:color="auto"/>
        <w:right w:val="none" w:sz="0" w:space="0" w:color="auto"/>
      </w:divBdr>
      <w:divsChild>
        <w:div w:id="1257861183">
          <w:marLeft w:val="0"/>
          <w:marRight w:val="0"/>
          <w:marTop w:val="0"/>
          <w:marBottom w:val="225"/>
          <w:divBdr>
            <w:top w:val="none" w:sz="0" w:space="0" w:color="auto"/>
            <w:left w:val="none" w:sz="0" w:space="0" w:color="auto"/>
            <w:bottom w:val="none" w:sz="0" w:space="0" w:color="auto"/>
            <w:right w:val="none" w:sz="0" w:space="0" w:color="auto"/>
          </w:divBdr>
          <w:divsChild>
            <w:div w:id="1725638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086992">
      <w:bodyDiv w:val="1"/>
      <w:marLeft w:val="0"/>
      <w:marRight w:val="0"/>
      <w:marTop w:val="0"/>
      <w:marBottom w:val="0"/>
      <w:divBdr>
        <w:top w:val="none" w:sz="0" w:space="0" w:color="auto"/>
        <w:left w:val="none" w:sz="0" w:space="0" w:color="auto"/>
        <w:bottom w:val="none" w:sz="0" w:space="0" w:color="auto"/>
        <w:right w:val="none" w:sz="0" w:space="0" w:color="auto"/>
      </w:divBdr>
    </w:div>
    <w:div w:id="1006248811">
      <w:bodyDiv w:val="1"/>
      <w:marLeft w:val="0"/>
      <w:marRight w:val="0"/>
      <w:marTop w:val="0"/>
      <w:marBottom w:val="0"/>
      <w:divBdr>
        <w:top w:val="none" w:sz="0" w:space="0" w:color="auto"/>
        <w:left w:val="none" w:sz="0" w:space="0" w:color="auto"/>
        <w:bottom w:val="none" w:sz="0" w:space="0" w:color="auto"/>
        <w:right w:val="none" w:sz="0" w:space="0" w:color="auto"/>
      </w:divBdr>
      <w:divsChild>
        <w:div w:id="8604392">
          <w:marLeft w:val="0"/>
          <w:marRight w:val="0"/>
          <w:marTop w:val="150"/>
          <w:marBottom w:val="150"/>
          <w:divBdr>
            <w:top w:val="single" w:sz="6" w:space="8" w:color="EEEEEE"/>
            <w:left w:val="none" w:sz="0" w:space="0" w:color="auto"/>
            <w:bottom w:val="single" w:sz="6" w:space="8" w:color="EEEEEE"/>
            <w:right w:val="none" w:sz="0" w:space="0" w:color="auto"/>
          </w:divBdr>
        </w:div>
        <w:div w:id="1223249112">
          <w:marLeft w:val="0"/>
          <w:marRight w:val="0"/>
          <w:marTop w:val="0"/>
          <w:marBottom w:val="225"/>
          <w:divBdr>
            <w:top w:val="none" w:sz="0" w:space="0" w:color="auto"/>
            <w:left w:val="none" w:sz="0" w:space="0" w:color="auto"/>
            <w:bottom w:val="none" w:sz="0" w:space="0" w:color="auto"/>
            <w:right w:val="none" w:sz="0" w:space="0" w:color="auto"/>
          </w:divBdr>
        </w:div>
        <w:div w:id="1765496769">
          <w:marLeft w:val="-225"/>
          <w:marRight w:val="-225"/>
          <w:marTop w:val="0"/>
          <w:marBottom w:val="0"/>
          <w:divBdr>
            <w:top w:val="none" w:sz="0" w:space="0" w:color="auto"/>
            <w:left w:val="none" w:sz="0" w:space="0" w:color="auto"/>
            <w:bottom w:val="none" w:sz="0" w:space="0" w:color="auto"/>
            <w:right w:val="none" w:sz="0" w:space="0" w:color="auto"/>
          </w:divBdr>
          <w:divsChild>
            <w:div w:id="1018969242">
              <w:marLeft w:val="0"/>
              <w:marRight w:val="0"/>
              <w:marTop w:val="0"/>
              <w:marBottom w:val="0"/>
              <w:divBdr>
                <w:top w:val="none" w:sz="0" w:space="0" w:color="auto"/>
                <w:left w:val="none" w:sz="0" w:space="0" w:color="auto"/>
                <w:bottom w:val="none" w:sz="0" w:space="0" w:color="auto"/>
                <w:right w:val="none" w:sz="0" w:space="0" w:color="auto"/>
              </w:divBdr>
              <w:divsChild>
                <w:div w:id="706179535">
                  <w:marLeft w:val="0"/>
                  <w:marRight w:val="0"/>
                  <w:marTop w:val="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233">
      <w:bodyDiv w:val="1"/>
      <w:marLeft w:val="0"/>
      <w:marRight w:val="0"/>
      <w:marTop w:val="0"/>
      <w:marBottom w:val="0"/>
      <w:divBdr>
        <w:top w:val="none" w:sz="0" w:space="0" w:color="auto"/>
        <w:left w:val="none" w:sz="0" w:space="0" w:color="auto"/>
        <w:bottom w:val="none" w:sz="0" w:space="0" w:color="auto"/>
        <w:right w:val="none" w:sz="0" w:space="0" w:color="auto"/>
      </w:divBdr>
    </w:div>
    <w:div w:id="1006984078">
      <w:bodyDiv w:val="1"/>
      <w:marLeft w:val="0"/>
      <w:marRight w:val="0"/>
      <w:marTop w:val="0"/>
      <w:marBottom w:val="0"/>
      <w:divBdr>
        <w:top w:val="none" w:sz="0" w:space="0" w:color="auto"/>
        <w:left w:val="none" w:sz="0" w:space="0" w:color="auto"/>
        <w:bottom w:val="none" w:sz="0" w:space="0" w:color="auto"/>
        <w:right w:val="none" w:sz="0" w:space="0" w:color="auto"/>
      </w:divBdr>
    </w:div>
    <w:div w:id="1007098742">
      <w:bodyDiv w:val="1"/>
      <w:marLeft w:val="0"/>
      <w:marRight w:val="0"/>
      <w:marTop w:val="0"/>
      <w:marBottom w:val="0"/>
      <w:divBdr>
        <w:top w:val="none" w:sz="0" w:space="0" w:color="auto"/>
        <w:left w:val="none" w:sz="0" w:space="0" w:color="auto"/>
        <w:bottom w:val="none" w:sz="0" w:space="0" w:color="auto"/>
        <w:right w:val="none" w:sz="0" w:space="0" w:color="auto"/>
      </w:divBdr>
    </w:div>
    <w:div w:id="1007906731">
      <w:bodyDiv w:val="1"/>
      <w:marLeft w:val="0"/>
      <w:marRight w:val="0"/>
      <w:marTop w:val="0"/>
      <w:marBottom w:val="0"/>
      <w:divBdr>
        <w:top w:val="none" w:sz="0" w:space="0" w:color="auto"/>
        <w:left w:val="none" w:sz="0" w:space="0" w:color="auto"/>
        <w:bottom w:val="none" w:sz="0" w:space="0" w:color="auto"/>
        <w:right w:val="none" w:sz="0" w:space="0" w:color="auto"/>
      </w:divBdr>
    </w:div>
    <w:div w:id="1008095766">
      <w:bodyDiv w:val="1"/>
      <w:marLeft w:val="0"/>
      <w:marRight w:val="0"/>
      <w:marTop w:val="0"/>
      <w:marBottom w:val="0"/>
      <w:divBdr>
        <w:top w:val="none" w:sz="0" w:space="0" w:color="auto"/>
        <w:left w:val="none" w:sz="0" w:space="0" w:color="auto"/>
        <w:bottom w:val="none" w:sz="0" w:space="0" w:color="auto"/>
        <w:right w:val="none" w:sz="0" w:space="0" w:color="auto"/>
      </w:divBdr>
    </w:div>
    <w:div w:id="1008362162">
      <w:bodyDiv w:val="1"/>
      <w:marLeft w:val="0"/>
      <w:marRight w:val="0"/>
      <w:marTop w:val="0"/>
      <w:marBottom w:val="0"/>
      <w:divBdr>
        <w:top w:val="none" w:sz="0" w:space="0" w:color="auto"/>
        <w:left w:val="none" w:sz="0" w:space="0" w:color="auto"/>
        <w:bottom w:val="none" w:sz="0" w:space="0" w:color="auto"/>
        <w:right w:val="none" w:sz="0" w:space="0" w:color="auto"/>
      </w:divBdr>
    </w:div>
    <w:div w:id="1008557863">
      <w:bodyDiv w:val="1"/>
      <w:marLeft w:val="0"/>
      <w:marRight w:val="0"/>
      <w:marTop w:val="0"/>
      <w:marBottom w:val="0"/>
      <w:divBdr>
        <w:top w:val="none" w:sz="0" w:space="0" w:color="auto"/>
        <w:left w:val="none" w:sz="0" w:space="0" w:color="auto"/>
        <w:bottom w:val="none" w:sz="0" w:space="0" w:color="auto"/>
        <w:right w:val="none" w:sz="0" w:space="0" w:color="auto"/>
      </w:divBdr>
    </w:div>
    <w:div w:id="1008747739">
      <w:bodyDiv w:val="1"/>
      <w:marLeft w:val="0"/>
      <w:marRight w:val="0"/>
      <w:marTop w:val="0"/>
      <w:marBottom w:val="0"/>
      <w:divBdr>
        <w:top w:val="none" w:sz="0" w:space="0" w:color="auto"/>
        <w:left w:val="none" w:sz="0" w:space="0" w:color="auto"/>
        <w:bottom w:val="none" w:sz="0" w:space="0" w:color="auto"/>
        <w:right w:val="none" w:sz="0" w:space="0" w:color="auto"/>
      </w:divBdr>
    </w:div>
    <w:div w:id="1009522589">
      <w:bodyDiv w:val="1"/>
      <w:marLeft w:val="0"/>
      <w:marRight w:val="0"/>
      <w:marTop w:val="0"/>
      <w:marBottom w:val="0"/>
      <w:divBdr>
        <w:top w:val="none" w:sz="0" w:space="0" w:color="auto"/>
        <w:left w:val="none" w:sz="0" w:space="0" w:color="auto"/>
        <w:bottom w:val="none" w:sz="0" w:space="0" w:color="auto"/>
        <w:right w:val="none" w:sz="0" w:space="0" w:color="auto"/>
      </w:divBdr>
    </w:div>
    <w:div w:id="100967251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1">
          <w:marLeft w:val="0"/>
          <w:marRight w:val="0"/>
          <w:marTop w:val="0"/>
          <w:marBottom w:val="150"/>
          <w:divBdr>
            <w:top w:val="none" w:sz="0" w:space="0" w:color="auto"/>
            <w:left w:val="none" w:sz="0" w:space="0" w:color="auto"/>
            <w:bottom w:val="none" w:sz="0" w:space="0" w:color="auto"/>
            <w:right w:val="none" w:sz="0" w:space="0" w:color="auto"/>
          </w:divBdr>
        </w:div>
        <w:div w:id="968633962">
          <w:marLeft w:val="0"/>
          <w:marRight w:val="0"/>
          <w:marTop w:val="0"/>
          <w:marBottom w:val="0"/>
          <w:divBdr>
            <w:top w:val="none" w:sz="0" w:space="0" w:color="auto"/>
            <w:left w:val="none" w:sz="0" w:space="0" w:color="auto"/>
            <w:bottom w:val="none" w:sz="0" w:space="0" w:color="auto"/>
            <w:right w:val="none" w:sz="0" w:space="0" w:color="auto"/>
          </w:divBdr>
          <w:divsChild>
            <w:div w:id="568419733">
              <w:marLeft w:val="0"/>
              <w:marRight w:val="0"/>
              <w:marTop w:val="0"/>
              <w:marBottom w:val="0"/>
              <w:divBdr>
                <w:top w:val="none" w:sz="0" w:space="0" w:color="auto"/>
                <w:left w:val="none" w:sz="0" w:space="0" w:color="auto"/>
                <w:bottom w:val="none" w:sz="0" w:space="0" w:color="auto"/>
                <w:right w:val="none" w:sz="0" w:space="0" w:color="auto"/>
              </w:divBdr>
            </w:div>
          </w:divsChild>
        </w:div>
        <w:div w:id="1572733302">
          <w:marLeft w:val="0"/>
          <w:marRight w:val="0"/>
          <w:marTop w:val="0"/>
          <w:marBottom w:val="0"/>
          <w:divBdr>
            <w:top w:val="none" w:sz="0" w:space="0" w:color="auto"/>
            <w:left w:val="none" w:sz="0" w:space="0" w:color="auto"/>
            <w:bottom w:val="none" w:sz="0" w:space="0" w:color="auto"/>
            <w:right w:val="none" w:sz="0" w:space="0" w:color="auto"/>
          </w:divBdr>
        </w:div>
      </w:divsChild>
    </w:div>
    <w:div w:id="1010176532">
      <w:bodyDiv w:val="1"/>
      <w:marLeft w:val="0"/>
      <w:marRight w:val="0"/>
      <w:marTop w:val="0"/>
      <w:marBottom w:val="0"/>
      <w:divBdr>
        <w:top w:val="none" w:sz="0" w:space="0" w:color="auto"/>
        <w:left w:val="none" w:sz="0" w:space="0" w:color="auto"/>
        <w:bottom w:val="none" w:sz="0" w:space="0" w:color="auto"/>
        <w:right w:val="none" w:sz="0" w:space="0" w:color="auto"/>
      </w:divBdr>
    </w:div>
    <w:div w:id="1010596429">
      <w:bodyDiv w:val="1"/>
      <w:marLeft w:val="0"/>
      <w:marRight w:val="0"/>
      <w:marTop w:val="0"/>
      <w:marBottom w:val="0"/>
      <w:divBdr>
        <w:top w:val="none" w:sz="0" w:space="0" w:color="auto"/>
        <w:left w:val="none" w:sz="0" w:space="0" w:color="auto"/>
        <w:bottom w:val="none" w:sz="0" w:space="0" w:color="auto"/>
        <w:right w:val="none" w:sz="0" w:space="0" w:color="auto"/>
      </w:divBdr>
    </w:div>
    <w:div w:id="1011032963">
      <w:bodyDiv w:val="1"/>
      <w:marLeft w:val="0"/>
      <w:marRight w:val="0"/>
      <w:marTop w:val="0"/>
      <w:marBottom w:val="0"/>
      <w:divBdr>
        <w:top w:val="none" w:sz="0" w:space="0" w:color="auto"/>
        <w:left w:val="none" w:sz="0" w:space="0" w:color="auto"/>
        <w:bottom w:val="none" w:sz="0" w:space="0" w:color="auto"/>
        <w:right w:val="none" w:sz="0" w:space="0" w:color="auto"/>
      </w:divBdr>
      <w:divsChild>
        <w:div w:id="1658148985">
          <w:marLeft w:val="0"/>
          <w:marRight w:val="0"/>
          <w:marTop w:val="0"/>
          <w:marBottom w:val="0"/>
          <w:divBdr>
            <w:top w:val="none" w:sz="0" w:space="0" w:color="auto"/>
            <w:left w:val="none" w:sz="0" w:space="0" w:color="auto"/>
            <w:bottom w:val="none" w:sz="0" w:space="0" w:color="auto"/>
            <w:right w:val="none" w:sz="0" w:space="0" w:color="auto"/>
          </w:divBdr>
          <w:divsChild>
            <w:div w:id="329453211">
              <w:marLeft w:val="0"/>
              <w:marRight w:val="0"/>
              <w:marTop w:val="0"/>
              <w:marBottom w:val="0"/>
              <w:divBdr>
                <w:top w:val="none" w:sz="0" w:space="0" w:color="auto"/>
                <w:left w:val="none" w:sz="0" w:space="0" w:color="auto"/>
                <w:bottom w:val="none" w:sz="0" w:space="0" w:color="auto"/>
                <w:right w:val="none" w:sz="0" w:space="0" w:color="auto"/>
              </w:divBdr>
              <w:divsChild>
                <w:div w:id="1874151206">
                  <w:marLeft w:val="0"/>
                  <w:marRight w:val="0"/>
                  <w:marTop w:val="0"/>
                  <w:marBottom w:val="0"/>
                  <w:divBdr>
                    <w:top w:val="none" w:sz="0" w:space="0" w:color="auto"/>
                    <w:left w:val="none" w:sz="0" w:space="0" w:color="auto"/>
                    <w:bottom w:val="none" w:sz="0" w:space="0" w:color="auto"/>
                    <w:right w:val="none" w:sz="0" w:space="0" w:color="auto"/>
                  </w:divBdr>
                  <w:divsChild>
                    <w:div w:id="1836989564">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sChild>
                            <w:div w:id="378827712">
                              <w:marLeft w:val="0"/>
                              <w:marRight w:val="0"/>
                              <w:marTop w:val="75"/>
                              <w:marBottom w:val="0"/>
                              <w:divBdr>
                                <w:top w:val="none" w:sz="0" w:space="0" w:color="auto"/>
                                <w:left w:val="none" w:sz="0" w:space="0" w:color="auto"/>
                                <w:bottom w:val="none" w:sz="0" w:space="0" w:color="auto"/>
                                <w:right w:val="none" w:sz="0" w:space="0" w:color="auto"/>
                              </w:divBdr>
                              <w:divsChild>
                                <w:div w:id="893658922">
                                  <w:marLeft w:val="0"/>
                                  <w:marRight w:val="0"/>
                                  <w:marTop w:val="45"/>
                                  <w:marBottom w:val="0"/>
                                  <w:divBdr>
                                    <w:top w:val="none" w:sz="0" w:space="0" w:color="auto"/>
                                    <w:left w:val="none" w:sz="0" w:space="0" w:color="auto"/>
                                    <w:bottom w:val="none" w:sz="0" w:space="0" w:color="auto"/>
                                    <w:right w:val="none" w:sz="0" w:space="0" w:color="auto"/>
                                  </w:divBdr>
                                </w:div>
                                <w:div w:id="11982797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56955613">
                          <w:marLeft w:val="0"/>
                          <w:marRight w:val="0"/>
                          <w:marTop w:val="0"/>
                          <w:marBottom w:val="0"/>
                          <w:divBdr>
                            <w:top w:val="none" w:sz="0" w:space="0" w:color="auto"/>
                            <w:left w:val="none" w:sz="0" w:space="0" w:color="auto"/>
                            <w:bottom w:val="none" w:sz="0" w:space="0" w:color="auto"/>
                            <w:right w:val="none" w:sz="0" w:space="0" w:color="auto"/>
                          </w:divBdr>
                          <w:divsChild>
                            <w:div w:id="1603611109">
                              <w:marLeft w:val="0"/>
                              <w:marRight w:val="0"/>
                              <w:marTop w:val="75"/>
                              <w:marBottom w:val="0"/>
                              <w:divBdr>
                                <w:top w:val="none" w:sz="0" w:space="0" w:color="auto"/>
                                <w:left w:val="none" w:sz="0" w:space="0" w:color="auto"/>
                                <w:bottom w:val="none" w:sz="0" w:space="0" w:color="auto"/>
                                <w:right w:val="none" w:sz="0" w:space="0" w:color="auto"/>
                              </w:divBdr>
                              <w:divsChild>
                                <w:div w:id="887377187">
                                  <w:marLeft w:val="0"/>
                                  <w:marRight w:val="0"/>
                                  <w:marTop w:val="45"/>
                                  <w:marBottom w:val="0"/>
                                  <w:divBdr>
                                    <w:top w:val="none" w:sz="0" w:space="0" w:color="auto"/>
                                    <w:left w:val="none" w:sz="0" w:space="0" w:color="auto"/>
                                    <w:bottom w:val="none" w:sz="0" w:space="0" w:color="auto"/>
                                    <w:right w:val="none" w:sz="0" w:space="0" w:color="auto"/>
                                  </w:divBdr>
                                </w:div>
                                <w:div w:id="20399673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808">
              <w:marLeft w:val="0"/>
              <w:marRight w:val="0"/>
              <w:marTop w:val="0"/>
              <w:marBottom w:val="0"/>
              <w:divBdr>
                <w:top w:val="none" w:sz="0" w:space="0" w:color="auto"/>
                <w:left w:val="none" w:sz="0" w:space="0" w:color="auto"/>
                <w:bottom w:val="none" w:sz="0" w:space="0" w:color="auto"/>
                <w:right w:val="none" w:sz="0" w:space="0" w:color="auto"/>
              </w:divBdr>
              <w:divsChild>
                <w:div w:id="815876364">
                  <w:marLeft w:val="0"/>
                  <w:marRight w:val="0"/>
                  <w:marTop w:val="0"/>
                  <w:marBottom w:val="0"/>
                  <w:divBdr>
                    <w:top w:val="none" w:sz="0" w:space="0" w:color="auto"/>
                    <w:left w:val="none" w:sz="0" w:space="0" w:color="auto"/>
                    <w:bottom w:val="none" w:sz="0" w:space="0" w:color="auto"/>
                    <w:right w:val="none" w:sz="0" w:space="0" w:color="auto"/>
                  </w:divBdr>
                </w:div>
                <w:div w:id="1150093970">
                  <w:marLeft w:val="0"/>
                  <w:marRight w:val="0"/>
                  <w:marTop w:val="0"/>
                  <w:marBottom w:val="0"/>
                  <w:divBdr>
                    <w:top w:val="none" w:sz="0" w:space="0" w:color="auto"/>
                    <w:left w:val="none" w:sz="0" w:space="0" w:color="auto"/>
                    <w:bottom w:val="none" w:sz="0" w:space="0" w:color="auto"/>
                    <w:right w:val="none" w:sz="0" w:space="0" w:color="auto"/>
                  </w:divBdr>
                </w:div>
                <w:div w:id="1749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19">
          <w:marLeft w:val="0"/>
          <w:marRight w:val="0"/>
          <w:marTop w:val="0"/>
          <w:marBottom w:val="0"/>
          <w:divBdr>
            <w:top w:val="none" w:sz="0" w:space="0" w:color="auto"/>
            <w:left w:val="none" w:sz="0" w:space="0" w:color="auto"/>
            <w:bottom w:val="none" w:sz="0" w:space="0" w:color="auto"/>
            <w:right w:val="none" w:sz="0" w:space="0" w:color="auto"/>
          </w:divBdr>
        </w:div>
      </w:divsChild>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011294565">
      <w:bodyDiv w:val="1"/>
      <w:marLeft w:val="0"/>
      <w:marRight w:val="0"/>
      <w:marTop w:val="0"/>
      <w:marBottom w:val="0"/>
      <w:divBdr>
        <w:top w:val="none" w:sz="0" w:space="0" w:color="auto"/>
        <w:left w:val="none" w:sz="0" w:space="0" w:color="auto"/>
        <w:bottom w:val="none" w:sz="0" w:space="0" w:color="auto"/>
        <w:right w:val="none" w:sz="0" w:space="0" w:color="auto"/>
      </w:divBdr>
      <w:divsChild>
        <w:div w:id="1087457523">
          <w:marLeft w:val="-225"/>
          <w:marRight w:val="-225"/>
          <w:marTop w:val="0"/>
          <w:marBottom w:val="0"/>
          <w:divBdr>
            <w:top w:val="none" w:sz="0" w:space="0" w:color="auto"/>
            <w:left w:val="none" w:sz="0" w:space="0" w:color="auto"/>
            <w:bottom w:val="none" w:sz="0" w:space="0" w:color="auto"/>
            <w:right w:val="none" w:sz="0" w:space="0" w:color="auto"/>
          </w:divBdr>
          <w:divsChild>
            <w:div w:id="1468622516">
              <w:marLeft w:val="0"/>
              <w:marRight w:val="0"/>
              <w:marTop w:val="0"/>
              <w:marBottom w:val="0"/>
              <w:divBdr>
                <w:top w:val="none" w:sz="0" w:space="0" w:color="auto"/>
                <w:left w:val="none" w:sz="0" w:space="0" w:color="auto"/>
                <w:bottom w:val="none" w:sz="0" w:space="0" w:color="auto"/>
                <w:right w:val="none" w:sz="0" w:space="0" w:color="auto"/>
              </w:divBdr>
              <w:divsChild>
                <w:div w:id="1212233571">
                  <w:marLeft w:val="0"/>
                  <w:marRight w:val="0"/>
                  <w:marTop w:val="0"/>
                  <w:marBottom w:val="0"/>
                  <w:divBdr>
                    <w:top w:val="none" w:sz="0" w:space="0" w:color="auto"/>
                    <w:left w:val="none" w:sz="0" w:space="0" w:color="auto"/>
                    <w:bottom w:val="none" w:sz="0" w:space="0" w:color="auto"/>
                    <w:right w:val="none" w:sz="0" w:space="0" w:color="auto"/>
                  </w:divBdr>
                  <w:divsChild>
                    <w:div w:id="1385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150">
          <w:marLeft w:val="0"/>
          <w:marRight w:val="0"/>
          <w:marTop w:val="0"/>
          <w:marBottom w:val="225"/>
          <w:divBdr>
            <w:top w:val="none" w:sz="0" w:space="0" w:color="auto"/>
            <w:left w:val="none" w:sz="0" w:space="0" w:color="auto"/>
            <w:bottom w:val="none" w:sz="0" w:space="0" w:color="auto"/>
            <w:right w:val="none" w:sz="0" w:space="0" w:color="auto"/>
          </w:divBdr>
        </w:div>
        <w:div w:id="12674684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11298203">
      <w:bodyDiv w:val="1"/>
      <w:marLeft w:val="0"/>
      <w:marRight w:val="0"/>
      <w:marTop w:val="0"/>
      <w:marBottom w:val="0"/>
      <w:divBdr>
        <w:top w:val="none" w:sz="0" w:space="0" w:color="auto"/>
        <w:left w:val="none" w:sz="0" w:space="0" w:color="auto"/>
        <w:bottom w:val="none" w:sz="0" w:space="0" w:color="auto"/>
        <w:right w:val="none" w:sz="0" w:space="0" w:color="auto"/>
      </w:divBdr>
    </w:div>
    <w:div w:id="1012104663">
      <w:bodyDiv w:val="1"/>
      <w:marLeft w:val="0"/>
      <w:marRight w:val="0"/>
      <w:marTop w:val="0"/>
      <w:marBottom w:val="0"/>
      <w:divBdr>
        <w:top w:val="none" w:sz="0" w:space="0" w:color="auto"/>
        <w:left w:val="none" w:sz="0" w:space="0" w:color="auto"/>
        <w:bottom w:val="none" w:sz="0" w:space="0" w:color="auto"/>
        <w:right w:val="none" w:sz="0" w:space="0" w:color="auto"/>
      </w:divBdr>
    </w:div>
    <w:div w:id="1012755089">
      <w:bodyDiv w:val="1"/>
      <w:marLeft w:val="0"/>
      <w:marRight w:val="0"/>
      <w:marTop w:val="0"/>
      <w:marBottom w:val="0"/>
      <w:divBdr>
        <w:top w:val="none" w:sz="0" w:space="0" w:color="auto"/>
        <w:left w:val="none" w:sz="0" w:space="0" w:color="auto"/>
        <w:bottom w:val="none" w:sz="0" w:space="0" w:color="auto"/>
        <w:right w:val="none" w:sz="0" w:space="0" w:color="auto"/>
      </w:divBdr>
    </w:div>
    <w:div w:id="1015379285">
      <w:bodyDiv w:val="1"/>
      <w:marLeft w:val="0"/>
      <w:marRight w:val="0"/>
      <w:marTop w:val="0"/>
      <w:marBottom w:val="0"/>
      <w:divBdr>
        <w:top w:val="none" w:sz="0" w:space="0" w:color="auto"/>
        <w:left w:val="none" w:sz="0" w:space="0" w:color="auto"/>
        <w:bottom w:val="none" w:sz="0" w:space="0" w:color="auto"/>
        <w:right w:val="none" w:sz="0" w:space="0" w:color="auto"/>
      </w:divBdr>
      <w:divsChild>
        <w:div w:id="170292841">
          <w:marLeft w:val="0"/>
          <w:marRight w:val="0"/>
          <w:marTop w:val="0"/>
          <w:marBottom w:val="150"/>
          <w:divBdr>
            <w:top w:val="none" w:sz="0" w:space="0" w:color="auto"/>
            <w:left w:val="none" w:sz="0" w:space="0" w:color="auto"/>
            <w:bottom w:val="none" w:sz="0" w:space="0" w:color="auto"/>
            <w:right w:val="none" w:sz="0" w:space="0" w:color="auto"/>
          </w:divBdr>
        </w:div>
        <w:div w:id="611015626">
          <w:marLeft w:val="0"/>
          <w:marRight w:val="0"/>
          <w:marTop w:val="0"/>
          <w:marBottom w:val="0"/>
          <w:divBdr>
            <w:top w:val="none" w:sz="0" w:space="0" w:color="auto"/>
            <w:left w:val="none" w:sz="0" w:space="0" w:color="auto"/>
            <w:bottom w:val="none" w:sz="0" w:space="0" w:color="auto"/>
            <w:right w:val="none" w:sz="0" w:space="0" w:color="auto"/>
          </w:divBdr>
          <w:divsChild>
            <w:div w:id="749933967">
              <w:marLeft w:val="0"/>
              <w:marRight w:val="0"/>
              <w:marTop w:val="0"/>
              <w:marBottom w:val="0"/>
              <w:divBdr>
                <w:top w:val="none" w:sz="0" w:space="0" w:color="auto"/>
                <w:left w:val="none" w:sz="0" w:space="0" w:color="auto"/>
                <w:bottom w:val="none" w:sz="0" w:space="0" w:color="auto"/>
                <w:right w:val="none" w:sz="0" w:space="0" w:color="auto"/>
              </w:divBdr>
            </w:div>
          </w:divsChild>
        </w:div>
        <w:div w:id="877201166">
          <w:marLeft w:val="0"/>
          <w:marRight w:val="0"/>
          <w:marTop w:val="0"/>
          <w:marBottom w:val="0"/>
          <w:divBdr>
            <w:top w:val="none" w:sz="0" w:space="0" w:color="auto"/>
            <w:left w:val="none" w:sz="0" w:space="0" w:color="auto"/>
            <w:bottom w:val="none" w:sz="0" w:space="0" w:color="auto"/>
            <w:right w:val="none" w:sz="0" w:space="0" w:color="auto"/>
          </w:divBdr>
        </w:div>
      </w:divsChild>
    </w:div>
    <w:div w:id="1015571163">
      <w:bodyDiv w:val="1"/>
      <w:marLeft w:val="0"/>
      <w:marRight w:val="0"/>
      <w:marTop w:val="0"/>
      <w:marBottom w:val="0"/>
      <w:divBdr>
        <w:top w:val="none" w:sz="0" w:space="0" w:color="auto"/>
        <w:left w:val="none" w:sz="0" w:space="0" w:color="auto"/>
        <w:bottom w:val="none" w:sz="0" w:space="0" w:color="auto"/>
        <w:right w:val="none" w:sz="0" w:space="0" w:color="auto"/>
      </w:divBdr>
    </w:div>
    <w:div w:id="1016348162">
      <w:bodyDiv w:val="1"/>
      <w:marLeft w:val="0"/>
      <w:marRight w:val="0"/>
      <w:marTop w:val="0"/>
      <w:marBottom w:val="0"/>
      <w:divBdr>
        <w:top w:val="none" w:sz="0" w:space="0" w:color="auto"/>
        <w:left w:val="none" w:sz="0" w:space="0" w:color="auto"/>
        <w:bottom w:val="none" w:sz="0" w:space="0" w:color="auto"/>
        <w:right w:val="none" w:sz="0" w:space="0" w:color="auto"/>
      </w:divBdr>
    </w:div>
    <w:div w:id="1017079592">
      <w:bodyDiv w:val="1"/>
      <w:marLeft w:val="0"/>
      <w:marRight w:val="0"/>
      <w:marTop w:val="0"/>
      <w:marBottom w:val="0"/>
      <w:divBdr>
        <w:top w:val="none" w:sz="0" w:space="0" w:color="auto"/>
        <w:left w:val="none" w:sz="0" w:space="0" w:color="auto"/>
        <w:bottom w:val="none" w:sz="0" w:space="0" w:color="auto"/>
        <w:right w:val="none" w:sz="0" w:space="0" w:color="auto"/>
      </w:divBdr>
    </w:div>
    <w:div w:id="1017191338">
      <w:bodyDiv w:val="1"/>
      <w:marLeft w:val="0"/>
      <w:marRight w:val="0"/>
      <w:marTop w:val="0"/>
      <w:marBottom w:val="0"/>
      <w:divBdr>
        <w:top w:val="none" w:sz="0" w:space="0" w:color="auto"/>
        <w:left w:val="none" w:sz="0" w:space="0" w:color="auto"/>
        <w:bottom w:val="none" w:sz="0" w:space="0" w:color="auto"/>
        <w:right w:val="none" w:sz="0" w:space="0" w:color="auto"/>
      </w:divBdr>
    </w:div>
    <w:div w:id="1017342946">
      <w:bodyDiv w:val="1"/>
      <w:marLeft w:val="0"/>
      <w:marRight w:val="0"/>
      <w:marTop w:val="0"/>
      <w:marBottom w:val="0"/>
      <w:divBdr>
        <w:top w:val="none" w:sz="0" w:space="0" w:color="auto"/>
        <w:left w:val="none" w:sz="0" w:space="0" w:color="auto"/>
        <w:bottom w:val="none" w:sz="0" w:space="0" w:color="auto"/>
        <w:right w:val="none" w:sz="0" w:space="0" w:color="auto"/>
      </w:divBdr>
    </w:div>
    <w:div w:id="1017729664">
      <w:bodyDiv w:val="1"/>
      <w:marLeft w:val="0"/>
      <w:marRight w:val="0"/>
      <w:marTop w:val="0"/>
      <w:marBottom w:val="0"/>
      <w:divBdr>
        <w:top w:val="none" w:sz="0" w:space="0" w:color="auto"/>
        <w:left w:val="none" w:sz="0" w:space="0" w:color="auto"/>
        <w:bottom w:val="none" w:sz="0" w:space="0" w:color="auto"/>
        <w:right w:val="none" w:sz="0" w:space="0" w:color="auto"/>
      </w:divBdr>
    </w:div>
    <w:div w:id="1018313691">
      <w:bodyDiv w:val="1"/>
      <w:marLeft w:val="0"/>
      <w:marRight w:val="0"/>
      <w:marTop w:val="0"/>
      <w:marBottom w:val="0"/>
      <w:divBdr>
        <w:top w:val="none" w:sz="0" w:space="0" w:color="auto"/>
        <w:left w:val="none" w:sz="0" w:space="0" w:color="auto"/>
        <w:bottom w:val="none" w:sz="0" w:space="0" w:color="auto"/>
        <w:right w:val="none" w:sz="0" w:space="0" w:color="auto"/>
      </w:divBdr>
    </w:div>
    <w:div w:id="1019509715">
      <w:bodyDiv w:val="1"/>
      <w:marLeft w:val="0"/>
      <w:marRight w:val="0"/>
      <w:marTop w:val="0"/>
      <w:marBottom w:val="0"/>
      <w:divBdr>
        <w:top w:val="none" w:sz="0" w:space="0" w:color="auto"/>
        <w:left w:val="none" w:sz="0" w:space="0" w:color="auto"/>
        <w:bottom w:val="none" w:sz="0" w:space="0" w:color="auto"/>
        <w:right w:val="none" w:sz="0" w:space="0" w:color="auto"/>
      </w:divBdr>
    </w:div>
    <w:div w:id="1020008648">
      <w:bodyDiv w:val="1"/>
      <w:marLeft w:val="0"/>
      <w:marRight w:val="0"/>
      <w:marTop w:val="0"/>
      <w:marBottom w:val="0"/>
      <w:divBdr>
        <w:top w:val="none" w:sz="0" w:space="0" w:color="auto"/>
        <w:left w:val="none" w:sz="0" w:space="0" w:color="auto"/>
        <w:bottom w:val="none" w:sz="0" w:space="0" w:color="auto"/>
        <w:right w:val="none" w:sz="0" w:space="0" w:color="auto"/>
      </w:divBdr>
    </w:div>
    <w:div w:id="1020156922">
      <w:bodyDiv w:val="1"/>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1262227635">
              <w:marLeft w:val="0"/>
              <w:marRight w:val="0"/>
              <w:marTop w:val="0"/>
              <w:marBottom w:val="0"/>
              <w:divBdr>
                <w:top w:val="none" w:sz="0" w:space="0" w:color="auto"/>
                <w:left w:val="none" w:sz="0" w:space="0" w:color="auto"/>
                <w:bottom w:val="none" w:sz="0" w:space="0" w:color="auto"/>
                <w:right w:val="none" w:sz="0" w:space="0" w:color="auto"/>
              </w:divBdr>
              <w:divsChild>
                <w:div w:id="1095786808">
                  <w:marLeft w:val="0"/>
                  <w:marRight w:val="0"/>
                  <w:marTop w:val="0"/>
                  <w:marBottom w:val="0"/>
                  <w:divBdr>
                    <w:top w:val="none" w:sz="0" w:space="0" w:color="auto"/>
                    <w:left w:val="none" w:sz="0" w:space="0" w:color="auto"/>
                    <w:bottom w:val="none" w:sz="0" w:space="0" w:color="auto"/>
                    <w:right w:val="none" w:sz="0" w:space="0" w:color="auto"/>
                  </w:divBdr>
                </w:div>
                <w:div w:id="1200781882">
                  <w:marLeft w:val="30"/>
                  <w:marRight w:val="180"/>
                  <w:marTop w:val="30"/>
                  <w:marBottom w:val="30"/>
                  <w:divBdr>
                    <w:top w:val="single" w:sz="6" w:space="2" w:color="CCCCCC"/>
                    <w:left w:val="single" w:sz="6" w:space="2" w:color="CCCCCC"/>
                    <w:bottom w:val="single" w:sz="6" w:space="2" w:color="CCCCCC"/>
                    <w:right w:val="single" w:sz="6" w:space="2" w:color="CCCCCC"/>
                  </w:divBdr>
                  <w:divsChild>
                    <w:div w:id="2141995888">
                      <w:marLeft w:val="0"/>
                      <w:marRight w:val="0"/>
                      <w:marTop w:val="0"/>
                      <w:marBottom w:val="90"/>
                      <w:divBdr>
                        <w:top w:val="none" w:sz="0" w:space="0" w:color="auto"/>
                        <w:left w:val="none" w:sz="0" w:space="0" w:color="auto"/>
                        <w:bottom w:val="none" w:sz="0" w:space="0" w:color="auto"/>
                        <w:right w:val="none" w:sz="0" w:space="0" w:color="auto"/>
                      </w:divBdr>
                      <w:divsChild>
                        <w:div w:id="8599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0942">
      <w:bodyDiv w:val="1"/>
      <w:marLeft w:val="0"/>
      <w:marRight w:val="0"/>
      <w:marTop w:val="0"/>
      <w:marBottom w:val="0"/>
      <w:divBdr>
        <w:top w:val="none" w:sz="0" w:space="0" w:color="auto"/>
        <w:left w:val="none" w:sz="0" w:space="0" w:color="auto"/>
        <w:bottom w:val="none" w:sz="0" w:space="0" w:color="auto"/>
        <w:right w:val="none" w:sz="0" w:space="0" w:color="auto"/>
      </w:divBdr>
    </w:div>
    <w:div w:id="1020542969">
      <w:bodyDiv w:val="1"/>
      <w:marLeft w:val="0"/>
      <w:marRight w:val="0"/>
      <w:marTop w:val="0"/>
      <w:marBottom w:val="0"/>
      <w:divBdr>
        <w:top w:val="none" w:sz="0" w:space="0" w:color="auto"/>
        <w:left w:val="none" w:sz="0" w:space="0" w:color="auto"/>
        <w:bottom w:val="none" w:sz="0" w:space="0" w:color="auto"/>
        <w:right w:val="none" w:sz="0" w:space="0" w:color="auto"/>
      </w:divBdr>
      <w:divsChild>
        <w:div w:id="290019936">
          <w:marLeft w:val="-225"/>
          <w:marRight w:val="-225"/>
          <w:marTop w:val="0"/>
          <w:marBottom w:val="0"/>
          <w:divBdr>
            <w:top w:val="none" w:sz="0" w:space="0" w:color="auto"/>
            <w:left w:val="none" w:sz="0" w:space="0" w:color="auto"/>
            <w:bottom w:val="none" w:sz="0" w:space="0" w:color="auto"/>
            <w:right w:val="none" w:sz="0" w:space="0" w:color="auto"/>
          </w:divBdr>
          <w:divsChild>
            <w:div w:id="306980153">
              <w:marLeft w:val="0"/>
              <w:marRight w:val="0"/>
              <w:marTop w:val="0"/>
              <w:marBottom w:val="0"/>
              <w:divBdr>
                <w:top w:val="none" w:sz="0" w:space="0" w:color="auto"/>
                <w:left w:val="none" w:sz="0" w:space="0" w:color="auto"/>
                <w:bottom w:val="none" w:sz="0" w:space="0" w:color="auto"/>
                <w:right w:val="none" w:sz="0" w:space="0" w:color="auto"/>
              </w:divBdr>
              <w:divsChild>
                <w:div w:id="530609975">
                  <w:marLeft w:val="0"/>
                  <w:marRight w:val="0"/>
                  <w:marTop w:val="0"/>
                  <w:marBottom w:val="0"/>
                  <w:divBdr>
                    <w:top w:val="none" w:sz="0" w:space="0" w:color="auto"/>
                    <w:left w:val="none" w:sz="0" w:space="0" w:color="auto"/>
                    <w:bottom w:val="none" w:sz="0" w:space="0" w:color="auto"/>
                    <w:right w:val="none" w:sz="0" w:space="0" w:color="auto"/>
                  </w:divBdr>
                  <w:divsChild>
                    <w:div w:id="754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30">
          <w:marLeft w:val="0"/>
          <w:marRight w:val="0"/>
          <w:marTop w:val="150"/>
          <w:marBottom w:val="150"/>
          <w:divBdr>
            <w:top w:val="single" w:sz="6" w:space="8" w:color="EEEEEE"/>
            <w:left w:val="none" w:sz="0" w:space="0" w:color="auto"/>
            <w:bottom w:val="single" w:sz="6" w:space="8" w:color="EEEEEE"/>
            <w:right w:val="none" w:sz="0" w:space="0" w:color="auto"/>
          </w:divBdr>
        </w:div>
        <w:div w:id="882835874">
          <w:marLeft w:val="0"/>
          <w:marRight w:val="0"/>
          <w:marTop w:val="0"/>
          <w:marBottom w:val="225"/>
          <w:divBdr>
            <w:top w:val="none" w:sz="0" w:space="0" w:color="auto"/>
            <w:left w:val="none" w:sz="0" w:space="0" w:color="auto"/>
            <w:bottom w:val="none" w:sz="0" w:space="0" w:color="auto"/>
            <w:right w:val="none" w:sz="0" w:space="0" w:color="auto"/>
          </w:divBdr>
        </w:div>
      </w:divsChild>
    </w:div>
    <w:div w:id="1021131364">
      <w:bodyDiv w:val="1"/>
      <w:marLeft w:val="0"/>
      <w:marRight w:val="0"/>
      <w:marTop w:val="0"/>
      <w:marBottom w:val="0"/>
      <w:divBdr>
        <w:top w:val="none" w:sz="0" w:space="0" w:color="auto"/>
        <w:left w:val="none" w:sz="0" w:space="0" w:color="auto"/>
        <w:bottom w:val="none" w:sz="0" w:space="0" w:color="auto"/>
        <w:right w:val="none" w:sz="0" w:space="0" w:color="auto"/>
      </w:divBdr>
      <w:divsChild>
        <w:div w:id="1818645142">
          <w:marLeft w:val="0"/>
          <w:marRight w:val="0"/>
          <w:marTop w:val="150"/>
          <w:marBottom w:val="150"/>
          <w:divBdr>
            <w:top w:val="single" w:sz="6" w:space="8" w:color="EEEEEE"/>
            <w:left w:val="none" w:sz="0" w:space="0" w:color="auto"/>
            <w:bottom w:val="single" w:sz="6" w:space="8" w:color="EEEEEE"/>
            <w:right w:val="none" w:sz="0" w:space="0" w:color="auto"/>
          </w:divBdr>
        </w:div>
        <w:div w:id="1875920985">
          <w:marLeft w:val="0"/>
          <w:marRight w:val="0"/>
          <w:marTop w:val="0"/>
          <w:marBottom w:val="225"/>
          <w:divBdr>
            <w:top w:val="none" w:sz="0" w:space="0" w:color="auto"/>
            <w:left w:val="none" w:sz="0" w:space="0" w:color="auto"/>
            <w:bottom w:val="none" w:sz="0" w:space="0" w:color="auto"/>
            <w:right w:val="none" w:sz="0" w:space="0" w:color="auto"/>
          </w:divBdr>
        </w:div>
        <w:div w:id="1947813628">
          <w:marLeft w:val="-225"/>
          <w:marRight w:val="-225"/>
          <w:marTop w:val="0"/>
          <w:marBottom w:val="0"/>
          <w:divBdr>
            <w:top w:val="none" w:sz="0" w:space="0" w:color="auto"/>
            <w:left w:val="none" w:sz="0" w:space="0" w:color="auto"/>
            <w:bottom w:val="none" w:sz="0" w:space="0" w:color="auto"/>
            <w:right w:val="none" w:sz="0" w:space="0" w:color="auto"/>
          </w:divBdr>
          <w:divsChild>
            <w:div w:id="1528715213">
              <w:marLeft w:val="0"/>
              <w:marRight w:val="0"/>
              <w:marTop w:val="0"/>
              <w:marBottom w:val="0"/>
              <w:divBdr>
                <w:top w:val="none" w:sz="0" w:space="0" w:color="auto"/>
                <w:left w:val="none" w:sz="0" w:space="0" w:color="auto"/>
                <w:bottom w:val="none" w:sz="0" w:space="0" w:color="auto"/>
                <w:right w:val="none" w:sz="0" w:space="0" w:color="auto"/>
              </w:divBdr>
              <w:divsChild>
                <w:div w:id="1110515199">
                  <w:marLeft w:val="0"/>
                  <w:marRight w:val="0"/>
                  <w:marTop w:val="0"/>
                  <w:marBottom w:val="0"/>
                  <w:divBdr>
                    <w:top w:val="none" w:sz="0" w:space="0" w:color="auto"/>
                    <w:left w:val="none" w:sz="0" w:space="0" w:color="auto"/>
                    <w:bottom w:val="none" w:sz="0" w:space="0" w:color="auto"/>
                    <w:right w:val="none" w:sz="0" w:space="0" w:color="auto"/>
                  </w:divBdr>
                  <w:divsChild>
                    <w:div w:id="580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651">
      <w:bodyDiv w:val="1"/>
      <w:marLeft w:val="0"/>
      <w:marRight w:val="0"/>
      <w:marTop w:val="0"/>
      <w:marBottom w:val="0"/>
      <w:divBdr>
        <w:top w:val="none" w:sz="0" w:space="0" w:color="auto"/>
        <w:left w:val="none" w:sz="0" w:space="0" w:color="auto"/>
        <w:bottom w:val="none" w:sz="0" w:space="0" w:color="auto"/>
        <w:right w:val="none" w:sz="0" w:space="0" w:color="auto"/>
      </w:divBdr>
    </w:div>
    <w:div w:id="1021783012">
      <w:bodyDiv w:val="1"/>
      <w:marLeft w:val="0"/>
      <w:marRight w:val="0"/>
      <w:marTop w:val="0"/>
      <w:marBottom w:val="0"/>
      <w:divBdr>
        <w:top w:val="none" w:sz="0" w:space="0" w:color="auto"/>
        <w:left w:val="none" w:sz="0" w:space="0" w:color="auto"/>
        <w:bottom w:val="none" w:sz="0" w:space="0" w:color="auto"/>
        <w:right w:val="none" w:sz="0" w:space="0" w:color="auto"/>
      </w:divBdr>
      <w:divsChild>
        <w:div w:id="231548006">
          <w:marLeft w:val="0"/>
          <w:marRight w:val="0"/>
          <w:marTop w:val="0"/>
          <w:marBottom w:val="0"/>
          <w:divBdr>
            <w:top w:val="none" w:sz="0" w:space="0" w:color="auto"/>
            <w:left w:val="none" w:sz="0" w:space="0" w:color="auto"/>
            <w:bottom w:val="none" w:sz="0" w:space="0" w:color="auto"/>
            <w:right w:val="none" w:sz="0" w:space="0" w:color="auto"/>
          </w:divBdr>
          <w:divsChild>
            <w:div w:id="128789069">
              <w:marLeft w:val="0"/>
              <w:marRight w:val="0"/>
              <w:marTop w:val="0"/>
              <w:marBottom w:val="363"/>
              <w:divBdr>
                <w:top w:val="none" w:sz="0" w:space="0" w:color="auto"/>
                <w:left w:val="none" w:sz="0" w:space="0" w:color="auto"/>
                <w:bottom w:val="none" w:sz="0" w:space="0" w:color="auto"/>
                <w:right w:val="none" w:sz="0" w:space="0" w:color="auto"/>
              </w:divBdr>
            </w:div>
            <w:div w:id="1456951082">
              <w:marLeft w:val="0"/>
              <w:marRight w:val="0"/>
              <w:marTop w:val="100"/>
              <w:marBottom w:val="154"/>
              <w:divBdr>
                <w:top w:val="none" w:sz="0" w:space="0" w:color="auto"/>
                <w:left w:val="none" w:sz="0" w:space="0" w:color="auto"/>
                <w:bottom w:val="none" w:sz="0" w:space="0" w:color="auto"/>
                <w:right w:val="none" w:sz="0" w:space="0" w:color="auto"/>
              </w:divBdr>
              <w:divsChild>
                <w:div w:id="1481069109">
                  <w:marLeft w:val="0"/>
                  <w:marRight w:val="0"/>
                  <w:marTop w:val="100"/>
                  <w:marBottom w:val="100"/>
                  <w:divBdr>
                    <w:top w:val="none" w:sz="0" w:space="0" w:color="auto"/>
                    <w:left w:val="none" w:sz="0" w:space="0" w:color="auto"/>
                    <w:bottom w:val="none" w:sz="0" w:space="0" w:color="auto"/>
                    <w:right w:val="none" w:sz="0" w:space="0" w:color="auto"/>
                  </w:divBdr>
                </w:div>
              </w:divsChild>
            </w:div>
            <w:div w:id="102381810">
              <w:marLeft w:val="0"/>
              <w:marRight w:val="0"/>
              <w:marTop w:val="363"/>
              <w:marBottom w:val="0"/>
              <w:divBdr>
                <w:top w:val="none" w:sz="0" w:space="0" w:color="auto"/>
                <w:left w:val="none" w:sz="0" w:space="0" w:color="auto"/>
                <w:bottom w:val="none" w:sz="0" w:space="0" w:color="auto"/>
                <w:right w:val="none" w:sz="0" w:space="0" w:color="auto"/>
              </w:divBdr>
              <w:divsChild>
                <w:div w:id="381903346">
                  <w:marLeft w:val="0"/>
                  <w:marRight w:val="0"/>
                  <w:marTop w:val="0"/>
                  <w:marBottom w:val="0"/>
                  <w:divBdr>
                    <w:top w:val="none" w:sz="0" w:space="0" w:color="auto"/>
                    <w:left w:val="none" w:sz="0" w:space="0" w:color="auto"/>
                    <w:bottom w:val="none" w:sz="0" w:space="0" w:color="auto"/>
                    <w:right w:val="none" w:sz="0" w:space="0" w:color="auto"/>
                  </w:divBdr>
                </w:div>
                <w:div w:id="689795760">
                  <w:marLeft w:val="0"/>
                  <w:marRight w:val="0"/>
                  <w:marTop w:val="0"/>
                  <w:marBottom w:val="0"/>
                  <w:divBdr>
                    <w:top w:val="none" w:sz="0" w:space="0" w:color="auto"/>
                    <w:left w:val="none" w:sz="0" w:space="0" w:color="auto"/>
                    <w:bottom w:val="none" w:sz="0" w:space="0" w:color="auto"/>
                    <w:right w:val="none" w:sz="0" w:space="0" w:color="auto"/>
                  </w:divBdr>
                </w:div>
              </w:divsChild>
            </w:div>
            <w:div w:id="764767857">
              <w:marLeft w:val="0"/>
              <w:marRight w:val="0"/>
              <w:marTop w:val="242"/>
              <w:marBottom w:val="363"/>
              <w:divBdr>
                <w:top w:val="none" w:sz="0" w:space="0" w:color="auto"/>
                <w:left w:val="none" w:sz="0" w:space="0" w:color="auto"/>
                <w:bottom w:val="single" w:sz="4" w:space="9" w:color="E9E9E9"/>
                <w:right w:val="none" w:sz="0" w:space="0" w:color="auto"/>
              </w:divBdr>
            </w:div>
          </w:divsChild>
        </w:div>
      </w:divsChild>
    </w:div>
    <w:div w:id="1022170153">
      <w:bodyDiv w:val="1"/>
      <w:marLeft w:val="0"/>
      <w:marRight w:val="0"/>
      <w:marTop w:val="0"/>
      <w:marBottom w:val="0"/>
      <w:divBdr>
        <w:top w:val="none" w:sz="0" w:space="0" w:color="auto"/>
        <w:left w:val="none" w:sz="0" w:space="0" w:color="auto"/>
        <w:bottom w:val="none" w:sz="0" w:space="0" w:color="auto"/>
        <w:right w:val="none" w:sz="0" w:space="0" w:color="auto"/>
      </w:divBdr>
      <w:divsChild>
        <w:div w:id="507060972">
          <w:marLeft w:val="-225"/>
          <w:marRight w:val="-225"/>
          <w:marTop w:val="0"/>
          <w:marBottom w:val="0"/>
          <w:divBdr>
            <w:top w:val="none" w:sz="0" w:space="0" w:color="auto"/>
            <w:left w:val="none" w:sz="0" w:space="0" w:color="auto"/>
            <w:bottom w:val="none" w:sz="0" w:space="0" w:color="auto"/>
            <w:right w:val="none" w:sz="0" w:space="0" w:color="auto"/>
          </w:divBdr>
          <w:divsChild>
            <w:div w:id="692073036">
              <w:marLeft w:val="0"/>
              <w:marRight w:val="0"/>
              <w:marTop w:val="0"/>
              <w:marBottom w:val="0"/>
              <w:divBdr>
                <w:top w:val="none" w:sz="0" w:space="0" w:color="auto"/>
                <w:left w:val="none" w:sz="0" w:space="0" w:color="auto"/>
                <w:bottom w:val="none" w:sz="0" w:space="0" w:color="auto"/>
                <w:right w:val="none" w:sz="0" w:space="0" w:color="auto"/>
              </w:divBdr>
              <w:divsChild>
                <w:div w:id="288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570">
          <w:marLeft w:val="0"/>
          <w:marRight w:val="0"/>
          <w:marTop w:val="0"/>
          <w:marBottom w:val="225"/>
          <w:divBdr>
            <w:top w:val="none" w:sz="0" w:space="0" w:color="auto"/>
            <w:left w:val="none" w:sz="0" w:space="0" w:color="auto"/>
            <w:bottom w:val="none" w:sz="0" w:space="0" w:color="auto"/>
            <w:right w:val="none" w:sz="0" w:space="0" w:color="auto"/>
          </w:divBdr>
        </w:div>
        <w:div w:id="19696241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23215049">
      <w:bodyDiv w:val="1"/>
      <w:marLeft w:val="0"/>
      <w:marRight w:val="0"/>
      <w:marTop w:val="0"/>
      <w:marBottom w:val="0"/>
      <w:divBdr>
        <w:top w:val="none" w:sz="0" w:space="0" w:color="auto"/>
        <w:left w:val="none" w:sz="0" w:space="0" w:color="auto"/>
        <w:bottom w:val="none" w:sz="0" w:space="0" w:color="auto"/>
        <w:right w:val="none" w:sz="0" w:space="0" w:color="auto"/>
      </w:divBdr>
      <w:divsChild>
        <w:div w:id="660814141">
          <w:marLeft w:val="0"/>
          <w:marRight w:val="0"/>
          <w:marTop w:val="0"/>
          <w:marBottom w:val="150"/>
          <w:divBdr>
            <w:top w:val="none" w:sz="0" w:space="0" w:color="auto"/>
            <w:left w:val="none" w:sz="0" w:space="0" w:color="auto"/>
            <w:bottom w:val="single" w:sz="12" w:space="0" w:color="DAE8F4"/>
            <w:right w:val="none" w:sz="0" w:space="0" w:color="auto"/>
          </w:divBdr>
          <w:divsChild>
            <w:div w:id="800617034">
              <w:marLeft w:val="0"/>
              <w:marRight w:val="0"/>
              <w:marTop w:val="105"/>
              <w:marBottom w:val="0"/>
              <w:divBdr>
                <w:top w:val="none" w:sz="0" w:space="0" w:color="auto"/>
                <w:left w:val="none" w:sz="0" w:space="0" w:color="auto"/>
                <w:bottom w:val="none" w:sz="0" w:space="0" w:color="auto"/>
                <w:right w:val="none" w:sz="0" w:space="0" w:color="auto"/>
              </w:divBdr>
            </w:div>
          </w:divsChild>
        </w:div>
        <w:div w:id="1743795852">
          <w:marLeft w:val="0"/>
          <w:marRight w:val="0"/>
          <w:marTop w:val="0"/>
          <w:marBottom w:val="0"/>
          <w:divBdr>
            <w:top w:val="none" w:sz="0" w:space="0" w:color="auto"/>
            <w:left w:val="none" w:sz="0" w:space="0" w:color="auto"/>
            <w:bottom w:val="none" w:sz="0" w:space="0" w:color="auto"/>
            <w:right w:val="none" w:sz="0" w:space="0" w:color="auto"/>
          </w:divBdr>
        </w:div>
      </w:divsChild>
    </w:div>
    <w:div w:id="1024674158">
      <w:bodyDiv w:val="1"/>
      <w:marLeft w:val="0"/>
      <w:marRight w:val="0"/>
      <w:marTop w:val="0"/>
      <w:marBottom w:val="0"/>
      <w:divBdr>
        <w:top w:val="none" w:sz="0" w:space="0" w:color="auto"/>
        <w:left w:val="none" w:sz="0" w:space="0" w:color="auto"/>
        <w:bottom w:val="none" w:sz="0" w:space="0" w:color="auto"/>
        <w:right w:val="none" w:sz="0" w:space="0" w:color="auto"/>
      </w:divBdr>
    </w:div>
    <w:div w:id="1025330870">
      <w:bodyDiv w:val="1"/>
      <w:marLeft w:val="0"/>
      <w:marRight w:val="0"/>
      <w:marTop w:val="0"/>
      <w:marBottom w:val="0"/>
      <w:divBdr>
        <w:top w:val="none" w:sz="0" w:space="0" w:color="auto"/>
        <w:left w:val="none" w:sz="0" w:space="0" w:color="auto"/>
        <w:bottom w:val="none" w:sz="0" w:space="0" w:color="auto"/>
        <w:right w:val="none" w:sz="0" w:space="0" w:color="auto"/>
      </w:divBdr>
    </w:div>
    <w:div w:id="1025443167">
      <w:bodyDiv w:val="1"/>
      <w:marLeft w:val="0"/>
      <w:marRight w:val="0"/>
      <w:marTop w:val="0"/>
      <w:marBottom w:val="0"/>
      <w:divBdr>
        <w:top w:val="none" w:sz="0" w:space="0" w:color="auto"/>
        <w:left w:val="none" w:sz="0" w:space="0" w:color="auto"/>
        <w:bottom w:val="none" w:sz="0" w:space="0" w:color="auto"/>
        <w:right w:val="none" w:sz="0" w:space="0" w:color="auto"/>
      </w:divBdr>
    </w:div>
    <w:div w:id="1025836198">
      <w:bodyDiv w:val="1"/>
      <w:marLeft w:val="0"/>
      <w:marRight w:val="0"/>
      <w:marTop w:val="0"/>
      <w:marBottom w:val="0"/>
      <w:divBdr>
        <w:top w:val="none" w:sz="0" w:space="0" w:color="auto"/>
        <w:left w:val="none" w:sz="0" w:space="0" w:color="auto"/>
        <w:bottom w:val="none" w:sz="0" w:space="0" w:color="auto"/>
        <w:right w:val="none" w:sz="0" w:space="0" w:color="auto"/>
      </w:divBdr>
    </w:div>
    <w:div w:id="1026179136">
      <w:bodyDiv w:val="1"/>
      <w:marLeft w:val="0"/>
      <w:marRight w:val="0"/>
      <w:marTop w:val="0"/>
      <w:marBottom w:val="0"/>
      <w:divBdr>
        <w:top w:val="none" w:sz="0" w:space="0" w:color="auto"/>
        <w:left w:val="none" w:sz="0" w:space="0" w:color="auto"/>
        <w:bottom w:val="none" w:sz="0" w:space="0" w:color="auto"/>
        <w:right w:val="none" w:sz="0" w:space="0" w:color="auto"/>
      </w:divBdr>
    </w:div>
    <w:div w:id="1026251563">
      <w:bodyDiv w:val="1"/>
      <w:marLeft w:val="0"/>
      <w:marRight w:val="0"/>
      <w:marTop w:val="0"/>
      <w:marBottom w:val="0"/>
      <w:divBdr>
        <w:top w:val="none" w:sz="0" w:space="0" w:color="auto"/>
        <w:left w:val="none" w:sz="0" w:space="0" w:color="auto"/>
        <w:bottom w:val="none" w:sz="0" w:space="0" w:color="auto"/>
        <w:right w:val="none" w:sz="0" w:space="0" w:color="auto"/>
      </w:divBdr>
      <w:divsChild>
        <w:div w:id="367801436">
          <w:marLeft w:val="0"/>
          <w:marRight w:val="0"/>
          <w:marTop w:val="0"/>
          <w:marBottom w:val="225"/>
          <w:divBdr>
            <w:top w:val="none" w:sz="0" w:space="0" w:color="auto"/>
            <w:left w:val="none" w:sz="0" w:space="0" w:color="auto"/>
            <w:bottom w:val="none" w:sz="0" w:space="0" w:color="auto"/>
            <w:right w:val="none" w:sz="0" w:space="0" w:color="auto"/>
          </w:divBdr>
        </w:div>
      </w:divsChild>
    </w:div>
    <w:div w:id="1026519735">
      <w:bodyDiv w:val="1"/>
      <w:marLeft w:val="0"/>
      <w:marRight w:val="0"/>
      <w:marTop w:val="0"/>
      <w:marBottom w:val="0"/>
      <w:divBdr>
        <w:top w:val="none" w:sz="0" w:space="0" w:color="auto"/>
        <w:left w:val="none" w:sz="0" w:space="0" w:color="auto"/>
        <w:bottom w:val="none" w:sz="0" w:space="0" w:color="auto"/>
        <w:right w:val="none" w:sz="0" w:space="0" w:color="auto"/>
      </w:divBdr>
      <w:divsChild>
        <w:div w:id="377512105">
          <w:marLeft w:val="0"/>
          <w:marRight w:val="0"/>
          <w:marTop w:val="0"/>
          <w:marBottom w:val="0"/>
          <w:divBdr>
            <w:top w:val="none" w:sz="0" w:space="0" w:color="auto"/>
            <w:left w:val="none" w:sz="0" w:space="0" w:color="auto"/>
            <w:bottom w:val="none" w:sz="0" w:space="0" w:color="auto"/>
            <w:right w:val="none" w:sz="0" w:space="0" w:color="auto"/>
          </w:divBdr>
        </w:div>
        <w:div w:id="725955255">
          <w:marLeft w:val="0"/>
          <w:marRight w:val="0"/>
          <w:marTop w:val="0"/>
          <w:marBottom w:val="150"/>
          <w:divBdr>
            <w:top w:val="none" w:sz="0" w:space="0" w:color="auto"/>
            <w:left w:val="none" w:sz="0" w:space="0" w:color="auto"/>
            <w:bottom w:val="none" w:sz="0" w:space="0" w:color="auto"/>
            <w:right w:val="none" w:sz="0" w:space="0" w:color="auto"/>
          </w:divBdr>
        </w:div>
        <w:div w:id="2130928998">
          <w:marLeft w:val="0"/>
          <w:marRight w:val="0"/>
          <w:marTop w:val="0"/>
          <w:marBottom w:val="0"/>
          <w:divBdr>
            <w:top w:val="none" w:sz="0" w:space="0" w:color="auto"/>
            <w:left w:val="none" w:sz="0" w:space="0" w:color="auto"/>
            <w:bottom w:val="none" w:sz="0" w:space="0" w:color="auto"/>
            <w:right w:val="none" w:sz="0" w:space="0" w:color="auto"/>
          </w:divBdr>
          <w:divsChild>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035">
      <w:bodyDiv w:val="1"/>
      <w:marLeft w:val="0"/>
      <w:marRight w:val="0"/>
      <w:marTop w:val="0"/>
      <w:marBottom w:val="0"/>
      <w:divBdr>
        <w:top w:val="none" w:sz="0" w:space="0" w:color="auto"/>
        <w:left w:val="none" w:sz="0" w:space="0" w:color="auto"/>
        <w:bottom w:val="none" w:sz="0" w:space="0" w:color="auto"/>
        <w:right w:val="none" w:sz="0" w:space="0" w:color="auto"/>
      </w:divBdr>
    </w:div>
    <w:div w:id="1027802603">
      <w:bodyDiv w:val="1"/>
      <w:marLeft w:val="0"/>
      <w:marRight w:val="0"/>
      <w:marTop w:val="0"/>
      <w:marBottom w:val="0"/>
      <w:divBdr>
        <w:top w:val="none" w:sz="0" w:space="0" w:color="auto"/>
        <w:left w:val="none" w:sz="0" w:space="0" w:color="auto"/>
        <w:bottom w:val="none" w:sz="0" w:space="0" w:color="auto"/>
        <w:right w:val="none" w:sz="0" w:space="0" w:color="auto"/>
      </w:divBdr>
    </w:div>
    <w:div w:id="1027873864">
      <w:bodyDiv w:val="1"/>
      <w:marLeft w:val="0"/>
      <w:marRight w:val="0"/>
      <w:marTop w:val="0"/>
      <w:marBottom w:val="0"/>
      <w:divBdr>
        <w:top w:val="none" w:sz="0" w:space="0" w:color="auto"/>
        <w:left w:val="none" w:sz="0" w:space="0" w:color="auto"/>
        <w:bottom w:val="none" w:sz="0" w:space="0" w:color="auto"/>
        <w:right w:val="none" w:sz="0" w:space="0" w:color="auto"/>
      </w:divBdr>
    </w:div>
    <w:div w:id="1028139020">
      <w:bodyDiv w:val="1"/>
      <w:marLeft w:val="0"/>
      <w:marRight w:val="0"/>
      <w:marTop w:val="0"/>
      <w:marBottom w:val="0"/>
      <w:divBdr>
        <w:top w:val="none" w:sz="0" w:space="0" w:color="auto"/>
        <w:left w:val="none" w:sz="0" w:space="0" w:color="auto"/>
        <w:bottom w:val="none" w:sz="0" w:space="0" w:color="auto"/>
        <w:right w:val="none" w:sz="0" w:space="0" w:color="auto"/>
      </w:divBdr>
    </w:div>
    <w:div w:id="1028525558">
      <w:bodyDiv w:val="1"/>
      <w:marLeft w:val="0"/>
      <w:marRight w:val="0"/>
      <w:marTop w:val="0"/>
      <w:marBottom w:val="0"/>
      <w:divBdr>
        <w:top w:val="none" w:sz="0" w:space="0" w:color="auto"/>
        <w:left w:val="none" w:sz="0" w:space="0" w:color="auto"/>
        <w:bottom w:val="none" w:sz="0" w:space="0" w:color="auto"/>
        <w:right w:val="none" w:sz="0" w:space="0" w:color="auto"/>
      </w:divBdr>
      <w:divsChild>
        <w:div w:id="1805073243">
          <w:marLeft w:val="0"/>
          <w:marRight w:val="0"/>
          <w:marTop w:val="300"/>
          <w:marBottom w:val="300"/>
          <w:divBdr>
            <w:top w:val="none" w:sz="0" w:space="0" w:color="auto"/>
            <w:left w:val="none" w:sz="0" w:space="0" w:color="auto"/>
            <w:bottom w:val="none" w:sz="0" w:space="0" w:color="auto"/>
            <w:right w:val="none" w:sz="0" w:space="0" w:color="auto"/>
          </w:divBdr>
        </w:div>
      </w:divsChild>
    </w:div>
    <w:div w:id="1028679388">
      <w:bodyDiv w:val="1"/>
      <w:marLeft w:val="0"/>
      <w:marRight w:val="0"/>
      <w:marTop w:val="0"/>
      <w:marBottom w:val="0"/>
      <w:divBdr>
        <w:top w:val="none" w:sz="0" w:space="0" w:color="auto"/>
        <w:left w:val="none" w:sz="0" w:space="0" w:color="auto"/>
        <w:bottom w:val="none" w:sz="0" w:space="0" w:color="auto"/>
        <w:right w:val="none" w:sz="0" w:space="0" w:color="auto"/>
      </w:divBdr>
    </w:div>
    <w:div w:id="1028795917">
      <w:bodyDiv w:val="1"/>
      <w:marLeft w:val="0"/>
      <w:marRight w:val="0"/>
      <w:marTop w:val="0"/>
      <w:marBottom w:val="0"/>
      <w:divBdr>
        <w:top w:val="none" w:sz="0" w:space="0" w:color="auto"/>
        <w:left w:val="none" w:sz="0" w:space="0" w:color="auto"/>
        <w:bottom w:val="none" w:sz="0" w:space="0" w:color="auto"/>
        <w:right w:val="none" w:sz="0" w:space="0" w:color="auto"/>
      </w:divBdr>
    </w:div>
    <w:div w:id="1029380723">
      <w:bodyDiv w:val="1"/>
      <w:marLeft w:val="0"/>
      <w:marRight w:val="0"/>
      <w:marTop w:val="0"/>
      <w:marBottom w:val="0"/>
      <w:divBdr>
        <w:top w:val="none" w:sz="0" w:space="0" w:color="auto"/>
        <w:left w:val="none" w:sz="0" w:space="0" w:color="auto"/>
        <w:bottom w:val="none" w:sz="0" w:space="0" w:color="auto"/>
        <w:right w:val="none" w:sz="0" w:space="0" w:color="auto"/>
      </w:divBdr>
      <w:divsChild>
        <w:div w:id="542248607">
          <w:marLeft w:val="0"/>
          <w:marRight w:val="0"/>
          <w:marTop w:val="0"/>
          <w:marBottom w:val="300"/>
          <w:divBdr>
            <w:top w:val="none" w:sz="0" w:space="0" w:color="auto"/>
            <w:left w:val="none" w:sz="0" w:space="0" w:color="auto"/>
            <w:bottom w:val="none" w:sz="0" w:space="0" w:color="auto"/>
            <w:right w:val="none" w:sz="0" w:space="0" w:color="auto"/>
          </w:divBdr>
        </w:div>
        <w:div w:id="1765343957">
          <w:marLeft w:val="0"/>
          <w:marRight w:val="0"/>
          <w:marTop w:val="0"/>
          <w:marBottom w:val="300"/>
          <w:divBdr>
            <w:top w:val="none" w:sz="0" w:space="0" w:color="auto"/>
            <w:left w:val="none" w:sz="0" w:space="0" w:color="auto"/>
            <w:bottom w:val="none" w:sz="0" w:space="0" w:color="auto"/>
            <w:right w:val="none" w:sz="0" w:space="0" w:color="auto"/>
          </w:divBdr>
        </w:div>
      </w:divsChild>
    </w:div>
    <w:div w:id="1029792675">
      <w:bodyDiv w:val="1"/>
      <w:marLeft w:val="0"/>
      <w:marRight w:val="0"/>
      <w:marTop w:val="0"/>
      <w:marBottom w:val="0"/>
      <w:divBdr>
        <w:top w:val="none" w:sz="0" w:space="0" w:color="auto"/>
        <w:left w:val="none" w:sz="0" w:space="0" w:color="auto"/>
        <w:bottom w:val="none" w:sz="0" w:space="0" w:color="auto"/>
        <w:right w:val="none" w:sz="0" w:space="0" w:color="auto"/>
      </w:divBdr>
    </w:div>
    <w:div w:id="1030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225"/>
          <w:marRight w:val="-225"/>
          <w:marTop w:val="0"/>
          <w:marBottom w:val="0"/>
          <w:divBdr>
            <w:top w:val="none" w:sz="0" w:space="0" w:color="auto"/>
            <w:left w:val="none" w:sz="0" w:space="0" w:color="auto"/>
            <w:bottom w:val="none" w:sz="0" w:space="0" w:color="auto"/>
            <w:right w:val="none" w:sz="0" w:space="0" w:color="auto"/>
          </w:divBdr>
          <w:divsChild>
            <w:div w:id="227615225">
              <w:marLeft w:val="0"/>
              <w:marRight w:val="0"/>
              <w:marTop w:val="0"/>
              <w:marBottom w:val="0"/>
              <w:divBdr>
                <w:top w:val="none" w:sz="0" w:space="0" w:color="auto"/>
                <w:left w:val="none" w:sz="0" w:space="0" w:color="auto"/>
                <w:bottom w:val="none" w:sz="0" w:space="0" w:color="auto"/>
                <w:right w:val="none" w:sz="0" w:space="0" w:color="auto"/>
              </w:divBdr>
              <w:divsChild>
                <w:div w:id="51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768">
          <w:marLeft w:val="0"/>
          <w:marRight w:val="0"/>
          <w:marTop w:val="0"/>
          <w:marBottom w:val="225"/>
          <w:divBdr>
            <w:top w:val="none" w:sz="0" w:space="0" w:color="auto"/>
            <w:left w:val="none" w:sz="0" w:space="0" w:color="auto"/>
            <w:bottom w:val="none" w:sz="0" w:space="0" w:color="auto"/>
            <w:right w:val="none" w:sz="0" w:space="0" w:color="auto"/>
          </w:divBdr>
        </w:div>
        <w:div w:id="198831958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0882347">
      <w:bodyDiv w:val="1"/>
      <w:marLeft w:val="0"/>
      <w:marRight w:val="0"/>
      <w:marTop w:val="0"/>
      <w:marBottom w:val="0"/>
      <w:divBdr>
        <w:top w:val="none" w:sz="0" w:space="0" w:color="auto"/>
        <w:left w:val="none" w:sz="0" w:space="0" w:color="auto"/>
        <w:bottom w:val="none" w:sz="0" w:space="0" w:color="auto"/>
        <w:right w:val="none" w:sz="0" w:space="0" w:color="auto"/>
      </w:divBdr>
    </w:div>
    <w:div w:id="1030958173">
      <w:bodyDiv w:val="1"/>
      <w:marLeft w:val="0"/>
      <w:marRight w:val="0"/>
      <w:marTop w:val="0"/>
      <w:marBottom w:val="0"/>
      <w:divBdr>
        <w:top w:val="none" w:sz="0" w:space="0" w:color="auto"/>
        <w:left w:val="none" w:sz="0" w:space="0" w:color="auto"/>
        <w:bottom w:val="none" w:sz="0" w:space="0" w:color="auto"/>
        <w:right w:val="none" w:sz="0" w:space="0" w:color="auto"/>
      </w:divBdr>
    </w:div>
    <w:div w:id="1031106538">
      <w:bodyDiv w:val="1"/>
      <w:marLeft w:val="0"/>
      <w:marRight w:val="0"/>
      <w:marTop w:val="0"/>
      <w:marBottom w:val="0"/>
      <w:divBdr>
        <w:top w:val="none" w:sz="0" w:space="0" w:color="auto"/>
        <w:left w:val="none" w:sz="0" w:space="0" w:color="auto"/>
        <w:bottom w:val="none" w:sz="0" w:space="0" w:color="auto"/>
        <w:right w:val="none" w:sz="0" w:space="0" w:color="auto"/>
      </w:divBdr>
      <w:divsChild>
        <w:div w:id="334889890">
          <w:marLeft w:val="0"/>
          <w:marRight w:val="0"/>
          <w:marTop w:val="0"/>
          <w:marBottom w:val="150"/>
          <w:divBdr>
            <w:top w:val="none" w:sz="0" w:space="0" w:color="auto"/>
            <w:left w:val="none" w:sz="0" w:space="0" w:color="auto"/>
            <w:bottom w:val="none" w:sz="0" w:space="0" w:color="auto"/>
            <w:right w:val="none" w:sz="0" w:space="0" w:color="auto"/>
          </w:divBdr>
        </w:div>
        <w:div w:id="1716540910">
          <w:marLeft w:val="0"/>
          <w:marRight w:val="0"/>
          <w:marTop w:val="0"/>
          <w:marBottom w:val="150"/>
          <w:divBdr>
            <w:top w:val="none" w:sz="0" w:space="0" w:color="auto"/>
            <w:left w:val="none" w:sz="0" w:space="0" w:color="auto"/>
            <w:bottom w:val="none" w:sz="0" w:space="0" w:color="auto"/>
            <w:right w:val="none" w:sz="0" w:space="0" w:color="auto"/>
          </w:divBdr>
        </w:div>
      </w:divsChild>
    </w:div>
    <w:div w:id="1031295573">
      <w:bodyDiv w:val="1"/>
      <w:marLeft w:val="0"/>
      <w:marRight w:val="0"/>
      <w:marTop w:val="0"/>
      <w:marBottom w:val="0"/>
      <w:divBdr>
        <w:top w:val="none" w:sz="0" w:space="0" w:color="auto"/>
        <w:left w:val="none" w:sz="0" w:space="0" w:color="auto"/>
        <w:bottom w:val="none" w:sz="0" w:space="0" w:color="auto"/>
        <w:right w:val="none" w:sz="0" w:space="0" w:color="auto"/>
      </w:divBdr>
    </w:div>
    <w:div w:id="1031414070">
      <w:bodyDiv w:val="1"/>
      <w:marLeft w:val="0"/>
      <w:marRight w:val="0"/>
      <w:marTop w:val="0"/>
      <w:marBottom w:val="0"/>
      <w:divBdr>
        <w:top w:val="none" w:sz="0" w:space="0" w:color="auto"/>
        <w:left w:val="none" w:sz="0" w:space="0" w:color="auto"/>
        <w:bottom w:val="none" w:sz="0" w:space="0" w:color="auto"/>
        <w:right w:val="none" w:sz="0" w:space="0" w:color="auto"/>
      </w:divBdr>
    </w:div>
    <w:div w:id="1031418686">
      <w:bodyDiv w:val="1"/>
      <w:marLeft w:val="0"/>
      <w:marRight w:val="0"/>
      <w:marTop w:val="0"/>
      <w:marBottom w:val="0"/>
      <w:divBdr>
        <w:top w:val="none" w:sz="0" w:space="0" w:color="auto"/>
        <w:left w:val="none" w:sz="0" w:space="0" w:color="auto"/>
        <w:bottom w:val="none" w:sz="0" w:space="0" w:color="auto"/>
        <w:right w:val="none" w:sz="0" w:space="0" w:color="auto"/>
      </w:divBdr>
    </w:div>
    <w:div w:id="1031759512">
      <w:bodyDiv w:val="1"/>
      <w:marLeft w:val="0"/>
      <w:marRight w:val="0"/>
      <w:marTop w:val="0"/>
      <w:marBottom w:val="0"/>
      <w:divBdr>
        <w:top w:val="none" w:sz="0" w:space="0" w:color="auto"/>
        <w:left w:val="none" w:sz="0" w:space="0" w:color="auto"/>
        <w:bottom w:val="none" w:sz="0" w:space="0" w:color="auto"/>
        <w:right w:val="none" w:sz="0" w:space="0" w:color="auto"/>
      </w:divBdr>
    </w:div>
    <w:div w:id="1031765802">
      <w:bodyDiv w:val="1"/>
      <w:marLeft w:val="0"/>
      <w:marRight w:val="0"/>
      <w:marTop w:val="0"/>
      <w:marBottom w:val="0"/>
      <w:divBdr>
        <w:top w:val="none" w:sz="0" w:space="0" w:color="auto"/>
        <w:left w:val="none" w:sz="0" w:space="0" w:color="auto"/>
        <w:bottom w:val="none" w:sz="0" w:space="0" w:color="auto"/>
        <w:right w:val="none" w:sz="0" w:space="0" w:color="auto"/>
      </w:divBdr>
    </w:div>
    <w:div w:id="1031997994">
      <w:bodyDiv w:val="1"/>
      <w:marLeft w:val="0"/>
      <w:marRight w:val="0"/>
      <w:marTop w:val="0"/>
      <w:marBottom w:val="0"/>
      <w:divBdr>
        <w:top w:val="none" w:sz="0" w:space="0" w:color="auto"/>
        <w:left w:val="none" w:sz="0" w:space="0" w:color="auto"/>
        <w:bottom w:val="none" w:sz="0" w:space="0" w:color="auto"/>
        <w:right w:val="none" w:sz="0" w:space="0" w:color="auto"/>
      </w:divBdr>
    </w:div>
    <w:div w:id="1032266497">
      <w:bodyDiv w:val="1"/>
      <w:marLeft w:val="0"/>
      <w:marRight w:val="0"/>
      <w:marTop w:val="0"/>
      <w:marBottom w:val="0"/>
      <w:divBdr>
        <w:top w:val="none" w:sz="0" w:space="0" w:color="auto"/>
        <w:left w:val="none" w:sz="0" w:space="0" w:color="auto"/>
        <w:bottom w:val="none" w:sz="0" w:space="0" w:color="auto"/>
        <w:right w:val="none" w:sz="0" w:space="0" w:color="auto"/>
      </w:divBdr>
    </w:div>
    <w:div w:id="1032418544">
      <w:bodyDiv w:val="1"/>
      <w:marLeft w:val="0"/>
      <w:marRight w:val="0"/>
      <w:marTop w:val="0"/>
      <w:marBottom w:val="0"/>
      <w:divBdr>
        <w:top w:val="none" w:sz="0" w:space="0" w:color="auto"/>
        <w:left w:val="none" w:sz="0" w:space="0" w:color="auto"/>
        <w:bottom w:val="none" w:sz="0" w:space="0" w:color="auto"/>
        <w:right w:val="none" w:sz="0" w:space="0" w:color="auto"/>
      </w:divBdr>
      <w:divsChild>
        <w:div w:id="267465716">
          <w:marLeft w:val="0"/>
          <w:marRight w:val="0"/>
          <w:marTop w:val="0"/>
          <w:marBottom w:val="225"/>
          <w:divBdr>
            <w:top w:val="none" w:sz="0" w:space="0" w:color="auto"/>
            <w:left w:val="none" w:sz="0" w:space="0" w:color="auto"/>
            <w:bottom w:val="none" w:sz="0" w:space="0" w:color="auto"/>
            <w:right w:val="none" w:sz="0" w:space="0" w:color="auto"/>
          </w:divBdr>
        </w:div>
      </w:divsChild>
    </w:div>
    <w:div w:id="1032920506">
      <w:bodyDiv w:val="1"/>
      <w:marLeft w:val="0"/>
      <w:marRight w:val="0"/>
      <w:marTop w:val="0"/>
      <w:marBottom w:val="0"/>
      <w:divBdr>
        <w:top w:val="none" w:sz="0" w:space="0" w:color="auto"/>
        <w:left w:val="none" w:sz="0" w:space="0" w:color="auto"/>
        <w:bottom w:val="none" w:sz="0" w:space="0" w:color="auto"/>
        <w:right w:val="none" w:sz="0" w:space="0" w:color="auto"/>
      </w:divBdr>
    </w:div>
    <w:div w:id="1033194247">
      <w:bodyDiv w:val="1"/>
      <w:marLeft w:val="0"/>
      <w:marRight w:val="0"/>
      <w:marTop w:val="0"/>
      <w:marBottom w:val="0"/>
      <w:divBdr>
        <w:top w:val="none" w:sz="0" w:space="0" w:color="auto"/>
        <w:left w:val="none" w:sz="0" w:space="0" w:color="auto"/>
        <w:bottom w:val="none" w:sz="0" w:space="0" w:color="auto"/>
        <w:right w:val="none" w:sz="0" w:space="0" w:color="auto"/>
      </w:divBdr>
    </w:div>
    <w:div w:id="1033263004">
      <w:bodyDiv w:val="1"/>
      <w:marLeft w:val="0"/>
      <w:marRight w:val="0"/>
      <w:marTop w:val="0"/>
      <w:marBottom w:val="0"/>
      <w:divBdr>
        <w:top w:val="none" w:sz="0" w:space="0" w:color="auto"/>
        <w:left w:val="none" w:sz="0" w:space="0" w:color="auto"/>
        <w:bottom w:val="none" w:sz="0" w:space="0" w:color="auto"/>
        <w:right w:val="none" w:sz="0" w:space="0" w:color="auto"/>
      </w:divBdr>
      <w:divsChild>
        <w:div w:id="1445033333">
          <w:marLeft w:val="0"/>
          <w:marRight w:val="0"/>
          <w:marTop w:val="0"/>
          <w:marBottom w:val="0"/>
          <w:divBdr>
            <w:top w:val="none" w:sz="0" w:space="0" w:color="auto"/>
            <w:left w:val="none" w:sz="0" w:space="0" w:color="auto"/>
            <w:bottom w:val="none" w:sz="0" w:space="0" w:color="auto"/>
            <w:right w:val="none" w:sz="0" w:space="0" w:color="auto"/>
          </w:divBdr>
          <w:divsChild>
            <w:div w:id="1467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695">
      <w:bodyDiv w:val="1"/>
      <w:marLeft w:val="0"/>
      <w:marRight w:val="0"/>
      <w:marTop w:val="0"/>
      <w:marBottom w:val="0"/>
      <w:divBdr>
        <w:top w:val="none" w:sz="0" w:space="0" w:color="auto"/>
        <w:left w:val="none" w:sz="0" w:space="0" w:color="auto"/>
        <w:bottom w:val="none" w:sz="0" w:space="0" w:color="auto"/>
        <w:right w:val="none" w:sz="0" w:space="0" w:color="auto"/>
      </w:divBdr>
    </w:div>
    <w:div w:id="1033387041">
      <w:bodyDiv w:val="1"/>
      <w:marLeft w:val="0"/>
      <w:marRight w:val="0"/>
      <w:marTop w:val="0"/>
      <w:marBottom w:val="0"/>
      <w:divBdr>
        <w:top w:val="none" w:sz="0" w:space="0" w:color="auto"/>
        <w:left w:val="none" w:sz="0" w:space="0" w:color="auto"/>
        <w:bottom w:val="none" w:sz="0" w:space="0" w:color="auto"/>
        <w:right w:val="none" w:sz="0" w:space="0" w:color="auto"/>
      </w:divBdr>
    </w:div>
    <w:div w:id="1033504482">
      <w:bodyDiv w:val="1"/>
      <w:marLeft w:val="0"/>
      <w:marRight w:val="0"/>
      <w:marTop w:val="0"/>
      <w:marBottom w:val="0"/>
      <w:divBdr>
        <w:top w:val="none" w:sz="0" w:space="0" w:color="auto"/>
        <w:left w:val="none" w:sz="0" w:space="0" w:color="auto"/>
        <w:bottom w:val="none" w:sz="0" w:space="0" w:color="auto"/>
        <w:right w:val="none" w:sz="0" w:space="0" w:color="auto"/>
      </w:divBdr>
    </w:div>
    <w:div w:id="1034236945">
      <w:bodyDiv w:val="1"/>
      <w:marLeft w:val="0"/>
      <w:marRight w:val="0"/>
      <w:marTop w:val="0"/>
      <w:marBottom w:val="0"/>
      <w:divBdr>
        <w:top w:val="none" w:sz="0" w:space="0" w:color="auto"/>
        <w:left w:val="none" w:sz="0" w:space="0" w:color="auto"/>
        <w:bottom w:val="none" w:sz="0" w:space="0" w:color="auto"/>
        <w:right w:val="none" w:sz="0" w:space="0" w:color="auto"/>
      </w:divBdr>
    </w:div>
    <w:div w:id="1034692597">
      <w:bodyDiv w:val="1"/>
      <w:marLeft w:val="0"/>
      <w:marRight w:val="0"/>
      <w:marTop w:val="0"/>
      <w:marBottom w:val="0"/>
      <w:divBdr>
        <w:top w:val="none" w:sz="0" w:space="0" w:color="auto"/>
        <w:left w:val="none" w:sz="0" w:space="0" w:color="auto"/>
        <w:bottom w:val="none" w:sz="0" w:space="0" w:color="auto"/>
        <w:right w:val="none" w:sz="0" w:space="0" w:color="auto"/>
      </w:divBdr>
      <w:divsChild>
        <w:div w:id="428933455">
          <w:marLeft w:val="0"/>
          <w:marRight w:val="0"/>
          <w:marTop w:val="0"/>
          <w:marBottom w:val="0"/>
          <w:divBdr>
            <w:top w:val="none" w:sz="0" w:space="0" w:color="auto"/>
            <w:left w:val="none" w:sz="0" w:space="0" w:color="auto"/>
            <w:bottom w:val="none" w:sz="0" w:space="0" w:color="auto"/>
            <w:right w:val="none" w:sz="0" w:space="0" w:color="auto"/>
          </w:divBdr>
          <w:divsChild>
            <w:div w:id="316110944">
              <w:marLeft w:val="0"/>
              <w:marRight w:val="0"/>
              <w:marTop w:val="0"/>
              <w:marBottom w:val="0"/>
              <w:divBdr>
                <w:top w:val="none" w:sz="0" w:space="0" w:color="auto"/>
                <w:left w:val="none" w:sz="0" w:space="0" w:color="auto"/>
                <w:bottom w:val="none" w:sz="0" w:space="0" w:color="auto"/>
                <w:right w:val="none" w:sz="0" w:space="0" w:color="auto"/>
              </w:divBdr>
            </w:div>
          </w:divsChild>
        </w:div>
        <w:div w:id="1301573461">
          <w:marLeft w:val="0"/>
          <w:marRight w:val="0"/>
          <w:marTop w:val="0"/>
          <w:marBottom w:val="150"/>
          <w:divBdr>
            <w:top w:val="none" w:sz="0" w:space="0" w:color="auto"/>
            <w:left w:val="none" w:sz="0" w:space="0" w:color="auto"/>
            <w:bottom w:val="none" w:sz="0" w:space="0" w:color="auto"/>
            <w:right w:val="none" w:sz="0" w:space="0" w:color="auto"/>
          </w:divBdr>
        </w:div>
        <w:div w:id="1770544792">
          <w:marLeft w:val="0"/>
          <w:marRight w:val="0"/>
          <w:marTop w:val="0"/>
          <w:marBottom w:val="0"/>
          <w:divBdr>
            <w:top w:val="none" w:sz="0" w:space="0" w:color="auto"/>
            <w:left w:val="none" w:sz="0" w:space="0" w:color="auto"/>
            <w:bottom w:val="none" w:sz="0" w:space="0" w:color="auto"/>
            <w:right w:val="none" w:sz="0" w:space="0" w:color="auto"/>
          </w:divBdr>
        </w:div>
      </w:divsChild>
    </w:div>
    <w:div w:id="1034816938">
      <w:bodyDiv w:val="1"/>
      <w:marLeft w:val="0"/>
      <w:marRight w:val="0"/>
      <w:marTop w:val="0"/>
      <w:marBottom w:val="0"/>
      <w:divBdr>
        <w:top w:val="none" w:sz="0" w:space="0" w:color="auto"/>
        <w:left w:val="none" w:sz="0" w:space="0" w:color="auto"/>
        <w:bottom w:val="none" w:sz="0" w:space="0" w:color="auto"/>
        <w:right w:val="none" w:sz="0" w:space="0" w:color="auto"/>
      </w:divBdr>
    </w:div>
    <w:div w:id="1035303371">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60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4283">
      <w:bodyDiv w:val="1"/>
      <w:marLeft w:val="0"/>
      <w:marRight w:val="0"/>
      <w:marTop w:val="0"/>
      <w:marBottom w:val="0"/>
      <w:divBdr>
        <w:top w:val="none" w:sz="0" w:space="0" w:color="auto"/>
        <w:left w:val="none" w:sz="0" w:space="0" w:color="auto"/>
        <w:bottom w:val="none" w:sz="0" w:space="0" w:color="auto"/>
        <w:right w:val="none" w:sz="0" w:space="0" w:color="auto"/>
      </w:divBdr>
      <w:divsChild>
        <w:div w:id="327711042">
          <w:marLeft w:val="0"/>
          <w:marRight w:val="0"/>
          <w:marTop w:val="0"/>
          <w:marBottom w:val="0"/>
          <w:divBdr>
            <w:top w:val="none" w:sz="0" w:space="0" w:color="auto"/>
            <w:left w:val="none" w:sz="0" w:space="0" w:color="auto"/>
            <w:bottom w:val="none" w:sz="0" w:space="0" w:color="auto"/>
            <w:right w:val="none" w:sz="0" w:space="0" w:color="auto"/>
          </w:divBdr>
        </w:div>
        <w:div w:id="378433576">
          <w:marLeft w:val="0"/>
          <w:marRight w:val="0"/>
          <w:marTop w:val="0"/>
          <w:marBottom w:val="150"/>
          <w:divBdr>
            <w:top w:val="none" w:sz="0" w:space="0" w:color="auto"/>
            <w:left w:val="none" w:sz="0" w:space="0" w:color="auto"/>
            <w:bottom w:val="none" w:sz="0" w:space="0" w:color="auto"/>
            <w:right w:val="none" w:sz="0" w:space="0" w:color="auto"/>
          </w:divBdr>
        </w:div>
        <w:div w:id="912011673">
          <w:marLeft w:val="0"/>
          <w:marRight w:val="0"/>
          <w:marTop w:val="0"/>
          <w:marBottom w:val="0"/>
          <w:divBdr>
            <w:top w:val="none" w:sz="0" w:space="0" w:color="auto"/>
            <w:left w:val="none" w:sz="0" w:space="0" w:color="auto"/>
            <w:bottom w:val="none" w:sz="0" w:space="0" w:color="auto"/>
            <w:right w:val="none" w:sz="0" w:space="0" w:color="auto"/>
          </w:divBdr>
        </w:div>
        <w:div w:id="1293900014">
          <w:marLeft w:val="0"/>
          <w:marRight w:val="0"/>
          <w:marTop w:val="0"/>
          <w:marBottom w:val="300"/>
          <w:divBdr>
            <w:top w:val="none" w:sz="0" w:space="0" w:color="auto"/>
            <w:left w:val="none" w:sz="0" w:space="0" w:color="auto"/>
            <w:bottom w:val="none" w:sz="0" w:space="0" w:color="auto"/>
            <w:right w:val="none" w:sz="0" w:space="0" w:color="auto"/>
          </w:divBdr>
        </w:div>
        <w:div w:id="1300182411">
          <w:marLeft w:val="0"/>
          <w:marRight w:val="0"/>
          <w:marTop w:val="150"/>
          <w:marBottom w:val="0"/>
          <w:divBdr>
            <w:top w:val="none" w:sz="0" w:space="0" w:color="auto"/>
            <w:left w:val="none" w:sz="0" w:space="0" w:color="auto"/>
            <w:bottom w:val="none" w:sz="0" w:space="0" w:color="auto"/>
            <w:right w:val="none" w:sz="0" w:space="0" w:color="auto"/>
          </w:divBdr>
        </w:div>
      </w:divsChild>
    </w:div>
    <w:div w:id="1036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73">
          <w:marLeft w:val="-225"/>
          <w:marRight w:val="-225"/>
          <w:marTop w:val="0"/>
          <w:marBottom w:val="0"/>
          <w:divBdr>
            <w:top w:val="none" w:sz="0" w:space="0" w:color="auto"/>
            <w:left w:val="none" w:sz="0" w:space="0" w:color="auto"/>
            <w:bottom w:val="none" w:sz="0" w:space="0" w:color="auto"/>
            <w:right w:val="none" w:sz="0" w:space="0" w:color="auto"/>
          </w:divBdr>
          <w:divsChild>
            <w:div w:id="124011815">
              <w:marLeft w:val="0"/>
              <w:marRight w:val="0"/>
              <w:marTop w:val="0"/>
              <w:marBottom w:val="0"/>
              <w:divBdr>
                <w:top w:val="none" w:sz="0" w:space="0" w:color="auto"/>
                <w:left w:val="none" w:sz="0" w:space="0" w:color="auto"/>
                <w:bottom w:val="none" w:sz="0" w:space="0" w:color="auto"/>
                <w:right w:val="none" w:sz="0" w:space="0" w:color="auto"/>
              </w:divBdr>
              <w:divsChild>
                <w:div w:id="470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694">
          <w:marLeft w:val="0"/>
          <w:marRight w:val="0"/>
          <w:marTop w:val="0"/>
          <w:marBottom w:val="225"/>
          <w:divBdr>
            <w:top w:val="none" w:sz="0" w:space="0" w:color="auto"/>
            <w:left w:val="none" w:sz="0" w:space="0" w:color="auto"/>
            <w:bottom w:val="none" w:sz="0" w:space="0" w:color="auto"/>
            <w:right w:val="none" w:sz="0" w:space="0" w:color="auto"/>
          </w:divBdr>
        </w:div>
        <w:div w:id="14784509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7120583">
      <w:bodyDiv w:val="1"/>
      <w:marLeft w:val="0"/>
      <w:marRight w:val="0"/>
      <w:marTop w:val="0"/>
      <w:marBottom w:val="0"/>
      <w:divBdr>
        <w:top w:val="none" w:sz="0" w:space="0" w:color="auto"/>
        <w:left w:val="none" w:sz="0" w:space="0" w:color="auto"/>
        <w:bottom w:val="none" w:sz="0" w:space="0" w:color="auto"/>
        <w:right w:val="none" w:sz="0" w:space="0" w:color="auto"/>
      </w:divBdr>
    </w:div>
    <w:div w:id="1037657984">
      <w:bodyDiv w:val="1"/>
      <w:marLeft w:val="0"/>
      <w:marRight w:val="0"/>
      <w:marTop w:val="0"/>
      <w:marBottom w:val="0"/>
      <w:divBdr>
        <w:top w:val="none" w:sz="0" w:space="0" w:color="auto"/>
        <w:left w:val="none" w:sz="0" w:space="0" w:color="auto"/>
        <w:bottom w:val="none" w:sz="0" w:space="0" w:color="auto"/>
        <w:right w:val="none" w:sz="0" w:space="0" w:color="auto"/>
      </w:divBdr>
    </w:div>
    <w:div w:id="1037895050">
      <w:bodyDiv w:val="1"/>
      <w:marLeft w:val="0"/>
      <w:marRight w:val="0"/>
      <w:marTop w:val="0"/>
      <w:marBottom w:val="0"/>
      <w:divBdr>
        <w:top w:val="none" w:sz="0" w:space="0" w:color="auto"/>
        <w:left w:val="none" w:sz="0" w:space="0" w:color="auto"/>
        <w:bottom w:val="none" w:sz="0" w:space="0" w:color="auto"/>
        <w:right w:val="none" w:sz="0" w:space="0" w:color="auto"/>
      </w:divBdr>
    </w:div>
    <w:div w:id="1037896904">
      <w:bodyDiv w:val="1"/>
      <w:marLeft w:val="0"/>
      <w:marRight w:val="0"/>
      <w:marTop w:val="0"/>
      <w:marBottom w:val="0"/>
      <w:divBdr>
        <w:top w:val="none" w:sz="0" w:space="0" w:color="auto"/>
        <w:left w:val="none" w:sz="0" w:space="0" w:color="auto"/>
        <w:bottom w:val="none" w:sz="0" w:space="0" w:color="auto"/>
        <w:right w:val="none" w:sz="0" w:space="0" w:color="auto"/>
      </w:divBdr>
    </w:div>
    <w:div w:id="1038895053">
      <w:bodyDiv w:val="1"/>
      <w:marLeft w:val="0"/>
      <w:marRight w:val="0"/>
      <w:marTop w:val="0"/>
      <w:marBottom w:val="0"/>
      <w:divBdr>
        <w:top w:val="none" w:sz="0" w:space="0" w:color="auto"/>
        <w:left w:val="none" w:sz="0" w:space="0" w:color="auto"/>
        <w:bottom w:val="none" w:sz="0" w:space="0" w:color="auto"/>
        <w:right w:val="none" w:sz="0" w:space="0" w:color="auto"/>
      </w:divBdr>
    </w:div>
    <w:div w:id="1040010725">
      <w:bodyDiv w:val="1"/>
      <w:marLeft w:val="0"/>
      <w:marRight w:val="0"/>
      <w:marTop w:val="0"/>
      <w:marBottom w:val="0"/>
      <w:divBdr>
        <w:top w:val="none" w:sz="0" w:space="0" w:color="auto"/>
        <w:left w:val="none" w:sz="0" w:space="0" w:color="auto"/>
        <w:bottom w:val="none" w:sz="0" w:space="0" w:color="auto"/>
        <w:right w:val="none" w:sz="0" w:space="0" w:color="auto"/>
      </w:divBdr>
    </w:div>
    <w:div w:id="1040516386">
      <w:bodyDiv w:val="1"/>
      <w:marLeft w:val="0"/>
      <w:marRight w:val="0"/>
      <w:marTop w:val="0"/>
      <w:marBottom w:val="0"/>
      <w:divBdr>
        <w:top w:val="none" w:sz="0" w:space="0" w:color="auto"/>
        <w:left w:val="none" w:sz="0" w:space="0" w:color="auto"/>
        <w:bottom w:val="none" w:sz="0" w:space="0" w:color="auto"/>
        <w:right w:val="none" w:sz="0" w:space="0" w:color="auto"/>
      </w:divBdr>
    </w:div>
    <w:div w:id="1040863302">
      <w:bodyDiv w:val="1"/>
      <w:marLeft w:val="0"/>
      <w:marRight w:val="0"/>
      <w:marTop w:val="0"/>
      <w:marBottom w:val="0"/>
      <w:divBdr>
        <w:top w:val="none" w:sz="0" w:space="0" w:color="auto"/>
        <w:left w:val="none" w:sz="0" w:space="0" w:color="auto"/>
        <w:bottom w:val="none" w:sz="0" w:space="0" w:color="auto"/>
        <w:right w:val="none" w:sz="0" w:space="0" w:color="auto"/>
      </w:divBdr>
    </w:div>
    <w:div w:id="1041172166">
      <w:bodyDiv w:val="1"/>
      <w:marLeft w:val="0"/>
      <w:marRight w:val="0"/>
      <w:marTop w:val="0"/>
      <w:marBottom w:val="0"/>
      <w:divBdr>
        <w:top w:val="none" w:sz="0" w:space="0" w:color="auto"/>
        <w:left w:val="none" w:sz="0" w:space="0" w:color="auto"/>
        <w:bottom w:val="none" w:sz="0" w:space="0" w:color="auto"/>
        <w:right w:val="none" w:sz="0" w:space="0" w:color="auto"/>
      </w:divBdr>
    </w:div>
    <w:div w:id="1042243830">
      <w:bodyDiv w:val="1"/>
      <w:marLeft w:val="0"/>
      <w:marRight w:val="0"/>
      <w:marTop w:val="0"/>
      <w:marBottom w:val="0"/>
      <w:divBdr>
        <w:top w:val="none" w:sz="0" w:space="0" w:color="auto"/>
        <w:left w:val="none" w:sz="0" w:space="0" w:color="auto"/>
        <w:bottom w:val="none" w:sz="0" w:space="0" w:color="auto"/>
        <w:right w:val="none" w:sz="0" w:space="0" w:color="auto"/>
      </w:divBdr>
    </w:div>
    <w:div w:id="1042361322">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166709">
      <w:bodyDiv w:val="1"/>
      <w:marLeft w:val="0"/>
      <w:marRight w:val="0"/>
      <w:marTop w:val="0"/>
      <w:marBottom w:val="0"/>
      <w:divBdr>
        <w:top w:val="none" w:sz="0" w:space="0" w:color="auto"/>
        <w:left w:val="none" w:sz="0" w:space="0" w:color="auto"/>
        <w:bottom w:val="none" w:sz="0" w:space="0" w:color="auto"/>
        <w:right w:val="none" w:sz="0" w:space="0" w:color="auto"/>
      </w:divBdr>
      <w:divsChild>
        <w:div w:id="41754614">
          <w:marLeft w:val="0"/>
          <w:marRight w:val="0"/>
          <w:marTop w:val="150"/>
          <w:marBottom w:val="150"/>
          <w:divBdr>
            <w:top w:val="single" w:sz="6" w:space="8" w:color="EEEEEE"/>
            <w:left w:val="none" w:sz="0" w:space="0" w:color="auto"/>
            <w:bottom w:val="single" w:sz="6" w:space="8" w:color="EEEEEE"/>
            <w:right w:val="none" w:sz="0" w:space="0" w:color="auto"/>
          </w:divBdr>
        </w:div>
        <w:div w:id="62068686">
          <w:marLeft w:val="-225"/>
          <w:marRight w:val="-225"/>
          <w:marTop w:val="0"/>
          <w:marBottom w:val="0"/>
          <w:divBdr>
            <w:top w:val="none" w:sz="0" w:space="0" w:color="auto"/>
            <w:left w:val="none" w:sz="0" w:space="0" w:color="auto"/>
            <w:bottom w:val="none" w:sz="0" w:space="0" w:color="auto"/>
            <w:right w:val="none" w:sz="0" w:space="0" w:color="auto"/>
          </w:divBdr>
          <w:divsChild>
            <w:div w:id="1914507008">
              <w:marLeft w:val="0"/>
              <w:marRight w:val="0"/>
              <w:marTop w:val="0"/>
              <w:marBottom w:val="0"/>
              <w:divBdr>
                <w:top w:val="none" w:sz="0" w:space="0" w:color="auto"/>
                <w:left w:val="none" w:sz="0" w:space="0" w:color="auto"/>
                <w:bottom w:val="none" w:sz="0" w:space="0" w:color="auto"/>
                <w:right w:val="none" w:sz="0" w:space="0" w:color="auto"/>
              </w:divBdr>
              <w:divsChild>
                <w:div w:id="397284336">
                  <w:marLeft w:val="0"/>
                  <w:marRight w:val="0"/>
                  <w:marTop w:val="0"/>
                  <w:marBottom w:val="0"/>
                  <w:divBdr>
                    <w:top w:val="none" w:sz="0" w:space="0" w:color="auto"/>
                    <w:left w:val="none" w:sz="0" w:space="0" w:color="auto"/>
                    <w:bottom w:val="none" w:sz="0" w:space="0" w:color="auto"/>
                    <w:right w:val="none" w:sz="0" w:space="0" w:color="auto"/>
                  </w:divBdr>
                  <w:divsChild>
                    <w:div w:id="2090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458">
          <w:marLeft w:val="0"/>
          <w:marRight w:val="0"/>
          <w:marTop w:val="0"/>
          <w:marBottom w:val="225"/>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4719214">
      <w:bodyDiv w:val="1"/>
      <w:marLeft w:val="0"/>
      <w:marRight w:val="0"/>
      <w:marTop w:val="0"/>
      <w:marBottom w:val="0"/>
      <w:divBdr>
        <w:top w:val="none" w:sz="0" w:space="0" w:color="auto"/>
        <w:left w:val="none" w:sz="0" w:space="0" w:color="auto"/>
        <w:bottom w:val="none" w:sz="0" w:space="0" w:color="auto"/>
        <w:right w:val="none" w:sz="0" w:space="0" w:color="auto"/>
      </w:divBdr>
    </w:div>
    <w:div w:id="1044871911">
      <w:bodyDiv w:val="1"/>
      <w:marLeft w:val="0"/>
      <w:marRight w:val="0"/>
      <w:marTop w:val="0"/>
      <w:marBottom w:val="0"/>
      <w:divBdr>
        <w:top w:val="none" w:sz="0" w:space="0" w:color="auto"/>
        <w:left w:val="none" w:sz="0" w:space="0" w:color="auto"/>
        <w:bottom w:val="none" w:sz="0" w:space="0" w:color="auto"/>
        <w:right w:val="none" w:sz="0" w:space="0" w:color="auto"/>
      </w:divBdr>
    </w:div>
    <w:div w:id="1044912263">
      <w:bodyDiv w:val="1"/>
      <w:marLeft w:val="0"/>
      <w:marRight w:val="0"/>
      <w:marTop w:val="0"/>
      <w:marBottom w:val="0"/>
      <w:divBdr>
        <w:top w:val="none" w:sz="0" w:space="0" w:color="auto"/>
        <w:left w:val="none" w:sz="0" w:space="0" w:color="auto"/>
        <w:bottom w:val="none" w:sz="0" w:space="0" w:color="auto"/>
        <w:right w:val="none" w:sz="0" w:space="0" w:color="auto"/>
      </w:divBdr>
    </w:div>
    <w:div w:id="1045103379">
      <w:bodyDiv w:val="1"/>
      <w:marLeft w:val="0"/>
      <w:marRight w:val="0"/>
      <w:marTop w:val="0"/>
      <w:marBottom w:val="0"/>
      <w:divBdr>
        <w:top w:val="none" w:sz="0" w:space="0" w:color="auto"/>
        <w:left w:val="none" w:sz="0" w:space="0" w:color="auto"/>
        <w:bottom w:val="none" w:sz="0" w:space="0" w:color="auto"/>
        <w:right w:val="none" w:sz="0" w:space="0" w:color="auto"/>
      </w:divBdr>
    </w:div>
    <w:div w:id="1045370543">
      <w:bodyDiv w:val="1"/>
      <w:marLeft w:val="0"/>
      <w:marRight w:val="0"/>
      <w:marTop w:val="0"/>
      <w:marBottom w:val="0"/>
      <w:divBdr>
        <w:top w:val="none" w:sz="0" w:space="0" w:color="auto"/>
        <w:left w:val="none" w:sz="0" w:space="0" w:color="auto"/>
        <w:bottom w:val="none" w:sz="0" w:space="0" w:color="auto"/>
        <w:right w:val="none" w:sz="0" w:space="0" w:color="auto"/>
      </w:divBdr>
    </w:div>
    <w:div w:id="1046028358">
      <w:bodyDiv w:val="1"/>
      <w:marLeft w:val="0"/>
      <w:marRight w:val="0"/>
      <w:marTop w:val="0"/>
      <w:marBottom w:val="0"/>
      <w:divBdr>
        <w:top w:val="none" w:sz="0" w:space="0" w:color="auto"/>
        <w:left w:val="none" w:sz="0" w:space="0" w:color="auto"/>
        <w:bottom w:val="none" w:sz="0" w:space="0" w:color="auto"/>
        <w:right w:val="none" w:sz="0" w:space="0" w:color="auto"/>
      </w:divBdr>
    </w:div>
    <w:div w:id="1046177596">
      <w:bodyDiv w:val="1"/>
      <w:marLeft w:val="0"/>
      <w:marRight w:val="0"/>
      <w:marTop w:val="0"/>
      <w:marBottom w:val="0"/>
      <w:divBdr>
        <w:top w:val="none" w:sz="0" w:space="0" w:color="auto"/>
        <w:left w:val="none" w:sz="0" w:space="0" w:color="auto"/>
        <w:bottom w:val="none" w:sz="0" w:space="0" w:color="auto"/>
        <w:right w:val="none" w:sz="0" w:space="0" w:color="auto"/>
      </w:divBdr>
    </w:div>
    <w:div w:id="1047870933">
      <w:bodyDiv w:val="1"/>
      <w:marLeft w:val="0"/>
      <w:marRight w:val="0"/>
      <w:marTop w:val="0"/>
      <w:marBottom w:val="0"/>
      <w:divBdr>
        <w:top w:val="none" w:sz="0" w:space="0" w:color="auto"/>
        <w:left w:val="none" w:sz="0" w:space="0" w:color="auto"/>
        <w:bottom w:val="none" w:sz="0" w:space="0" w:color="auto"/>
        <w:right w:val="none" w:sz="0" w:space="0" w:color="auto"/>
      </w:divBdr>
    </w:div>
    <w:div w:id="1047879578">
      <w:bodyDiv w:val="1"/>
      <w:marLeft w:val="0"/>
      <w:marRight w:val="0"/>
      <w:marTop w:val="0"/>
      <w:marBottom w:val="0"/>
      <w:divBdr>
        <w:top w:val="none" w:sz="0" w:space="0" w:color="auto"/>
        <w:left w:val="none" w:sz="0" w:space="0" w:color="auto"/>
        <w:bottom w:val="none" w:sz="0" w:space="0" w:color="auto"/>
        <w:right w:val="none" w:sz="0" w:space="0" w:color="auto"/>
      </w:divBdr>
      <w:divsChild>
        <w:div w:id="115173869">
          <w:marLeft w:val="0"/>
          <w:marRight w:val="0"/>
          <w:marTop w:val="0"/>
          <w:marBottom w:val="150"/>
          <w:divBdr>
            <w:top w:val="none" w:sz="0" w:space="0" w:color="auto"/>
            <w:left w:val="none" w:sz="0" w:space="0" w:color="auto"/>
            <w:bottom w:val="none" w:sz="0" w:space="0" w:color="auto"/>
            <w:right w:val="none" w:sz="0" w:space="0" w:color="auto"/>
          </w:divBdr>
        </w:div>
        <w:div w:id="486171425">
          <w:marLeft w:val="0"/>
          <w:marRight w:val="0"/>
          <w:marTop w:val="0"/>
          <w:marBottom w:val="0"/>
          <w:divBdr>
            <w:top w:val="none" w:sz="0" w:space="0" w:color="auto"/>
            <w:left w:val="none" w:sz="0" w:space="0" w:color="auto"/>
            <w:bottom w:val="none" w:sz="0" w:space="0" w:color="auto"/>
            <w:right w:val="none" w:sz="0" w:space="0" w:color="auto"/>
          </w:divBdr>
          <w:divsChild>
            <w:div w:id="1947690499">
              <w:marLeft w:val="0"/>
              <w:marRight w:val="0"/>
              <w:marTop w:val="0"/>
              <w:marBottom w:val="0"/>
              <w:divBdr>
                <w:top w:val="none" w:sz="0" w:space="0" w:color="auto"/>
                <w:left w:val="none" w:sz="0" w:space="0" w:color="auto"/>
                <w:bottom w:val="none" w:sz="0" w:space="0" w:color="auto"/>
                <w:right w:val="none" w:sz="0" w:space="0" w:color="auto"/>
              </w:divBdr>
            </w:div>
          </w:divsChild>
        </w:div>
        <w:div w:id="1674913444">
          <w:marLeft w:val="0"/>
          <w:marRight w:val="0"/>
          <w:marTop w:val="0"/>
          <w:marBottom w:val="0"/>
          <w:divBdr>
            <w:top w:val="none" w:sz="0" w:space="0" w:color="auto"/>
            <w:left w:val="none" w:sz="0" w:space="0" w:color="auto"/>
            <w:bottom w:val="none" w:sz="0" w:space="0" w:color="auto"/>
            <w:right w:val="none" w:sz="0" w:space="0" w:color="auto"/>
          </w:divBdr>
        </w:div>
      </w:divsChild>
    </w:div>
    <w:div w:id="1047988811">
      <w:bodyDiv w:val="1"/>
      <w:marLeft w:val="0"/>
      <w:marRight w:val="0"/>
      <w:marTop w:val="0"/>
      <w:marBottom w:val="0"/>
      <w:divBdr>
        <w:top w:val="none" w:sz="0" w:space="0" w:color="auto"/>
        <w:left w:val="none" w:sz="0" w:space="0" w:color="auto"/>
        <w:bottom w:val="none" w:sz="0" w:space="0" w:color="auto"/>
        <w:right w:val="none" w:sz="0" w:space="0" w:color="auto"/>
      </w:divBdr>
    </w:div>
    <w:div w:id="1048381182">
      <w:bodyDiv w:val="1"/>
      <w:marLeft w:val="0"/>
      <w:marRight w:val="0"/>
      <w:marTop w:val="0"/>
      <w:marBottom w:val="0"/>
      <w:divBdr>
        <w:top w:val="none" w:sz="0" w:space="0" w:color="auto"/>
        <w:left w:val="none" w:sz="0" w:space="0" w:color="auto"/>
        <w:bottom w:val="none" w:sz="0" w:space="0" w:color="auto"/>
        <w:right w:val="none" w:sz="0" w:space="0" w:color="auto"/>
      </w:divBdr>
    </w:div>
    <w:div w:id="10487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2">
          <w:marLeft w:val="0"/>
          <w:marRight w:val="0"/>
          <w:marTop w:val="0"/>
          <w:marBottom w:val="0"/>
          <w:divBdr>
            <w:top w:val="none" w:sz="0" w:space="0" w:color="auto"/>
            <w:left w:val="none" w:sz="0" w:space="0" w:color="auto"/>
            <w:bottom w:val="none" w:sz="0" w:space="0" w:color="auto"/>
            <w:right w:val="none" w:sz="0" w:space="0" w:color="auto"/>
          </w:divBdr>
        </w:div>
        <w:div w:id="1966765610">
          <w:marLeft w:val="0"/>
          <w:marRight w:val="0"/>
          <w:marTop w:val="0"/>
          <w:marBottom w:val="150"/>
          <w:divBdr>
            <w:top w:val="none" w:sz="0" w:space="0" w:color="auto"/>
            <w:left w:val="none" w:sz="0" w:space="0" w:color="auto"/>
            <w:bottom w:val="single" w:sz="12" w:space="0" w:color="DAE8F4"/>
            <w:right w:val="none" w:sz="0" w:space="0" w:color="auto"/>
          </w:divBdr>
          <w:divsChild>
            <w:div w:id="1314064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917304">
      <w:bodyDiv w:val="1"/>
      <w:marLeft w:val="0"/>
      <w:marRight w:val="0"/>
      <w:marTop w:val="0"/>
      <w:marBottom w:val="0"/>
      <w:divBdr>
        <w:top w:val="none" w:sz="0" w:space="0" w:color="auto"/>
        <w:left w:val="none" w:sz="0" w:space="0" w:color="auto"/>
        <w:bottom w:val="none" w:sz="0" w:space="0" w:color="auto"/>
        <w:right w:val="none" w:sz="0" w:space="0" w:color="auto"/>
      </w:divBdr>
    </w:div>
    <w:div w:id="1049115361">
      <w:bodyDiv w:val="1"/>
      <w:marLeft w:val="0"/>
      <w:marRight w:val="0"/>
      <w:marTop w:val="0"/>
      <w:marBottom w:val="0"/>
      <w:divBdr>
        <w:top w:val="none" w:sz="0" w:space="0" w:color="auto"/>
        <w:left w:val="none" w:sz="0" w:space="0" w:color="auto"/>
        <w:bottom w:val="none" w:sz="0" w:space="0" w:color="auto"/>
        <w:right w:val="none" w:sz="0" w:space="0" w:color="auto"/>
      </w:divBdr>
    </w:div>
    <w:div w:id="1050149988">
      <w:bodyDiv w:val="1"/>
      <w:marLeft w:val="0"/>
      <w:marRight w:val="0"/>
      <w:marTop w:val="0"/>
      <w:marBottom w:val="0"/>
      <w:divBdr>
        <w:top w:val="none" w:sz="0" w:space="0" w:color="auto"/>
        <w:left w:val="none" w:sz="0" w:space="0" w:color="auto"/>
        <w:bottom w:val="none" w:sz="0" w:space="0" w:color="auto"/>
        <w:right w:val="none" w:sz="0" w:space="0" w:color="auto"/>
      </w:divBdr>
    </w:div>
    <w:div w:id="1050303926">
      <w:bodyDiv w:val="1"/>
      <w:marLeft w:val="0"/>
      <w:marRight w:val="0"/>
      <w:marTop w:val="0"/>
      <w:marBottom w:val="0"/>
      <w:divBdr>
        <w:top w:val="none" w:sz="0" w:space="0" w:color="auto"/>
        <w:left w:val="none" w:sz="0" w:space="0" w:color="auto"/>
        <w:bottom w:val="none" w:sz="0" w:space="0" w:color="auto"/>
        <w:right w:val="none" w:sz="0" w:space="0" w:color="auto"/>
      </w:divBdr>
      <w:divsChild>
        <w:div w:id="296686281">
          <w:marLeft w:val="0"/>
          <w:marRight w:val="0"/>
          <w:marTop w:val="0"/>
          <w:marBottom w:val="225"/>
          <w:divBdr>
            <w:top w:val="none" w:sz="0" w:space="0" w:color="auto"/>
            <w:left w:val="none" w:sz="0" w:space="0" w:color="auto"/>
            <w:bottom w:val="none" w:sz="0" w:space="0" w:color="auto"/>
            <w:right w:val="none" w:sz="0" w:space="0" w:color="auto"/>
          </w:divBdr>
        </w:div>
      </w:divsChild>
    </w:div>
    <w:div w:id="1050376232">
      <w:bodyDiv w:val="1"/>
      <w:marLeft w:val="0"/>
      <w:marRight w:val="0"/>
      <w:marTop w:val="0"/>
      <w:marBottom w:val="0"/>
      <w:divBdr>
        <w:top w:val="none" w:sz="0" w:space="0" w:color="auto"/>
        <w:left w:val="none" w:sz="0" w:space="0" w:color="auto"/>
        <w:bottom w:val="none" w:sz="0" w:space="0" w:color="auto"/>
        <w:right w:val="none" w:sz="0" w:space="0" w:color="auto"/>
      </w:divBdr>
    </w:div>
    <w:div w:id="1050960812">
      <w:bodyDiv w:val="1"/>
      <w:marLeft w:val="0"/>
      <w:marRight w:val="0"/>
      <w:marTop w:val="0"/>
      <w:marBottom w:val="0"/>
      <w:divBdr>
        <w:top w:val="none" w:sz="0" w:space="0" w:color="auto"/>
        <w:left w:val="none" w:sz="0" w:space="0" w:color="auto"/>
        <w:bottom w:val="none" w:sz="0" w:space="0" w:color="auto"/>
        <w:right w:val="none" w:sz="0" w:space="0" w:color="auto"/>
      </w:divBdr>
      <w:divsChild>
        <w:div w:id="395737869">
          <w:marLeft w:val="-225"/>
          <w:marRight w:val="-225"/>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73358480">
                  <w:marLeft w:val="0"/>
                  <w:marRight w:val="0"/>
                  <w:marTop w:val="0"/>
                  <w:marBottom w:val="0"/>
                  <w:divBdr>
                    <w:top w:val="none" w:sz="0" w:space="0" w:color="auto"/>
                    <w:left w:val="none" w:sz="0" w:space="0" w:color="auto"/>
                    <w:bottom w:val="none" w:sz="0" w:space="0" w:color="auto"/>
                    <w:right w:val="none" w:sz="0" w:space="0" w:color="auto"/>
                  </w:divBdr>
                  <w:divsChild>
                    <w:div w:id="67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90">
          <w:marLeft w:val="0"/>
          <w:marRight w:val="0"/>
          <w:marTop w:val="0"/>
          <w:marBottom w:val="225"/>
          <w:divBdr>
            <w:top w:val="none" w:sz="0" w:space="0" w:color="auto"/>
            <w:left w:val="none" w:sz="0" w:space="0" w:color="auto"/>
            <w:bottom w:val="none" w:sz="0" w:space="0" w:color="auto"/>
            <w:right w:val="none" w:sz="0" w:space="0" w:color="auto"/>
          </w:divBdr>
        </w:div>
        <w:div w:id="1834494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51154743">
      <w:bodyDiv w:val="1"/>
      <w:marLeft w:val="0"/>
      <w:marRight w:val="0"/>
      <w:marTop w:val="0"/>
      <w:marBottom w:val="0"/>
      <w:divBdr>
        <w:top w:val="none" w:sz="0" w:space="0" w:color="auto"/>
        <w:left w:val="none" w:sz="0" w:space="0" w:color="auto"/>
        <w:bottom w:val="none" w:sz="0" w:space="0" w:color="auto"/>
        <w:right w:val="none" w:sz="0" w:space="0" w:color="auto"/>
      </w:divBdr>
    </w:div>
    <w:div w:id="1051228683">
      <w:bodyDiv w:val="1"/>
      <w:marLeft w:val="0"/>
      <w:marRight w:val="0"/>
      <w:marTop w:val="0"/>
      <w:marBottom w:val="0"/>
      <w:divBdr>
        <w:top w:val="none" w:sz="0" w:space="0" w:color="auto"/>
        <w:left w:val="none" w:sz="0" w:space="0" w:color="auto"/>
        <w:bottom w:val="none" w:sz="0" w:space="0" w:color="auto"/>
        <w:right w:val="none" w:sz="0" w:space="0" w:color="auto"/>
      </w:divBdr>
    </w:div>
    <w:div w:id="1052268473">
      <w:bodyDiv w:val="1"/>
      <w:marLeft w:val="0"/>
      <w:marRight w:val="0"/>
      <w:marTop w:val="0"/>
      <w:marBottom w:val="0"/>
      <w:divBdr>
        <w:top w:val="none" w:sz="0" w:space="0" w:color="auto"/>
        <w:left w:val="none" w:sz="0" w:space="0" w:color="auto"/>
        <w:bottom w:val="none" w:sz="0" w:space="0" w:color="auto"/>
        <w:right w:val="none" w:sz="0" w:space="0" w:color="auto"/>
      </w:divBdr>
      <w:divsChild>
        <w:div w:id="847716181">
          <w:marLeft w:val="0"/>
          <w:marRight w:val="0"/>
          <w:marTop w:val="0"/>
          <w:marBottom w:val="0"/>
          <w:divBdr>
            <w:top w:val="none" w:sz="0" w:space="0" w:color="auto"/>
            <w:left w:val="none" w:sz="0" w:space="0" w:color="auto"/>
            <w:bottom w:val="none" w:sz="0" w:space="0" w:color="auto"/>
            <w:right w:val="none" w:sz="0" w:space="0" w:color="auto"/>
          </w:divBdr>
        </w:div>
        <w:div w:id="1322612968">
          <w:marLeft w:val="0"/>
          <w:marRight w:val="0"/>
          <w:marTop w:val="0"/>
          <w:marBottom w:val="0"/>
          <w:divBdr>
            <w:top w:val="none" w:sz="0" w:space="0" w:color="auto"/>
            <w:left w:val="none" w:sz="0" w:space="0" w:color="auto"/>
            <w:bottom w:val="none" w:sz="0" w:space="0" w:color="auto"/>
            <w:right w:val="none" w:sz="0" w:space="0" w:color="auto"/>
          </w:divBdr>
          <w:divsChild>
            <w:div w:id="602035111">
              <w:marLeft w:val="0"/>
              <w:marRight w:val="0"/>
              <w:marTop w:val="0"/>
              <w:marBottom w:val="0"/>
              <w:divBdr>
                <w:top w:val="none" w:sz="0" w:space="0" w:color="auto"/>
                <w:left w:val="none" w:sz="0" w:space="0" w:color="auto"/>
                <w:bottom w:val="none" w:sz="0" w:space="0" w:color="auto"/>
                <w:right w:val="none" w:sz="0" w:space="0" w:color="auto"/>
              </w:divBdr>
            </w:div>
          </w:divsChild>
        </w:div>
        <w:div w:id="2017489709">
          <w:marLeft w:val="0"/>
          <w:marRight w:val="0"/>
          <w:marTop w:val="0"/>
          <w:marBottom w:val="150"/>
          <w:divBdr>
            <w:top w:val="none" w:sz="0" w:space="0" w:color="auto"/>
            <w:left w:val="none" w:sz="0" w:space="0" w:color="auto"/>
            <w:bottom w:val="none" w:sz="0" w:space="0" w:color="auto"/>
            <w:right w:val="none" w:sz="0" w:space="0" w:color="auto"/>
          </w:divBdr>
        </w:div>
      </w:divsChild>
    </w:div>
    <w:div w:id="1052508790">
      <w:bodyDiv w:val="1"/>
      <w:marLeft w:val="0"/>
      <w:marRight w:val="0"/>
      <w:marTop w:val="0"/>
      <w:marBottom w:val="0"/>
      <w:divBdr>
        <w:top w:val="none" w:sz="0" w:space="0" w:color="auto"/>
        <w:left w:val="none" w:sz="0" w:space="0" w:color="auto"/>
        <w:bottom w:val="none" w:sz="0" w:space="0" w:color="auto"/>
        <w:right w:val="none" w:sz="0" w:space="0" w:color="auto"/>
      </w:divBdr>
    </w:div>
    <w:div w:id="1052845156">
      <w:bodyDiv w:val="1"/>
      <w:marLeft w:val="0"/>
      <w:marRight w:val="0"/>
      <w:marTop w:val="0"/>
      <w:marBottom w:val="0"/>
      <w:divBdr>
        <w:top w:val="none" w:sz="0" w:space="0" w:color="auto"/>
        <w:left w:val="none" w:sz="0" w:space="0" w:color="auto"/>
        <w:bottom w:val="none" w:sz="0" w:space="0" w:color="auto"/>
        <w:right w:val="none" w:sz="0" w:space="0" w:color="auto"/>
      </w:divBdr>
    </w:div>
    <w:div w:id="1053429611">
      <w:bodyDiv w:val="1"/>
      <w:marLeft w:val="0"/>
      <w:marRight w:val="0"/>
      <w:marTop w:val="0"/>
      <w:marBottom w:val="0"/>
      <w:divBdr>
        <w:top w:val="none" w:sz="0" w:space="0" w:color="auto"/>
        <w:left w:val="none" w:sz="0" w:space="0" w:color="auto"/>
        <w:bottom w:val="none" w:sz="0" w:space="0" w:color="auto"/>
        <w:right w:val="none" w:sz="0" w:space="0" w:color="auto"/>
      </w:divBdr>
      <w:divsChild>
        <w:div w:id="665017667">
          <w:marLeft w:val="0"/>
          <w:marRight w:val="0"/>
          <w:marTop w:val="0"/>
          <w:marBottom w:val="0"/>
          <w:divBdr>
            <w:top w:val="none" w:sz="0" w:space="0" w:color="auto"/>
            <w:left w:val="none" w:sz="0" w:space="0" w:color="auto"/>
            <w:bottom w:val="none" w:sz="0" w:space="0" w:color="auto"/>
            <w:right w:val="none" w:sz="0" w:space="0" w:color="auto"/>
          </w:divBdr>
          <w:divsChild>
            <w:div w:id="1618757738">
              <w:marLeft w:val="0"/>
              <w:marRight w:val="0"/>
              <w:marTop w:val="0"/>
              <w:marBottom w:val="0"/>
              <w:divBdr>
                <w:top w:val="none" w:sz="0" w:space="0" w:color="auto"/>
                <w:left w:val="none" w:sz="0" w:space="0" w:color="auto"/>
                <w:bottom w:val="none" w:sz="0" w:space="0" w:color="auto"/>
                <w:right w:val="none" w:sz="0" w:space="0" w:color="auto"/>
              </w:divBdr>
            </w:div>
          </w:divsChild>
        </w:div>
        <w:div w:id="1022895216">
          <w:marLeft w:val="0"/>
          <w:marRight w:val="0"/>
          <w:marTop w:val="0"/>
          <w:marBottom w:val="0"/>
          <w:divBdr>
            <w:top w:val="none" w:sz="0" w:space="0" w:color="auto"/>
            <w:left w:val="none" w:sz="0" w:space="0" w:color="auto"/>
            <w:bottom w:val="none" w:sz="0" w:space="0" w:color="auto"/>
            <w:right w:val="none" w:sz="0" w:space="0" w:color="auto"/>
          </w:divBdr>
        </w:div>
        <w:div w:id="2089382885">
          <w:marLeft w:val="0"/>
          <w:marRight w:val="0"/>
          <w:marTop w:val="0"/>
          <w:marBottom w:val="130"/>
          <w:divBdr>
            <w:top w:val="none" w:sz="0" w:space="0" w:color="auto"/>
            <w:left w:val="none" w:sz="0" w:space="0" w:color="auto"/>
            <w:bottom w:val="none" w:sz="0" w:space="0" w:color="auto"/>
            <w:right w:val="none" w:sz="0" w:space="0" w:color="auto"/>
          </w:divBdr>
        </w:div>
      </w:divsChild>
    </w:div>
    <w:div w:id="10534301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772">
          <w:marLeft w:val="0"/>
          <w:marRight w:val="0"/>
          <w:marTop w:val="0"/>
          <w:marBottom w:val="0"/>
          <w:divBdr>
            <w:top w:val="none" w:sz="0" w:space="0" w:color="auto"/>
            <w:left w:val="none" w:sz="0" w:space="0" w:color="auto"/>
            <w:bottom w:val="none" w:sz="0" w:space="0" w:color="auto"/>
            <w:right w:val="none" w:sz="0" w:space="0" w:color="auto"/>
          </w:divBdr>
          <w:divsChild>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832216471">
          <w:marLeft w:val="0"/>
          <w:marRight w:val="0"/>
          <w:marTop w:val="0"/>
          <w:marBottom w:val="150"/>
          <w:divBdr>
            <w:top w:val="none" w:sz="0" w:space="0" w:color="auto"/>
            <w:left w:val="none" w:sz="0" w:space="0" w:color="auto"/>
            <w:bottom w:val="none" w:sz="0" w:space="0" w:color="auto"/>
            <w:right w:val="none" w:sz="0" w:space="0" w:color="auto"/>
          </w:divBdr>
        </w:div>
        <w:div w:id="1912501400">
          <w:marLeft w:val="0"/>
          <w:marRight w:val="0"/>
          <w:marTop w:val="0"/>
          <w:marBottom w:val="0"/>
          <w:divBdr>
            <w:top w:val="none" w:sz="0" w:space="0" w:color="auto"/>
            <w:left w:val="none" w:sz="0" w:space="0" w:color="auto"/>
            <w:bottom w:val="none" w:sz="0" w:space="0" w:color="auto"/>
            <w:right w:val="none" w:sz="0" w:space="0" w:color="auto"/>
          </w:divBdr>
        </w:div>
      </w:divsChild>
    </w:div>
    <w:div w:id="1054548695">
      <w:bodyDiv w:val="1"/>
      <w:marLeft w:val="0"/>
      <w:marRight w:val="0"/>
      <w:marTop w:val="0"/>
      <w:marBottom w:val="0"/>
      <w:divBdr>
        <w:top w:val="none" w:sz="0" w:space="0" w:color="auto"/>
        <w:left w:val="none" w:sz="0" w:space="0" w:color="auto"/>
        <w:bottom w:val="none" w:sz="0" w:space="0" w:color="auto"/>
        <w:right w:val="none" w:sz="0" w:space="0" w:color="auto"/>
      </w:divBdr>
    </w:div>
    <w:div w:id="1054550801">
      <w:bodyDiv w:val="1"/>
      <w:marLeft w:val="0"/>
      <w:marRight w:val="0"/>
      <w:marTop w:val="0"/>
      <w:marBottom w:val="0"/>
      <w:divBdr>
        <w:top w:val="none" w:sz="0" w:space="0" w:color="auto"/>
        <w:left w:val="none" w:sz="0" w:space="0" w:color="auto"/>
        <w:bottom w:val="none" w:sz="0" w:space="0" w:color="auto"/>
        <w:right w:val="none" w:sz="0" w:space="0" w:color="auto"/>
      </w:divBdr>
    </w:div>
    <w:div w:id="1055201996">
      <w:bodyDiv w:val="1"/>
      <w:marLeft w:val="0"/>
      <w:marRight w:val="0"/>
      <w:marTop w:val="0"/>
      <w:marBottom w:val="0"/>
      <w:divBdr>
        <w:top w:val="none" w:sz="0" w:space="0" w:color="auto"/>
        <w:left w:val="none" w:sz="0" w:space="0" w:color="auto"/>
        <w:bottom w:val="none" w:sz="0" w:space="0" w:color="auto"/>
        <w:right w:val="none" w:sz="0" w:space="0" w:color="auto"/>
      </w:divBdr>
      <w:divsChild>
        <w:div w:id="815342961">
          <w:marLeft w:val="0"/>
          <w:marRight w:val="0"/>
          <w:marTop w:val="0"/>
          <w:marBottom w:val="0"/>
          <w:divBdr>
            <w:top w:val="none" w:sz="0" w:space="0" w:color="auto"/>
            <w:left w:val="none" w:sz="0" w:space="0" w:color="auto"/>
            <w:bottom w:val="none" w:sz="0" w:space="0" w:color="auto"/>
            <w:right w:val="none" w:sz="0" w:space="0" w:color="auto"/>
          </w:divBdr>
        </w:div>
        <w:div w:id="1911647731">
          <w:marLeft w:val="0"/>
          <w:marRight w:val="0"/>
          <w:marTop w:val="0"/>
          <w:marBottom w:val="150"/>
          <w:divBdr>
            <w:top w:val="none" w:sz="0" w:space="0" w:color="auto"/>
            <w:left w:val="none" w:sz="0" w:space="0" w:color="auto"/>
            <w:bottom w:val="none" w:sz="0" w:space="0" w:color="auto"/>
            <w:right w:val="none" w:sz="0" w:space="0" w:color="auto"/>
          </w:divBdr>
        </w:div>
        <w:div w:id="2039546389">
          <w:marLeft w:val="0"/>
          <w:marRight w:val="0"/>
          <w:marTop w:val="0"/>
          <w:marBottom w:val="0"/>
          <w:divBdr>
            <w:top w:val="none" w:sz="0" w:space="0" w:color="auto"/>
            <w:left w:val="none" w:sz="0" w:space="0" w:color="auto"/>
            <w:bottom w:val="none" w:sz="0" w:space="0" w:color="auto"/>
            <w:right w:val="none" w:sz="0" w:space="0" w:color="auto"/>
          </w:divBdr>
          <w:divsChild>
            <w:div w:id="1964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2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929">
          <w:marLeft w:val="0"/>
          <w:marRight w:val="0"/>
          <w:marTop w:val="0"/>
          <w:marBottom w:val="225"/>
          <w:divBdr>
            <w:top w:val="none" w:sz="0" w:space="0" w:color="auto"/>
            <w:left w:val="none" w:sz="0" w:space="0" w:color="auto"/>
            <w:bottom w:val="none" w:sz="0" w:space="0" w:color="auto"/>
            <w:right w:val="none" w:sz="0" w:space="0" w:color="auto"/>
          </w:divBdr>
        </w:div>
      </w:divsChild>
    </w:div>
    <w:div w:id="1056050370">
      <w:bodyDiv w:val="1"/>
      <w:marLeft w:val="0"/>
      <w:marRight w:val="0"/>
      <w:marTop w:val="0"/>
      <w:marBottom w:val="0"/>
      <w:divBdr>
        <w:top w:val="none" w:sz="0" w:space="0" w:color="auto"/>
        <w:left w:val="none" w:sz="0" w:space="0" w:color="auto"/>
        <w:bottom w:val="none" w:sz="0" w:space="0" w:color="auto"/>
        <w:right w:val="none" w:sz="0" w:space="0" w:color="auto"/>
      </w:divBdr>
    </w:div>
    <w:div w:id="1056078815">
      <w:bodyDiv w:val="1"/>
      <w:marLeft w:val="0"/>
      <w:marRight w:val="0"/>
      <w:marTop w:val="0"/>
      <w:marBottom w:val="0"/>
      <w:divBdr>
        <w:top w:val="none" w:sz="0" w:space="0" w:color="auto"/>
        <w:left w:val="none" w:sz="0" w:space="0" w:color="auto"/>
        <w:bottom w:val="none" w:sz="0" w:space="0" w:color="auto"/>
        <w:right w:val="none" w:sz="0" w:space="0" w:color="auto"/>
      </w:divBdr>
    </w:div>
    <w:div w:id="1056660238">
      <w:bodyDiv w:val="1"/>
      <w:marLeft w:val="0"/>
      <w:marRight w:val="0"/>
      <w:marTop w:val="0"/>
      <w:marBottom w:val="0"/>
      <w:divBdr>
        <w:top w:val="none" w:sz="0" w:space="0" w:color="auto"/>
        <w:left w:val="none" w:sz="0" w:space="0" w:color="auto"/>
        <w:bottom w:val="none" w:sz="0" w:space="0" w:color="auto"/>
        <w:right w:val="none" w:sz="0" w:space="0" w:color="auto"/>
      </w:divBdr>
    </w:div>
    <w:div w:id="1056708917">
      <w:bodyDiv w:val="1"/>
      <w:marLeft w:val="0"/>
      <w:marRight w:val="0"/>
      <w:marTop w:val="0"/>
      <w:marBottom w:val="0"/>
      <w:divBdr>
        <w:top w:val="none" w:sz="0" w:space="0" w:color="auto"/>
        <w:left w:val="none" w:sz="0" w:space="0" w:color="auto"/>
        <w:bottom w:val="none" w:sz="0" w:space="0" w:color="auto"/>
        <w:right w:val="none" w:sz="0" w:space="0" w:color="auto"/>
      </w:divBdr>
    </w:div>
    <w:div w:id="1056851714">
      <w:bodyDiv w:val="1"/>
      <w:marLeft w:val="0"/>
      <w:marRight w:val="0"/>
      <w:marTop w:val="0"/>
      <w:marBottom w:val="0"/>
      <w:divBdr>
        <w:top w:val="none" w:sz="0" w:space="0" w:color="auto"/>
        <w:left w:val="none" w:sz="0" w:space="0" w:color="auto"/>
        <w:bottom w:val="none" w:sz="0" w:space="0" w:color="auto"/>
        <w:right w:val="none" w:sz="0" w:space="0" w:color="auto"/>
      </w:divBdr>
    </w:div>
    <w:div w:id="1057316151">
      <w:bodyDiv w:val="1"/>
      <w:marLeft w:val="0"/>
      <w:marRight w:val="0"/>
      <w:marTop w:val="0"/>
      <w:marBottom w:val="0"/>
      <w:divBdr>
        <w:top w:val="none" w:sz="0" w:space="0" w:color="auto"/>
        <w:left w:val="none" w:sz="0" w:space="0" w:color="auto"/>
        <w:bottom w:val="none" w:sz="0" w:space="0" w:color="auto"/>
        <w:right w:val="none" w:sz="0" w:space="0" w:color="auto"/>
      </w:divBdr>
      <w:divsChild>
        <w:div w:id="323552255">
          <w:marLeft w:val="0"/>
          <w:marRight w:val="0"/>
          <w:marTop w:val="0"/>
          <w:marBottom w:val="0"/>
          <w:divBdr>
            <w:top w:val="none" w:sz="0" w:space="0" w:color="auto"/>
            <w:left w:val="none" w:sz="0" w:space="0" w:color="auto"/>
            <w:bottom w:val="none" w:sz="0" w:space="0" w:color="auto"/>
            <w:right w:val="none" w:sz="0" w:space="0" w:color="auto"/>
          </w:divBdr>
          <w:divsChild>
            <w:div w:id="917520759">
              <w:marLeft w:val="0"/>
              <w:marRight w:val="0"/>
              <w:marTop w:val="0"/>
              <w:marBottom w:val="0"/>
              <w:divBdr>
                <w:top w:val="none" w:sz="0" w:space="0" w:color="auto"/>
                <w:left w:val="none" w:sz="0" w:space="0" w:color="auto"/>
                <w:bottom w:val="none" w:sz="0" w:space="0" w:color="auto"/>
                <w:right w:val="none" w:sz="0" w:space="0" w:color="auto"/>
              </w:divBdr>
            </w:div>
          </w:divsChild>
        </w:div>
        <w:div w:id="1329208844">
          <w:marLeft w:val="0"/>
          <w:marRight w:val="0"/>
          <w:marTop w:val="0"/>
          <w:marBottom w:val="0"/>
          <w:divBdr>
            <w:top w:val="none" w:sz="0" w:space="0" w:color="auto"/>
            <w:left w:val="none" w:sz="0" w:space="0" w:color="auto"/>
            <w:bottom w:val="none" w:sz="0" w:space="0" w:color="auto"/>
            <w:right w:val="none" w:sz="0" w:space="0" w:color="auto"/>
          </w:divBdr>
        </w:div>
        <w:div w:id="1739596811">
          <w:marLeft w:val="0"/>
          <w:marRight w:val="0"/>
          <w:marTop w:val="0"/>
          <w:marBottom w:val="150"/>
          <w:divBdr>
            <w:top w:val="none" w:sz="0" w:space="0" w:color="auto"/>
            <w:left w:val="none" w:sz="0" w:space="0" w:color="auto"/>
            <w:bottom w:val="none" w:sz="0" w:space="0" w:color="auto"/>
            <w:right w:val="none" w:sz="0" w:space="0" w:color="auto"/>
          </w:divBdr>
        </w:div>
      </w:divsChild>
    </w:div>
    <w:div w:id="1057362806">
      <w:bodyDiv w:val="1"/>
      <w:marLeft w:val="0"/>
      <w:marRight w:val="0"/>
      <w:marTop w:val="0"/>
      <w:marBottom w:val="0"/>
      <w:divBdr>
        <w:top w:val="none" w:sz="0" w:space="0" w:color="auto"/>
        <w:left w:val="none" w:sz="0" w:space="0" w:color="auto"/>
        <w:bottom w:val="none" w:sz="0" w:space="0" w:color="auto"/>
        <w:right w:val="none" w:sz="0" w:space="0" w:color="auto"/>
      </w:divBdr>
    </w:div>
    <w:div w:id="1057557007">
      <w:bodyDiv w:val="1"/>
      <w:marLeft w:val="0"/>
      <w:marRight w:val="0"/>
      <w:marTop w:val="0"/>
      <w:marBottom w:val="0"/>
      <w:divBdr>
        <w:top w:val="none" w:sz="0" w:space="0" w:color="auto"/>
        <w:left w:val="none" w:sz="0" w:space="0" w:color="auto"/>
        <w:bottom w:val="none" w:sz="0" w:space="0" w:color="auto"/>
        <w:right w:val="none" w:sz="0" w:space="0" w:color="auto"/>
      </w:divBdr>
    </w:div>
    <w:div w:id="1057629668">
      <w:bodyDiv w:val="1"/>
      <w:marLeft w:val="0"/>
      <w:marRight w:val="0"/>
      <w:marTop w:val="0"/>
      <w:marBottom w:val="0"/>
      <w:divBdr>
        <w:top w:val="none" w:sz="0" w:space="0" w:color="auto"/>
        <w:left w:val="none" w:sz="0" w:space="0" w:color="auto"/>
        <w:bottom w:val="none" w:sz="0" w:space="0" w:color="auto"/>
        <w:right w:val="none" w:sz="0" w:space="0" w:color="auto"/>
      </w:divBdr>
      <w:divsChild>
        <w:div w:id="1989508079">
          <w:marLeft w:val="0"/>
          <w:marRight w:val="0"/>
          <w:marTop w:val="0"/>
          <w:marBottom w:val="0"/>
          <w:divBdr>
            <w:top w:val="none" w:sz="0" w:space="0" w:color="auto"/>
            <w:left w:val="none" w:sz="0" w:space="0" w:color="auto"/>
            <w:bottom w:val="none" w:sz="0" w:space="0" w:color="auto"/>
            <w:right w:val="none" w:sz="0" w:space="0" w:color="auto"/>
          </w:divBdr>
          <w:divsChild>
            <w:div w:id="214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943">
      <w:bodyDiv w:val="1"/>
      <w:marLeft w:val="0"/>
      <w:marRight w:val="0"/>
      <w:marTop w:val="0"/>
      <w:marBottom w:val="0"/>
      <w:divBdr>
        <w:top w:val="none" w:sz="0" w:space="0" w:color="auto"/>
        <w:left w:val="none" w:sz="0" w:space="0" w:color="auto"/>
        <w:bottom w:val="none" w:sz="0" w:space="0" w:color="auto"/>
        <w:right w:val="none" w:sz="0" w:space="0" w:color="auto"/>
      </w:divBdr>
      <w:divsChild>
        <w:div w:id="966853197">
          <w:marLeft w:val="0"/>
          <w:marRight w:val="0"/>
          <w:marTop w:val="0"/>
          <w:marBottom w:val="225"/>
          <w:divBdr>
            <w:top w:val="none" w:sz="0" w:space="0" w:color="auto"/>
            <w:left w:val="none" w:sz="0" w:space="0" w:color="auto"/>
            <w:bottom w:val="none" w:sz="0" w:space="0" w:color="auto"/>
            <w:right w:val="none" w:sz="0" w:space="0" w:color="auto"/>
          </w:divBdr>
        </w:div>
      </w:divsChild>
    </w:div>
    <w:div w:id="1057632205">
      <w:bodyDiv w:val="1"/>
      <w:marLeft w:val="0"/>
      <w:marRight w:val="0"/>
      <w:marTop w:val="0"/>
      <w:marBottom w:val="0"/>
      <w:divBdr>
        <w:top w:val="none" w:sz="0" w:space="0" w:color="auto"/>
        <w:left w:val="none" w:sz="0" w:space="0" w:color="auto"/>
        <w:bottom w:val="none" w:sz="0" w:space="0" w:color="auto"/>
        <w:right w:val="none" w:sz="0" w:space="0" w:color="auto"/>
      </w:divBdr>
    </w:div>
    <w:div w:id="1058164576">
      <w:bodyDiv w:val="1"/>
      <w:marLeft w:val="0"/>
      <w:marRight w:val="0"/>
      <w:marTop w:val="0"/>
      <w:marBottom w:val="0"/>
      <w:divBdr>
        <w:top w:val="none" w:sz="0" w:space="0" w:color="auto"/>
        <w:left w:val="none" w:sz="0" w:space="0" w:color="auto"/>
        <w:bottom w:val="none" w:sz="0" w:space="0" w:color="auto"/>
        <w:right w:val="none" w:sz="0" w:space="0" w:color="auto"/>
      </w:divBdr>
    </w:div>
    <w:div w:id="1058554952">
      <w:bodyDiv w:val="1"/>
      <w:marLeft w:val="0"/>
      <w:marRight w:val="0"/>
      <w:marTop w:val="0"/>
      <w:marBottom w:val="0"/>
      <w:divBdr>
        <w:top w:val="none" w:sz="0" w:space="0" w:color="auto"/>
        <w:left w:val="none" w:sz="0" w:space="0" w:color="auto"/>
        <w:bottom w:val="none" w:sz="0" w:space="0" w:color="auto"/>
        <w:right w:val="none" w:sz="0" w:space="0" w:color="auto"/>
      </w:divBdr>
    </w:div>
    <w:div w:id="1058935356">
      <w:bodyDiv w:val="1"/>
      <w:marLeft w:val="0"/>
      <w:marRight w:val="0"/>
      <w:marTop w:val="0"/>
      <w:marBottom w:val="0"/>
      <w:divBdr>
        <w:top w:val="none" w:sz="0" w:space="0" w:color="auto"/>
        <w:left w:val="none" w:sz="0" w:space="0" w:color="auto"/>
        <w:bottom w:val="none" w:sz="0" w:space="0" w:color="auto"/>
        <w:right w:val="none" w:sz="0" w:space="0" w:color="auto"/>
      </w:divBdr>
    </w:div>
    <w:div w:id="1059286352">
      <w:bodyDiv w:val="1"/>
      <w:marLeft w:val="0"/>
      <w:marRight w:val="0"/>
      <w:marTop w:val="0"/>
      <w:marBottom w:val="0"/>
      <w:divBdr>
        <w:top w:val="none" w:sz="0" w:space="0" w:color="auto"/>
        <w:left w:val="none" w:sz="0" w:space="0" w:color="auto"/>
        <w:bottom w:val="none" w:sz="0" w:space="0" w:color="auto"/>
        <w:right w:val="none" w:sz="0" w:space="0" w:color="auto"/>
      </w:divBdr>
    </w:div>
    <w:div w:id="1059477982">
      <w:bodyDiv w:val="1"/>
      <w:marLeft w:val="0"/>
      <w:marRight w:val="0"/>
      <w:marTop w:val="0"/>
      <w:marBottom w:val="0"/>
      <w:divBdr>
        <w:top w:val="none" w:sz="0" w:space="0" w:color="auto"/>
        <w:left w:val="none" w:sz="0" w:space="0" w:color="auto"/>
        <w:bottom w:val="none" w:sz="0" w:space="0" w:color="auto"/>
        <w:right w:val="none" w:sz="0" w:space="0" w:color="auto"/>
      </w:divBdr>
    </w:div>
    <w:div w:id="1059480009">
      <w:bodyDiv w:val="1"/>
      <w:marLeft w:val="0"/>
      <w:marRight w:val="0"/>
      <w:marTop w:val="0"/>
      <w:marBottom w:val="0"/>
      <w:divBdr>
        <w:top w:val="none" w:sz="0" w:space="0" w:color="auto"/>
        <w:left w:val="none" w:sz="0" w:space="0" w:color="auto"/>
        <w:bottom w:val="none" w:sz="0" w:space="0" w:color="auto"/>
        <w:right w:val="none" w:sz="0" w:space="0" w:color="auto"/>
      </w:divBdr>
    </w:div>
    <w:div w:id="1059521015">
      <w:bodyDiv w:val="1"/>
      <w:marLeft w:val="0"/>
      <w:marRight w:val="0"/>
      <w:marTop w:val="0"/>
      <w:marBottom w:val="0"/>
      <w:divBdr>
        <w:top w:val="none" w:sz="0" w:space="0" w:color="auto"/>
        <w:left w:val="none" w:sz="0" w:space="0" w:color="auto"/>
        <w:bottom w:val="none" w:sz="0" w:space="0" w:color="auto"/>
        <w:right w:val="none" w:sz="0" w:space="0" w:color="auto"/>
      </w:divBdr>
    </w:div>
    <w:div w:id="1059786423">
      <w:bodyDiv w:val="1"/>
      <w:marLeft w:val="0"/>
      <w:marRight w:val="0"/>
      <w:marTop w:val="0"/>
      <w:marBottom w:val="0"/>
      <w:divBdr>
        <w:top w:val="none" w:sz="0" w:space="0" w:color="auto"/>
        <w:left w:val="none" w:sz="0" w:space="0" w:color="auto"/>
        <w:bottom w:val="none" w:sz="0" w:space="0" w:color="auto"/>
        <w:right w:val="none" w:sz="0" w:space="0" w:color="auto"/>
      </w:divBdr>
    </w:div>
    <w:div w:id="1060861460">
      <w:bodyDiv w:val="1"/>
      <w:marLeft w:val="0"/>
      <w:marRight w:val="0"/>
      <w:marTop w:val="0"/>
      <w:marBottom w:val="0"/>
      <w:divBdr>
        <w:top w:val="none" w:sz="0" w:space="0" w:color="auto"/>
        <w:left w:val="none" w:sz="0" w:space="0" w:color="auto"/>
        <w:bottom w:val="none" w:sz="0" w:space="0" w:color="auto"/>
        <w:right w:val="none" w:sz="0" w:space="0" w:color="auto"/>
      </w:divBdr>
    </w:div>
    <w:div w:id="1060976783">
      <w:bodyDiv w:val="1"/>
      <w:marLeft w:val="0"/>
      <w:marRight w:val="0"/>
      <w:marTop w:val="0"/>
      <w:marBottom w:val="0"/>
      <w:divBdr>
        <w:top w:val="none" w:sz="0" w:space="0" w:color="auto"/>
        <w:left w:val="none" w:sz="0" w:space="0" w:color="auto"/>
        <w:bottom w:val="none" w:sz="0" w:space="0" w:color="auto"/>
        <w:right w:val="none" w:sz="0" w:space="0" w:color="auto"/>
      </w:divBdr>
    </w:div>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 w:id="1061322068">
      <w:bodyDiv w:val="1"/>
      <w:marLeft w:val="0"/>
      <w:marRight w:val="0"/>
      <w:marTop w:val="0"/>
      <w:marBottom w:val="0"/>
      <w:divBdr>
        <w:top w:val="none" w:sz="0" w:space="0" w:color="auto"/>
        <w:left w:val="none" w:sz="0" w:space="0" w:color="auto"/>
        <w:bottom w:val="none" w:sz="0" w:space="0" w:color="auto"/>
        <w:right w:val="none" w:sz="0" w:space="0" w:color="auto"/>
      </w:divBdr>
    </w:div>
    <w:div w:id="1061832284">
      <w:bodyDiv w:val="1"/>
      <w:marLeft w:val="0"/>
      <w:marRight w:val="0"/>
      <w:marTop w:val="0"/>
      <w:marBottom w:val="0"/>
      <w:divBdr>
        <w:top w:val="none" w:sz="0" w:space="0" w:color="auto"/>
        <w:left w:val="none" w:sz="0" w:space="0" w:color="auto"/>
        <w:bottom w:val="none" w:sz="0" w:space="0" w:color="auto"/>
        <w:right w:val="none" w:sz="0" w:space="0" w:color="auto"/>
      </w:divBdr>
    </w:div>
    <w:div w:id="1061951174">
      <w:bodyDiv w:val="1"/>
      <w:marLeft w:val="0"/>
      <w:marRight w:val="0"/>
      <w:marTop w:val="0"/>
      <w:marBottom w:val="0"/>
      <w:divBdr>
        <w:top w:val="none" w:sz="0" w:space="0" w:color="auto"/>
        <w:left w:val="none" w:sz="0" w:space="0" w:color="auto"/>
        <w:bottom w:val="none" w:sz="0" w:space="0" w:color="auto"/>
        <w:right w:val="none" w:sz="0" w:space="0" w:color="auto"/>
      </w:divBdr>
    </w:div>
    <w:div w:id="1061975884">
      <w:bodyDiv w:val="1"/>
      <w:marLeft w:val="0"/>
      <w:marRight w:val="0"/>
      <w:marTop w:val="0"/>
      <w:marBottom w:val="0"/>
      <w:divBdr>
        <w:top w:val="none" w:sz="0" w:space="0" w:color="auto"/>
        <w:left w:val="none" w:sz="0" w:space="0" w:color="auto"/>
        <w:bottom w:val="none" w:sz="0" w:space="0" w:color="auto"/>
        <w:right w:val="none" w:sz="0" w:space="0" w:color="auto"/>
      </w:divBdr>
    </w:div>
    <w:div w:id="1062024868">
      <w:bodyDiv w:val="1"/>
      <w:marLeft w:val="0"/>
      <w:marRight w:val="0"/>
      <w:marTop w:val="0"/>
      <w:marBottom w:val="0"/>
      <w:divBdr>
        <w:top w:val="none" w:sz="0" w:space="0" w:color="auto"/>
        <w:left w:val="none" w:sz="0" w:space="0" w:color="auto"/>
        <w:bottom w:val="none" w:sz="0" w:space="0" w:color="auto"/>
        <w:right w:val="none" w:sz="0" w:space="0" w:color="auto"/>
      </w:divBdr>
    </w:div>
    <w:div w:id="1062170371">
      <w:bodyDiv w:val="1"/>
      <w:marLeft w:val="0"/>
      <w:marRight w:val="0"/>
      <w:marTop w:val="0"/>
      <w:marBottom w:val="0"/>
      <w:divBdr>
        <w:top w:val="none" w:sz="0" w:space="0" w:color="auto"/>
        <w:left w:val="none" w:sz="0" w:space="0" w:color="auto"/>
        <w:bottom w:val="none" w:sz="0" w:space="0" w:color="auto"/>
        <w:right w:val="none" w:sz="0" w:space="0" w:color="auto"/>
      </w:divBdr>
    </w:div>
    <w:div w:id="1062562768">
      <w:bodyDiv w:val="1"/>
      <w:marLeft w:val="0"/>
      <w:marRight w:val="0"/>
      <w:marTop w:val="0"/>
      <w:marBottom w:val="0"/>
      <w:divBdr>
        <w:top w:val="none" w:sz="0" w:space="0" w:color="auto"/>
        <w:left w:val="none" w:sz="0" w:space="0" w:color="auto"/>
        <w:bottom w:val="none" w:sz="0" w:space="0" w:color="auto"/>
        <w:right w:val="none" w:sz="0" w:space="0" w:color="auto"/>
      </w:divBdr>
    </w:div>
    <w:div w:id="1062749868">
      <w:bodyDiv w:val="1"/>
      <w:marLeft w:val="0"/>
      <w:marRight w:val="0"/>
      <w:marTop w:val="0"/>
      <w:marBottom w:val="0"/>
      <w:divBdr>
        <w:top w:val="none" w:sz="0" w:space="0" w:color="auto"/>
        <w:left w:val="none" w:sz="0" w:space="0" w:color="auto"/>
        <w:bottom w:val="none" w:sz="0" w:space="0" w:color="auto"/>
        <w:right w:val="none" w:sz="0" w:space="0" w:color="auto"/>
      </w:divBdr>
    </w:div>
    <w:div w:id="1063024347">
      <w:bodyDiv w:val="1"/>
      <w:marLeft w:val="0"/>
      <w:marRight w:val="0"/>
      <w:marTop w:val="0"/>
      <w:marBottom w:val="0"/>
      <w:divBdr>
        <w:top w:val="none" w:sz="0" w:space="0" w:color="auto"/>
        <w:left w:val="none" w:sz="0" w:space="0" w:color="auto"/>
        <w:bottom w:val="none" w:sz="0" w:space="0" w:color="auto"/>
        <w:right w:val="none" w:sz="0" w:space="0" w:color="auto"/>
      </w:divBdr>
    </w:div>
    <w:div w:id="1063141677">
      <w:bodyDiv w:val="1"/>
      <w:marLeft w:val="0"/>
      <w:marRight w:val="0"/>
      <w:marTop w:val="0"/>
      <w:marBottom w:val="0"/>
      <w:divBdr>
        <w:top w:val="none" w:sz="0" w:space="0" w:color="auto"/>
        <w:left w:val="none" w:sz="0" w:space="0" w:color="auto"/>
        <w:bottom w:val="none" w:sz="0" w:space="0" w:color="auto"/>
        <w:right w:val="none" w:sz="0" w:space="0" w:color="auto"/>
      </w:divBdr>
      <w:divsChild>
        <w:div w:id="489759244">
          <w:marLeft w:val="0"/>
          <w:marRight w:val="0"/>
          <w:marTop w:val="0"/>
          <w:marBottom w:val="0"/>
          <w:divBdr>
            <w:top w:val="none" w:sz="0" w:space="0" w:color="auto"/>
            <w:left w:val="none" w:sz="0" w:space="0" w:color="auto"/>
            <w:bottom w:val="none" w:sz="0" w:space="0" w:color="auto"/>
            <w:right w:val="none" w:sz="0" w:space="0" w:color="auto"/>
          </w:divBdr>
          <w:divsChild>
            <w:div w:id="450629587">
              <w:marLeft w:val="0"/>
              <w:marRight w:val="0"/>
              <w:marTop w:val="0"/>
              <w:marBottom w:val="0"/>
              <w:divBdr>
                <w:top w:val="none" w:sz="0" w:space="0" w:color="auto"/>
                <w:left w:val="none" w:sz="0" w:space="0" w:color="auto"/>
                <w:bottom w:val="none" w:sz="0" w:space="0" w:color="auto"/>
                <w:right w:val="none" w:sz="0" w:space="0" w:color="auto"/>
              </w:divBdr>
              <w:divsChild>
                <w:div w:id="1031957736">
                  <w:marLeft w:val="0"/>
                  <w:marRight w:val="0"/>
                  <w:marTop w:val="0"/>
                  <w:marBottom w:val="0"/>
                  <w:divBdr>
                    <w:top w:val="none" w:sz="0" w:space="0" w:color="auto"/>
                    <w:left w:val="none" w:sz="0" w:space="0" w:color="auto"/>
                    <w:bottom w:val="none" w:sz="0" w:space="0" w:color="auto"/>
                    <w:right w:val="none" w:sz="0" w:space="0" w:color="auto"/>
                  </w:divBdr>
                  <w:divsChild>
                    <w:div w:id="1107965046">
                      <w:marLeft w:val="0"/>
                      <w:marRight w:val="0"/>
                      <w:marTop w:val="0"/>
                      <w:marBottom w:val="0"/>
                      <w:divBdr>
                        <w:top w:val="none" w:sz="0" w:space="0" w:color="auto"/>
                        <w:left w:val="none" w:sz="0" w:space="0" w:color="auto"/>
                        <w:bottom w:val="none" w:sz="0" w:space="0" w:color="auto"/>
                        <w:right w:val="none" w:sz="0" w:space="0" w:color="auto"/>
                      </w:divBdr>
                      <w:divsChild>
                        <w:div w:id="175852746">
                          <w:marLeft w:val="0"/>
                          <w:marRight w:val="0"/>
                          <w:marTop w:val="0"/>
                          <w:marBottom w:val="0"/>
                          <w:divBdr>
                            <w:top w:val="none" w:sz="0" w:space="0" w:color="auto"/>
                            <w:left w:val="none" w:sz="0" w:space="0" w:color="auto"/>
                            <w:bottom w:val="none" w:sz="0" w:space="0" w:color="auto"/>
                            <w:right w:val="none" w:sz="0" w:space="0" w:color="auto"/>
                          </w:divBdr>
                          <w:divsChild>
                            <w:div w:id="55902358">
                              <w:marLeft w:val="0"/>
                              <w:marRight w:val="0"/>
                              <w:marTop w:val="75"/>
                              <w:marBottom w:val="0"/>
                              <w:divBdr>
                                <w:top w:val="none" w:sz="0" w:space="0" w:color="auto"/>
                                <w:left w:val="none" w:sz="0" w:space="0" w:color="auto"/>
                                <w:bottom w:val="none" w:sz="0" w:space="0" w:color="auto"/>
                                <w:right w:val="none" w:sz="0" w:space="0" w:color="auto"/>
                              </w:divBdr>
                              <w:divsChild>
                                <w:div w:id="493643870">
                                  <w:marLeft w:val="0"/>
                                  <w:marRight w:val="0"/>
                                  <w:marTop w:val="45"/>
                                  <w:marBottom w:val="0"/>
                                  <w:divBdr>
                                    <w:top w:val="none" w:sz="0" w:space="0" w:color="auto"/>
                                    <w:left w:val="none" w:sz="0" w:space="0" w:color="auto"/>
                                    <w:bottom w:val="none" w:sz="0" w:space="0" w:color="auto"/>
                                    <w:right w:val="none" w:sz="0" w:space="0" w:color="auto"/>
                                  </w:divBdr>
                                </w:div>
                                <w:div w:id="873494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65382312">
                          <w:marLeft w:val="0"/>
                          <w:marRight w:val="0"/>
                          <w:marTop w:val="0"/>
                          <w:marBottom w:val="0"/>
                          <w:divBdr>
                            <w:top w:val="none" w:sz="0" w:space="0" w:color="auto"/>
                            <w:left w:val="none" w:sz="0" w:space="0" w:color="auto"/>
                            <w:bottom w:val="none" w:sz="0" w:space="0" w:color="auto"/>
                            <w:right w:val="none" w:sz="0" w:space="0" w:color="auto"/>
                          </w:divBdr>
                          <w:divsChild>
                            <w:div w:id="101463062">
                              <w:marLeft w:val="0"/>
                              <w:marRight w:val="0"/>
                              <w:marTop w:val="75"/>
                              <w:marBottom w:val="0"/>
                              <w:divBdr>
                                <w:top w:val="none" w:sz="0" w:space="0" w:color="auto"/>
                                <w:left w:val="none" w:sz="0" w:space="0" w:color="auto"/>
                                <w:bottom w:val="none" w:sz="0" w:space="0" w:color="auto"/>
                                <w:right w:val="none" w:sz="0" w:space="0" w:color="auto"/>
                              </w:divBdr>
                              <w:divsChild>
                                <w:div w:id="1167089657">
                                  <w:marLeft w:val="0"/>
                                  <w:marRight w:val="0"/>
                                  <w:marTop w:val="45"/>
                                  <w:marBottom w:val="0"/>
                                  <w:divBdr>
                                    <w:top w:val="none" w:sz="0" w:space="0" w:color="auto"/>
                                    <w:left w:val="none" w:sz="0" w:space="0" w:color="auto"/>
                                    <w:bottom w:val="none" w:sz="0" w:space="0" w:color="auto"/>
                                    <w:right w:val="none" w:sz="0" w:space="0" w:color="auto"/>
                                  </w:divBdr>
                                </w:div>
                                <w:div w:id="21001304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89830">
          <w:marLeft w:val="0"/>
          <w:marRight w:val="0"/>
          <w:marTop w:val="0"/>
          <w:marBottom w:val="0"/>
          <w:divBdr>
            <w:top w:val="none" w:sz="0" w:space="0" w:color="auto"/>
            <w:left w:val="none" w:sz="0" w:space="0" w:color="auto"/>
            <w:bottom w:val="none" w:sz="0" w:space="0" w:color="auto"/>
            <w:right w:val="none" w:sz="0" w:space="0" w:color="auto"/>
          </w:divBdr>
        </w:div>
      </w:divsChild>
    </w:div>
    <w:div w:id="1064569444">
      <w:bodyDiv w:val="1"/>
      <w:marLeft w:val="0"/>
      <w:marRight w:val="0"/>
      <w:marTop w:val="0"/>
      <w:marBottom w:val="0"/>
      <w:divBdr>
        <w:top w:val="none" w:sz="0" w:space="0" w:color="auto"/>
        <w:left w:val="none" w:sz="0" w:space="0" w:color="auto"/>
        <w:bottom w:val="none" w:sz="0" w:space="0" w:color="auto"/>
        <w:right w:val="none" w:sz="0" w:space="0" w:color="auto"/>
      </w:divBdr>
    </w:div>
    <w:div w:id="1064572669">
      <w:bodyDiv w:val="1"/>
      <w:marLeft w:val="0"/>
      <w:marRight w:val="0"/>
      <w:marTop w:val="0"/>
      <w:marBottom w:val="0"/>
      <w:divBdr>
        <w:top w:val="none" w:sz="0" w:space="0" w:color="auto"/>
        <w:left w:val="none" w:sz="0" w:space="0" w:color="auto"/>
        <w:bottom w:val="none" w:sz="0" w:space="0" w:color="auto"/>
        <w:right w:val="none" w:sz="0" w:space="0" w:color="auto"/>
      </w:divBdr>
    </w:div>
    <w:div w:id="1065180213">
      <w:bodyDiv w:val="1"/>
      <w:marLeft w:val="0"/>
      <w:marRight w:val="0"/>
      <w:marTop w:val="0"/>
      <w:marBottom w:val="0"/>
      <w:divBdr>
        <w:top w:val="none" w:sz="0" w:space="0" w:color="auto"/>
        <w:left w:val="none" w:sz="0" w:space="0" w:color="auto"/>
        <w:bottom w:val="none" w:sz="0" w:space="0" w:color="auto"/>
        <w:right w:val="none" w:sz="0" w:space="0" w:color="auto"/>
      </w:divBdr>
    </w:div>
    <w:div w:id="1065909711">
      <w:bodyDiv w:val="1"/>
      <w:marLeft w:val="0"/>
      <w:marRight w:val="0"/>
      <w:marTop w:val="0"/>
      <w:marBottom w:val="0"/>
      <w:divBdr>
        <w:top w:val="none" w:sz="0" w:space="0" w:color="auto"/>
        <w:left w:val="none" w:sz="0" w:space="0" w:color="auto"/>
        <w:bottom w:val="none" w:sz="0" w:space="0" w:color="auto"/>
        <w:right w:val="none" w:sz="0" w:space="0" w:color="auto"/>
      </w:divBdr>
    </w:div>
    <w:div w:id="1067724739">
      <w:bodyDiv w:val="1"/>
      <w:marLeft w:val="0"/>
      <w:marRight w:val="0"/>
      <w:marTop w:val="0"/>
      <w:marBottom w:val="0"/>
      <w:divBdr>
        <w:top w:val="none" w:sz="0" w:space="0" w:color="auto"/>
        <w:left w:val="none" w:sz="0" w:space="0" w:color="auto"/>
        <w:bottom w:val="none" w:sz="0" w:space="0" w:color="auto"/>
        <w:right w:val="none" w:sz="0" w:space="0" w:color="auto"/>
      </w:divBdr>
    </w:div>
    <w:div w:id="1067731078">
      <w:bodyDiv w:val="1"/>
      <w:marLeft w:val="0"/>
      <w:marRight w:val="0"/>
      <w:marTop w:val="0"/>
      <w:marBottom w:val="0"/>
      <w:divBdr>
        <w:top w:val="none" w:sz="0" w:space="0" w:color="auto"/>
        <w:left w:val="none" w:sz="0" w:space="0" w:color="auto"/>
        <w:bottom w:val="none" w:sz="0" w:space="0" w:color="auto"/>
        <w:right w:val="none" w:sz="0" w:space="0" w:color="auto"/>
      </w:divBdr>
    </w:div>
    <w:div w:id="1067918980">
      <w:bodyDiv w:val="1"/>
      <w:marLeft w:val="0"/>
      <w:marRight w:val="0"/>
      <w:marTop w:val="0"/>
      <w:marBottom w:val="0"/>
      <w:divBdr>
        <w:top w:val="none" w:sz="0" w:space="0" w:color="auto"/>
        <w:left w:val="none" w:sz="0" w:space="0" w:color="auto"/>
        <w:bottom w:val="none" w:sz="0" w:space="0" w:color="auto"/>
        <w:right w:val="none" w:sz="0" w:space="0" w:color="auto"/>
      </w:divBdr>
    </w:div>
    <w:div w:id="1068455438">
      <w:bodyDiv w:val="1"/>
      <w:marLeft w:val="0"/>
      <w:marRight w:val="0"/>
      <w:marTop w:val="0"/>
      <w:marBottom w:val="0"/>
      <w:divBdr>
        <w:top w:val="none" w:sz="0" w:space="0" w:color="auto"/>
        <w:left w:val="none" w:sz="0" w:space="0" w:color="auto"/>
        <w:bottom w:val="none" w:sz="0" w:space="0" w:color="auto"/>
        <w:right w:val="none" w:sz="0" w:space="0" w:color="auto"/>
      </w:divBdr>
    </w:div>
    <w:div w:id="1068651350">
      <w:bodyDiv w:val="1"/>
      <w:marLeft w:val="0"/>
      <w:marRight w:val="0"/>
      <w:marTop w:val="0"/>
      <w:marBottom w:val="0"/>
      <w:divBdr>
        <w:top w:val="none" w:sz="0" w:space="0" w:color="auto"/>
        <w:left w:val="none" w:sz="0" w:space="0" w:color="auto"/>
        <w:bottom w:val="none" w:sz="0" w:space="0" w:color="auto"/>
        <w:right w:val="none" w:sz="0" w:space="0" w:color="auto"/>
      </w:divBdr>
    </w:div>
    <w:div w:id="1068960531">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150"/>
          <w:divBdr>
            <w:top w:val="none" w:sz="0" w:space="0" w:color="auto"/>
            <w:left w:val="none" w:sz="0" w:space="0" w:color="auto"/>
            <w:bottom w:val="none" w:sz="0" w:space="0" w:color="auto"/>
            <w:right w:val="none" w:sz="0" w:space="0" w:color="auto"/>
          </w:divBdr>
        </w:div>
        <w:div w:id="1744717065">
          <w:marLeft w:val="0"/>
          <w:marRight w:val="0"/>
          <w:marTop w:val="0"/>
          <w:marBottom w:val="0"/>
          <w:divBdr>
            <w:top w:val="none" w:sz="0" w:space="0" w:color="auto"/>
            <w:left w:val="none" w:sz="0" w:space="0" w:color="auto"/>
            <w:bottom w:val="none" w:sz="0" w:space="0" w:color="auto"/>
            <w:right w:val="none" w:sz="0" w:space="0" w:color="auto"/>
          </w:divBdr>
        </w:div>
        <w:div w:id="1747730033">
          <w:marLeft w:val="0"/>
          <w:marRight w:val="0"/>
          <w:marTop w:val="0"/>
          <w:marBottom w:val="0"/>
          <w:divBdr>
            <w:top w:val="none" w:sz="0" w:space="0" w:color="auto"/>
            <w:left w:val="none" w:sz="0" w:space="0" w:color="auto"/>
            <w:bottom w:val="none" w:sz="0" w:space="0" w:color="auto"/>
            <w:right w:val="none" w:sz="0" w:space="0" w:color="auto"/>
          </w:divBdr>
          <w:divsChild>
            <w:div w:id="10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4398">
      <w:bodyDiv w:val="1"/>
      <w:marLeft w:val="0"/>
      <w:marRight w:val="0"/>
      <w:marTop w:val="0"/>
      <w:marBottom w:val="0"/>
      <w:divBdr>
        <w:top w:val="none" w:sz="0" w:space="0" w:color="auto"/>
        <w:left w:val="none" w:sz="0" w:space="0" w:color="auto"/>
        <w:bottom w:val="none" w:sz="0" w:space="0" w:color="auto"/>
        <w:right w:val="none" w:sz="0" w:space="0" w:color="auto"/>
      </w:divBdr>
    </w:div>
    <w:div w:id="1071200661">
      <w:bodyDiv w:val="1"/>
      <w:marLeft w:val="0"/>
      <w:marRight w:val="0"/>
      <w:marTop w:val="0"/>
      <w:marBottom w:val="0"/>
      <w:divBdr>
        <w:top w:val="none" w:sz="0" w:space="0" w:color="auto"/>
        <w:left w:val="none" w:sz="0" w:space="0" w:color="auto"/>
        <w:bottom w:val="none" w:sz="0" w:space="0" w:color="auto"/>
        <w:right w:val="none" w:sz="0" w:space="0" w:color="auto"/>
      </w:divBdr>
    </w:div>
    <w:div w:id="1071463767">
      <w:bodyDiv w:val="1"/>
      <w:marLeft w:val="0"/>
      <w:marRight w:val="0"/>
      <w:marTop w:val="0"/>
      <w:marBottom w:val="0"/>
      <w:divBdr>
        <w:top w:val="none" w:sz="0" w:space="0" w:color="auto"/>
        <w:left w:val="none" w:sz="0" w:space="0" w:color="auto"/>
        <w:bottom w:val="none" w:sz="0" w:space="0" w:color="auto"/>
        <w:right w:val="none" w:sz="0" w:space="0" w:color="auto"/>
      </w:divBdr>
    </w:div>
    <w:div w:id="1072192971">
      <w:bodyDiv w:val="1"/>
      <w:marLeft w:val="0"/>
      <w:marRight w:val="0"/>
      <w:marTop w:val="0"/>
      <w:marBottom w:val="0"/>
      <w:divBdr>
        <w:top w:val="none" w:sz="0" w:space="0" w:color="auto"/>
        <w:left w:val="none" w:sz="0" w:space="0" w:color="auto"/>
        <w:bottom w:val="none" w:sz="0" w:space="0" w:color="auto"/>
        <w:right w:val="none" w:sz="0" w:space="0" w:color="auto"/>
      </w:divBdr>
    </w:div>
    <w:div w:id="10725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818925">
          <w:marLeft w:val="0"/>
          <w:marRight w:val="0"/>
          <w:marTop w:val="0"/>
          <w:marBottom w:val="150"/>
          <w:divBdr>
            <w:top w:val="none" w:sz="0" w:space="0" w:color="auto"/>
            <w:left w:val="none" w:sz="0" w:space="0" w:color="auto"/>
            <w:bottom w:val="none" w:sz="0" w:space="0" w:color="auto"/>
            <w:right w:val="none" w:sz="0" w:space="0" w:color="auto"/>
          </w:divBdr>
        </w:div>
        <w:div w:id="1470173303">
          <w:marLeft w:val="0"/>
          <w:marRight w:val="0"/>
          <w:marTop w:val="0"/>
          <w:marBottom w:val="0"/>
          <w:divBdr>
            <w:top w:val="none" w:sz="0" w:space="0" w:color="auto"/>
            <w:left w:val="none" w:sz="0" w:space="0" w:color="auto"/>
            <w:bottom w:val="none" w:sz="0" w:space="0" w:color="auto"/>
            <w:right w:val="none" w:sz="0" w:space="0" w:color="auto"/>
          </w:divBdr>
        </w:div>
        <w:div w:id="1833983768">
          <w:marLeft w:val="0"/>
          <w:marRight w:val="0"/>
          <w:marTop w:val="0"/>
          <w:marBottom w:val="0"/>
          <w:divBdr>
            <w:top w:val="none" w:sz="0" w:space="0" w:color="auto"/>
            <w:left w:val="none" w:sz="0" w:space="0" w:color="auto"/>
            <w:bottom w:val="none" w:sz="0" w:space="0" w:color="auto"/>
            <w:right w:val="none" w:sz="0" w:space="0" w:color="auto"/>
          </w:divBdr>
          <w:divsChild>
            <w:div w:id="101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287">
      <w:bodyDiv w:val="1"/>
      <w:marLeft w:val="0"/>
      <w:marRight w:val="0"/>
      <w:marTop w:val="0"/>
      <w:marBottom w:val="0"/>
      <w:divBdr>
        <w:top w:val="none" w:sz="0" w:space="0" w:color="auto"/>
        <w:left w:val="none" w:sz="0" w:space="0" w:color="auto"/>
        <w:bottom w:val="none" w:sz="0" w:space="0" w:color="auto"/>
        <w:right w:val="none" w:sz="0" w:space="0" w:color="auto"/>
      </w:divBdr>
    </w:div>
    <w:div w:id="1072849838">
      <w:bodyDiv w:val="1"/>
      <w:marLeft w:val="0"/>
      <w:marRight w:val="0"/>
      <w:marTop w:val="0"/>
      <w:marBottom w:val="0"/>
      <w:divBdr>
        <w:top w:val="none" w:sz="0" w:space="0" w:color="auto"/>
        <w:left w:val="none" w:sz="0" w:space="0" w:color="auto"/>
        <w:bottom w:val="none" w:sz="0" w:space="0" w:color="auto"/>
        <w:right w:val="none" w:sz="0" w:space="0" w:color="auto"/>
      </w:divBdr>
    </w:div>
    <w:div w:id="1074930404">
      <w:bodyDiv w:val="1"/>
      <w:marLeft w:val="0"/>
      <w:marRight w:val="0"/>
      <w:marTop w:val="0"/>
      <w:marBottom w:val="0"/>
      <w:divBdr>
        <w:top w:val="none" w:sz="0" w:space="0" w:color="auto"/>
        <w:left w:val="none" w:sz="0" w:space="0" w:color="auto"/>
        <w:bottom w:val="none" w:sz="0" w:space="0" w:color="auto"/>
        <w:right w:val="none" w:sz="0" w:space="0" w:color="auto"/>
      </w:divBdr>
      <w:divsChild>
        <w:div w:id="156189146">
          <w:marLeft w:val="0"/>
          <w:marRight w:val="0"/>
          <w:marTop w:val="0"/>
          <w:marBottom w:val="300"/>
          <w:divBdr>
            <w:top w:val="none" w:sz="0" w:space="0" w:color="auto"/>
            <w:left w:val="none" w:sz="0" w:space="0" w:color="auto"/>
            <w:bottom w:val="none" w:sz="0" w:space="0" w:color="auto"/>
            <w:right w:val="none" w:sz="0" w:space="0" w:color="auto"/>
          </w:divBdr>
        </w:div>
        <w:div w:id="852649099">
          <w:marLeft w:val="0"/>
          <w:marRight w:val="0"/>
          <w:marTop w:val="0"/>
          <w:marBottom w:val="300"/>
          <w:divBdr>
            <w:top w:val="none" w:sz="0" w:space="0" w:color="auto"/>
            <w:left w:val="none" w:sz="0" w:space="0" w:color="auto"/>
            <w:bottom w:val="none" w:sz="0" w:space="0" w:color="auto"/>
            <w:right w:val="none" w:sz="0" w:space="0" w:color="auto"/>
          </w:divBdr>
        </w:div>
        <w:div w:id="1583366845">
          <w:marLeft w:val="0"/>
          <w:marRight w:val="0"/>
          <w:marTop w:val="0"/>
          <w:marBottom w:val="300"/>
          <w:divBdr>
            <w:top w:val="none" w:sz="0" w:space="0" w:color="auto"/>
            <w:left w:val="none" w:sz="0" w:space="0" w:color="auto"/>
            <w:bottom w:val="none" w:sz="0" w:space="0" w:color="auto"/>
            <w:right w:val="none" w:sz="0" w:space="0" w:color="auto"/>
          </w:divBdr>
        </w:div>
        <w:div w:id="2008746903">
          <w:marLeft w:val="0"/>
          <w:marRight w:val="0"/>
          <w:marTop w:val="0"/>
          <w:marBottom w:val="300"/>
          <w:divBdr>
            <w:top w:val="none" w:sz="0" w:space="0" w:color="auto"/>
            <w:left w:val="none" w:sz="0" w:space="0" w:color="auto"/>
            <w:bottom w:val="none" w:sz="0" w:space="0" w:color="auto"/>
            <w:right w:val="none" w:sz="0" w:space="0" w:color="auto"/>
          </w:divBdr>
        </w:div>
      </w:divsChild>
    </w:div>
    <w:div w:id="107520657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82">
          <w:marLeft w:val="-225"/>
          <w:marRight w:val="-225"/>
          <w:marTop w:val="0"/>
          <w:marBottom w:val="0"/>
          <w:divBdr>
            <w:top w:val="none" w:sz="0" w:space="0" w:color="auto"/>
            <w:left w:val="none" w:sz="0" w:space="0" w:color="auto"/>
            <w:bottom w:val="none" w:sz="0" w:space="0" w:color="auto"/>
            <w:right w:val="none" w:sz="0" w:space="0" w:color="auto"/>
          </w:divBdr>
          <w:divsChild>
            <w:div w:id="2045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67">
      <w:bodyDiv w:val="1"/>
      <w:marLeft w:val="0"/>
      <w:marRight w:val="0"/>
      <w:marTop w:val="0"/>
      <w:marBottom w:val="0"/>
      <w:divBdr>
        <w:top w:val="none" w:sz="0" w:space="0" w:color="auto"/>
        <w:left w:val="none" w:sz="0" w:space="0" w:color="auto"/>
        <w:bottom w:val="none" w:sz="0" w:space="0" w:color="auto"/>
        <w:right w:val="none" w:sz="0" w:space="0" w:color="auto"/>
      </w:divBdr>
      <w:divsChild>
        <w:div w:id="351999399">
          <w:marLeft w:val="0"/>
          <w:marRight w:val="0"/>
          <w:marTop w:val="0"/>
          <w:marBottom w:val="150"/>
          <w:divBdr>
            <w:top w:val="none" w:sz="0" w:space="0" w:color="auto"/>
            <w:left w:val="none" w:sz="0" w:space="0" w:color="auto"/>
            <w:bottom w:val="none" w:sz="0" w:space="0" w:color="auto"/>
            <w:right w:val="none" w:sz="0" w:space="0" w:color="auto"/>
          </w:divBdr>
        </w:div>
        <w:div w:id="1245190908">
          <w:marLeft w:val="0"/>
          <w:marRight w:val="0"/>
          <w:marTop w:val="0"/>
          <w:marBottom w:val="0"/>
          <w:divBdr>
            <w:top w:val="none" w:sz="0" w:space="0" w:color="auto"/>
            <w:left w:val="none" w:sz="0" w:space="0" w:color="auto"/>
            <w:bottom w:val="none" w:sz="0" w:space="0" w:color="auto"/>
            <w:right w:val="none" w:sz="0" w:space="0" w:color="auto"/>
          </w:divBdr>
        </w:div>
        <w:div w:id="2001156290">
          <w:marLeft w:val="0"/>
          <w:marRight w:val="0"/>
          <w:marTop w:val="0"/>
          <w:marBottom w:val="0"/>
          <w:divBdr>
            <w:top w:val="none" w:sz="0" w:space="0" w:color="auto"/>
            <w:left w:val="none" w:sz="0" w:space="0" w:color="auto"/>
            <w:bottom w:val="none" w:sz="0" w:space="0" w:color="auto"/>
            <w:right w:val="none" w:sz="0" w:space="0" w:color="auto"/>
          </w:divBdr>
          <w:divsChild>
            <w:div w:id="1411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835">
      <w:bodyDiv w:val="1"/>
      <w:marLeft w:val="0"/>
      <w:marRight w:val="0"/>
      <w:marTop w:val="0"/>
      <w:marBottom w:val="0"/>
      <w:divBdr>
        <w:top w:val="none" w:sz="0" w:space="0" w:color="auto"/>
        <w:left w:val="none" w:sz="0" w:space="0" w:color="auto"/>
        <w:bottom w:val="none" w:sz="0" w:space="0" w:color="auto"/>
        <w:right w:val="none" w:sz="0" w:space="0" w:color="auto"/>
      </w:divBdr>
      <w:divsChild>
        <w:div w:id="1289898742">
          <w:marLeft w:val="0"/>
          <w:marRight w:val="0"/>
          <w:marTop w:val="0"/>
          <w:marBottom w:val="0"/>
          <w:divBdr>
            <w:top w:val="none" w:sz="0" w:space="0" w:color="auto"/>
            <w:left w:val="none" w:sz="0" w:space="0" w:color="auto"/>
            <w:bottom w:val="none" w:sz="0" w:space="0" w:color="auto"/>
            <w:right w:val="none" w:sz="0" w:space="0" w:color="auto"/>
          </w:divBdr>
        </w:div>
        <w:div w:id="1771195419">
          <w:marLeft w:val="0"/>
          <w:marRight w:val="0"/>
          <w:marTop w:val="0"/>
          <w:marBottom w:val="0"/>
          <w:divBdr>
            <w:top w:val="none" w:sz="0" w:space="0" w:color="auto"/>
            <w:left w:val="none" w:sz="0" w:space="0" w:color="auto"/>
            <w:bottom w:val="none" w:sz="0" w:space="0" w:color="auto"/>
            <w:right w:val="none" w:sz="0" w:space="0" w:color="auto"/>
          </w:divBdr>
          <w:divsChild>
            <w:div w:id="914585349">
              <w:marLeft w:val="0"/>
              <w:marRight w:val="0"/>
              <w:marTop w:val="0"/>
              <w:marBottom w:val="0"/>
              <w:divBdr>
                <w:top w:val="none" w:sz="0" w:space="0" w:color="auto"/>
                <w:left w:val="none" w:sz="0" w:space="0" w:color="auto"/>
                <w:bottom w:val="none" w:sz="0" w:space="0" w:color="auto"/>
                <w:right w:val="none" w:sz="0" w:space="0" w:color="auto"/>
              </w:divBdr>
              <w:divsChild>
                <w:div w:id="1621761858">
                  <w:marLeft w:val="0"/>
                  <w:marRight w:val="0"/>
                  <w:marTop w:val="0"/>
                  <w:marBottom w:val="0"/>
                  <w:divBdr>
                    <w:top w:val="none" w:sz="0" w:space="0" w:color="auto"/>
                    <w:left w:val="none" w:sz="0" w:space="0" w:color="auto"/>
                    <w:bottom w:val="none" w:sz="0" w:space="0" w:color="auto"/>
                    <w:right w:val="none" w:sz="0" w:space="0" w:color="auto"/>
                  </w:divBdr>
                </w:div>
                <w:div w:id="1765373282">
                  <w:marLeft w:val="0"/>
                  <w:marRight w:val="0"/>
                  <w:marTop w:val="0"/>
                  <w:marBottom w:val="0"/>
                  <w:divBdr>
                    <w:top w:val="none" w:sz="0" w:space="0" w:color="auto"/>
                    <w:left w:val="none" w:sz="0" w:space="0" w:color="auto"/>
                    <w:bottom w:val="none" w:sz="0" w:space="0" w:color="auto"/>
                    <w:right w:val="none" w:sz="0" w:space="0" w:color="auto"/>
                  </w:divBdr>
                </w:div>
              </w:divsChild>
            </w:div>
            <w:div w:id="1018040280">
              <w:marLeft w:val="0"/>
              <w:marRight w:val="0"/>
              <w:marTop w:val="0"/>
              <w:marBottom w:val="0"/>
              <w:divBdr>
                <w:top w:val="none" w:sz="0" w:space="0" w:color="auto"/>
                <w:left w:val="none" w:sz="0" w:space="0" w:color="auto"/>
                <w:bottom w:val="none" w:sz="0" w:space="0" w:color="auto"/>
                <w:right w:val="none" w:sz="0" w:space="0" w:color="auto"/>
              </w:divBdr>
              <w:divsChild>
                <w:div w:id="775059172">
                  <w:marLeft w:val="0"/>
                  <w:marRight w:val="0"/>
                  <w:marTop w:val="0"/>
                  <w:marBottom w:val="0"/>
                  <w:divBdr>
                    <w:top w:val="none" w:sz="0" w:space="0" w:color="auto"/>
                    <w:left w:val="none" w:sz="0" w:space="0" w:color="auto"/>
                    <w:bottom w:val="none" w:sz="0" w:space="0" w:color="auto"/>
                    <w:right w:val="none" w:sz="0" w:space="0" w:color="auto"/>
                  </w:divBdr>
                  <w:divsChild>
                    <w:div w:id="856583050">
                      <w:marLeft w:val="0"/>
                      <w:marRight w:val="0"/>
                      <w:marTop w:val="0"/>
                      <w:marBottom w:val="0"/>
                      <w:divBdr>
                        <w:top w:val="none" w:sz="0" w:space="0" w:color="auto"/>
                        <w:left w:val="none" w:sz="0" w:space="0" w:color="auto"/>
                        <w:bottom w:val="none" w:sz="0" w:space="0" w:color="auto"/>
                        <w:right w:val="none" w:sz="0" w:space="0" w:color="auto"/>
                      </w:divBdr>
                      <w:divsChild>
                        <w:div w:id="1192186106">
                          <w:marLeft w:val="0"/>
                          <w:marRight w:val="0"/>
                          <w:marTop w:val="0"/>
                          <w:marBottom w:val="0"/>
                          <w:divBdr>
                            <w:top w:val="none" w:sz="0" w:space="0" w:color="auto"/>
                            <w:left w:val="none" w:sz="0" w:space="0" w:color="auto"/>
                            <w:bottom w:val="none" w:sz="0" w:space="0" w:color="auto"/>
                            <w:right w:val="none" w:sz="0" w:space="0" w:color="auto"/>
                          </w:divBdr>
                          <w:divsChild>
                            <w:div w:id="631136905">
                              <w:marLeft w:val="0"/>
                              <w:marRight w:val="0"/>
                              <w:marTop w:val="75"/>
                              <w:marBottom w:val="0"/>
                              <w:divBdr>
                                <w:top w:val="none" w:sz="0" w:space="0" w:color="auto"/>
                                <w:left w:val="none" w:sz="0" w:space="0" w:color="auto"/>
                                <w:bottom w:val="none" w:sz="0" w:space="0" w:color="auto"/>
                                <w:right w:val="none" w:sz="0" w:space="0" w:color="auto"/>
                              </w:divBdr>
                              <w:divsChild>
                                <w:div w:id="67656121">
                                  <w:marLeft w:val="0"/>
                                  <w:marRight w:val="0"/>
                                  <w:marTop w:val="45"/>
                                  <w:marBottom w:val="0"/>
                                  <w:divBdr>
                                    <w:top w:val="none" w:sz="0" w:space="0" w:color="auto"/>
                                    <w:left w:val="none" w:sz="0" w:space="0" w:color="auto"/>
                                    <w:bottom w:val="none" w:sz="0" w:space="0" w:color="auto"/>
                                    <w:right w:val="none" w:sz="0" w:space="0" w:color="auto"/>
                                  </w:divBdr>
                                </w:div>
                                <w:div w:id="4925278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319594">
      <w:bodyDiv w:val="1"/>
      <w:marLeft w:val="0"/>
      <w:marRight w:val="0"/>
      <w:marTop w:val="0"/>
      <w:marBottom w:val="0"/>
      <w:divBdr>
        <w:top w:val="none" w:sz="0" w:space="0" w:color="auto"/>
        <w:left w:val="none" w:sz="0" w:space="0" w:color="auto"/>
        <w:bottom w:val="none" w:sz="0" w:space="0" w:color="auto"/>
        <w:right w:val="none" w:sz="0" w:space="0" w:color="auto"/>
      </w:divBdr>
    </w:div>
    <w:div w:id="1077050476">
      <w:bodyDiv w:val="1"/>
      <w:marLeft w:val="0"/>
      <w:marRight w:val="0"/>
      <w:marTop w:val="0"/>
      <w:marBottom w:val="0"/>
      <w:divBdr>
        <w:top w:val="none" w:sz="0" w:space="0" w:color="auto"/>
        <w:left w:val="none" w:sz="0" w:space="0" w:color="auto"/>
        <w:bottom w:val="none" w:sz="0" w:space="0" w:color="auto"/>
        <w:right w:val="none" w:sz="0" w:space="0" w:color="auto"/>
      </w:divBdr>
    </w:div>
    <w:div w:id="1077090362">
      <w:bodyDiv w:val="1"/>
      <w:marLeft w:val="0"/>
      <w:marRight w:val="0"/>
      <w:marTop w:val="0"/>
      <w:marBottom w:val="0"/>
      <w:divBdr>
        <w:top w:val="none" w:sz="0" w:space="0" w:color="auto"/>
        <w:left w:val="none" w:sz="0" w:space="0" w:color="auto"/>
        <w:bottom w:val="none" w:sz="0" w:space="0" w:color="auto"/>
        <w:right w:val="none" w:sz="0" w:space="0" w:color="auto"/>
      </w:divBdr>
      <w:divsChild>
        <w:div w:id="789594095">
          <w:marLeft w:val="0"/>
          <w:marRight w:val="0"/>
          <w:marTop w:val="150"/>
          <w:marBottom w:val="150"/>
          <w:divBdr>
            <w:top w:val="single" w:sz="6" w:space="8" w:color="EEEEEE"/>
            <w:left w:val="none" w:sz="0" w:space="0" w:color="auto"/>
            <w:bottom w:val="single" w:sz="6" w:space="8" w:color="EEEEEE"/>
            <w:right w:val="none" w:sz="0" w:space="0" w:color="auto"/>
          </w:divBdr>
        </w:div>
        <w:div w:id="961809350">
          <w:marLeft w:val="-225"/>
          <w:marRight w:val="-225"/>
          <w:marTop w:val="0"/>
          <w:marBottom w:val="0"/>
          <w:divBdr>
            <w:top w:val="none" w:sz="0" w:space="0" w:color="auto"/>
            <w:left w:val="none" w:sz="0" w:space="0" w:color="auto"/>
            <w:bottom w:val="none" w:sz="0" w:space="0" w:color="auto"/>
            <w:right w:val="none" w:sz="0" w:space="0" w:color="auto"/>
          </w:divBdr>
          <w:divsChild>
            <w:div w:id="1616909788">
              <w:marLeft w:val="0"/>
              <w:marRight w:val="0"/>
              <w:marTop w:val="0"/>
              <w:marBottom w:val="0"/>
              <w:divBdr>
                <w:top w:val="none" w:sz="0" w:space="0" w:color="auto"/>
                <w:left w:val="none" w:sz="0" w:space="0" w:color="auto"/>
                <w:bottom w:val="none" w:sz="0" w:space="0" w:color="auto"/>
                <w:right w:val="none" w:sz="0" w:space="0" w:color="auto"/>
              </w:divBdr>
              <w:divsChild>
                <w:div w:id="17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467">
          <w:marLeft w:val="0"/>
          <w:marRight w:val="0"/>
          <w:marTop w:val="0"/>
          <w:marBottom w:val="225"/>
          <w:divBdr>
            <w:top w:val="none" w:sz="0" w:space="0" w:color="auto"/>
            <w:left w:val="none" w:sz="0" w:space="0" w:color="auto"/>
            <w:bottom w:val="none" w:sz="0" w:space="0" w:color="auto"/>
            <w:right w:val="none" w:sz="0" w:space="0" w:color="auto"/>
          </w:divBdr>
        </w:div>
      </w:divsChild>
    </w:div>
    <w:div w:id="1077750138">
      <w:bodyDiv w:val="1"/>
      <w:marLeft w:val="0"/>
      <w:marRight w:val="0"/>
      <w:marTop w:val="0"/>
      <w:marBottom w:val="0"/>
      <w:divBdr>
        <w:top w:val="none" w:sz="0" w:space="0" w:color="auto"/>
        <w:left w:val="none" w:sz="0" w:space="0" w:color="auto"/>
        <w:bottom w:val="none" w:sz="0" w:space="0" w:color="auto"/>
        <w:right w:val="none" w:sz="0" w:space="0" w:color="auto"/>
      </w:divBdr>
    </w:div>
    <w:div w:id="1077828196">
      <w:bodyDiv w:val="1"/>
      <w:marLeft w:val="0"/>
      <w:marRight w:val="0"/>
      <w:marTop w:val="0"/>
      <w:marBottom w:val="0"/>
      <w:divBdr>
        <w:top w:val="none" w:sz="0" w:space="0" w:color="auto"/>
        <w:left w:val="none" w:sz="0" w:space="0" w:color="auto"/>
        <w:bottom w:val="none" w:sz="0" w:space="0" w:color="auto"/>
        <w:right w:val="none" w:sz="0" w:space="0" w:color="auto"/>
      </w:divBdr>
      <w:divsChild>
        <w:div w:id="829759465">
          <w:marLeft w:val="0"/>
          <w:marRight w:val="0"/>
          <w:marTop w:val="0"/>
          <w:marBottom w:val="0"/>
          <w:divBdr>
            <w:top w:val="none" w:sz="0" w:space="0" w:color="auto"/>
            <w:left w:val="none" w:sz="0" w:space="0" w:color="auto"/>
            <w:bottom w:val="none" w:sz="0" w:space="0" w:color="auto"/>
            <w:right w:val="none" w:sz="0" w:space="0" w:color="auto"/>
          </w:divBdr>
          <w:divsChild>
            <w:div w:id="40058388">
              <w:marLeft w:val="0"/>
              <w:marRight w:val="0"/>
              <w:marTop w:val="0"/>
              <w:marBottom w:val="0"/>
              <w:divBdr>
                <w:top w:val="none" w:sz="0" w:space="0" w:color="auto"/>
                <w:left w:val="none" w:sz="0" w:space="0" w:color="auto"/>
                <w:bottom w:val="none" w:sz="0" w:space="0" w:color="auto"/>
                <w:right w:val="none" w:sz="0" w:space="0" w:color="auto"/>
              </w:divBdr>
            </w:div>
            <w:div w:id="161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3345">
      <w:bodyDiv w:val="1"/>
      <w:marLeft w:val="0"/>
      <w:marRight w:val="0"/>
      <w:marTop w:val="0"/>
      <w:marBottom w:val="0"/>
      <w:divBdr>
        <w:top w:val="none" w:sz="0" w:space="0" w:color="auto"/>
        <w:left w:val="none" w:sz="0" w:space="0" w:color="auto"/>
        <w:bottom w:val="none" w:sz="0" w:space="0" w:color="auto"/>
        <w:right w:val="none" w:sz="0" w:space="0" w:color="auto"/>
      </w:divBdr>
      <w:divsChild>
        <w:div w:id="423839811">
          <w:marLeft w:val="0"/>
          <w:marRight w:val="0"/>
          <w:marTop w:val="0"/>
          <w:marBottom w:val="0"/>
          <w:divBdr>
            <w:top w:val="none" w:sz="0" w:space="0" w:color="auto"/>
            <w:left w:val="none" w:sz="0" w:space="0" w:color="auto"/>
            <w:bottom w:val="none" w:sz="0" w:space="0" w:color="auto"/>
            <w:right w:val="none" w:sz="0" w:space="0" w:color="auto"/>
          </w:divBdr>
          <w:divsChild>
            <w:div w:id="654838105">
              <w:marLeft w:val="0"/>
              <w:marRight w:val="0"/>
              <w:marTop w:val="0"/>
              <w:marBottom w:val="0"/>
              <w:divBdr>
                <w:top w:val="none" w:sz="0" w:space="0" w:color="auto"/>
                <w:left w:val="none" w:sz="0" w:space="0" w:color="auto"/>
                <w:bottom w:val="none" w:sz="0" w:space="0" w:color="auto"/>
                <w:right w:val="none" w:sz="0" w:space="0" w:color="auto"/>
              </w:divBdr>
            </w:div>
          </w:divsChild>
        </w:div>
        <w:div w:id="2025325052">
          <w:marLeft w:val="-675"/>
          <w:marRight w:val="0"/>
          <w:marTop w:val="0"/>
          <w:marBottom w:val="0"/>
          <w:divBdr>
            <w:top w:val="none" w:sz="0" w:space="0" w:color="auto"/>
            <w:left w:val="none" w:sz="0" w:space="0" w:color="auto"/>
            <w:bottom w:val="none" w:sz="0" w:space="0" w:color="auto"/>
            <w:right w:val="none" w:sz="0" w:space="0" w:color="auto"/>
          </w:divBdr>
        </w:div>
      </w:divsChild>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255688">
      <w:bodyDiv w:val="1"/>
      <w:marLeft w:val="0"/>
      <w:marRight w:val="0"/>
      <w:marTop w:val="0"/>
      <w:marBottom w:val="0"/>
      <w:divBdr>
        <w:top w:val="none" w:sz="0" w:space="0" w:color="auto"/>
        <w:left w:val="none" w:sz="0" w:space="0" w:color="auto"/>
        <w:bottom w:val="none" w:sz="0" w:space="0" w:color="auto"/>
        <w:right w:val="none" w:sz="0" w:space="0" w:color="auto"/>
      </w:divBdr>
    </w:div>
    <w:div w:id="1079405566">
      <w:bodyDiv w:val="1"/>
      <w:marLeft w:val="0"/>
      <w:marRight w:val="0"/>
      <w:marTop w:val="0"/>
      <w:marBottom w:val="0"/>
      <w:divBdr>
        <w:top w:val="none" w:sz="0" w:space="0" w:color="auto"/>
        <w:left w:val="none" w:sz="0" w:space="0" w:color="auto"/>
        <w:bottom w:val="none" w:sz="0" w:space="0" w:color="auto"/>
        <w:right w:val="none" w:sz="0" w:space="0" w:color="auto"/>
      </w:divBdr>
    </w:div>
    <w:div w:id="1079449631">
      <w:bodyDiv w:val="1"/>
      <w:marLeft w:val="0"/>
      <w:marRight w:val="0"/>
      <w:marTop w:val="0"/>
      <w:marBottom w:val="0"/>
      <w:divBdr>
        <w:top w:val="none" w:sz="0" w:space="0" w:color="auto"/>
        <w:left w:val="none" w:sz="0" w:space="0" w:color="auto"/>
        <w:bottom w:val="none" w:sz="0" w:space="0" w:color="auto"/>
        <w:right w:val="none" w:sz="0" w:space="0" w:color="auto"/>
      </w:divBdr>
      <w:divsChild>
        <w:div w:id="1095635816">
          <w:marLeft w:val="0"/>
          <w:marRight w:val="0"/>
          <w:marTop w:val="0"/>
          <w:marBottom w:val="0"/>
          <w:divBdr>
            <w:top w:val="none" w:sz="0" w:space="0" w:color="auto"/>
            <w:left w:val="none" w:sz="0" w:space="0" w:color="auto"/>
            <w:bottom w:val="none" w:sz="0" w:space="0" w:color="auto"/>
            <w:right w:val="none" w:sz="0" w:space="0" w:color="auto"/>
          </w:divBdr>
        </w:div>
        <w:div w:id="1419058653">
          <w:marLeft w:val="0"/>
          <w:marRight w:val="0"/>
          <w:marTop w:val="0"/>
          <w:marBottom w:val="0"/>
          <w:divBdr>
            <w:top w:val="none" w:sz="0" w:space="0" w:color="auto"/>
            <w:left w:val="none" w:sz="0" w:space="0" w:color="auto"/>
            <w:bottom w:val="none" w:sz="0" w:space="0" w:color="auto"/>
            <w:right w:val="none" w:sz="0" w:space="0" w:color="auto"/>
          </w:divBdr>
          <w:divsChild>
            <w:div w:id="254367995">
              <w:marLeft w:val="0"/>
              <w:marRight w:val="0"/>
              <w:marTop w:val="0"/>
              <w:marBottom w:val="0"/>
              <w:divBdr>
                <w:top w:val="none" w:sz="0" w:space="0" w:color="auto"/>
                <w:left w:val="none" w:sz="0" w:space="0" w:color="auto"/>
                <w:bottom w:val="none" w:sz="0" w:space="0" w:color="auto"/>
                <w:right w:val="none" w:sz="0" w:space="0" w:color="auto"/>
              </w:divBdr>
            </w:div>
            <w:div w:id="404882067">
              <w:marLeft w:val="0"/>
              <w:marRight w:val="0"/>
              <w:marTop w:val="0"/>
              <w:marBottom w:val="0"/>
              <w:divBdr>
                <w:top w:val="none" w:sz="0" w:space="0" w:color="auto"/>
                <w:left w:val="none" w:sz="0" w:space="0" w:color="auto"/>
                <w:bottom w:val="none" w:sz="0" w:space="0" w:color="auto"/>
                <w:right w:val="none" w:sz="0" w:space="0" w:color="auto"/>
              </w:divBdr>
              <w:divsChild>
                <w:div w:id="1109277667">
                  <w:marLeft w:val="0"/>
                  <w:marRight w:val="0"/>
                  <w:marTop w:val="0"/>
                  <w:marBottom w:val="0"/>
                  <w:divBdr>
                    <w:top w:val="none" w:sz="0" w:space="0" w:color="auto"/>
                    <w:left w:val="none" w:sz="0" w:space="0" w:color="auto"/>
                    <w:bottom w:val="none" w:sz="0" w:space="0" w:color="auto"/>
                    <w:right w:val="none" w:sz="0" w:space="0" w:color="auto"/>
                  </w:divBdr>
                  <w:divsChild>
                    <w:div w:id="1263294585">
                      <w:marLeft w:val="0"/>
                      <w:marRight w:val="0"/>
                      <w:marTop w:val="0"/>
                      <w:marBottom w:val="0"/>
                      <w:divBdr>
                        <w:top w:val="none" w:sz="0" w:space="0" w:color="auto"/>
                        <w:left w:val="none" w:sz="0" w:space="0" w:color="auto"/>
                        <w:bottom w:val="none" w:sz="0" w:space="0" w:color="auto"/>
                        <w:right w:val="none" w:sz="0" w:space="0" w:color="auto"/>
                      </w:divBdr>
                      <w:divsChild>
                        <w:div w:id="846402226">
                          <w:marLeft w:val="0"/>
                          <w:marRight w:val="0"/>
                          <w:marTop w:val="0"/>
                          <w:marBottom w:val="0"/>
                          <w:divBdr>
                            <w:top w:val="none" w:sz="0" w:space="0" w:color="auto"/>
                            <w:left w:val="none" w:sz="0" w:space="0" w:color="auto"/>
                            <w:bottom w:val="none" w:sz="0" w:space="0" w:color="auto"/>
                            <w:right w:val="none" w:sz="0" w:space="0" w:color="auto"/>
                          </w:divBdr>
                          <w:divsChild>
                            <w:div w:id="1038509661">
                              <w:marLeft w:val="0"/>
                              <w:marRight w:val="0"/>
                              <w:marTop w:val="75"/>
                              <w:marBottom w:val="0"/>
                              <w:divBdr>
                                <w:top w:val="none" w:sz="0" w:space="0" w:color="auto"/>
                                <w:left w:val="none" w:sz="0" w:space="0" w:color="auto"/>
                                <w:bottom w:val="none" w:sz="0" w:space="0" w:color="auto"/>
                                <w:right w:val="none" w:sz="0" w:space="0" w:color="auto"/>
                              </w:divBdr>
                              <w:divsChild>
                                <w:div w:id="457146108">
                                  <w:marLeft w:val="0"/>
                                  <w:marRight w:val="0"/>
                                  <w:marTop w:val="45"/>
                                  <w:marBottom w:val="0"/>
                                  <w:divBdr>
                                    <w:top w:val="none" w:sz="0" w:space="0" w:color="auto"/>
                                    <w:left w:val="none" w:sz="0" w:space="0" w:color="auto"/>
                                    <w:bottom w:val="none" w:sz="0" w:space="0" w:color="auto"/>
                                    <w:right w:val="none" w:sz="0" w:space="0" w:color="auto"/>
                                  </w:divBdr>
                                </w:div>
                                <w:div w:id="5941730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701">
              <w:marLeft w:val="0"/>
              <w:marRight w:val="0"/>
              <w:marTop w:val="0"/>
              <w:marBottom w:val="0"/>
              <w:divBdr>
                <w:top w:val="none" w:sz="0" w:space="0" w:color="auto"/>
                <w:left w:val="none" w:sz="0" w:space="0" w:color="auto"/>
                <w:bottom w:val="none" w:sz="0" w:space="0" w:color="auto"/>
                <w:right w:val="none" w:sz="0" w:space="0" w:color="auto"/>
              </w:divBdr>
            </w:div>
            <w:div w:id="155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663">
      <w:bodyDiv w:val="1"/>
      <w:marLeft w:val="0"/>
      <w:marRight w:val="0"/>
      <w:marTop w:val="0"/>
      <w:marBottom w:val="0"/>
      <w:divBdr>
        <w:top w:val="none" w:sz="0" w:space="0" w:color="auto"/>
        <w:left w:val="none" w:sz="0" w:space="0" w:color="auto"/>
        <w:bottom w:val="none" w:sz="0" w:space="0" w:color="auto"/>
        <w:right w:val="none" w:sz="0" w:space="0" w:color="auto"/>
      </w:divBdr>
    </w:div>
    <w:div w:id="1080251324">
      <w:bodyDiv w:val="1"/>
      <w:marLeft w:val="0"/>
      <w:marRight w:val="0"/>
      <w:marTop w:val="0"/>
      <w:marBottom w:val="0"/>
      <w:divBdr>
        <w:top w:val="none" w:sz="0" w:space="0" w:color="auto"/>
        <w:left w:val="none" w:sz="0" w:space="0" w:color="auto"/>
        <w:bottom w:val="none" w:sz="0" w:space="0" w:color="auto"/>
        <w:right w:val="none" w:sz="0" w:space="0" w:color="auto"/>
      </w:divBdr>
    </w:div>
    <w:div w:id="1080447481">
      <w:bodyDiv w:val="1"/>
      <w:marLeft w:val="0"/>
      <w:marRight w:val="0"/>
      <w:marTop w:val="0"/>
      <w:marBottom w:val="0"/>
      <w:divBdr>
        <w:top w:val="none" w:sz="0" w:space="0" w:color="auto"/>
        <w:left w:val="none" w:sz="0" w:space="0" w:color="auto"/>
        <w:bottom w:val="none" w:sz="0" w:space="0" w:color="auto"/>
        <w:right w:val="none" w:sz="0" w:space="0" w:color="auto"/>
      </w:divBdr>
      <w:divsChild>
        <w:div w:id="81225105">
          <w:marLeft w:val="0"/>
          <w:marRight w:val="0"/>
          <w:marTop w:val="0"/>
          <w:marBottom w:val="0"/>
          <w:divBdr>
            <w:top w:val="none" w:sz="0" w:space="0" w:color="auto"/>
            <w:left w:val="none" w:sz="0" w:space="0" w:color="auto"/>
            <w:bottom w:val="none" w:sz="0" w:space="0" w:color="auto"/>
            <w:right w:val="none" w:sz="0" w:space="0" w:color="auto"/>
          </w:divBdr>
          <w:divsChild>
            <w:div w:id="311757061">
              <w:marLeft w:val="0"/>
              <w:marRight w:val="0"/>
              <w:marTop w:val="0"/>
              <w:marBottom w:val="0"/>
              <w:divBdr>
                <w:top w:val="none" w:sz="0" w:space="0" w:color="auto"/>
                <w:left w:val="none" w:sz="0" w:space="0" w:color="auto"/>
                <w:bottom w:val="none" w:sz="0" w:space="0" w:color="auto"/>
                <w:right w:val="none" w:sz="0" w:space="0" w:color="auto"/>
              </w:divBdr>
            </w:div>
          </w:divsChild>
        </w:div>
        <w:div w:id="374278450">
          <w:marLeft w:val="0"/>
          <w:marRight w:val="0"/>
          <w:marTop w:val="0"/>
          <w:marBottom w:val="150"/>
          <w:divBdr>
            <w:top w:val="none" w:sz="0" w:space="0" w:color="auto"/>
            <w:left w:val="none" w:sz="0" w:space="0" w:color="auto"/>
            <w:bottom w:val="none" w:sz="0" w:space="0" w:color="auto"/>
            <w:right w:val="none" w:sz="0" w:space="0" w:color="auto"/>
          </w:divBdr>
        </w:div>
        <w:div w:id="418645166">
          <w:marLeft w:val="0"/>
          <w:marRight w:val="0"/>
          <w:marTop w:val="0"/>
          <w:marBottom w:val="0"/>
          <w:divBdr>
            <w:top w:val="none" w:sz="0" w:space="0" w:color="auto"/>
            <w:left w:val="none" w:sz="0" w:space="0" w:color="auto"/>
            <w:bottom w:val="none" w:sz="0" w:space="0" w:color="auto"/>
            <w:right w:val="none" w:sz="0" w:space="0" w:color="auto"/>
          </w:divBdr>
        </w:div>
      </w:divsChild>
    </w:div>
    <w:div w:id="1080640437">
      <w:bodyDiv w:val="1"/>
      <w:marLeft w:val="0"/>
      <w:marRight w:val="0"/>
      <w:marTop w:val="0"/>
      <w:marBottom w:val="0"/>
      <w:divBdr>
        <w:top w:val="none" w:sz="0" w:space="0" w:color="auto"/>
        <w:left w:val="none" w:sz="0" w:space="0" w:color="auto"/>
        <w:bottom w:val="none" w:sz="0" w:space="0" w:color="auto"/>
        <w:right w:val="none" w:sz="0" w:space="0" w:color="auto"/>
      </w:divBdr>
    </w:div>
    <w:div w:id="1081023608">
      <w:bodyDiv w:val="1"/>
      <w:marLeft w:val="0"/>
      <w:marRight w:val="0"/>
      <w:marTop w:val="0"/>
      <w:marBottom w:val="0"/>
      <w:divBdr>
        <w:top w:val="none" w:sz="0" w:space="0" w:color="auto"/>
        <w:left w:val="none" w:sz="0" w:space="0" w:color="auto"/>
        <w:bottom w:val="none" w:sz="0" w:space="0" w:color="auto"/>
        <w:right w:val="none" w:sz="0" w:space="0" w:color="auto"/>
      </w:divBdr>
    </w:div>
    <w:div w:id="1081679547">
      <w:bodyDiv w:val="1"/>
      <w:marLeft w:val="0"/>
      <w:marRight w:val="0"/>
      <w:marTop w:val="0"/>
      <w:marBottom w:val="0"/>
      <w:divBdr>
        <w:top w:val="none" w:sz="0" w:space="0" w:color="auto"/>
        <w:left w:val="none" w:sz="0" w:space="0" w:color="auto"/>
        <w:bottom w:val="none" w:sz="0" w:space="0" w:color="auto"/>
        <w:right w:val="none" w:sz="0" w:space="0" w:color="auto"/>
      </w:divBdr>
    </w:div>
    <w:div w:id="1082483106">
      <w:bodyDiv w:val="1"/>
      <w:marLeft w:val="0"/>
      <w:marRight w:val="0"/>
      <w:marTop w:val="0"/>
      <w:marBottom w:val="0"/>
      <w:divBdr>
        <w:top w:val="none" w:sz="0" w:space="0" w:color="auto"/>
        <w:left w:val="none" w:sz="0" w:space="0" w:color="auto"/>
        <w:bottom w:val="none" w:sz="0" w:space="0" w:color="auto"/>
        <w:right w:val="none" w:sz="0" w:space="0" w:color="auto"/>
      </w:divBdr>
      <w:divsChild>
        <w:div w:id="1159422270">
          <w:marLeft w:val="-150"/>
          <w:marRight w:val="-150"/>
          <w:marTop w:val="0"/>
          <w:marBottom w:val="0"/>
          <w:divBdr>
            <w:top w:val="none" w:sz="0" w:space="0" w:color="auto"/>
            <w:left w:val="none" w:sz="0" w:space="0" w:color="auto"/>
            <w:bottom w:val="none" w:sz="0" w:space="0" w:color="auto"/>
            <w:right w:val="none" w:sz="0" w:space="0" w:color="auto"/>
          </w:divBdr>
          <w:divsChild>
            <w:div w:id="329022234">
              <w:marLeft w:val="0"/>
              <w:marRight w:val="0"/>
              <w:marTop w:val="0"/>
              <w:marBottom w:val="0"/>
              <w:divBdr>
                <w:top w:val="none" w:sz="0" w:space="0" w:color="auto"/>
                <w:left w:val="none" w:sz="0" w:space="0" w:color="auto"/>
                <w:bottom w:val="none" w:sz="0" w:space="0" w:color="auto"/>
                <w:right w:val="none" w:sz="0" w:space="0" w:color="auto"/>
              </w:divBdr>
              <w:divsChild>
                <w:div w:id="285279156">
                  <w:marLeft w:val="0"/>
                  <w:marRight w:val="0"/>
                  <w:marTop w:val="0"/>
                  <w:marBottom w:val="225"/>
                  <w:divBdr>
                    <w:top w:val="none" w:sz="0" w:space="0" w:color="auto"/>
                    <w:left w:val="none" w:sz="0" w:space="0" w:color="auto"/>
                    <w:bottom w:val="single" w:sz="6" w:space="11" w:color="D9D9D9"/>
                    <w:right w:val="none" w:sz="0" w:space="0" w:color="auto"/>
                  </w:divBdr>
                  <w:divsChild>
                    <w:div w:id="1324818084">
                      <w:marLeft w:val="0"/>
                      <w:marRight w:val="0"/>
                      <w:marTop w:val="0"/>
                      <w:marBottom w:val="0"/>
                      <w:divBdr>
                        <w:top w:val="none" w:sz="0" w:space="0" w:color="auto"/>
                        <w:left w:val="none" w:sz="0" w:space="0" w:color="auto"/>
                        <w:bottom w:val="none" w:sz="0" w:space="0" w:color="auto"/>
                        <w:right w:val="none" w:sz="0" w:space="0" w:color="auto"/>
                      </w:divBdr>
                      <w:divsChild>
                        <w:div w:id="960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896">
          <w:marLeft w:val="-150"/>
          <w:marRight w:val="-150"/>
          <w:marTop w:val="0"/>
          <w:marBottom w:val="0"/>
          <w:divBdr>
            <w:top w:val="none" w:sz="0" w:space="0" w:color="auto"/>
            <w:left w:val="none" w:sz="0" w:space="0" w:color="auto"/>
            <w:bottom w:val="none" w:sz="0" w:space="0" w:color="auto"/>
            <w:right w:val="none" w:sz="0" w:space="0" w:color="auto"/>
          </w:divBdr>
          <w:divsChild>
            <w:div w:id="435715113">
              <w:marLeft w:val="0"/>
              <w:marRight w:val="0"/>
              <w:marTop w:val="0"/>
              <w:marBottom w:val="0"/>
              <w:divBdr>
                <w:top w:val="none" w:sz="0" w:space="0" w:color="auto"/>
                <w:left w:val="none" w:sz="0" w:space="0" w:color="auto"/>
                <w:bottom w:val="none" w:sz="0" w:space="0" w:color="auto"/>
                <w:right w:val="none" w:sz="0" w:space="0" w:color="auto"/>
              </w:divBdr>
              <w:divsChild>
                <w:div w:id="1347168389">
                  <w:marLeft w:val="0"/>
                  <w:marRight w:val="0"/>
                  <w:marTop w:val="0"/>
                  <w:marBottom w:val="0"/>
                  <w:divBdr>
                    <w:top w:val="none" w:sz="0" w:space="0" w:color="auto"/>
                    <w:left w:val="none" w:sz="0" w:space="0" w:color="auto"/>
                    <w:bottom w:val="none" w:sz="0" w:space="0" w:color="auto"/>
                    <w:right w:val="none" w:sz="0" w:space="0" w:color="auto"/>
                  </w:divBdr>
                  <w:divsChild>
                    <w:div w:id="932317897">
                      <w:marLeft w:val="0"/>
                      <w:marRight w:val="0"/>
                      <w:marTop w:val="0"/>
                      <w:marBottom w:val="0"/>
                      <w:divBdr>
                        <w:top w:val="none" w:sz="0" w:space="0" w:color="auto"/>
                        <w:left w:val="none" w:sz="0" w:space="0" w:color="auto"/>
                        <w:bottom w:val="none" w:sz="0" w:space="0" w:color="auto"/>
                        <w:right w:val="none" w:sz="0" w:space="0" w:color="auto"/>
                      </w:divBdr>
                      <w:divsChild>
                        <w:div w:id="248078628">
                          <w:marLeft w:val="0"/>
                          <w:marRight w:val="0"/>
                          <w:marTop w:val="0"/>
                          <w:marBottom w:val="0"/>
                          <w:divBdr>
                            <w:top w:val="none" w:sz="0" w:space="0" w:color="auto"/>
                            <w:left w:val="none" w:sz="0" w:space="0" w:color="auto"/>
                            <w:bottom w:val="none" w:sz="0" w:space="0" w:color="auto"/>
                            <w:right w:val="none" w:sz="0" w:space="0" w:color="auto"/>
                          </w:divBdr>
                          <w:divsChild>
                            <w:div w:id="907302935">
                              <w:marLeft w:val="0"/>
                              <w:marRight w:val="0"/>
                              <w:marTop w:val="0"/>
                              <w:marBottom w:val="0"/>
                              <w:divBdr>
                                <w:top w:val="none" w:sz="0" w:space="0" w:color="auto"/>
                                <w:left w:val="none" w:sz="0" w:space="0" w:color="auto"/>
                                <w:bottom w:val="none" w:sz="0" w:space="0" w:color="auto"/>
                                <w:right w:val="none" w:sz="0" w:space="0" w:color="auto"/>
                              </w:divBdr>
                            </w:div>
                          </w:divsChild>
                        </w:div>
                        <w:div w:id="609161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3180024">
      <w:bodyDiv w:val="1"/>
      <w:marLeft w:val="0"/>
      <w:marRight w:val="0"/>
      <w:marTop w:val="0"/>
      <w:marBottom w:val="0"/>
      <w:divBdr>
        <w:top w:val="none" w:sz="0" w:space="0" w:color="auto"/>
        <w:left w:val="none" w:sz="0" w:space="0" w:color="auto"/>
        <w:bottom w:val="none" w:sz="0" w:space="0" w:color="auto"/>
        <w:right w:val="none" w:sz="0" w:space="0" w:color="auto"/>
      </w:divBdr>
    </w:div>
    <w:div w:id="1083333025">
      <w:bodyDiv w:val="1"/>
      <w:marLeft w:val="0"/>
      <w:marRight w:val="0"/>
      <w:marTop w:val="0"/>
      <w:marBottom w:val="0"/>
      <w:divBdr>
        <w:top w:val="none" w:sz="0" w:space="0" w:color="auto"/>
        <w:left w:val="none" w:sz="0" w:space="0" w:color="auto"/>
        <w:bottom w:val="none" w:sz="0" w:space="0" w:color="auto"/>
        <w:right w:val="none" w:sz="0" w:space="0" w:color="auto"/>
      </w:divBdr>
    </w:div>
    <w:div w:id="10833346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281">
          <w:marLeft w:val="0"/>
          <w:marRight w:val="0"/>
          <w:marTop w:val="0"/>
          <w:marBottom w:val="0"/>
          <w:divBdr>
            <w:top w:val="none" w:sz="0" w:space="0" w:color="auto"/>
            <w:left w:val="none" w:sz="0" w:space="0" w:color="auto"/>
            <w:bottom w:val="none" w:sz="0" w:space="0" w:color="auto"/>
            <w:right w:val="none" w:sz="0" w:space="0" w:color="auto"/>
          </w:divBdr>
          <w:divsChild>
            <w:div w:id="878973214">
              <w:marLeft w:val="0"/>
              <w:marRight w:val="0"/>
              <w:marTop w:val="0"/>
              <w:marBottom w:val="0"/>
              <w:divBdr>
                <w:top w:val="none" w:sz="0" w:space="0" w:color="auto"/>
                <w:left w:val="none" w:sz="0" w:space="0" w:color="auto"/>
                <w:bottom w:val="none" w:sz="0" w:space="0" w:color="auto"/>
                <w:right w:val="none" w:sz="0" w:space="0" w:color="auto"/>
              </w:divBdr>
              <w:divsChild>
                <w:div w:id="1413352437">
                  <w:marLeft w:val="0"/>
                  <w:marRight w:val="0"/>
                  <w:marTop w:val="0"/>
                  <w:marBottom w:val="150"/>
                  <w:divBdr>
                    <w:top w:val="none" w:sz="0" w:space="0" w:color="auto"/>
                    <w:left w:val="none" w:sz="0" w:space="0" w:color="auto"/>
                    <w:bottom w:val="none" w:sz="0" w:space="0" w:color="auto"/>
                    <w:right w:val="none" w:sz="0" w:space="0" w:color="auto"/>
                  </w:divBdr>
                  <w:divsChild>
                    <w:div w:id="1526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573">
          <w:marLeft w:val="0"/>
          <w:marRight w:val="0"/>
          <w:marTop w:val="0"/>
          <w:marBottom w:val="0"/>
          <w:divBdr>
            <w:top w:val="none" w:sz="0" w:space="4" w:color="auto"/>
            <w:left w:val="none" w:sz="0" w:space="0" w:color="auto"/>
            <w:bottom w:val="single" w:sz="6" w:space="11" w:color="E4E4E4"/>
            <w:right w:val="none" w:sz="0" w:space="0" w:color="auto"/>
          </w:divBdr>
          <w:divsChild>
            <w:div w:id="1151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73">
      <w:bodyDiv w:val="1"/>
      <w:marLeft w:val="0"/>
      <w:marRight w:val="0"/>
      <w:marTop w:val="0"/>
      <w:marBottom w:val="0"/>
      <w:divBdr>
        <w:top w:val="none" w:sz="0" w:space="0" w:color="auto"/>
        <w:left w:val="none" w:sz="0" w:space="0" w:color="auto"/>
        <w:bottom w:val="none" w:sz="0" w:space="0" w:color="auto"/>
        <w:right w:val="none" w:sz="0" w:space="0" w:color="auto"/>
      </w:divBdr>
    </w:div>
    <w:div w:id="1083911451">
      <w:bodyDiv w:val="1"/>
      <w:marLeft w:val="0"/>
      <w:marRight w:val="0"/>
      <w:marTop w:val="0"/>
      <w:marBottom w:val="0"/>
      <w:divBdr>
        <w:top w:val="none" w:sz="0" w:space="0" w:color="auto"/>
        <w:left w:val="none" w:sz="0" w:space="0" w:color="auto"/>
        <w:bottom w:val="none" w:sz="0" w:space="0" w:color="auto"/>
        <w:right w:val="none" w:sz="0" w:space="0" w:color="auto"/>
      </w:divBdr>
    </w:div>
    <w:div w:id="1084111945">
      <w:bodyDiv w:val="1"/>
      <w:marLeft w:val="0"/>
      <w:marRight w:val="0"/>
      <w:marTop w:val="0"/>
      <w:marBottom w:val="0"/>
      <w:divBdr>
        <w:top w:val="none" w:sz="0" w:space="0" w:color="auto"/>
        <w:left w:val="none" w:sz="0" w:space="0" w:color="auto"/>
        <w:bottom w:val="none" w:sz="0" w:space="0" w:color="auto"/>
        <w:right w:val="none" w:sz="0" w:space="0" w:color="auto"/>
      </w:divBdr>
    </w:div>
    <w:div w:id="1084300159">
      <w:bodyDiv w:val="1"/>
      <w:marLeft w:val="0"/>
      <w:marRight w:val="0"/>
      <w:marTop w:val="0"/>
      <w:marBottom w:val="0"/>
      <w:divBdr>
        <w:top w:val="none" w:sz="0" w:space="0" w:color="auto"/>
        <w:left w:val="none" w:sz="0" w:space="0" w:color="auto"/>
        <w:bottom w:val="none" w:sz="0" w:space="0" w:color="auto"/>
        <w:right w:val="none" w:sz="0" w:space="0" w:color="auto"/>
      </w:divBdr>
    </w:div>
    <w:div w:id="1084913335">
      <w:bodyDiv w:val="1"/>
      <w:marLeft w:val="0"/>
      <w:marRight w:val="0"/>
      <w:marTop w:val="0"/>
      <w:marBottom w:val="0"/>
      <w:divBdr>
        <w:top w:val="none" w:sz="0" w:space="0" w:color="auto"/>
        <w:left w:val="none" w:sz="0" w:space="0" w:color="auto"/>
        <w:bottom w:val="none" w:sz="0" w:space="0" w:color="auto"/>
        <w:right w:val="none" w:sz="0" w:space="0" w:color="auto"/>
      </w:divBdr>
    </w:div>
    <w:div w:id="1085112197">
      <w:bodyDiv w:val="1"/>
      <w:marLeft w:val="0"/>
      <w:marRight w:val="0"/>
      <w:marTop w:val="0"/>
      <w:marBottom w:val="0"/>
      <w:divBdr>
        <w:top w:val="none" w:sz="0" w:space="0" w:color="auto"/>
        <w:left w:val="none" w:sz="0" w:space="0" w:color="auto"/>
        <w:bottom w:val="none" w:sz="0" w:space="0" w:color="auto"/>
        <w:right w:val="none" w:sz="0" w:space="0" w:color="auto"/>
      </w:divBdr>
    </w:div>
    <w:div w:id="1085146834">
      <w:bodyDiv w:val="1"/>
      <w:marLeft w:val="0"/>
      <w:marRight w:val="0"/>
      <w:marTop w:val="0"/>
      <w:marBottom w:val="0"/>
      <w:divBdr>
        <w:top w:val="none" w:sz="0" w:space="0" w:color="auto"/>
        <w:left w:val="none" w:sz="0" w:space="0" w:color="auto"/>
        <w:bottom w:val="none" w:sz="0" w:space="0" w:color="auto"/>
        <w:right w:val="none" w:sz="0" w:space="0" w:color="auto"/>
      </w:divBdr>
    </w:div>
    <w:div w:id="1085225513">
      <w:bodyDiv w:val="1"/>
      <w:marLeft w:val="0"/>
      <w:marRight w:val="0"/>
      <w:marTop w:val="0"/>
      <w:marBottom w:val="0"/>
      <w:divBdr>
        <w:top w:val="none" w:sz="0" w:space="0" w:color="auto"/>
        <w:left w:val="none" w:sz="0" w:space="0" w:color="auto"/>
        <w:bottom w:val="none" w:sz="0" w:space="0" w:color="auto"/>
        <w:right w:val="none" w:sz="0" w:space="0" w:color="auto"/>
      </w:divBdr>
    </w:div>
    <w:div w:id="1085540195">
      <w:bodyDiv w:val="1"/>
      <w:marLeft w:val="0"/>
      <w:marRight w:val="0"/>
      <w:marTop w:val="0"/>
      <w:marBottom w:val="0"/>
      <w:divBdr>
        <w:top w:val="none" w:sz="0" w:space="0" w:color="auto"/>
        <w:left w:val="none" w:sz="0" w:space="0" w:color="auto"/>
        <w:bottom w:val="none" w:sz="0" w:space="0" w:color="auto"/>
        <w:right w:val="none" w:sz="0" w:space="0" w:color="auto"/>
      </w:divBdr>
    </w:div>
    <w:div w:id="1086608264">
      <w:bodyDiv w:val="1"/>
      <w:marLeft w:val="0"/>
      <w:marRight w:val="0"/>
      <w:marTop w:val="0"/>
      <w:marBottom w:val="0"/>
      <w:divBdr>
        <w:top w:val="none" w:sz="0" w:space="0" w:color="auto"/>
        <w:left w:val="none" w:sz="0" w:space="0" w:color="auto"/>
        <w:bottom w:val="none" w:sz="0" w:space="0" w:color="auto"/>
        <w:right w:val="none" w:sz="0" w:space="0" w:color="auto"/>
      </w:divBdr>
    </w:div>
    <w:div w:id="1087119660">
      <w:bodyDiv w:val="1"/>
      <w:marLeft w:val="0"/>
      <w:marRight w:val="0"/>
      <w:marTop w:val="0"/>
      <w:marBottom w:val="0"/>
      <w:divBdr>
        <w:top w:val="none" w:sz="0" w:space="0" w:color="auto"/>
        <w:left w:val="none" w:sz="0" w:space="0" w:color="auto"/>
        <w:bottom w:val="none" w:sz="0" w:space="0" w:color="auto"/>
        <w:right w:val="none" w:sz="0" w:space="0" w:color="auto"/>
      </w:divBdr>
      <w:divsChild>
        <w:div w:id="141118775">
          <w:marLeft w:val="0"/>
          <w:marRight w:val="0"/>
          <w:marTop w:val="0"/>
          <w:marBottom w:val="0"/>
          <w:divBdr>
            <w:top w:val="none" w:sz="0" w:space="0" w:color="auto"/>
            <w:left w:val="none" w:sz="0" w:space="0" w:color="auto"/>
            <w:bottom w:val="none" w:sz="0" w:space="0" w:color="auto"/>
            <w:right w:val="none" w:sz="0" w:space="0" w:color="auto"/>
          </w:divBdr>
          <w:divsChild>
            <w:div w:id="1649171362">
              <w:marLeft w:val="0"/>
              <w:marRight w:val="0"/>
              <w:marTop w:val="0"/>
              <w:marBottom w:val="0"/>
              <w:divBdr>
                <w:top w:val="none" w:sz="0" w:space="0" w:color="auto"/>
                <w:left w:val="none" w:sz="0" w:space="0" w:color="auto"/>
                <w:bottom w:val="none" w:sz="0" w:space="0" w:color="auto"/>
                <w:right w:val="none" w:sz="0" w:space="0" w:color="auto"/>
              </w:divBdr>
            </w:div>
          </w:divsChild>
        </w:div>
        <w:div w:id="1663855466">
          <w:marLeft w:val="0"/>
          <w:marRight w:val="0"/>
          <w:marTop w:val="0"/>
          <w:marBottom w:val="0"/>
          <w:divBdr>
            <w:top w:val="none" w:sz="0" w:space="0" w:color="auto"/>
            <w:left w:val="none" w:sz="0" w:space="0" w:color="auto"/>
            <w:bottom w:val="none" w:sz="0" w:space="0" w:color="auto"/>
            <w:right w:val="none" w:sz="0" w:space="0" w:color="auto"/>
          </w:divBdr>
        </w:div>
        <w:div w:id="1741253021">
          <w:marLeft w:val="0"/>
          <w:marRight w:val="0"/>
          <w:marTop w:val="0"/>
          <w:marBottom w:val="150"/>
          <w:divBdr>
            <w:top w:val="none" w:sz="0" w:space="0" w:color="auto"/>
            <w:left w:val="none" w:sz="0" w:space="0" w:color="auto"/>
            <w:bottom w:val="none" w:sz="0" w:space="0" w:color="auto"/>
            <w:right w:val="none" w:sz="0" w:space="0" w:color="auto"/>
          </w:divBdr>
        </w:div>
      </w:divsChild>
    </w:div>
    <w:div w:id="1087265649">
      <w:bodyDiv w:val="1"/>
      <w:marLeft w:val="0"/>
      <w:marRight w:val="0"/>
      <w:marTop w:val="0"/>
      <w:marBottom w:val="0"/>
      <w:divBdr>
        <w:top w:val="none" w:sz="0" w:space="0" w:color="auto"/>
        <w:left w:val="none" w:sz="0" w:space="0" w:color="auto"/>
        <w:bottom w:val="none" w:sz="0" w:space="0" w:color="auto"/>
        <w:right w:val="none" w:sz="0" w:space="0" w:color="auto"/>
      </w:divBdr>
    </w:div>
    <w:div w:id="1087308909">
      <w:bodyDiv w:val="1"/>
      <w:marLeft w:val="0"/>
      <w:marRight w:val="0"/>
      <w:marTop w:val="0"/>
      <w:marBottom w:val="0"/>
      <w:divBdr>
        <w:top w:val="none" w:sz="0" w:space="0" w:color="auto"/>
        <w:left w:val="none" w:sz="0" w:space="0" w:color="auto"/>
        <w:bottom w:val="none" w:sz="0" w:space="0" w:color="auto"/>
        <w:right w:val="none" w:sz="0" w:space="0" w:color="auto"/>
      </w:divBdr>
    </w:div>
    <w:div w:id="1088187910">
      <w:bodyDiv w:val="1"/>
      <w:marLeft w:val="0"/>
      <w:marRight w:val="0"/>
      <w:marTop w:val="0"/>
      <w:marBottom w:val="0"/>
      <w:divBdr>
        <w:top w:val="none" w:sz="0" w:space="0" w:color="auto"/>
        <w:left w:val="none" w:sz="0" w:space="0" w:color="auto"/>
        <w:bottom w:val="none" w:sz="0" w:space="0" w:color="auto"/>
        <w:right w:val="none" w:sz="0" w:space="0" w:color="auto"/>
      </w:divBdr>
    </w:div>
    <w:div w:id="1088698547">
      <w:bodyDiv w:val="1"/>
      <w:marLeft w:val="0"/>
      <w:marRight w:val="0"/>
      <w:marTop w:val="0"/>
      <w:marBottom w:val="0"/>
      <w:divBdr>
        <w:top w:val="none" w:sz="0" w:space="0" w:color="auto"/>
        <w:left w:val="none" w:sz="0" w:space="0" w:color="auto"/>
        <w:bottom w:val="none" w:sz="0" w:space="0" w:color="auto"/>
        <w:right w:val="none" w:sz="0" w:space="0" w:color="auto"/>
      </w:divBdr>
    </w:div>
    <w:div w:id="1089234623">
      <w:bodyDiv w:val="1"/>
      <w:marLeft w:val="0"/>
      <w:marRight w:val="0"/>
      <w:marTop w:val="0"/>
      <w:marBottom w:val="0"/>
      <w:divBdr>
        <w:top w:val="none" w:sz="0" w:space="0" w:color="auto"/>
        <w:left w:val="none" w:sz="0" w:space="0" w:color="auto"/>
        <w:bottom w:val="none" w:sz="0" w:space="0" w:color="auto"/>
        <w:right w:val="none" w:sz="0" w:space="0" w:color="auto"/>
      </w:divBdr>
    </w:div>
    <w:div w:id="1089616379">
      <w:bodyDiv w:val="1"/>
      <w:marLeft w:val="0"/>
      <w:marRight w:val="0"/>
      <w:marTop w:val="0"/>
      <w:marBottom w:val="0"/>
      <w:divBdr>
        <w:top w:val="none" w:sz="0" w:space="0" w:color="auto"/>
        <w:left w:val="none" w:sz="0" w:space="0" w:color="auto"/>
        <w:bottom w:val="none" w:sz="0" w:space="0" w:color="auto"/>
        <w:right w:val="none" w:sz="0" w:space="0" w:color="auto"/>
      </w:divBdr>
    </w:div>
    <w:div w:id="1089623683">
      <w:bodyDiv w:val="1"/>
      <w:marLeft w:val="0"/>
      <w:marRight w:val="0"/>
      <w:marTop w:val="0"/>
      <w:marBottom w:val="0"/>
      <w:divBdr>
        <w:top w:val="none" w:sz="0" w:space="0" w:color="auto"/>
        <w:left w:val="none" w:sz="0" w:space="0" w:color="auto"/>
        <w:bottom w:val="none" w:sz="0" w:space="0" w:color="auto"/>
        <w:right w:val="none" w:sz="0" w:space="0" w:color="auto"/>
      </w:divBdr>
    </w:div>
    <w:div w:id="1090353902">
      <w:bodyDiv w:val="1"/>
      <w:marLeft w:val="0"/>
      <w:marRight w:val="0"/>
      <w:marTop w:val="0"/>
      <w:marBottom w:val="0"/>
      <w:divBdr>
        <w:top w:val="none" w:sz="0" w:space="0" w:color="auto"/>
        <w:left w:val="none" w:sz="0" w:space="0" w:color="auto"/>
        <w:bottom w:val="none" w:sz="0" w:space="0" w:color="auto"/>
        <w:right w:val="none" w:sz="0" w:space="0" w:color="auto"/>
      </w:divBdr>
      <w:divsChild>
        <w:div w:id="141235370">
          <w:marLeft w:val="-225"/>
          <w:marRight w:val="-225"/>
          <w:marTop w:val="0"/>
          <w:marBottom w:val="0"/>
          <w:divBdr>
            <w:top w:val="none" w:sz="0" w:space="0" w:color="auto"/>
            <w:left w:val="none" w:sz="0" w:space="0" w:color="auto"/>
            <w:bottom w:val="none" w:sz="0" w:space="0" w:color="auto"/>
            <w:right w:val="none" w:sz="0" w:space="0" w:color="auto"/>
          </w:divBdr>
          <w:divsChild>
            <w:div w:id="310670745">
              <w:marLeft w:val="0"/>
              <w:marRight w:val="0"/>
              <w:marTop w:val="0"/>
              <w:marBottom w:val="0"/>
              <w:divBdr>
                <w:top w:val="none" w:sz="0" w:space="0" w:color="auto"/>
                <w:left w:val="none" w:sz="0" w:space="0" w:color="auto"/>
                <w:bottom w:val="none" w:sz="0" w:space="0" w:color="auto"/>
                <w:right w:val="none" w:sz="0" w:space="0" w:color="auto"/>
              </w:divBdr>
              <w:divsChild>
                <w:div w:id="1255164356">
                  <w:marLeft w:val="0"/>
                  <w:marRight w:val="0"/>
                  <w:marTop w:val="0"/>
                  <w:marBottom w:val="0"/>
                  <w:divBdr>
                    <w:top w:val="none" w:sz="0" w:space="0" w:color="auto"/>
                    <w:left w:val="none" w:sz="0" w:space="0" w:color="auto"/>
                    <w:bottom w:val="none" w:sz="0" w:space="0" w:color="auto"/>
                    <w:right w:val="none" w:sz="0" w:space="0" w:color="auto"/>
                  </w:divBdr>
                  <w:divsChild>
                    <w:div w:id="1220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49">
          <w:marLeft w:val="0"/>
          <w:marRight w:val="0"/>
          <w:marTop w:val="0"/>
          <w:marBottom w:val="225"/>
          <w:divBdr>
            <w:top w:val="none" w:sz="0" w:space="0" w:color="auto"/>
            <w:left w:val="none" w:sz="0" w:space="0" w:color="auto"/>
            <w:bottom w:val="none" w:sz="0" w:space="0" w:color="auto"/>
            <w:right w:val="none" w:sz="0" w:space="0" w:color="auto"/>
          </w:divBdr>
        </w:div>
        <w:div w:id="196708437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90395302">
      <w:bodyDiv w:val="1"/>
      <w:marLeft w:val="0"/>
      <w:marRight w:val="0"/>
      <w:marTop w:val="0"/>
      <w:marBottom w:val="0"/>
      <w:divBdr>
        <w:top w:val="none" w:sz="0" w:space="0" w:color="auto"/>
        <w:left w:val="none" w:sz="0" w:space="0" w:color="auto"/>
        <w:bottom w:val="none" w:sz="0" w:space="0" w:color="auto"/>
        <w:right w:val="none" w:sz="0" w:space="0" w:color="auto"/>
      </w:divBdr>
    </w:div>
    <w:div w:id="1090657076">
      <w:bodyDiv w:val="1"/>
      <w:marLeft w:val="0"/>
      <w:marRight w:val="0"/>
      <w:marTop w:val="0"/>
      <w:marBottom w:val="0"/>
      <w:divBdr>
        <w:top w:val="none" w:sz="0" w:space="0" w:color="auto"/>
        <w:left w:val="none" w:sz="0" w:space="0" w:color="auto"/>
        <w:bottom w:val="none" w:sz="0" w:space="0" w:color="auto"/>
        <w:right w:val="none" w:sz="0" w:space="0" w:color="auto"/>
      </w:divBdr>
    </w:div>
    <w:div w:id="1092974676">
      <w:bodyDiv w:val="1"/>
      <w:marLeft w:val="0"/>
      <w:marRight w:val="0"/>
      <w:marTop w:val="0"/>
      <w:marBottom w:val="0"/>
      <w:divBdr>
        <w:top w:val="none" w:sz="0" w:space="0" w:color="auto"/>
        <w:left w:val="none" w:sz="0" w:space="0" w:color="auto"/>
        <w:bottom w:val="none" w:sz="0" w:space="0" w:color="auto"/>
        <w:right w:val="none" w:sz="0" w:space="0" w:color="auto"/>
      </w:divBdr>
    </w:div>
    <w:div w:id="1094473891">
      <w:bodyDiv w:val="1"/>
      <w:marLeft w:val="0"/>
      <w:marRight w:val="0"/>
      <w:marTop w:val="0"/>
      <w:marBottom w:val="0"/>
      <w:divBdr>
        <w:top w:val="none" w:sz="0" w:space="0" w:color="auto"/>
        <w:left w:val="none" w:sz="0" w:space="0" w:color="auto"/>
        <w:bottom w:val="none" w:sz="0" w:space="0" w:color="auto"/>
        <w:right w:val="none" w:sz="0" w:space="0" w:color="auto"/>
      </w:divBdr>
    </w:div>
    <w:div w:id="1094589771">
      <w:bodyDiv w:val="1"/>
      <w:marLeft w:val="0"/>
      <w:marRight w:val="0"/>
      <w:marTop w:val="0"/>
      <w:marBottom w:val="0"/>
      <w:divBdr>
        <w:top w:val="none" w:sz="0" w:space="0" w:color="auto"/>
        <w:left w:val="none" w:sz="0" w:space="0" w:color="auto"/>
        <w:bottom w:val="none" w:sz="0" w:space="0" w:color="auto"/>
        <w:right w:val="none" w:sz="0" w:space="0" w:color="auto"/>
      </w:divBdr>
    </w:div>
    <w:div w:id="1096751124">
      <w:bodyDiv w:val="1"/>
      <w:marLeft w:val="0"/>
      <w:marRight w:val="0"/>
      <w:marTop w:val="0"/>
      <w:marBottom w:val="0"/>
      <w:divBdr>
        <w:top w:val="none" w:sz="0" w:space="0" w:color="auto"/>
        <w:left w:val="none" w:sz="0" w:space="0" w:color="auto"/>
        <w:bottom w:val="none" w:sz="0" w:space="0" w:color="auto"/>
        <w:right w:val="none" w:sz="0" w:space="0" w:color="auto"/>
      </w:divBdr>
      <w:divsChild>
        <w:div w:id="363752831">
          <w:marLeft w:val="-225"/>
          <w:marRight w:val="-225"/>
          <w:marTop w:val="0"/>
          <w:marBottom w:val="0"/>
          <w:divBdr>
            <w:top w:val="none" w:sz="0" w:space="0" w:color="auto"/>
            <w:left w:val="none" w:sz="0" w:space="0" w:color="auto"/>
            <w:bottom w:val="none" w:sz="0" w:space="0" w:color="auto"/>
            <w:right w:val="none" w:sz="0" w:space="0" w:color="auto"/>
          </w:divBdr>
          <w:divsChild>
            <w:div w:id="385838882">
              <w:marLeft w:val="0"/>
              <w:marRight w:val="0"/>
              <w:marTop w:val="0"/>
              <w:marBottom w:val="0"/>
              <w:divBdr>
                <w:top w:val="none" w:sz="0" w:space="0" w:color="auto"/>
                <w:left w:val="none" w:sz="0" w:space="0" w:color="auto"/>
                <w:bottom w:val="none" w:sz="0" w:space="0" w:color="auto"/>
                <w:right w:val="none" w:sz="0" w:space="0" w:color="auto"/>
              </w:divBdr>
              <w:divsChild>
                <w:div w:id="1981230784">
                  <w:marLeft w:val="0"/>
                  <w:marRight w:val="0"/>
                  <w:marTop w:val="0"/>
                  <w:marBottom w:val="0"/>
                  <w:divBdr>
                    <w:top w:val="none" w:sz="0" w:space="0" w:color="auto"/>
                    <w:left w:val="none" w:sz="0" w:space="0" w:color="auto"/>
                    <w:bottom w:val="none" w:sz="0" w:space="0" w:color="auto"/>
                    <w:right w:val="none" w:sz="0" w:space="0" w:color="auto"/>
                  </w:divBdr>
                  <w:divsChild>
                    <w:div w:id="1473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8148">
          <w:marLeft w:val="0"/>
          <w:marRight w:val="0"/>
          <w:marTop w:val="150"/>
          <w:marBottom w:val="150"/>
          <w:divBdr>
            <w:top w:val="single" w:sz="6" w:space="8" w:color="EEEEEE"/>
            <w:left w:val="none" w:sz="0" w:space="0" w:color="auto"/>
            <w:bottom w:val="single" w:sz="6" w:space="8" w:color="EEEEEE"/>
            <w:right w:val="none" w:sz="0" w:space="0" w:color="auto"/>
          </w:divBdr>
        </w:div>
        <w:div w:id="2089379329">
          <w:marLeft w:val="0"/>
          <w:marRight w:val="0"/>
          <w:marTop w:val="0"/>
          <w:marBottom w:val="225"/>
          <w:divBdr>
            <w:top w:val="none" w:sz="0" w:space="0" w:color="auto"/>
            <w:left w:val="none" w:sz="0" w:space="0" w:color="auto"/>
            <w:bottom w:val="none" w:sz="0" w:space="0" w:color="auto"/>
            <w:right w:val="none" w:sz="0" w:space="0" w:color="auto"/>
          </w:divBdr>
        </w:div>
      </w:divsChild>
    </w:div>
    <w:div w:id="1097022793">
      <w:bodyDiv w:val="1"/>
      <w:marLeft w:val="0"/>
      <w:marRight w:val="0"/>
      <w:marTop w:val="0"/>
      <w:marBottom w:val="0"/>
      <w:divBdr>
        <w:top w:val="none" w:sz="0" w:space="0" w:color="auto"/>
        <w:left w:val="none" w:sz="0" w:space="0" w:color="auto"/>
        <w:bottom w:val="none" w:sz="0" w:space="0" w:color="auto"/>
        <w:right w:val="none" w:sz="0" w:space="0" w:color="auto"/>
      </w:divBdr>
    </w:div>
    <w:div w:id="1097870113">
      <w:bodyDiv w:val="1"/>
      <w:marLeft w:val="0"/>
      <w:marRight w:val="0"/>
      <w:marTop w:val="0"/>
      <w:marBottom w:val="0"/>
      <w:divBdr>
        <w:top w:val="none" w:sz="0" w:space="0" w:color="auto"/>
        <w:left w:val="none" w:sz="0" w:space="0" w:color="auto"/>
        <w:bottom w:val="none" w:sz="0" w:space="0" w:color="auto"/>
        <w:right w:val="none" w:sz="0" w:space="0" w:color="auto"/>
      </w:divBdr>
    </w:div>
    <w:div w:id="1098137347">
      <w:bodyDiv w:val="1"/>
      <w:marLeft w:val="0"/>
      <w:marRight w:val="0"/>
      <w:marTop w:val="0"/>
      <w:marBottom w:val="0"/>
      <w:divBdr>
        <w:top w:val="none" w:sz="0" w:space="0" w:color="auto"/>
        <w:left w:val="none" w:sz="0" w:space="0" w:color="auto"/>
        <w:bottom w:val="none" w:sz="0" w:space="0" w:color="auto"/>
        <w:right w:val="none" w:sz="0" w:space="0" w:color="auto"/>
      </w:divBdr>
    </w:div>
    <w:div w:id="1098402923">
      <w:bodyDiv w:val="1"/>
      <w:marLeft w:val="0"/>
      <w:marRight w:val="0"/>
      <w:marTop w:val="0"/>
      <w:marBottom w:val="0"/>
      <w:divBdr>
        <w:top w:val="none" w:sz="0" w:space="0" w:color="auto"/>
        <w:left w:val="none" w:sz="0" w:space="0" w:color="auto"/>
        <w:bottom w:val="none" w:sz="0" w:space="0" w:color="auto"/>
        <w:right w:val="none" w:sz="0" w:space="0" w:color="auto"/>
      </w:divBdr>
    </w:div>
    <w:div w:id="1098790131">
      <w:bodyDiv w:val="1"/>
      <w:marLeft w:val="0"/>
      <w:marRight w:val="0"/>
      <w:marTop w:val="0"/>
      <w:marBottom w:val="0"/>
      <w:divBdr>
        <w:top w:val="none" w:sz="0" w:space="0" w:color="auto"/>
        <w:left w:val="none" w:sz="0" w:space="0" w:color="auto"/>
        <w:bottom w:val="none" w:sz="0" w:space="0" w:color="auto"/>
        <w:right w:val="none" w:sz="0" w:space="0" w:color="auto"/>
      </w:divBdr>
    </w:div>
    <w:div w:id="1098911084">
      <w:bodyDiv w:val="1"/>
      <w:marLeft w:val="0"/>
      <w:marRight w:val="0"/>
      <w:marTop w:val="0"/>
      <w:marBottom w:val="0"/>
      <w:divBdr>
        <w:top w:val="none" w:sz="0" w:space="0" w:color="auto"/>
        <w:left w:val="none" w:sz="0" w:space="0" w:color="auto"/>
        <w:bottom w:val="none" w:sz="0" w:space="0" w:color="auto"/>
        <w:right w:val="none" w:sz="0" w:space="0" w:color="auto"/>
      </w:divBdr>
    </w:div>
    <w:div w:id="1099301039">
      <w:bodyDiv w:val="1"/>
      <w:marLeft w:val="0"/>
      <w:marRight w:val="0"/>
      <w:marTop w:val="0"/>
      <w:marBottom w:val="0"/>
      <w:divBdr>
        <w:top w:val="none" w:sz="0" w:space="0" w:color="auto"/>
        <w:left w:val="none" w:sz="0" w:space="0" w:color="auto"/>
        <w:bottom w:val="none" w:sz="0" w:space="0" w:color="auto"/>
        <w:right w:val="none" w:sz="0" w:space="0" w:color="auto"/>
      </w:divBdr>
    </w:div>
    <w:div w:id="1099712555">
      <w:bodyDiv w:val="1"/>
      <w:marLeft w:val="0"/>
      <w:marRight w:val="0"/>
      <w:marTop w:val="0"/>
      <w:marBottom w:val="0"/>
      <w:divBdr>
        <w:top w:val="none" w:sz="0" w:space="0" w:color="auto"/>
        <w:left w:val="none" w:sz="0" w:space="0" w:color="auto"/>
        <w:bottom w:val="none" w:sz="0" w:space="0" w:color="auto"/>
        <w:right w:val="none" w:sz="0" w:space="0" w:color="auto"/>
      </w:divBdr>
    </w:div>
    <w:div w:id="10999144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465">
          <w:marLeft w:val="0"/>
          <w:marRight w:val="0"/>
          <w:marTop w:val="150"/>
          <w:marBottom w:val="150"/>
          <w:divBdr>
            <w:top w:val="single" w:sz="6" w:space="8" w:color="EEEEEE"/>
            <w:left w:val="none" w:sz="0" w:space="0" w:color="auto"/>
            <w:bottom w:val="single" w:sz="6" w:space="8" w:color="EEEEEE"/>
            <w:right w:val="none" w:sz="0" w:space="0" w:color="auto"/>
          </w:divBdr>
        </w:div>
        <w:div w:id="1380517049">
          <w:marLeft w:val="-225"/>
          <w:marRight w:val="-225"/>
          <w:marTop w:val="0"/>
          <w:marBottom w:val="0"/>
          <w:divBdr>
            <w:top w:val="none" w:sz="0" w:space="0" w:color="auto"/>
            <w:left w:val="none" w:sz="0" w:space="0" w:color="auto"/>
            <w:bottom w:val="none" w:sz="0" w:space="0" w:color="auto"/>
            <w:right w:val="none" w:sz="0" w:space="0" w:color="auto"/>
          </w:divBdr>
          <w:divsChild>
            <w:div w:id="415395713">
              <w:marLeft w:val="0"/>
              <w:marRight w:val="0"/>
              <w:marTop w:val="0"/>
              <w:marBottom w:val="0"/>
              <w:divBdr>
                <w:top w:val="none" w:sz="0" w:space="0" w:color="auto"/>
                <w:left w:val="none" w:sz="0" w:space="0" w:color="auto"/>
                <w:bottom w:val="none" w:sz="0" w:space="0" w:color="auto"/>
                <w:right w:val="none" w:sz="0" w:space="0" w:color="auto"/>
              </w:divBdr>
              <w:divsChild>
                <w:div w:id="1453285593">
                  <w:marLeft w:val="0"/>
                  <w:marRight w:val="0"/>
                  <w:marTop w:val="0"/>
                  <w:marBottom w:val="0"/>
                  <w:divBdr>
                    <w:top w:val="none" w:sz="0" w:space="0" w:color="auto"/>
                    <w:left w:val="none" w:sz="0" w:space="0" w:color="auto"/>
                    <w:bottom w:val="none" w:sz="0" w:space="0" w:color="auto"/>
                    <w:right w:val="none" w:sz="0" w:space="0" w:color="auto"/>
                  </w:divBdr>
                  <w:divsChild>
                    <w:div w:id="956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881">
          <w:marLeft w:val="0"/>
          <w:marRight w:val="0"/>
          <w:marTop w:val="0"/>
          <w:marBottom w:val="225"/>
          <w:divBdr>
            <w:top w:val="none" w:sz="0" w:space="0" w:color="auto"/>
            <w:left w:val="none" w:sz="0" w:space="0" w:color="auto"/>
            <w:bottom w:val="none" w:sz="0" w:space="0" w:color="auto"/>
            <w:right w:val="none" w:sz="0" w:space="0" w:color="auto"/>
          </w:divBdr>
        </w:div>
      </w:divsChild>
    </w:div>
    <w:div w:id="1099983661">
      <w:bodyDiv w:val="1"/>
      <w:marLeft w:val="0"/>
      <w:marRight w:val="0"/>
      <w:marTop w:val="0"/>
      <w:marBottom w:val="0"/>
      <w:divBdr>
        <w:top w:val="none" w:sz="0" w:space="0" w:color="auto"/>
        <w:left w:val="none" w:sz="0" w:space="0" w:color="auto"/>
        <w:bottom w:val="none" w:sz="0" w:space="0" w:color="auto"/>
        <w:right w:val="none" w:sz="0" w:space="0" w:color="auto"/>
      </w:divBdr>
    </w:div>
    <w:div w:id="1100225265">
      <w:bodyDiv w:val="1"/>
      <w:marLeft w:val="0"/>
      <w:marRight w:val="0"/>
      <w:marTop w:val="0"/>
      <w:marBottom w:val="0"/>
      <w:divBdr>
        <w:top w:val="none" w:sz="0" w:space="0" w:color="auto"/>
        <w:left w:val="none" w:sz="0" w:space="0" w:color="auto"/>
        <w:bottom w:val="none" w:sz="0" w:space="0" w:color="auto"/>
        <w:right w:val="none" w:sz="0" w:space="0" w:color="auto"/>
      </w:divBdr>
      <w:divsChild>
        <w:div w:id="1067075928">
          <w:marLeft w:val="0"/>
          <w:marRight w:val="0"/>
          <w:marTop w:val="300"/>
          <w:marBottom w:val="300"/>
          <w:divBdr>
            <w:top w:val="none" w:sz="0" w:space="0" w:color="auto"/>
            <w:left w:val="none" w:sz="0" w:space="0" w:color="auto"/>
            <w:bottom w:val="none" w:sz="0" w:space="0" w:color="auto"/>
            <w:right w:val="none" w:sz="0" w:space="0" w:color="auto"/>
          </w:divBdr>
        </w:div>
      </w:divsChild>
    </w:div>
    <w:div w:id="1100226066">
      <w:bodyDiv w:val="1"/>
      <w:marLeft w:val="0"/>
      <w:marRight w:val="0"/>
      <w:marTop w:val="0"/>
      <w:marBottom w:val="0"/>
      <w:divBdr>
        <w:top w:val="none" w:sz="0" w:space="0" w:color="auto"/>
        <w:left w:val="none" w:sz="0" w:space="0" w:color="auto"/>
        <w:bottom w:val="none" w:sz="0" w:space="0" w:color="auto"/>
        <w:right w:val="none" w:sz="0" w:space="0" w:color="auto"/>
      </w:divBdr>
      <w:divsChild>
        <w:div w:id="178010874">
          <w:marLeft w:val="0"/>
          <w:marRight w:val="0"/>
          <w:marTop w:val="0"/>
          <w:marBottom w:val="300"/>
          <w:divBdr>
            <w:top w:val="none" w:sz="0" w:space="0" w:color="auto"/>
            <w:left w:val="none" w:sz="0" w:space="0" w:color="auto"/>
            <w:bottom w:val="none" w:sz="0" w:space="0" w:color="auto"/>
            <w:right w:val="none" w:sz="0" w:space="0" w:color="auto"/>
          </w:divBdr>
        </w:div>
        <w:div w:id="310869598">
          <w:marLeft w:val="0"/>
          <w:marRight w:val="0"/>
          <w:marTop w:val="0"/>
          <w:marBottom w:val="300"/>
          <w:divBdr>
            <w:top w:val="none" w:sz="0" w:space="0" w:color="auto"/>
            <w:left w:val="none" w:sz="0" w:space="0" w:color="auto"/>
            <w:bottom w:val="none" w:sz="0" w:space="0" w:color="auto"/>
            <w:right w:val="none" w:sz="0" w:space="0" w:color="auto"/>
          </w:divBdr>
        </w:div>
        <w:div w:id="662050558">
          <w:marLeft w:val="0"/>
          <w:marRight w:val="0"/>
          <w:marTop w:val="0"/>
          <w:marBottom w:val="300"/>
          <w:divBdr>
            <w:top w:val="none" w:sz="0" w:space="0" w:color="auto"/>
            <w:left w:val="none" w:sz="0" w:space="0" w:color="auto"/>
            <w:bottom w:val="none" w:sz="0" w:space="0" w:color="auto"/>
            <w:right w:val="none" w:sz="0" w:space="0" w:color="auto"/>
          </w:divBdr>
        </w:div>
        <w:div w:id="2109160581">
          <w:marLeft w:val="0"/>
          <w:marRight w:val="0"/>
          <w:marTop w:val="0"/>
          <w:marBottom w:val="300"/>
          <w:divBdr>
            <w:top w:val="none" w:sz="0" w:space="0" w:color="auto"/>
            <w:left w:val="none" w:sz="0" w:space="0" w:color="auto"/>
            <w:bottom w:val="none" w:sz="0" w:space="0" w:color="auto"/>
            <w:right w:val="none" w:sz="0" w:space="0" w:color="auto"/>
          </w:divBdr>
        </w:div>
      </w:divsChild>
    </w:div>
    <w:div w:id="1100370529">
      <w:bodyDiv w:val="1"/>
      <w:marLeft w:val="0"/>
      <w:marRight w:val="0"/>
      <w:marTop w:val="0"/>
      <w:marBottom w:val="0"/>
      <w:divBdr>
        <w:top w:val="none" w:sz="0" w:space="0" w:color="auto"/>
        <w:left w:val="none" w:sz="0" w:space="0" w:color="auto"/>
        <w:bottom w:val="none" w:sz="0" w:space="0" w:color="auto"/>
        <w:right w:val="none" w:sz="0" w:space="0" w:color="auto"/>
      </w:divBdr>
    </w:div>
    <w:div w:id="1100493762">
      <w:bodyDiv w:val="1"/>
      <w:marLeft w:val="0"/>
      <w:marRight w:val="0"/>
      <w:marTop w:val="0"/>
      <w:marBottom w:val="0"/>
      <w:divBdr>
        <w:top w:val="none" w:sz="0" w:space="0" w:color="auto"/>
        <w:left w:val="none" w:sz="0" w:space="0" w:color="auto"/>
        <w:bottom w:val="none" w:sz="0" w:space="0" w:color="auto"/>
        <w:right w:val="none" w:sz="0" w:space="0" w:color="auto"/>
      </w:divBdr>
    </w:div>
    <w:div w:id="1100566736">
      <w:bodyDiv w:val="1"/>
      <w:marLeft w:val="0"/>
      <w:marRight w:val="0"/>
      <w:marTop w:val="0"/>
      <w:marBottom w:val="0"/>
      <w:divBdr>
        <w:top w:val="none" w:sz="0" w:space="0" w:color="auto"/>
        <w:left w:val="none" w:sz="0" w:space="0" w:color="auto"/>
        <w:bottom w:val="none" w:sz="0" w:space="0" w:color="auto"/>
        <w:right w:val="none" w:sz="0" w:space="0" w:color="auto"/>
      </w:divBdr>
    </w:div>
    <w:div w:id="1100570175">
      <w:bodyDiv w:val="1"/>
      <w:marLeft w:val="0"/>
      <w:marRight w:val="0"/>
      <w:marTop w:val="0"/>
      <w:marBottom w:val="0"/>
      <w:divBdr>
        <w:top w:val="none" w:sz="0" w:space="0" w:color="auto"/>
        <w:left w:val="none" w:sz="0" w:space="0" w:color="auto"/>
        <w:bottom w:val="none" w:sz="0" w:space="0" w:color="auto"/>
        <w:right w:val="none" w:sz="0" w:space="0" w:color="auto"/>
      </w:divBdr>
    </w:div>
    <w:div w:id="1100611918">
      <w:bodyDiv w:val="1"/>
      <w:marLeft w:val="0"/>
      <w:marRight w:val="0"/>
      <w:marTop w:val="0"/>
      <w:marBottom w:val="0"/>
      <w:divBdr>
        <w:top w:val="none" w:sz="0" w:space="0" w:color="auto"/>
        <w:left w:val="none" w:sz="0" w:space="0" w:color="auto"/>
        <w:bottom w:val="none" w:sz="0" w:space="0" w:color="auto"/>
        <w:right w:val="none" w:sz="0" w:space="0" w:color="auto"/>
      </w:divBdr>
    </w:div>
    <w:div w:id="1101291487">
      <w:bodyDiv w:val="1"/>
      <w:marLeft w:val="0"/>
      <w:marRight w:val="0"/>
      <w:marTop w:val="0"/>
      <w:marBottom w:val="0"/>
      <w:divBdr>
        <w:top w:val="none" w:sz="0" w:space="0" w:color="auto"/>
        <w:left w:val="none" w:sz="0" w:space="0" w:color="auto"/>
        <w:bottom w:val="none" w:sz="0" w:space="0" w:color="auto"/>
        <w:right w:val="none" w:sz="0" w:space="0" w:color="auto"/>
      </w:divBdr>
    </w:div>
    <w:div w:id="1101414608">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7">
          <w:marLeft w:val="0"/>
          <w:marRight w:val="0"/>
          <w:marTop w:val="0"/>
          <w:marBottom w:val="0"/>
          <w:divBdr>
            <w:top w:val="none" w:sz="0" w:space="0" w:color="auto"/>
            <w:left w:val="none" w:sz="0" w:space="0" w:color="auto"/>
            <w:bottom w:val="none" w:sz="0" w:space="0" w:color="auto"/>
            <w:right w:val="none" w:sz="0" w:space="0" w:color="auto"/>
          </w:divBdr>
        </w:div>
        <w:div w:id="1574241362">
          <w:marLeft w:val="0"/>
          <w:marRight w:val="0"/>
          <w:marTop w:val="0"/>
          <w:marBottom w:val="150"/>
          <w:divBdr>
            <w:top w:val="none" w:sz="0" w:space="0" w:color="auto"/>
            <w:left w:val="none" w:sz="0" w:space="0" w:color="auto"/>
            <w:bottom w:val="none" w:sz="0" w:space="0" w:color="auto"/>
            <w:right w:val="none" w:sz="0" w:space="0" w:color="auto"/>
          </w:divBdr>
        </w:div>
        <w:div w:id="1696224945">
          <w:marLeft w:val="0"/>
          <w:marRight w:val="0"/>
          <w:marTop w:val="0"/>
          <w:marBottom w:val="0"/>
          <w:divBdr>
            <w:top w:val="none" w:sz="0" w:space="0" w:color="auto"/>
            <w:left w:val="none" w:sz="0" w:space="0" w:color="auto"/>
            <w:bottom w:val="none" w:sz="0" w:space="0" w:color="auto"/>
            <w:right w:val="none" w:sz="0" w:space="0" w:color="auto"/>
          </w:divBdr>
          <w:divsChild>
            <w:div w:id="1253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85">
      <w:bodyDiv w:val="1"/>
      <w:marLeft w:val="0"/>
      <w:marRight w:val="0"/>
      <w:marTop w:val="0"/>
      <w:marBottom w:val="0"/>
      <w:divBdr>
        <w:top w:val="none" w:sz="0" w:space="0" w:color="auto"/>
        <w:left w:val="none" w:sz="0" w:space="0" w:color="auto"/>
        <w:bottom w:val="none" w:sz="0" w:space="0" w:color="auto"/>
        <w:right w:val="none" w:sz="0" w:space="0" w:color="auto"/>
      </w:divBdr>
    </w:div>
    <w:div w:id="1101532707">
      <w:bodyDiv w:val="1"/>
      <w:marLeft w:val="0"/>
      <w:marRight w:val="0"/>
      <w:marTop w:val="0"/>
      <w:marBottom w:val="0"/>
      <w:divBdr>
        <w:top w:val="none" w:sz="0" w:space="0" w:color="auto"/>
        <w:left w:val="none" w:sz="0" w:space="0" w:color="auto"/>
        <w:bottom w:val="none" w:sz="0" w:space="0" w:color="auto"/>
        <w:right w:val="none" w:sz="0" w:space="0" w:color="auto"/>
      </w:divBdr>
      <w:divsChild>
        <w:div w:id="516382775">
          <w:marLeft w:val="0"/>
          <w:marRight w:val="0"/>
          <w:marTop w:val="0"/>
          <w:marBottom w:val="0"/>
          <w:divBdr>
            <w:top w:val="none" w:sz="0" w:space="0" w:color="auto"/>
            <w:left w:val="none" w:sz="0" w:space="0" w:color="auto"/>
            <w:bottom w:val="none" w:sz="0" w:space="0" w:color="auto"/>
            <w:right w:val="none" w:sz="0" w:space="0" w:color="auto"/>
          </w:divBdr>
        </w:div>
        <w:div w:id="1799836435">
          <w:marLeft w:val="0"/>
          <w:marRight w:val="0"/>
          <w:marTop w:val="0"/>
          <w:marBottom w:val="150"/>
          <w:divBdr>
            <w:top w:val="none" w:sz="0" w:space="0" w:color="auto"/>
            <w:left w:val="none" w:sz="0" w:space="0" w:color="auto"/>
            <w:bottom w:val="single" w:sz="12" w:space="0" w:color="DAE8F4"/>
            <w:right w:val="none" w:sz="0" w:space="0" w:color="auto"/>
          </w:divBdr>
          <w:divsChild>
            <w:div w:id="1559130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384473">
      <w:bodyDiv w:val="1"/>
      <w:marLeft w:val="0"/>
      <w:marRight w:val="0"/>
      <w:marTop w:val="0"/>
      <w:marBottom w:val="0"/>
      <w:divBdr>
        <w:top w:val="none" w:sz="0" w:space="0" w:color="auto"/>
        <w:left w:val="none" w:sz="0" w:space="0" w:color="auto"/>
        <w:bottom w:val="none" w:sz="0" w:space="0" w:color="auto"/>
        <w:right w:val="none" w:sz="0" w:space="0" w:color="auto"/>
      </w:divBdr>
    </w:div>
    <w:div w:id="1102847574">
      <w:bodyDiv w:val="1"/>
      <w:marLeft w:val="0"/>
      <w:marRight w:val="0"/>
      <w:marTop w:val="0"/>
      <w:marBottom w:val="0"/>
      <w:divBdr>
        <w:top w:val="none" w:sz="0" w:space="0" w:color="auto"/>
        <w:left w:val="none" w:sz="0" w:space="0" w:color="auto"/>
        <w:bottom w:val="none" w:sz="0" w:space="0" w:color="auto"/>
        <w:right w:val="none" w:sz="0" w:space="0" w:color="auto"/>
      </w:divBdr>
    </w:div>
    <w:div w:id="1103113159">
      <w:bodyDiv w:val="1"/>
      <w:marLeft w:val="0"/>
      <w:marRight w:val="0"/>
      <w:marTop w:val="0"/>
      <w:marBottom w:val="0"/>
      <w:divBdr>
        <w:top w:val="none" w:sz="0" w:space="0" w:color="auto"/>
        <w:left w:val="none" w:sz="0" w:space="0" w:color="auto"/>
        <w:bottom w:val="none" w:sz="0" w:space="0" w:color="auto"/>
        <w:right w:val="none" w:sz="0" w:space="0" w:color="auto"/>
      </w:divBdr>
      <w:divsChild>
        <w:div w:id="19819761">
          <w:marLeft w:val="0"/>
          <w:marRight w:val="0"/>
          <w:marTop w:val="0"/>
          <w:marBottom w:val="0"/>
          <w:divBdr>
            <w:top w:val="none" w:sz="0" w:space="0" w:color="auto"/>
            <w:left w:val="none" w:sz="0" w:space="0" w:color="auto"/>
            <w:bottom w:val="none" w:sz="0" w:space="0" w:color="auto"/>
            <w:right w:val="none" w:sz="0" w:space="0" w:color="auto"/>
          </w:divBdr>
        </w:div>
        <w:div w:id="1169440844">
          <w:marLeft w:val="0"/>
          <w:marRight w:val="0"/>
          <w:marTop w:val="0"/>
          <w:marBottom w:val="0"/>
          <w:divBdr>
            <w:top w:val="none" w:sz="0" w:space="0" w:color="auto"/>
            <w:left w:val="none" w:sz="0" w:space="0" w:color="auto"/>
            <w:bottom w:val="none" w:sz="0" w:space="0" w:color="auto"/>
            <w:right w:val="none" w:sz="0" w:space="0" w:color="auto"/>
          </w:divBdr>
          <w:divsChild>
            <w:div w:id="1932271516">
              <w:marLeft w:val="0"/>
              <w:marRight w:val="0"/>
              <w:marTop w:val="0"/>
              <w:marBottom w:val="0"/>
              <w:divBdr>
                <w:top w:val="none" w:sz="0" w:space="0" w:color="auto"/>
                <w:left w:val="none" w:sz="0" w:space="0" w:color="auto"/>
                <w:bottom w:val="none" w:sz="0" w:space="0" w:color="auto"/>
                <w:right w:val="none" w:sz="0" w:space="0" w:color="auto"/>
              </w:divBdr>
            </w:div>
          </w:divsChild>
        </w:div>
        <w:div w:id="1244947645">
          <w:marLeft w:val="0"/>
          <w:marRight w:val="0"/>
          <w:marTop w:val="0"/>
          <w:marBottom w:val="150"/>
          <w:divBdr>
            <w:top w:val="none" w:sz="0" w:space="0" w:color="auto"/>
            <w:left w:val="none" w:sz="0" w:space="0" w:color="auto"/>
            <w:bottom w:val="none" w:sz="0" w:space="0" w:color="auto"/>
            <w:right w:val="none" w:sz="0" w:space="0" w:color="auto"/>
          </w:divBdr>
        </w:div>
      </w:divsChild>
    </w:div>
    <w:div w:id="1103500807">
      <w:bodyDiv w:val="1"/>
      <w:marLeft w:val="0"/>
      <w:marRight w:val="0"/>
      <w:marTop w:val="0"/>
      <w:marBottom w:val="0"/>
      <w:divBdr>
        <w:top w:val="none" w:sz="0" w:space="0" w:color="auto"/>
        <w:left w:val="none" w:sz="0" w:space="0" w:color="auto"/>
        <w:bottom w:val="none" w:sz="0" w:space="0" w:color="auto"/>
        <w:right w:val="none" w:sz="0" w:space="0" w:color="auto"/>
      </w:divBdr>
    </w:div>
    <w:div w:id="1103647866">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375407">
      <w:bodyDiv w:val="1"/>
      <w:marLeft w:val="0"/>
      <w:marRight w:val="0"/>
      <w:marTop w:val="0"/>
      <w:marBottom w:val="0"/>
      <w:divBdr>
        <w:top w:val="none" w:sz="0" w:space="0" w:color="auto"/>
        <w:left w:val="none" w:sz="0" w:space="0" w:color="auto"/>
        <w:bottom w:val="none" w:sz="0" w:space="0" w:color="auto"/>
        <w:right w:val="none" w:sz="0" w:space="0" w:color="auto"/>
      </w:divBdr>
    </w:div>
    <w:div w:id="1104493685">
      <w:bodyDiv w:val="1"/>
      <w:marLeft w:val="0"/>
      <w:marRight w:val="0"/>
      <w:marTop w:val="0"/>
      <w:marBottom w:val="0"/>
      <w:divBdr>
        <w:top w:val="none" w:sz="0" w:space="0" w:color="auto"/>
        <w:left w:val="none" w:sz="0" w:space="0" w:color="auto"/>
        <w:bottom w:val="none" w:sz="0" w:space="0" w:color="auto"/>
        <w:right w:val="none" w:sz="0" w:space="0" w:color="auto"/>
      </w:divBdr>
    </w:div>
    <w:div w:id="1104619219">
      <w:bodyDiv w:val="1"/>
      <w:marLeft w:val="0"/>
      <w:marRight w:val="0"/>
      <w:marTop w:val="0"/>
      <w:marBottom w:val="0"/>
      <w:divBdr>
        <w:top w:val="none" w:sz="0" w:space="0" w:color="auto"/>
        <w:left w:val="none" w:sz="0" w:space="0" w:color="auto"/>
        <w:bottom w:val="none" w:sz="0" w:space="0" w:color="auto"/>
        <w:right w:val="none" w:sz="0" w:space="0" w:color="auto"/>
      </w:divBdr>
    </w:div>
    <w:div w:id="1104807008">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sChild>
        <w:div w:id="234825088">
          <w:marLeft w:val="0"/>
          <w:marRight w:val="0"/>
          <w:marTop w:val="0"/>
          <w:marBottom w:val="150"/>
          <w:divBdr>
            <w:top w:val="none" w:sz="0" w:space="0" w:color="auto"/>
            <w:left w:val="none" w:sz="0" w:space="0" w:color="auto"/>
            <w:bottom w:val="none" w:sz="0" w:space="0" w:color="auto"/>
            <w:right w:val="none" w:sz="0" w:space="0" w:color="auto"/>
          </w:divBdr>
        </w:div>
        <w:div w:id="1534726351">
          <w:marLeft w:val="0"/>
          <w:marRight w:val="0"/>
          <w:marTop w:val="0"/>
          <w:marBottom w:val="0"/>
          <w:divBdr>
            <w:top w:val="none" w:sz="0" w:space="0" w:color="auto"/>
            <w:left w:val="none" w:sz="0" w:space="0" w:color="auto"/>
            <w:bottom w:val="none" w:sz="0" w:space="0" w:color="auto"/>
            <w:right w:val="none" w:sz="0" w:space="0" w:color="auto"/>
          </w:divBdr>
        </w:div>
        <w:div w:id="1982612585">
          <w:marLeft w:val="0"/>
          <w:marRight w:val="0"/>
          <w:marTop w:val="0"/>
          <w:marBottom w:val="0"/>
          <w:divBdr>
            <w:top w:val="none" w:sz="0" w:space="0" w:color="auto"/>
            <w:left w:val="none" w:sz="0" w:space="0" w:color="auto"/>
            <w:bottom w:val="none" w:sz="0" w:space="0" w:color="auto"/>
            <w:right w:val="none" w:sz="0" w:space="0" w:color="auto"/>
          </w:divBdr>
          <w:divsChild>
            <w:div w:id="17612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553">
      <w:bodyDiv w:val="1"/>
      <w:marLeft w:val="0"/>
      <w:marRight w:val="0"/>
      <w:marTop w:val="0"/>
      <w:marBottom w:val="0"/>
      <w:divBdr>
        <w:top w:val="none" w:sz="0" w:space="0" w:color="auto"/>
        <w:left w:val="none" w:sz="0" w:space="0" w:color="auto"/>
        <w:bottom w:val="none" w:sz="0" w:space="0" w:color="auto"/>
        <w:right w:val="none" w:sz="0" w:space="0" w:color="auto"/>
      </w:divBdr>
      <w:divsChild>
        <w:div w:id="323824747">
          <w:marLeft w:val="0"/>
          <w:marRight w:val="0"/>
          <w:marTop w:val="0"/>
          <w:marBottom w:val="0"/>
          <w:divBdr>
            <w:top w:val="none" w:sz="0" w:space="0" w:color="auto"/>
            <w:left w:val="none" w:sz="0" w:space="0" w:color="auto"/>
            <w:bottom w:val="none" w:sz="0" w:space="0" w:color="auto"/>
            <w:right w:val="none" w:sz="0" w:space="0" w:color="auto"/>
          </w:divBdr>
        </w:div>
        <w:div w:id="468282160">
          <w:marLeft w:val="0"/>
          <w:marRight w:val="0"/>
          <w:marTop w:val="0"/>
          <w:marBottom w:val="150"/>
          <w:divBdr>
            <w:top w:val="none" w:sz="0" w:space="0" w:color="auto"/>
            <w:left w:val="none" w:sz="0" w:space="0" w:color="auto"/>
            <w:bottom w:val="none" w:sz="0" w:space="0" w:color="auto"/>
            <w:right w:val="none" w:sz="0" w:space="0" w:color="auto"/>
          </w:divBdr>
        </w:div>
        <w:div w:id="2033610757">
          <w:marLeft w:val="0"/>
          <w:marRight w:val="0"/>
          <w:marTop w:val="0"/>
          <w:marBottom w:val="0"/>
          <w:divBdr>
            <w:top w:val="none" w:sz="0" w:space="0" w:color="auto"/>
            <w:left w:val="none" w:sz="0" w:space="0" w:color="auto"/>
            <w:bottom w:val="none" w:sz="0" w:space="0" w:color="auto"/>
            <w:right w:val="none" w:sz="0" w:space="0" w:color="auto"/>
          </w:divBdr>
          <w:divsChild>
            <w:div w:id="25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258">
      <w:bodyDiv w:val="1"/>
      <w:marLeft w:val="0"/>
      <w:marRight w:val="0"/>
      <w:marTop w:val="0"/>
      <w:marBottom w:val="0"/>
      <w:divBdr>
        <w:top w:val="none" w:sz="0" w:space="0" w:color="auto"/>
        <w:left w:val="none" w:sz="0" w:space="0" w:color="auto"/>
        <w:bottom w:val="none" w:sz="0" w:space="0" w:color="auto"/>
        <w:right w:val="none" w:sz="0" w:space="0" w:color="auto"/>
      </w:divBdr>
    </w:div>
    <w:div w:id="1105730876">
      <w:bodyDiv w:val="1"/>
      <w:marLeft w:val="0"/>
      <w:marRight w:val="0"/>
      <w:marTop w:val="0"/>
      <w:marBottom w:val="0"/>
      <w:divBdr>
        <w:top w:val="none" w:sz="0" w:space="0" w:color="auto"/>
        <w:left w:val="none" w:sz="0" w:space="0" w:color="auto"/>
        <w:bottom w:val="none" w:sz="0" w:space="0" w:color="auto"/>
        <w:right w:val="none" w:sz="0" w:space="0" w:color="auto"/>
      </w:divBdr>
    </w:div>
    <w:div w:id="1106080840">
      <w:bodyDiv w:val="1"/>
      <w:marLeft w:val="0"/>
      <w:marRight w:val="0"/>
      <w:marTop w:val="0"/>
      <w:marBottom w:val="0"/>
      <w:divBdr>
        <w:top w:val="none" w:sz="0" w:space="0" w:color="auto"/>
        <w:left w:val="none" w:sz="0" w:space="0" w:color="auto"/>
        <w:bottom w:val="none" w:sz="0" w:space="0" w:color="auto"/>
        <w:right w:val="none" w:sz="0" w:space="0" w:color="auto"/>
      </w:divBdr>
      <w:divsChild>
        <w:div w:id="1138303690">
          <w:marLeft w:val="0"/>
          <w:marRight w:val="0"/>
          <w:marTop w:val="0"/>
          <w:marBottom w:val="0"/>
          <w:divBdr>
            <w:top w:val="none" w:sz="0" w:space="0" w:color="auto"/>
            <w:left w:val="none" w:sz="0" w:space="0" w:color="auto"/>
            <w:bottom w:val="none" w:sz="0" w:space="0" w:color="auto"/>
            <w:right w:val="none" w:sz="0" w:space="0" w:color="auto"/>
          </w:divBdr>
          <w:divsChild>
            <w:div w:id="934289926">
              <w:marLeft w:val="0"/>
              <w:marRight w:val="0"/>
              <w:marTop w:val="0"/>
              <w:marBottom w:val="0"/>
              <w:divBdr>
                <w:top w:val="none" w:sz="0" w:space="0" w:color="auto"/>
                <w:left w:val="none" w:sz="0" w:space="0" w:color="auto"/>
                <w:bottom w:val="none" w:sz="0" w:space="0" w:color="auto"/>
                <w:right w:val="none" w:sz="0" w:space="0" w:color="auto"/>
              </w:divBdr>
            </w:div>
            <w:div w:id="1893615883">
              <w:marLeft w:val="30"/>
              <w:marRight w:val="180"/>
              <w:marTop w:val="30"/>
              <w:marBottom w:val="30"/>
              <w:divBdr>
                <w:top w:val="single" w:sz="6" w:space="2" w:color="CCCCCC"/>
                <w:left w:val="single" w:sz="6" w:space="2" w:color="CCCCCC"/>
                <w:bottom w:val="single" w:sz="6" w:space="2" w:color="CCCCCC"/>
                <w:right w:val="single" w:sz="6" w:space="2" w:color="CCCCCC"/>
              </w:divBdr>
              <w:divsChild>
                <w:div w:id="1642149064">
                  <w:marLeft w:val="0"/>
                  <w:marRight w:val="0"/>
                  <w:marTop w:val="0"/>
                  <w:marBottom w:val="90"/>
                  <w:divBdr>
                    <w:top w:val="none" w:sz="0" w:space="0" w:color="auto"/>
                    <w:left w:val="none" w:sz="0" w:space="0" w:color="auto"/>
                    <w:bottom w:val="none" w:sz="0" w:space="0" w:color="auto"/>
                    <w:right w:val="none" w:sz="0" w:space="0" w:color="auto"/>
                  </w:divBdr>
                  <w:divsChild>
                    <w:div w:id="1197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3169">
      <w:bodyDiv w:val="1"/>
      <w:marLeft w:val="0"/>
      <w:marRight w:val="0"/>
      <w:marTop w:val="0"/>
      <w:marBottom w:val="0"/>
      <w:divBdr>
        <w:top w:val="none" w:sz="0" w:space="0" w:color="auto"/>
        <w:left w:val="none" w:sz="0" w:space="0" w:color="auto"/>
        <w:bottom w:val="none" w:sz="0" w:space="0" w:color="auto"/>
        <w:right w:val="none" w:sz="0" w:space="0" w:color="auto"/>
      </w:divBdr>
    </w:div>
    <w:div w:id="1106265560">
      <w:bodyDiv w:val="1"/>
      <w:marLeft w:val="0"/>
      <w:marRight w:val="0"/>
      <w:marTop w:val="0"/>
      <w:marBottom w:val="0"/>
      <w:divBdr>
        <w:top w:val="none" w:sz="0" w:space="0" w:color="auto"/>
        <w:left w:val="none" w:sz="0" w:space="0" w:color="auto"/>
        <w:bottom w:val="none" w:sz="0" w:space="0" w:color="auto"/>
        <w:right w:val="none" w:sz="0" w:space="0" w:color="auto"/>
      </w:divBdr>
    </w:div>
    <w:div w:id="1106536958">
      <w:bodyDiv w:val="1"/>
      <w:marLeft w:val="0"/>
      <w:marRight w:val="0"/>
      <w:marTop w:val="0"/>
      <w:marBottom w:val="0"/>
      <w:divBdr>
        <w:top w:val="none" w:sz="0" w:space="0" w:color="auto"/>
        <w:left w:val="none" w:sz="0" w:space="0" w:color="auto"/>
        <w:bottom w:val="none" w:sz="0" w:space="0" w:color="auto"/>
        <w:right w:val="none" w:sz="0" w:space="0" w:color="auto"/>
      </w:divBdr>
    </w:div>
    <w:div w:id="1106968940">
      <w:bodyDiv w:val="1"/>
      <w:marLeft w:val="0"/>
      <w:marRight w:val="0"/>
      <w:marTop w:val="0"/>
      <w:marBottom w:val="0"/>
      <w:divBdr>
        <w:top w:val="none" w:sz="0" w:space="0" w:color="auto"/>
        <w:left w:val="none" w:sz="0" w:space="0" w:color="auto"/>
        <w:bottom w:val="none" w:sz="0" w:space="0" w:color="auto"/>
        <w:right w:val="none" w:sz="0" w:space="0" w:color="auto"/>
      </w:divBdr>
      <w:divsChild>
        <w:div w:id="139033667">
          <w:marLeft w:val="0"/>
          <w:marRight w:val="0"/>
          <w:marTop w:val="0"/>
          <w:marBottom w:val="300"/>
          <w:divBdr>
            <w:top w:val="none" w:sz="0" w:space="0" w:color="auto"/>
            <w:left w:val="none" w:sz="0" w:space="0" w:color="auto"/>
            <w:bottom w:val="none" w:sz="0" w:space="0" w:color="auto"/>
            <w:right w:val="none" w:sz="0" w:space="0" w:color="auto"/>
          </w:divBdr>
        </w:div>
        <w:div w:id="1853450471">
          <w:marLeft w:val="0"/>
          <w:marRight w:val="0"/>
          <w:marTop w:val="0"/>
          <w:marBottom w:val="300"/>
          <w:divBdr>
            <w:top w:val="none" w:sz="0" w:space="0" w:color="auto"/>
            <w:left w:val="none" w:sz="0" w:space="0" w:color="auto"/>
            <w:bottom w:val="none" w:sz="0" w:space="0" w:color="auto"/>
            <w:right w:val="none" w:sz="0" w:space="0" w:color="auto"/>
          </w:divBdr>
        </w:div>
      </w:divsChild>
    </w:div>
    <w:div w:id="1107894173">
      <w:bodyDiv w:val="1"/>
      <w:marLeft w:val="0"/>
      <w:marRight w:val="0"/>
      <w:marTop w:val="0"/>
      <w:marBottom w:val="0"/>
      <w:divBdr>
        <w:top w:val="none" w:sz="0" w:space="0" w:color="auto"/>
        <w:left w:val="none" w:sz="0" w:space="0" w:color="auto"/>
        <w:bottom w:val="none" w:sz="0" w:space="0" w:color="auto"/>
        <w:right w:val="none" w:sz="0" w:space="0" w:color="auto"/>
      </w:divBdr>
    </w:div>
    <w:div w:id="1108306113">
      <w:bodyDiv w:val="1"/>
      <w:marLeft w:val="0"/>
      <w:marRight w:val="0"/>
      <w:marTop w:val="0"/>
      <w:marBottom w:val="0"/>
      <w:divBdr>
        <w:top w:val="none" w:sz="0" w:space="0" w:color="auto"/>
        <w:left w:val="none" w:sz="0" w:space="0" w:color="auto"/>
        <w:bottom w:val="none" w:sz="0" w:space="0" w:color="auto"/>
        <w:right w:val="none" w:sz="0" w:space="0" w:color="auto"/>
      </w:divBdr>
      <w:divsChild>
        <w:div w:id="618731476">
          <w:marLeft w:val="0"/>
          <w:marRight w:val="0"/>
          <w:marTop w:val="0"/>
          <w:marBottom w:val="0"/>
          <w:divBdr>
            <w:top w:val="none" w:sz="0" w:space="0" w:color="auto"/>
            <w:left w:val="none" w:sz="0" w:space="0" w:color="auto"/>
            <w:bottom w:val="none" w:sz="0" w:space="0" w:color="auto"/>
            <w:right w:val="none" w:sz="0" w:space="0" w:color="auto"/>
          </w:divBdr>
          <w:divsChild>
            <w:div w:id="1236746118">
              <w:marLeft w:val="0"/>
              <w:marRight w:val="0"/>
              <w:marTop w:val="0"/>
              <w:marBottom w:val="0"/>
              <w:divBdr>
                <w:top w:val="none" w:sz="0" w:space="0" w:color="auto"/>
                <w:left w:val="none" w:sz="0" w:space="0" w:color="auto"/>
                <w:bottom w:val="none" w:sz="0" w:space="0" w:color="auto"/>
                <w:right w:val="none" w:sz="0" w:space="0" w:color="auto"/>
              </w:divBdr>
              <w:divsChild>
                <w:div w:id="606735036">
                  <w:marLeft w:val="30"/>
                  <w:marRight w:val="180"/>
                  <w:marTop w:val="30"/>
                  <w:marBottom w:val="30"/>
                  <w:divBdr>
                    <w:top w:val="single" w:sz="6" w:space="2" w:color="CCCCCC"/>
                    <w:left w:val="single" w:sz="6" w:space="2" w:color="CCCCCC"/>
                    <w:bottom w:val="single" w:sz="6" w:space="2" w:color="CCCCCC"/>
                    <w:right w:val="single" w:sz="6" w:space="2" w:color="CCCCCC"/>
                  </w:divBdr>
                  <w:divsChild>
                    <w:div w:id="13919977">
                      <w:marLeft w:val="0"/>
                      <w:marRight w:val="0"/>
                      <w:marTop w:val="0"/>
                      <w:marBottom w:val="90"/>
                      <w:divBdr>
                        <w:top w:val="none" w:sz="0" w:space="0" w:color="auto"/>
                        <w:left w:val="none" w:sz="0" w:space="0" w:color="auto"/>
                        <w:bottom w:val="none" w:sz="0" w:space="0" w:color="auto"/>
                        <w:right w:val="none" w:sz="0" w:space="0" w:color="auto"/>
                      </w:divBdr>
                      <w:divsChild>
                        <w:div w:id="169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17">
      <w:bodyDiv w:val="1"/>
      <w:marLeft w:val="0"/>
      <w:marRight w:val="0"/>
      <w:marTop w:val="0"/>
      <w:marBottom w:val="0"/>
      <w:divBdr>
        <w:top w:val="none" w:sz="0" w:space="0" w:color="auto"/>
        <w:left w:val="none" w:sz="0" w:space="0" w:color="auto"/>
        <w:bottom w:val="none" w:sz="0" w:space="0" w:color="auto"/>
        <w:right w:val="none" w:sz="0" w:space="0" w:color="auto"/>
      </w:divBdr>
      <w:divsChild>
        <w:div w:id="340667855">
          <w:marLeft w:val="0"/>
          <w:marRight w:val="0"/>
          <w:marTop w:val="0"/>
          <w:marBottom w:val="0"/>
          <w:divBdr>
            <w:top w:val="none" w:sz="0" w:space="0" w:color="auto"/>
            <w:left w:val="none" w:sz="0" w:space="0" w:color="auto"/>
            <w:bottom w:val="none" w:sz="0" w:space="0" w:color="auto"/>
            <w:right w:val="none" w:sz="0" w:space="0" w:color="auto"/>
          </w:divBdr>
          <w:divsChild>
            <w:div w:id="579217264">
              <w:marLeft w:val="0"/>
              <w:marRight w:val="0"/>
              <w:marTop w:val="0"/>
              <w:marBottom w:val="0"/>
              <w:divBdr>
                <w:top w:val="none" w:sz="0" w:space="0" w:color="auto"/>
                <w:left w:val="none" w:sz="0" w:space="0" w:color="auto"/>
                <w:bottom w:val="none" w:sz="0" w:space="0" w:color="auto"/>
                <w:right w:val="none" w:sz="0" w:space="0" w:color="auto"/>
              </w:divBdr>
            </w:div>
          </w:divsChild>
        </w:div>
        <w:div w:id="546113350">
          <w:marLeft w:val="0"/>
          <w:marRight w:val="0"/>
          <w:marTop w:val="0"/>
          <w:marBottom w:val="0"/>
          <w:divBdr>
            <w:top w:val="none" w:sz="0" w:space="0" w:color="auto"/>
            <w:left w:val="none" w:sz="0" w:space="0" w:color="auto"/>
            <w:bottom w:val="none" w:sz="0" w:space="0" w:color="auto"/>
            <w:right w:val="none" w:sz="0" w:space="0" w:color="auto"/>
          </w:divBdr>
        </w:div>
        <w:div w:id="1680808970">
          <w:marLeft w:val="0"/>
          <w:marRight w:val="0"/>
          <w:marTop w:val="0"/>
          <w:marBottom w:val="150"/>
          <w:divBdr>
            <w:top w:val="none" w:sz="0" w:space="0" w:color="auto"/>
            <w:left w:val="none" w:sz="0" w:space="0" w:color="auto"/>
            <w:bottom w:val="none" w:sz="0" w:space="0" w:color="auto"/>
            <w:right w:val="none" w:sz="0" w:space="0" w:color="auto"/>
          </w:divBdr>
        </w:div>
      </w:divsChild>
    </w:div>
    <w:div w:id="1108768814">
      <w:bodyDiv w:val="1"/>
      <w:marLeft w:val="0"/>
      <w:marRight w:val="0"/>
      <w:marTop w:val="0"/>
      <w:marBottom w:val="0"/>
      <w:divBdr>
        <w:top w:val="none" w:sz="0" w:space="0" w:color="auto"/>
        <w:left w:val="none" w:sz="0" w:space="0" w:color="auto"/>
        <w:bottom w:val="none" w:sz="0" w:space="0" w:color="auto"/>
        <w:right w:val="none" w:sz="0" w:space="0" w:color="auto"/>
      </w:divBdr>
    </w:div>
    <w:div w:id="1108814607">
      <w:bodyDiv w:val="1"/>
      <w:marLeft w:val="0"/>
      <w:marRight w:val="0"/>
      <w:marTop w:val="0"/>
      <w:marBottom w:val="0"/>
      <w:divBdr>
        <w:top w:val="none" w:sz="0" w:space="0" w:color="auto"/>
        <w:left w:val="none" w:sz="0" w:space="0" w:color="auto"/>
        <w:bottom w:val="none" w:sz="0" w:space="0" w:color="auto"/>
        <w:right w:val="none" w:sz="0" w:space="0" w:color="auto"/>
      </w:divBdr>
    </w:div>
    <w:div w:id="1108890026">
      <w:bodyDiv w:val="1"/>
      <w:marLeft w:val="0"/>
      <w:marRight w:val="0"/>
      <w:marTop w:val="0"/>
      <w:marBottom w:val="0"/>
      <w:divBdr>
        <w:top w:val="none" w:sz="0" w:space="0" w:color="auto"/>
        <w:left w:val="none" w:sz="0" w:space="0" w:color="auto"/>
        <w:bottom w:val="none" w:sz="0" w:space="0" w:color="auto"/>
        <w:right w:val="none" w:sz="0" w:space="0" w:color="auto"/>
      </w:divBdr>
      <w:divsChild>
        <w:div w:id="1856386931">
          <w:marLeft w:val="0"/>
          <w:marRight w:val="0"/>
          <w:marTop w:val="225"/>
          <w:marBottom w:val="0"/>
          <w:divBdr>
            <w:top w:val="none" w:sz="0" w:space="0" w:color="auto"/>
            <w:left w:val="none" w:sz="0" w:space="0" w:color="auto"/>
            <w:bottom w:val="none" w:sz="0" w:space="0" w:color="auto"/>
            <w:right w:val="none" w:sz="0" w:space="0" w:color="auto"/>
          </w:divBdr>
          <w:divsChild>
            <w:div w:id="16287748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09929758">
      <w:bodyDiv w:val="1"/>
      <w:marLeft w:val="0"/>
      <w:marRight w:val="0"/>
      <w:marTop w:val="0"/>
      <w:marBottom w:val="0"/>
      <w:divBdr>
        <w:top w:val="none" w:sz="0" w:space="0" w:color="auto"/>
        <w:left w:val="none" w:sz="0" w:space="0" w:color="auto"/>
        <w:bottom w:val="none" w:sz="0" w:space="0" w:color="auto"/>
        <w:right w:val="none" w:sz="0" w:space="0" w:color="auto"/>
      </w:divBdr>
    </w:div>
    <w:div w:id="1110323254">
      <w:bodyDiv w:val="1"/>
      <w:marLeft w:val="0"/>
      <w:marRight w:val="0"/>
      <w:marTop w:val="0"/>
      <w:marBottom w:val="0"/>
      <w:divBdr>
        <w:top w:val="none" w:sz="0" w:space="0" w:color="auto"/>
        <w:left w:val="none" w:sz="0" w:space="0" w:color="auto"/>
        <w:bottom w:val="none" w:sz="0" w:space="0" w:color="auto"/>
        <w:right w:val="none" w:sz="0" w:space="0" w:color="auto"/>
      </w:divBdr>
    </w:div>
    <w:div w:id="1110395565">
      <w:bodyDiv w:val="1"/>
      <w:marLeft w:val="0"/>
      <w:marRight w:val="0"/>
      <w:marTop w:val="0"/>
      <w:marBottom w:val="0"/>
      <w:divBdr>
        <w:top w:val="none" w:sz="0" w:space="0" w:color="auto"/>
        <w:left w:val="none" w:sz="0" w:space="0" w:color="auto"/>
        <w:bottom w:val="none" w:sz="0" w:space="0" w:color="auto"/>
        <w:right w:val="none" w:sz="0" w:space="0" w:color="auto"/>
      </w:divBdr>
    </w:div>
    <w:div w:id="1110585387">
      <w:bodyDiv w:val="1"/>
      <w:marLeft w:val="0"/>
      <w:marRight w:val="0"/>
      <w:marTop w:val="0"/>
      <w:marBottom w:val="0"/>
      <w:divBdr>
        <w:top w:val="none" w:sz="0" w:space="0" w:color="auto"/>
        <w:left w:val="none" w:sz="0" w:space="0" w:color="auto"/>
        <w:bottom w:val="none" w:sz="0" w:space="0" w:color="auto"/>
        <w:right w:val="none" w:sz="0" w:space="0" w:color="auto"/>
      </w:divBdr>
      <w:divsChild>
        <w:div w:id="1317615195">
          <w:marLeft w:val="0"/>
          <w:marRight w:val="0"/>
          <w:marTop w:val="0"/>
          <w:marBottom w:val="225"/>
          <w:divBdr>
            <w:top w:val="none" w:sz="0" w:space="0" w:color="auto"/>
            <w:left w:val="none" w:sz="0" w:space="0" w:color="auto"/>
            <w:bottom w:val="none" w:sz="0" w:space="0" w:color="auto"/>
            <w:right w:val="none" w:sz="0" w:space="0" w:color="auto"/>
          </w:divBdr>
        </w:div>
        <w:div w:id="1464301602">
          <w:marLeft w:val="0"/>
          <w:marRight w:val="0"/>
          <w:marTop w:val="150"/>
          <w:marBottom w:val="150"/>
          <w:divBdr>
            <w:top w:val="single" w:sz="6" w:space="8" w:color="EEEEEE"/>
            <w:left w:val="none" w:sz="0" w:space="0" w:color="auto"/>
            <w:bottom w:val="single" w:sz="6" w:space="8" w:color="EEEEEE"/>
            <w:right w:val="none" w:sz="0" w:space="0" w:color="auto"/>
          </w:divBdr>
        </w:div>
        <w:div w:id="1465469592">
          <w:marLeft w:val="-225"/>
          <w:marRight w:val="-225"/>
          <w:marTop w:val="0"/>
          <w:marBottom w:val="0"/>
          <w:divBdr>
            <w:top w:val="none" w:sz="0" w:space="0" w:color="auto"/>
            <w:left w:val="none" w:sz="0" w:space="0" w:color="auto"/>
            <w:bottom w:val="none" w:sz="0" w:space="0" w:color="auto"/>
            <w:right w:val="none" w:sz="0" w:space="0" w:color="auto"/>
          </w:divBdr>
          <w:divsChild>
            <w:div w:id="1253661154">
              <w:marLeft w:val="0"/>
              <w:marRight w:val="0"/>
              <w:marTop w:val="0"/>
              <w:marBottom w:val="0"/>
              <w:divBdr>
                <w:top w:val="none" w:sz="0" w:space="0" w:color="auto"/>
                <w:left w:val="none" w:sz="0" w:space="0" w:color="auto"/>
                <w:bottom w:val="none" w:sz="0" w:space="0" w:color="auto"/>
                <w:right w:val="none" w:sz="0" w:space="0" w:color="auto"/>
              </w:divBdr>
              <w:divsChild>
                <w:div w:id="1366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3800">
      <w:bodyDiv w:val="1"/>
      <w:marLeft w:val="0"/>
      <w:marRight w:val="0"/>
      <w:marTop w:val="0"/>
      <w:marBottom w:val="0"/>
      <w:divBdr>
        <w:top w:val="none" w:sz="0" w:space="0" w:color="auto"/>
        <w:left w:val="none" w:sz="0" w:space="0" w:color="auto"/>
        <w:bottom w:val="none" w:sz="0" w:space="0" w:color="auto"/>
        <w:right w:val="none" w:sz="0" w:space="0" w:color="auto"/>
      </w:divBdr>
    </w:div>
    <w:div w:id="1111972163">
      <w:bodyDiv w:val="1"/>
      <w:marLeft w:val="0"/>
      <w:marRight w:val="0"/>
      <w:marTop w:val="0"/>
      <w:marBottom w:val="0"/>
      <w:divBdr>
        <w:top w:val="none" w:sz="0" w:space="0" w:color="auto"/>
        <w:left w:val="none" w:sz="0" w:space="0" w:color="auto"/>
        <w:bottom w:val="none" w:sz="0" w:space="0" w:color="auto"/>
        <w:right w:val="none" w:sz="0" w:space="0" w:color="auto"/>
      </w:divBdr>
    </w:div>
    <w:div w:id="1112020343">
      <w:bodyDiv w:val="1"/>
      <w:marLeft w:val="0"/>
      <w:marRight w:val="0"/>
      <w:marTop w:val="0"/>
      <w:marBottom w:val="0"/>
      <w:divBdr>
        <w:top w:val="none" w:sz="0" w:space="0" w:color="auto"/>
        <w:left w:val="none" w:sz="0" w:space="0" w:color="auto"/>
        <w:bottom w:val="none" w:sz="0" w:space="0" w:color="auto"/>
        <w:right w:val="none" w:sz="0" w:space="0" w:color="auto"/>
      </w:divBdr>
      <w:divsChild>
        <w:div w:id="535041764">
          <w:marLeft w:val="0"/>
          <w:marRight w:val="0"/>
          <w:marTop w:val="0"/>
          <w:marBottom w:val="15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1029717020">
          <w:marLeft w:val="0"/>
          <w:marRight w:val="0"/>
          <w:marTop w:val="0"/>
          <w:marBottom w:val="0"/>
          <w:divBdr>
            <w:top w:val="none" w:sz="0" w:space="0" w:color="auto"/>
            <w:left w:val="none" w:sz="0" w:space="0" w:color="auto"/>
            <w:bottom w:val="none" w:sz="0" w:space="0" w:color="auto"/>
            <w:right w:val="none" w:sz="0" w:space="0" w:color="auto"/>
          </w:divBdr>
          <w:divsChild>
            <w:div w:id="1056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420">
      <w:bodyDiv w:val="1"/>
      <w:marLeft w:val="0"/>
      <w:marRight w:val="0"/>
      <w:marTop w:val="0"/>
      <w:marBottom w:val="0"/>
      <w:divBdr>
        <w:top w:val="none" w:sz="0" w:space="0" w:color="auto"/>
        <w:left w:val="none" w:sz="0" w:space="0" w:color="auto"/>
        <w:bottom w:val="none" w:sz="0" w:space="0" w:color="auto"/>
        <w:right w:val="none" w:sz="0" w:space="0" w:color="auto"/>
      </w:divBdr>
    </w:div>
    <w:div w:id="1113667997">
      <w:bodyDiv w:val="1"/>
      <w:marLeft w:val="0"/>
      <w:marRight w:val="0"/>
      <w:marTop w:val="0"/>
      <w:marBottom w:val="0"/>
      <w:divBdr>
        <w:top w:val="none" w:sz="0" w:space="0" w:color="auto"/>
        <w:left w:val="none" w:sz="0" w:space="0" w:color="auto"/>
        <w:bottom w:val="none" w:sz="0" w:space="0" w:color="auto"/>
        <w:right w:val="none" w:sz="0" w:space="0" w:color="auto"/>
      </w:divBdr>
      <w:divsChild>
        <w:div w:id="254285023">
          <w:marLeft w:val="0"/>
          <w:marRight w:val="0"/>
          <w:marTop w:val="0"/>
          <w:marBottom w:val="0"/>
          <w:divBdr>
            <w:top w:val="none" w:sz="0" w:space="0" w:color="auto"/>
            <w:left w:val="none" w:sz="0" w:space="0" w:color="auto"/>
            <w:bottom w:val="none" w:sz="0" w:space="0" w:color="auto"/>
            <w:right w:val="none" w:sz="0" w:space="0" w:color="auto"/>
          </w:divBdr>
          <w:divsChild>
            <w:div w:id="1843277650">
              <w:marLeft w:val="0"/>
              <w:marRight w:val="0"/>
              <w:marTop w:val="111"/>
              <w:marBottom w:val="0"/>
              <w:divBdr>
                <w:top w:val="none" w:sz="0" w:space="0" w:color="auto"/>
                <w:left w:val="none" w:sz="0" w:space="0" w:color="auto"/>
                <w:bottom w:val="none" w:sz="0" w:space="0" w:color="auto"/>
                <w:right w:val="none" w:sz="0" w:space="0" w:color="auto"/>
              </w:divBdr>
              <w:divsChild>
                <w:div w:id="132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72">
          <w:marLeft w:val="0"/>
          <w:marRight w:val="0"/>
          <w:marTop w:val="111"/>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sChild>
            <w:div w:id="1848516144">
              <w:marLeft w:val="0"/>
              <w:marRight w:val="0"/>
              <w:marTop w:val="0"/>
              <w:marBottom w:val="166"/>
              <w:divBdr>
                <w:top w:val="none" w:sz="0" w:space="0" w:color="auto"/>
                <w:left w:val="none" w:sz="0" w:space="0" w:color="auto"/>
                <w:bottom w:val="none" w:sz="0" w:space="0" w:color="auto"/>
                <w:right w:val="none" w:sz="0" w:space="0" w:color="auto"/>
              </w:divBdr>
              <w:divsChild>
                <w:div w:id="1908614616">
                  <w:marLeft w:val="0"/>
                  <w:marRight w:val="0"/>
                  <w:marTop w:val="0"/>
                  <w:marBottom w:val="166"/>
                  <w:divBdr>
                    <w:top w:val="none" w:sz="0" w:space="0" w:color="auto"/>
                    <w:left w:val="none" w:sz="0" w:space="0" w:color="auto"/>
                    <w:bottom w:val="none" w:sz="0" w:space="0" w:color="auto"/>
                    <w:right w:val="none" w:sz="0" w:space="0" w:color="auto"/>
                  </w:divBdr>
                  <w:divsChild>
                    <w:div w:id="991910254">
                      <w:marLeft w:val="-14"/>
                      <w:marRight w:val="-14"/>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 w:id="1113749437">
      <w:bodyDiv w:val="1"/>
      <w:marLeft w:val="0"/>
      <w:marRight w:val="0"/>
      <w:marTop w:val="0"/>
      <w:marBottom w:val="0"/>
      <w:divBdr>
        <w:top w:val="none" w:sz="0" w:space="0" w:color="auto"/>
        <w:left w:val="none" w:sz="0" w:space="0" w:color="auto"/>
        <w:bottom w:val="none" w:sz="0" w:space="0" w:color="auto"/>
        <w:right w:val="none" w:sz="0" w:space="0" w:color="auto"/>
      </w:divBdr>
    </w:div>
    <w:div w:id="1114059701">
      <w:bodyDiv w:val="1"/>
      <w:marLeft w:val="0"/>
      <w:marRight w:val="0"/>
      <w:marTop w:val="0"/>
      <w:marBottom w:val="0"/>
      <w:divBdr>
        <w:top w:val="none" w:sz="0" w:space="0" w:color="auto"/>
        <w:left w:val="none" w:sz="0" w:space="0" w:color="auto"/>
        <w:bottom w:val="none" w:sz="0" w:space="0" w:color="auto"/>
        <w:right w:val="none" w:sz="0" w:space="0" w:color="auto"/>
      </w:divBdr>
      <w:divsChild>
        <w:div w:id="469521279">
          <w:marLeft w:val="0"/>
          <w:marRight w:val="0"/>
          <w:marTop w:val="0"/>
          <w:marBottom w:val="150"/>
          <w:divBdr>
            <w:top w:val="none" w:sz="0" w:space="0" w:color="auto"/>
            <w:left w:val="none" w:sz="0" w:space="0" w:color="auto"/>
            <w:bottom w:val="none" w:sz="0" w:space="0" w:color="auto"/>
            <w:right w:val="none" w:sz="0" w:space="0" w:color="auto"/>
          </w:divBdr>
        </w:div>
        <w:div w:id="1022321069">
          <w:marLeft w:val="0"/>
          <w:marRight w:val="0"/>
          <w:marTop w:val="0"/>
          <w:marBottom w:val="0"/>
          <w:divBdr>
            <w:top w:val="none" w:sz="0" w:space="0" w:color="auto"/>
            <w:left w:val="none" w:sz="0" w:space="0" w:color="auto"/>
            <w:bottom w:val="none" w:sz="0" w:space="0" w:color="auto"/>
            <w:right w:val="none" w:sz="0" w:space="0" w:color="auto"/>
          </w:divBdr>
        </w:div>
        <w:div w:id="1030758216">
          <w:marLeft w:val="0"/>
          <w:marRight w:val="0"/>
          <w:marTop w:val="0"/>
          <w:marBottom w:val="0"/>
          <w:divBdr>
            <w:top w:val="none" w:sz="0" w:space="0" w:color="auto"/>
            <w:left w:val="none" w:sz="0" w:space="0" w:color="auto"/>
            <w:bottom w:val="none" w:sz="0" w:space="0" w:color="auto"/>
            <w:right w:val="none" w:sz="0" w:space="0" w:color="auto"/>
          </w:divBdr>
          <w:divsChild>
            <w:div w:id="1223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620">
      <w:bodyDiv w:val="1"/>
      <w:marLeft w:val="0"/>
      <w:marRight w:val="0"/>
      <w:marTop w:val="0"/>
      <w:marBottom w:val="0"/>
      <w:divBdr>
        <w:top w:val="none" w:sz="0" w:space="0" w:color="auto"/>
        <w:left w:val="none" w:sz="0" w:space="0" w:color="auto"/>
        <w:bottom w:val="none" w:sz="0" w:space="0" w:color="auto"/>
        <w:right w:val="none" w:sz="0" w:space="0" w:color="auto"/>
      </w:divBdr>
    </w:div>
    <w:div w:id="1114446952">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150"/>
          <w:divBdr>
            <w:top w:val="none" w:sz="0" w:space="0" w:color="auto"/>
            <w:left w:val="none" w:sz="0" w:space="0" w:color="auto"/>
            <w:bottom w:val="none" w:sz="0" w:space="0" w:color="auto"/>
            <w:right w:val="none" w:sz="0" w:space="0" w:color="auto"/>
          </w:divBdr>
        </w:div>
      </w:divsChild>
    </w:div>
    <w:div w:id="1114523976">
      <w:bodyDiv w:val="1"/>
      <w:marLeft w:val="0"/>
      <w:marRight w:val="0"/>
      <w:marTop w:val="0"/>
      <w:marBottom w:val="0"/>
      <w:divBdr>
        <w:top w:val="none" w:sz="0" w:space="0" w:color="auto"/>
        <w:left w:val="none" w:sz="0" w:space="0" w:color="auto"/>
        <w:bottom w:val="none" w:sz="0" w:space="0" w:color="auto"/>
        <w:right w:val="none" w:sz="0" w:space="0" w:color="auto"/>
      </w:divBdr>
    </w:div>
    <w:div w:id="111459777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115055894">
      <w:bodyDiv w:val="1"/>
      <w:marLeft w:val="0"/>
      <w:marRight w:val="0"/>
      <w:marTop w:val="0"/>
      <w:marBottom w:val="0"/>
      <w:divBdr>
        <w:top w:val="none" w:sz="0" w:space="0" w:color="auto"/>
        <w:left w:val="none" w:sz="0" w:space="0" w:color="auto"/>
        <w:bottom w:val="none" w:sz="0" w:space="0" w:color="auto"/>
        <w:right w:val="none" w:sz="0" w:space="0" w:color="auto"/>
      </w:divBdr>
    </w:div>
    <w:div w:id="1115322703">
      <w:bodyDiv w:val="1"/>
      <w:marLeft w:val="0"/>
      <w:marRight w:val="0"/>
      <w:marTop w:val="0"/>
      <w:marBottom w:val="0"/>
      <w:divBdr>
        <w:top w:val="none" w:sz="0" w:space="0" w:color="auto"/>
        <w:left w:val="none" w:sz="0" w:space="0" w:color="auto"/>
        <w:bottom w:val="none" w:sz="0" w:space="0" w:color="auto"/>
        <w:right w:val="none" w:sz="0" w:space="0" w:color="auto"/>
      </w:divBdr>
    </w:div>
    <w:div w:id="1115707313">
      <w:bodyDiv w:val="1"/>
      <w:marLeft w:val="0"/>
      <w:marRight w:val="0"/>
      <w:marTop w:val="0"/>
      <w:marBottom w:val="0"/>
      <w:divBdr>
        <w:top w:val="none" w:sz="0" w:space="0" w:color="auto"/>
        <w:left w:val="none" w:sz="0" w:space="0" w:color="auto"/>
        <w:bottom w:val="none" w:sz="0" w:space="0" w:color="auto"/>
        <w:right w:val="none" w:sz="0" w:space="0" w:color="auto"/>
      </w:divBdr>
      <w:divsChild>
        <w:div w:id="17004490">
          <w:marLeft w:val="0"/>
          <w:marRight w:val="0"/>
          <w:marTop w:val="0"/>
          <w:marBottom w:val="150"/>
          <w:divBdr>
            <w:top w:val="none" w:sz="0" w:space="0" w:color="auto"/>
            <w:left w:val="none" w:sz="0" w:space="0" w:color="auto"/>
            <w:bottom w:val="none" w:sz="0" w:space="0" w:color="auto"/>
            <w:right w:val="none" w:sz="0" w:space="0" w:color="auto"/>
          </w:divBdr>
          <w:divsChild>
            <w:div w:id="292686018">
              <w:marLeft w:val="0"/>
              <w:marRight w:val="0"/>
              <w:marTop w:val="0"/>
              <w:marBottom w:val="0"/>
              <w:divBdr>
                <w:top w:val="none" w:sz="0" w:space="0" w:color="auto"/>
                <w:left w:val="none" w:sz="0" w:space="0" w:color="auto"/>
                <w:bottom w:val="none" w:sz="0" w:space="0" w:color="auto"/>
                <w:right w:val="none" w:sz="0" w:space="0" w:color="auto"/>
              </w:divBdr>
            </w:div>
          </w:divsChild>
        </w:div>
        <w:div w:id="1185099681">
          <w:marLeft w:val="0"/>
          <w:marRight w:val="0"/>
          <w:marTop w:val="0"/>
          <w:marBottom w:val="0"/>
          <w:divBdr>
            <w:top w:val="none" w:sz="0" w:space="0" w:color="auto"/>
            <w:left w:val="none" w:sz="0" w:space="0" w:color="auto"/>
            <w:bottom w:val="none" w:sz="0" w:space="0" w:color="auto"/>
            <w:right w:val="none" w:sz="0" w:space="0" w:color="auto"/>
          </w:divBdr>
        </w:div>
        <w:div w:id="1520777701">
          <w:marLeft w:val="0"/>
          <w:marRight w:val="0"/>
          <w:marTop w:val="0"/>
          <w:marBottom w:val="0"/>
          <w:divBdr>
            <w:top w:val="none" w:sz="0" w:space="0" w:color="auto"/>
            <w:left w:val="none" w:sz="0" w:space="0" w:color="auto"/>
            <w:bottom w:val="none" w:sz="0" w:space="0" w:color="auto"/>
            <w:right w:val="none" w:sz="0" w:space="0" w:color="auto"/>
          </w:divBdr>
        </w:div>
        <w:div w:id="2022127214">
          <w:marLeft w:val="0"/>
          <w:marRight w:val="0"/>
          <w:marTop w:val="0"/>
          <w:marBottom w:val="0"/>
          <w:divBdr>
            <w:top w:val="none" w:sz="0" w:space="0" w:color="auto"/>
            <w:left w:val="none" w:sz="0" w:space="0" w:color="auto"/>
            <w:bottom w:val="none" w:sz="0" w:space="0" w:color="auto"/>
            <w:right w:val="none" w:sz="0" w:space="0" w:color="auto"/>
          </w:divBdr>
          <w:divsChild>
            <w:div w:id="1120954198">
              <w:marLeft w:val="0"/>
              <w:marRight w:val="0"/>
              <w:marTop w:val="0"/>
              <w:marBottom w:val="0"/>
              <w:divBdr>
                <w:top w:val="none" w:sz="0" w:space="0" w:color="auto"/>
                <w:left w:val="none" w:sz="0" w:space="0" w:color="auto"/>
                <w:bottom w:val="none" w:sz="0" w:space="0" w:color="auto"/>
                <w:right w:val="none" w:sz="0" w:space="0" w:color="auto"/>
              </w:divBdr>
              <w:divsChild>
                <w:div w:id="329527921">
                  <w:marLeft w:val="0"/>
                  <w:marRight w:val="0"/>
                  <w:marTop w:val="0"/>
                  <w:marBottom w:val="0"/>
                  <w:divBdr>
                    <w:top w:val="none" w:sz="0" w:space="0" w:color="auto"/>
                    <w:left w:val="none" w:sz="0" w:space="0" w:color="auto"/>
                    <w:bottom w:val="none" w:sz="0" w:space="0" w:color="auto"/>
                    <w:right w:val="none" w:sz="0" w:space="0" w:color="auto"/>
                  </w:divBdr>
                  <w:divsChild>
                    <w:div w:id="84393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8643">
      <w:bodyDiv w:val="1"/>
      <w:marLeft w:val="0"/>
      <w:marRight w:val="0"/>
      <w:marTop w:val="0"/>
      <w:marBottom w:val="0"/>
      <w:divBdr>
        <w:top w:val="none" w:sz="0" w:space="0" w:color="auto"/>
        <w:left w:val="none" w:sz="0" w:space="0" w:color="auto"/>
        <w:bottom w:val="none" w:sz="0" w:space="0" w:color="auto"/>
        <w:right w:val="none" w:sz="0" w:space="0" w:color="auto"/>
      </w:divBdr>
    </w:div>
    <w:div w:id="1116752607">
      <w:bodyDiv w:val="1"/>
      <w:marLeft w:val="0"/>
      <w:marRight w:val="0"/>
      <w:marTop w:val="0"/>
      <w:marBottom w:val="0"/>
      <w:divBdr>
        <w:top w:val="none" w:sz="0" w:space="0" w:color="auto"/>
        <w:left w:val="none" w:sz="0" w:space="0" w:color="auto"/>
        <w:bottom w:val="none" w:sz="0" w:space="0" w:color="auto"/>
        <w:right w:val="none" w:sz="0" w:space="0" w:color="auto"/>
      </w:divBdr>
    </w:div>
    <w:div w:id="1117025759">
      <w:bodyDiv w:val="1"/>
      <w:marLeft w:val="0"/>
      <w:marRight w:val="0"/>
      <w:marTop w:val="0"/>
      <w:marBottom w:val="0"/>
      <w:divBdr>
        <w:top w:val="none" w:sz="0" w:space="0" w:color="auto"/>
        <w:left w:val="none" w:sz="0" w:space="0" w:color="auto"/>
        <w:bottom w:val="none" w:sz="0" w:space="0" w:color="auto"/>
        <w:right w:val="none" w:sz="0" w:space="0" w:color="auto"/>
      </w:divBdr>
    </w:div>
    <w:div w:id="1117259237">
      <w:bodyDiv w:val="1"/>
      <w:marLeft w:val="0"/>
      <w:marRight w:val="0"/>
      <w:marTop w:val="0"/>
      <w:marBottom w:val="0"/>
      <w:divBdr>
        <w:top w:val="none" w:sz="0" w:space="0" w:color="auto"/>
        <w:left w:val="none" w:sz="0" w:space="0" w:color="auto"/>
        <w:bottom w:val="none" w:sz="0" w:space="0" w:color="auto"/>
        <w:right w:val="none" w:sz="0" w:space="0" w:color="auto"/>
      </w:divBdr>
    </w:div>
    <w:div w:id="1117287284">
      <w:bodyDiv w:val="1"/>
      <w:marLeft w:val="0"/>
      <w:marRight w:val="0"/>
      <w:marTop w:val="0"/>
      <w:marBottom w:val="0"/>
      <w:divBdr>
        <w:top w:val="none" w:sz="0" w:space="0" w:color="auto"/>
        <w:left w:val="none" w:sz="0" w:space="0" w:color="auto"/>
        <w:bottom w:val="none" w:sz="0" w:space="0" w:color="auto"/>
        <w:right w:val="none" w:sz="0" w:space="0" w:color="auto"/>
      </w:divBdr>
    </w:div>
    <w:div w:id="1117409923">
      <w:bodyDiv w:val="1"/>
      <w:marLeft w:val="0"/>
      <w:marRight w:val="0"/>
      <w:marTop w:val="0"/>
      <w:marBottom w:val="0"/>
      <w:divBdr>
        <w:top w:val="none" w:sz="0" w:space="0" w:color="auto"/>
        <w:left w:val="none" w:sz="0" w:space="0" w:color="auto"/>
        <w:bottom w:val="none" w:sz="0" w:space="0" w:color="auto"/>
        <w:right w:val="none" w:sz="0" w:space="0" w:color="auto"/>
      </w:divBdr>
    </w:div>
    <w:div w:id="1117598370">
      <w:bodyDiv w:val="1"/>
      <w:marLeft w:val="0"/>
      <w:marRight w:val="0"/>
      <w:marTop w:val="0"/>
      <w:marBottom w:val="0"/>
      <w:divBdr>
        <w:top w:val="none" w:sz="0" w:space="0" w:color="auto"/>
        <w:left w:val="none" w:sz="0" w:space="0" w:color="auto"/>
        <w:bottom w:val="none" w:sz="0" w:space="0" w:color="auto"/>
        <w:right w:val="none" w:sz="0" w:space="0" w:color="auto"/>
      </w:divBdr>
    </w:div>
    <w:div w:id="1117717875">
      <w:bodyDiv w:val="1"/>
      <w:marLeft w:val="0"/>
      <w:marRight w:val="0"/>
      <w:marTop w:val="0"/>
      <w:marBottom w:val="0"/>
      <w:divBdr>
        <w:top w:val="none" w:sz="0" w:space="0" w:color="auto"/>
        <w:left w:val="none" w:sz="0" w:space="0" w:color="auto"/>
        <w:bottom w:val="none" w:sz="0" w:space="0" w:color="auto"/>
        <w:right w:val="none" w:sz="0" w:space="0" w:color="auto"/>
      </w:divBdr>
    </w:div>
    <w:div w:id="1117870771">
      <w:bodyDiv w:val="1"/>
      <w:marLeft w:val="0"/>
      <w:marRight w:val="0"/>
      <w:marTop w:val="0"/>
      <w:marBottom w:val="0"/>
      <w:divBdr>
        <w:top w:val="none" w:sz="0" w:space="0" w:color="auto"/>
        <w:left w:val="none" w:sz="0" w:space="0" w:color="auto"/>
        <w:bottom w:val="none" w:sz="0" w:space="0" w:color="auto"/>
        <w:right w:val="none" w:sz="0" w:space="0" w:color="auto"/>
      </w:divBdr>
      <w:divsChild>
        <w:div w:id="2144959829">
          <w:marLeft w:val="0"/>
          <w:marRight w:val="0"/>
          <w:marTop w:val="0"/>
          <w:marBottom w:val="0"/>
          <w:divBdr>
            <w:top w:val="none" w:sz="0" w:space="0" w:color="auto"/>
            <w:left w:val="none" w:sz="0" w:space="0" w:color="auto"/>
            <w:bottom w:val="none" w:sz="0" w:space="0" w:color="auto"/>
            <w:right w:val="none" w:sz="0" w:space="0" w:color="auto"/>
          </w:divBdr>
          <w:divsChild>
            <w:div w:id="731775759">
              <w:marLeft w:val="30"/>
              <w:marRight w:val="180"/>
              <w:marTop w:val="30"/>
              <w:marBottom w:val="30"/>
              <w:divBdr>
                <w:top w:val="single" w:sz="6" w:space="2" w:color="CCCCCC"/>
                <w:left w:val="single" w:sz="6" w:space="2" w:color="CCCCCC"/>
                <w:bottom w:val="single" w:sz="6" w:space="2" w:color="CCCCCC"/>
                <w:right w:val="single" w:sz="6" w:space="2" w:color="CCCCCC"/>
              </w:divBdr>
              <w:divsChild>
                <w:div w:id="918753903">
                  <w:marLeft w:val="0"/>
                  <w:marRight w:val="0"/>
                  <w:marTop w:val="0"/>
                  <w:marBottom w:val="90"/>
                  <w:divBdr>
                    <w:top w:val="none" w:sz="0" w:space="0" w:color="auto"/>
                    <w:left w:val="none" w:sz="0" w:space="0" w:color="auto"/>
                    <w:bottom w:val="none" w:sz="0" w:space="0" w:color="auto"/>
                    <w:right w:val="none" w:sz="0" w:space="0" w:color="auto"/>
                  </w:divBdr>
                  <w:divsChild>
                    <w:div w:id="2057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8614">
      <w:bodyDiv w:val="1"/>
      <w:marLeft w:val="0"/>
      <w:marRight w:val="0"/>
      <w:marTop w:val="0"/>
      <w:marBottom w:val="0"/>
      <w:divBdr>
        <w:top w:val="none" w:sz="0" w:space="0" w:color="auto"/>
        <w:left w:val="none" w:sz="0" w:space="0" w:color="auto"/>
        <w:bottom w:val="none" w:sz="0" w:space="0" w:color="auto"/>
        <w:right w:val="none" w:sz="0" w:space="0" w:color="auto"/>
      </w:divBdr>
      <w:divsChild>
        <w:div w:id="1115097870">
          <w:marLeft w:val="0"/>
          <w:marRight w:val="0"/>
          <w:marTop w:val="0"/>
          <w:marBottom w:val="225"/>
          <w:divBdr>
            <w:top w:val="none" w:sz="0" w:space="0" w:color="auto"/>
            <w:left w:val="none" w:sz="0" w:space="0" w:color="auto"/>
            <w:bottom w:val="none" w:sz="0" w:space="0" w:color="auto"/>
            <w:right w:val="none" w:sz="0" w:space="0" w:color="auto"/>
          </w:divBdr>
        </w:div>
        <w:div w:id="1669021562">
          <w:marLeft w:val="-225"/>
          <w:marRight w:val="-225"/>
          <w:marTop w:val="0"/>
          <w:marBottom w:val="0"/>
          <w:divBdr>
            <w:top w:val="none" w:sz="0" w:space="0" w:color="auto"/>
            <w:left w:val="none" w:sz="0" w:space="0" w:color="auto"/>
            <w:bottom w:val="none" w:sz="0" w:space="0" w:color="auto"/>
            <w:right w:val="none" w:sz="0" w:space="0" w:color="auto"/>
          </w:divBdr>
          <w:divsChild>
            <w:div w:id="1915697612">
              <w:marLeft w:val="0"/>
              <w:marRight w:val="0"/>
              <w:marTop w:val="0"/>
              <w:marBottom w:val="0"/>
              <w:divBdr>
                <w:top w:val="none" w:sz="0" w:space="0" w:color="auto"/>
                <w:left w:val="none" w:sz="0" w:space="0" w:color="auto"/>
                <w:bottom w:val="none" w:sz="0" w:space="0" w:color="auto"/>
                <w:right w:val="none" w:sz="0" w:space="0" w:color="auto"/>
              </w:divBdr>
              <w:divsChild>
                <w:div w:id="73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0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19227886">
      <w:bodyDiv w:val="1"/>
      <w:marLeft w:val="0"/>
      <w:marRight w:val="0"/>
      <w:marTop w:val="0"/>
      <w:marBottom w:val="0"/>
      <w:divBdr>
        <w:top w:val="none" w:sz="0" w:space="0" w:color="auto"/>
        <w:left w:val="none" w:sz="0" w:space="0" w:color="auto"/>
        <w:bottom w:val="none" w:sz="0" w:space="0" w:color="auto"/>
        <w:right w:val="none" w:sz="0" w:space="0" w:color="auto"/>
      </w:divBdr>
      <w:divsChild>
        <w:div w:id="825055717">
          <w:marLeft w:val="0"/>
          <w:marRight w:val="0"/>
          <w:marTop w:val="0"/>
          <w:marBottom w:val="0"/>
          <w:divBdr>
            <w:top w:val="none" w:sz="0" w:space="0" w:color="auto"/>
            <w:left w:val="none" w:sz="0" w:space="0" w:color="auto"/>
            <w:bottom w:val="none" w:sz="0" w:space="0" w:color="auto"/>
            <w:right w:val="none" w:sz="0" w:space="0" w:color="auto"/>
          </w:divBdr>
          <w:divsChild>
            <w:div w:id="2038777151">
              <w:marLeft w:val="0"/>
              <w:marRight w:val="0"/>
              <w:marTop w:val="0"/>
              <w:marBottom w:val="0"/>
              <w:divBdr>
                <w:top w:val="none" w:sz="0" w:space="0" w:color="auto"/>
                <w:left w:val="none" w:sz="0" w:space="0" w:color="auto"/>
                <w:bottom w:val="none" w:sz="0" w:space="0" w:color="auto"/>
                <w:right w:val="none" w:sz="0" w:space="0" w:color="auto"/>
              </w:divBdr>
            </w:div>
            <w:div w:id="2079208653">
              <w:marLeft w:val="0"/>
              <w:marRight w:val="0"/>
              <w:marTop w:val="0"/>
              <w:marBottom w:val="0"/>
              <w:divBdr>
                <w:top w:val="none" w:sz="0" w:space="0" w:color="auto"/>
                <w:left w:val="none" w:sz="0" w:space="0" w:color="auto"/>
                <w:bottom w:val="none" w:sz="0" w:space="0" w:color="auto"/>
                <w:right w:val="none" w:sz="0" w:space="0" w:color="auto"/>
              </w:divBdr>
              <w:divsChild>
                <w:div w:id="952714098">
                  <w:marLeft w:val="0"/>
                  <w:marRight w:val="0"/>
                  <w:marTop w:val="0"/>
                  <w:marBottom w:val="0"/>
                  <w:divBdr>
                    <w:top w:val="none" w:sz="0" w:space="0" w:color="auto"/>
                    <w:left w:val="none" w:sz="0" w:space="0" w:color="auto"/>
                    <w:bottom w:val="none" w:sz="0" w:space="0" w:color="auto"/>
                    <w:right w:val="none" w:sz="0" w:space="0" w:color="auto"/>
                  </w:divBdr>
                  <w:divsChild>
                    <w:div w:id="151147942">
                      <w:marLeft w:val="0"/>
                      <w:marRight w:val="0"/>
                      <w:marTop w:val="0"/>
                      <w:marBottom w:val="0"/>
                      <w:divBdr>
                        <w:top w:val="none" w:sz="0" w:space="0" w:color="auto"/>
                        <w:left w:val="none" w:sz="0" w:space="0" w:color="auto"/>
                        <w:bottom w:val="none" w:sz="0" w:space="0" w:color="auto"/>
                        <w:right w:val="none" w:sz="0" w:space="0" w:color="auto"/>
                      </w:divBdr>
                    </w:div>
                    <w:div w:id="398292296">
                      <w:marLeft w:val="0"/>
                      <w:marRight w:val="0"/>
                      <w:marTop w:val="0"/>
                      <w:marBottom w:val="0"/>
                      <w:divBdr>
                        <w:top w:val="none" w:sz="0" w:space="0" w:color="auto"/>
                        <w:left w:val="none" w:sz="0" w:space="0" w:color="auto"/>
                        <w:bottom w:val="none" w:sz="0" w:space="0" w:color="auto"/>
                        <w:right w:val="none" w:sz="0" w:space="0" w:color="auto"/>
                      </w:divBdr>
                    </w:div>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897">
          <w:marLeft w:val="0"/>
          <w:marRight w:val="0"/>
          <w:marTop w:val="0"/>
          <w:marBottom w:val="0"/>
          <w:divBdr>
            <w:top w:val="none" w:sz="0" w:space="0" w:color="auto"/>
            <w:left w:val="none" w:sz="0" w:space="0" w:color="auto"/>
            <w:bottom w:val="none" w:sz="0" w:space="0" w:color="auto"/>
            <w:right w:val="none" w:sz="0" w:space="0" w:color="auto"/>
          </w:divBdr>
          <w:divsChild>
            <w:div w:id="1095204114">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119421920">
      <w:bodyDiv w:val="1"/>
      <w:marLeft w:val="0"/>
      <w:marRight w:val="0"/>
      <w:marTop w:val="0"/>
      <w:marBottom w:val="0"/>
      <w:divBdr>
        <w:top w:val="none" w:sz="0" w:space="0" w:color="auto"/>
        <w:left w:val="none" w:sz="0" w:space="0" w:color="auto"/>
        <w:bottom w:val="none" w:sz="0" w:space="0" w:color="auto"/>
        <w:right w:val="none" w:sz="0" w:space="0" w:color="auto"/>
      </w:divBdr>
    </w:div>
    <w:div w:id="111956911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79">
          <w:marLeft w:val="0"/>
          <w:marRight w:val="0"/>
          <w:marTop w:val="300"/>
          <w:marBottom w:val="300"/>
          <w:divBdr>
            <w:top w:val="none" w:sz="0" w:space="0" w:color="auto"/>
            <w:left w:val="none" w:sz="0" w:space="0" w:color="auto"/>
            <w:bottom w:val="none" w:sz="0" w:space="0" w:color="auto"/>
            <w:right w:val="none" w:sz="0" w:space="0" w:color="auto"/>
          </w:divBdr>
        </w:div>
      </w:divsChild>
    </w:div>
    <w:div w:id="1119645760">
      <w:bodyDiv w:val="1"/>
      <w:marLeft w:val="0"/>
      <w:marRight w:val="0"/>
      <w:marTop w:val="0"/>
      <w:marBottom w:val="0"/>
      <w:divBdr>
        <w:top w:val="none" w:sz="0" w:space="0" w:color="auto"/>
        <w:left w:val="none" w:sz="0" w:space="0" w:color="auto"/>
        <w:bottom w:val="none" w:sz="0" w:space="0" w:color="auto"/>
        <w:right w:val="none" w:sz="0" w:space="0" w:color="auto"/>
      </w:divBdr>
    </w:div>
    <w:div w:id="1119757191">
      <w:bodyDiv w:val="1"/>
      <w:marLeft w:val="0"/>
      <w:marRight w:val="0"/>
      <w:marTop w:val="0"/>
      <w:marBottom w:val="0"/>
      <w:divBdr>
        <w:top w:val="none" w:sz="0" w:space="0" w:color="auto"/>
        <w:left w:val="none" w:sz="0" w:space="0" w:color="auto"/>
        <w:bottom w:val="none" w:sz="0" w:space="0" w:color="auto"/>
        <w:right w:val="none" w:sz="0" w:space="0" w:color="auto"/>
      </w:divBdr>
    </w:div>
    <w:div w:id="1121265879">
      <w:bodyDiv w:val="1"/>
      <w:marLeft w:val="0"/>
      <w:marRight w:val="0"/>
      <w:marTop w:val="0"/>
      <w:marBottom w:val="0"/>
      <w:divBdr>
        <w:top w:val="none" w:sz="0" w:space="0" w:color="auto"/>
        <w:left w:val="none" w:sz="0" w:space="0" w:color="auto"/>
        <w:bottom w:val="none" w:sz="0" w:space="0" w:color="auto"/>
        <w:right w:val="none" w:sz="0" w:space="0" w:color="auto"/>
      </w:divBdr>
    </w:div>
    <w:div w:id="1121655930">
      <w:bodyDiv w:val="1"/>
      <w:marLeft w:val="0"/>
      <w:marRight w:val="0"/>
      <w:marTop w:val="0"/>
      <w:marBottom w:val="0"/>
      <w:divBdr>
        <w:top w:val="none" w:sz="0" w:space="0" w:color="auto"/>
        <w:left w:val="none" w:sz="0" w:space="0" w:color="auto"/>
        <w:bottom w:val="none" w:sz="0" w:space="0" w:color="auto"/>
        <w:right w:val="none" w:sz="0" w:space="0" w:color="auto"/>
      </w:divBdr>
    </w:div>
    <w:div w:id="1122190711">
      <w:bodyDiv w:val="1"/>
      <w:marLeft w:val="0"/>
      <w:marRight w:val="0"/>
      <w:marTop w:val="0"/>
      <w:marBottom w:val="0"/>
      <w:divBdr>
        <w:top w:val="none" w:sz="0" w:space="0" w:color="auto"/>
        <w:left w:val="none" w:sz="0" w:space="0" w:color="auto"/>
        <w:bottom w:val="none" w:sz="0" w:space="0" w:color="auto"/>
        <w:right w:val="none" w:sz="0" w:space="0" w:color="auto"/>
      </w:divBdr>
    </w:div>
    <w:div w:id="1122532572">
      <w:bodyDiv w:val="1"/>
      <w:marLeft w:val="0"/>
      <w:marRight w:val="0"/>
      <w:marTop w:val="0"/>
      <w:marBottom w:val="0"/>
      <w:divBdr>
        <w:top w:val="none" w:sz="0" w:space="0" w:color="auto"/>
        <w:left w:val="none" w:sz="0" w:space="0" w:color="auto"/>
        <w:bottom w:val="none" w:sz="0" w:space="0" w:color="auto"/>
        <w:right w:val="none" w:sz="0" w:space="0" w:color="auto"/>
      </w:divBdr>
    </w:div>
    <w:div w:id="1122576312">
      <w:bodyDiv w:val="1"/>
      <w:marLeft w:val="0"/>
      <w:marRight w:val="0"/>
      <w:marTop w:val="0"/>
      <w:marBottom w:val="0"/>
      <w:divBdr>
        <w:top w:val="none" w:sz="0" w:space="0" w:color="auto"/>
        <w:left w:val="none" w:sz="0" w:space="0" w:color="auto"/>
        <w:bottom w:val="none" w:sz="0" w:space="0" w:color="auto"/>
        <w:right w:val="none" w:sz="0" w:space="0" w:color="auto"/>
      </w:divBdr>
    </w:div>
    <w:div w:id="11229221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87">
          <w:marLeft w:val="0"/>
          <w:marRight w:val="0"/>
          <w:marTop w:val="0"/>
          <w:marBottom w:val="225"/>
          <w:divBdr>
            <w:top w:val="none" w:sz="0" w:space="0" w:color="auto"/>
            <w:left w:val="none" w:sz="0" w:space="0" w:color="auto"/>
            <w:bottom w:val="none" w:sz="0" w:space="0" w:color="auto"/>
            <w:right w:val="none" w:sz="0" w:space="0" w:color="auto"/>
          </w:divBdr>
        </w:div>
      </w:divsChild>
    </w:div>
    <w:div w:id="1122966176">
      <w:bodyDiv w:val="1"/>
      <w:marLeft w:val="0"/>
      <w:marRight w:val="0"/>
      <w:marTop w:val="0"/>
      <w:marBottom w:val="0"/>
      <w:divBdr>
        <w:top w:val="none" w:sz="0" w:space="0" w:color="auto"/>
        <w:left w:val="none" w:sz="0" w:space="0" w:color="auto"/>
        <w:bottom w:val="none" w:sz="0" w:space="0" w:color="auto"/>
        <w:right w:val="none" w:sz="0" w:space="0" w:color="auto"/>
      </w:divBdr>
      <w:divsChild>
        <w:div w:id="221333871">
          <w:marLeft w:val="0"/>
          <w:marRight w:val="0"/>
          <w:marTop w:val="0"/>
          <w:marBottom w:val="0"/>
          <w:divBdr>
            <w:top w:val="none" w:sz="0" w:space="0" w:color="auto"/>
            <w:left w:val="none" w:sz="0" w:space="0" w:color="auto"/>
            <w:bottom w:val="none" w:sz="0" w:space="0" w:color="auto"/>
            <w:right w:val="none" w:sz="0" w:space="0" w:color="auto"/>
          </w:divBdr>
          <w:divsChild>
            <w:div w:id="1436051423">
              <w:marLeft w:val="0"/>
              <w:marRight w:val="0"/>
              <w:marTop w:val="0"/>
              <w:marBottom w:val="0"/>
              <w:divBdr>
                <w:top w:val="none" w:sz="0" w:space="0" w:color="auto"/>
                <w:left w:val="none" w:sz="0" w:space="0" w:color="auto"/>
                <w:bottom w:val="none" w:sz="0" w:space="0" w:color="auto"/>
                <w:right w:val="none" w:sz="0" w:space="0" w:color="auto"/>
              </w:divBdr>
              <w:divsChild>
                <w:div w:id="121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612">
      <w:bodyDiv w:val="1"/>
      <w:marLeft w:val="0"/>
      <w:marRight w:val="0"/>
      <w:marTop w:val="0"/>
      <w:marBottom w:val="0"/>
      <w:divBdr>
        <w:top w:val="none" w:sz="0" w:space="0" w:color="auto"/>
        <w:left w:val="none" w:sz="0" w:space="0" w:color="auto"/>
        <w:bottom w:val="none" w:sz="0" w:space="0" w:color="auto"/>
        <w:right w:val="none" w:sz="0" w:space="0" w:color="auto"/>
      </w:divBdr>
      <w:divsChild>
        <w:div w:id="1038168180">
          <w:marLeft w:val="0"/>
          <w:marRight w:val="0"/>
          <w:marTop w:val="0"/>
          <w:marBottom w:val="0"/>
          <w:divBdr>
            <w:top w:val="none" w:sz="0" w:space="0" w:color="auto"/>
            <w:left w:val="none" w:sz="0" w:space="0" w:color="auto"/>
            <w:bottom w:val="none" w:sz="0" w:space="0" w:color="auto"/>
            <w:right w:val="none" w:sz="0" w:space="0" w:color="auto"/>
          </w:divBdr>
        </w:div>
        <w:div w:id="1214579781">
          <w:marLeft w:val="0"/>
          <w:marRight w:val="0"/>
          <w:marTop w:val="0"/>
          <w:marBottom w:val="0"/>
          <w:divBdr>
            <w:top w:val="none" w:sz="0" w:space="0" w:color="auto"/>
            <w:left w:val="none" w:sz="0" w:space="0" w:color="auto"/>
            <w:bottom w:val="none" w:sz="0" w:space="0" w:color="auto"/>
            <w:right w:val="none" w:sz="0" w:space="0" w:color="auto"/>
          </w:divBdr>
          <w:divsChild>
            <w:div w:id="161358946">
              <w:marLeft w:val="0"/>
              <w:marRight w:val="0"/>
              <w:marTop w:val="0"/>
              <w:marBottom w:val="0"/>
              <w:divBdr>
                <w:top w:val="none" w:sz="0" w:space="0" w:color="auto"/>
                <w:left w:val="none" w:sz="0" w:space="0" w:color="auto"/>
                <w:bottom w:val="none" w:sz="0" w:space="0" w:color="auto"/>
                <w:right w:val="none" w:sz="0" w:space="0" w:color="auto"/>
              </w:divBdr>
              <w:divsChild>
                <w:div w:id="1551767257">
                  <w:marLeft w:val="0"/>
                  <w:marRight w:val="0"/>
                  <w:marTop w:val="0"/>
                  <w:marBottom w:val="0"/>
                  <w:divBdr>
                    <w:top w:val="none" w:sz="0" w:space="0" w:color="auto"/>
                    <w:left w:val="none" w:sz="0" w:space="0" w:color="auto"/>
                    <w:bottom w:val="none" w:sz="0" w:space="0" w:color="auto"/>
                    <w:right w:val="none" w:sz="0" w:space="0" w:color="auto"/>
                  </w:divBdr>
                </w:div>
                <w:div w:id="1781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97">
      <w:bodyDiv w:val="1"/>
      <w:marLeft w:val="0"/>
      <w:marRight w:val="0"/>
      <w:marTop w:val="0"/>
      <w:marBottom w:val="0"/>
      <w:divBdr>
        <w:top w:val="none" w:sz="0" w:space="0" w:color="auto"/>
        <w:left w:val="none" w:sz="0" w:space="0" w:color="auto"/>
        <w:bottom w:val="none" w:sz="0" w:space="0" w:color="auto"/>
        <w:right w:val="none" w:sz="0" w:space="0" w:color="auto"/>
      </w:divBdr>
    </w:div>
    <w:div w:id="1126001933">
      <w:bodyDiv w:val="1"/>
      <w:marLeft w:val="0"/>
      <w:marRight w:val="0"/>
      <w:marTop w:val="0"/>
      <w:marBottom w:val="0"/>
      <w:divBdr>
        <w:top w:val="none" w:sz="0" w:space="0" w:color="auto"/>
        <w:left w:val="none" w:sz="0" w:space="0" w:color="auto"/>
        <w:bottom w:val="none" w:sz="0" w:space="0" w:color="auto"/>
        <w:right w:val="none" w:sz="0" w:space="0" w:color="auto"/>
      </w:divBdr>
      <w:divsChild>
        <w:div w:id="186411551">
          <w:marLeft w:val="0"/>
          <w:marRight w:val="0"/>
          <w:marTop w:val="0"/>
          <w:marBottom w:val="150"/>
          <w:divBdr>
            <w:top w:val="none" w:sz="0" w:space="0" w:color="auto"/>
            <w:left w:val="none" w:sz="0" w:space="0" w:color="auto"/>
            <w:bottom w:val="none" w:sz="0" w:space="0" w:color="auto"/>
            <w:right w:val="none" w:sz="0" w:space="0" w:color="auto"/>
          </w:divBdr>
        </w:div>
        <w:div w:id="967705107">
          <w:marLeft w:val="0"/>
          <w:marRight w:val="0"/>
          <w:marTop w:val="0"/>
          <w:marBottom w:val="0"/>
          <w:divBdr>
            <w:top w:val="none" w:sz="0" w:space="0" w:color="auto"/>
            <w:left w:val="none" w:sz="0" w:space="0" w:color="auto"/>
            <w:bottom w:val="none" w:sz="0" w:space="0" w:color="auto"/>
            <w:right w:val="none" w:sz="0" w:space="0" w:color="auto"/>
          </w:divBdr>
          <w:divsChild>
            <w:div w:id="126893399">
              <w:marLeft w:val="0"/>
              <w:marRight w:val="0"/>
              <w:marTop w:val="0"/>
              <w:marBottom w:val="0"/>
              <w:divBdr>
                <w:top w:val="none" w:sz="0" w:space="0" w:color="auto"/>
                <w:left w:val="none" w:sz="0" w:space="0" w:color="auto"/>
                <w:bottom w:val="none" w:sz="0" w:space="0" w:color="auto"/>
                <w:right w:val="none" w:sz="0" w:space="0" w:color="auto"/>
              </w:divBdr>
            </w:div>
          </w:divsChild>
        </w:div>
        <w:div w:id="1576238406">
          <w:marLeft w:val="0"/>
          <w:marRight w:val="0"/>
          <w:marTop w:val="0"/>
          <w:marBottom w:val="0"/>
          <w:divBdr>
            <w:top w:val="none" w:sz="0" w:space="0" w:color="auto"/>
            <w:left w:val="none" w:sz="0" w:space="0" w:color="auto"/>
            <w:bottom w:val="none" w:sz="0" w:space="0" w:color="auto"/>
            <w:right w:val="none" w:sz="0" w:space="0" w:color="auto"/>
          </w:divBdr>
        </w:div>
      </w:divsChild>
    </w:div>
    <w:div w:id="1126121617">
      <w:bodyDiv w:val="1"/>
      <w:marLeft w:val="0"/>
      <w:marRight w:val="0"/>
      <w:marTop w:val="0"/>
      <w:marBottom w:val="0"/>
      <w:divBdr>
        <w:top w:val="none" w:sz="0" w:space="0" w:color="auto"/>
        <w:left w:val="none" w:sz="0" w:space="0" w:color="auto"/>
        <w:bottom w:val="none" w:sz="0" w:space="0" w:color="auto"/>
        <w:right w:val="none" w:sz="0" w:space="0" w:color="auto"/>
      </w:divBdr>
    </w:div>
    <w:div w:id="1126391617">
      <w:bodyDiv w:val="1"/>
      <w:marLeft w:val="0"/>
      <w:marRight w:val="0"/>
      <w:marTop w:val="0"/>
      <w:marBottom w:val="0"/>
      <w:divBdr>
        <w:top w:val="none" w:sz="0" w:space="0" w:color="auto"/>
        <w:left w:val="none" w:sz="0" w:space="0" w:color="auto"/>
        <w:bottom w:val="none" w:sz="0" w:space="0" w:color="auto"/>
        <w:right w:val="none" w:sz="0" w:space="0" w:color="auto"/>
      </w:divBdr>
      <w:divsChild>
        <w:div w:id="120618838">
          <w:marLeft w:val="0"/>
          <w:marRight w:val="0"/>
          <w:marTop w:val="0"/>
          <w:marBottom w:val="0"/>
          <w:divBdr>
            <w:top w:val="none" w:sz="0" w:space="0" w:color="auto"/>
            <w:left w:val="none" w:sz="0" w:space="0" w:color="auto"/>
            <w:bottom w:val="none" w:sz="0" w:space="0" w:color="auto"/>
            <w:right w:val="none" w:sz="0" w:space="0" w:color="auto"/>
          </w:divBdr>
          <w:divsChild>
            <w:div w:id="826244085">
              <w:marLeft w:val="0"/>
              <w:marRight w:val="0"/>
              <w:marTop w:val="0"/>
              <w:marBottom w:val="0"/>
              <w:divBdr>
                <w:top w:val="none" w:sz="0" w:space="0" w:color="auto"/>
                <w:left w:val="none" w:sz="0" w:space="0" w:color="auto"/>
                <w:bottom w:val="none" w:sz="0" w:space="0" w:color="auto"/>
                <w:right w:val="none" w:sz="0" w:space="0" w:color="auto"/>
              </w:divBdr>
              <w:divsChild>
                <w:div w:id="1229876777">
                  <w:marLeft w:val="0"/>
                  <w:marRight w:val="0"/>
                  <w:marTop w:val="0"/>
                  <w:marBottom w:val="0"/>
                  <w:divBdr>
                    <w:top w:val="none" w:sz="0" w:space="0" w:color="auto"/>
                    <w:left w:val="none" w:sz="0" w:space="0" w:color="auto"/>
                    <w:bottom w:val="none" w:sz="0" w:space="0" w:color="auto"/>
                    <w:right w:val="none" w:sz="0" w:space="0" w:color="auto"/>
                  </w:divBdr>
                  <w:divsChild>
                    <w:div w:id="74523101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126897001">
      <w:bodyDiv w:val="1"/>
      <w:marLeft w:val="0"/>
      <w:marRight w:val="0"/>
      <w:marTop w:val="0"/>
      <w:marBottom w:val="0"/>
      <w:divBdr>
        <w:top w:val="none" w:sz="0" w:space="0" w:color="auto"/>
        <w:left w:val="none" w:sz="0" w:space="0" w:color="auto"/>
        <w:bottom w:val="none" w:sz="0" w:space="0" w:color="auto"/>
        <w:right w:val="none" w:sz="0" w:space="0" w:color="auto"/>
      </w:divBdr>
      <w:divsChild>
        <w:div w:id="312296895">
          <w:marLeft w:val="0"/>
          <w:marRight w:val="0"/>
          <w:marTop w:val="0"/>
          <w:marBottom w:val="0"/>
          <w:divBdr>
            <w:top w:val="none" w:sz="0" w:space="0" w:color="auto"/>
            <w:left w:val="none" w:sz="0" w:space="0" w:color="auto"/>
            <w:bottom w:val="none" w:sz="0" w:space="0" w:color="auto"/>
            <w:right w:val="none" w:sz="0" w:space="0" w:color="auto"/>
          </w:divBdr>
          <w:divsChild>
            <w:div w:id="6711150">
              <w:marLeft w:val="0"/>
              <w:marRight w:val="0"/>
              <w:marTop w:val="0"/>
              <w:marBottom w:val="0"/>
              <w:divBdr>
                <w:top w:val="none" w:sz="0" w:space="0" w:color="auto"/>
                <w:left w:val="none" w:sz="0" w:space="0" w:color="auto"/>
                <w:bottom w:val="none" w:sz="0" w:space="0" w:color="auto"/>
                <w:right w:val="none" w:sz="0" w:space="0" w:color="auto"/>
              </w:divBdr>
            </w:div>
            <w:div w:id="2085487763">
              <w:marLeft w:val="30"/>
              <w:marRight w:val="180"/>
              <w:marTop w:val="30"/>
              <w:marBottom w:val="30"/>
              <w:divBdr>
                <w:top w:val="single" w:sz="6" w:space="2" w:color="CCCCCC"/>
                <w:left w:val="single" w:sz="6" w:space="2" w:color="CCCCCC"/>
                <w:bottom w:val="single" w:sz="6" w:space="2" w:color="CCCCCC"/>
                <w:right w:val="single" w:sz="6" w:space="2" w:color="CCCCCC"/>
              </w:divBdr>
              <w:divsChild>
                <w:div w:id="1289355514">
                  <w:marLeft w:val="0"/>
                  <w:marRight w:val="0"/>
                  <w:marTop w:val="0"/>
                  <w:marBottom w:val="90"/>
                  <w:divBdr>
                    <w:top w:val="none" w:sz="0" w:space="0" w:color="auto"/>
                    <w:left w:val="none" w:sz="0" w:space="0" w:color="auto"/>
                    <w:bottom w:val="none" w:sz="0" w:space="0" w:color="auto"/>
                    <w:right w:val="none" w:sz="0" w:space="0" w:color="auto"/>
                  </w:divBdr>
                  <w:divsChild>
                    <w:div w:id="890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7817">
      <w:bodyDiv w:val="1"/>
      <w:marLeft w:val="0"/>
      <w:marRight w:val="0"/>
      <w:marTop w:val="0"/>
      <w:marBottom w:val="0"/>
      <w:divBdr>
        <w:top w:val="none" w:sz="0" w:space="0" w:color="auto"/>
        <w:left w:val="none" w:sz="0" w:space="0" w:color="auto"/>
        <w:bottom w:val="none" w:sz="0" w:space="0" w:color="auto"/>
        <w:right w:val="none" w:sz="0" w:space="0" w:color="auto"/>
      </w:divBdr>
    </w:div>
    <w:div w:id="1128011307">
      <w:bodyDiv w:val="1"/>
      <w:marLeft w:val="0"/>
      <w:marRight w:val="0"/>
      <w:marTop w:val="0"/>
      <w:marBottom w:val="0"/>
      <w:divBdr>
        <w:top w:val="none" w:sz="0" w:space="0" w:color="auto"/>
        <w:left w:val="none" w:sz="0" w:space="0" w:color="auto"/>
        <w:bottom w:val="none" w:sz="0" w:space="0" w:color="auto"/>
        <w:right w:val="none" w:sz="0" w:space="0" w:color="auto"/>
      </w:divBdr>
    </w:div>
    <w:div w:id="1128279360">
      <w:bodyDiv w:val="1"/>
      <w:marLeft w:val="0"/>
      <w:marRight w:val="0"/>
      <w:marTop w:val="0"/>
      <w:marBottom w:val="0"/>
      <w:divBdr>
        <w:top w:val="none" w:sz="0" w:space="0" w:color="auto"/>
        <w:left w:val="none" w:sz="0" w:space="0" w:color="auto"/>
        <w:bottom w:val="none" w:sz="0" w:space="0" w:color="auto"/>
        <w:right w:val="none" w:sz="0" w:space="0" w:color="auto"/>
      </w:divBdr>
    </w:div>
    <w:div w:id="1128354281">
      <w:bodyDiv w:val="1"/>
      <w:marLeft w:val="0"/>
      <w:marRight w:val="0"/>
      <w:marTop w:val="0"/>
      <w:marBottom w:val="0"/>
      <w:divBdr>
        <w:top w:val="none" w:sz="0" w:space="0" w:color="auto"/>
        <w:left w:val="none" w:sz="0" w:space="0" w:color="auto"/>
        <w:bottom w:val="none" w:sz="0" w:space="0" w:color="auto"/>
        <w:right w:val="none" w:sz="0" w:space="0" w:color="auto"/>
      </w:divBdr>
    </w:div>
    <w:div w:id="1128426931">
      <w:bodyDiv w:val="1"/>
      <w:marLeft w:val="0"/>
      <w:marRight w:val="0"/>
      <w:marTop w:val="0"/>
      <w:marBottom w:val="0"/>
      <w:divBdr>
        <w:top w:val="none" w:sz="0" w:space="0" w:color="auto"/>
        <w:left w:val="none" w:sz="0" w:space="0" w:color="auto"/>
        <w:bottom w:val="none" w:sz="0" w:space="0" w:color="auto"/>
        <w:right w:val="none" w:sz="0" w:space="0" w:color="auto"/>
      </w:divBdr>
    </w:div>
    <w:div w:id="1128933484">
      <w:bodyDiv w:val="1"/>
      <w:marLeft w:val="0"/>
      <w:marRight w:val="0"/>
      <w:marTop w:val="0"/>
      <w:marBottom w:val="0"/>
      <w:divBdr>
        <w:top w:val="none" w:sz="0" w:space="0" w:color="auto"/>
        <w:left w:val="none" w:sz="0" w:space="0" w:color="auto"/>
        <w:bottom w:val="none" w:sz="0" w:space="0" w:color="auto"/>
        <w:right w:val="none" w:sz="0" w:space="0" w:color="auto"/>
      </w:divBdr>
    </w:div>
    <w:div w:id="1129009647">
      <w:bodyDiv w:val="1"/>
      <w:marLeft w:val="0"/>
      <w:marRight w:val="0"/>
      <w:marTop w:val="0"/>
      <w:marBottom w:val="0"/>
      <w:divBdr>
        <w:top w:val="none" w:sz="0" w:space="0" w:color="auto"/>
        <w:left w:val="none" w:sz="0" w:space="0" w:color="auto"/>
        <w:bottom w:val="none" w:sz="0" w:space="0" w:color="auto"/>
        <w:right w:val="none" w:sz="0" w:space="0" w:color="auto"/>
      </w:divBdr>
    </w:div>
    <w:div w:id="1130247562">
      <w:bodyDiv w:val="1"/>
      <w:marLeft w:val="0"/>
      <w:marRight w:val="0"/>
      <w:marTop w:val="0"/>
      <w:marBottom w:val="0"/>
      <w:divBdr>
        <w:top w:val="none" w:sz="0" w:space="0" w:color="auto"/>
        <w:left w:val="none" w:sz="0" w:space="0" w:color="auto"/>
        <w:bottom w:val="none" w:sz="0" w:space="0" w:color="auto"/>
        <w:right w:val="none" w:sz="0" w:space="0" w:color="auto"/>
      </w:divBdr>
      <w:divsChild>
        <w:div w:id="329915409">
          <w:marLeft w:val="0"/>
          <w:marRight w:val="0"/>
          <w:marTop w:val="0"/>
          <w:marBottom w:val="225"/>
          <w:divBdr>
            <w:top w:val="none" w:sz="0" w:space="0" w:color="auto"/>
            <w:left w:val="none" w:sz="0" w:space="0" w:color="auto"/>
            <w:bottom w:val="none" w:sz="0" w:space="0" w:color="auto"/>
            <w:right w:val="none" w:sz="0" w:space="0" w:color="auto"/>
          </w:divBdr>
        </w:div>
      </w:divsChild>
    </w:div>
    <w:div w:id="1130706842">
      <w:bodyDiv w:val="1"/>
      <w:marLeft w:val="0"/>
      <w:marRight w:val="0"/>
      <w:marTop w:val="0"/>
      <w:marBottom w:val="0"/>
      <w:divBdr>
        <w:top w:val="none" w:sz="0" w:space="0" w:color="auto"/>
        <w:left w:val="none" w:sz="0" w:space="0" w:color="auto"/>
        <w:bottom w:val="none" w:sz="0" w:space="0" w:color="auto"/>
        <w:right w:val="none" w:sz="0" w:space="0" w:color="auto"/>
      </w:divBdr>
      <w:divsChild>
        <w:div w:id="807167558">
          <w:marLeft w:val="0"/>
          <w:marRight w:val="0"/>
          <w:marTop w:val="150"/>
          <w:marBottom w:val="150"/>
          <w:divBdr>
            <w:top w:val="single" w:sz="6" w:space="8" w:color="EEEEEE"/>
            <w:left w:val="none" w:sz="0" w:space="0" w:color="auto"/>
            <w:bottom w:val="single" w:sz="6" w:space="8" w:color="EEEEEE"/>
            <w:right w:val="none" w:sz="0" w:space="0" w:color="auto"/>
          </w:divBdr>
        </w:div>
        <w:div w:id="959334083">
          <w:marLeft w:val="-225"/>
          <w:marRight w:val="-225"/>
          <w:marTop w:val="0"/>
          <w:marBottom w:val="0"/>
          <w:divBdr>
            <w:top w:val="none" w:sz="0" w:space="0" w:color="auto"/>
            <w:left w:val="none" w:sz="0" w:space="0" w:color="auto"/>
            <w:bottom w:val="none" w:sz="0" w:space="0" w:color="auto"/>
            <w:right w:val="none" w:sz="0" w:space="0" w:color="auto"/>
          </w:divBdr>
          <w:divsChild>
            <w:div w:id="1751081842">
              <w:marLeft w:val="0"/>
              <w:marRight w:val="0"/>
              <w:marTop w:val="0"/>
              <w:marBottom w:val="0"/>
              <w:divBdr>
                <w:top w:val="none" w:sz="0" w:space="0" w:color="auto"/>
                <w:left w:val="none" w:sz="0" w:space="0" w:color="auto"/>
                <w:bottom w:val="none" w:sz="0" w:space="0" w:color="auto"/>
                <w:right w:val="none" w:sz="0" w:space="0" w:color="auto"/>
              </w:divBdr>
              <w:divsChild>
                <w:div w:id="152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369">
          <w:marLeft w:val="0"/>
          <w:marRight w:val="0"/>
          <w:marTop w:val="0"/>
          <w:marBottom w:val="225"/>
          <w:divBdr>
            <w:top w:val="none" w:sz="0" w:space="0" w:color="auto"/>
            <w:left w:val="none" w:sz="0" w:space="0" w:color="auto"/>
            <w:bottom w:val="none" w:sz="0" w:space="0" w:color="auto"/>
            <w:right w:val="none" w:sz="0" w:space="0" w:color="auto"/>
          </w:divBdr>
        </w:div>
      </w:divsChild>
    </w:div>
    <w:div w:id="1131288216">
      <w:bodyDiv w:val="1"/>
      <w:marLeft w:val="0"/>
      <w:marRight w:val="0"/>
      <w:marTop w:val="0"/>
      <w:marBottom w:val="0"/>
      <w:divBdr>
        <w:top w:val="none" w:sz="0" w:space="0" w:color="auto"/>
        <w:left w:val="none" w:sz="0" w:space="0" w:color="auto"/>
        <w:bottom w:val="none" w:sz="0" w:space="0" w:color="auto"/>
        <w:right w:val="none" w:sz="0" w:space="0" w:color="auto"/>
      </w:divBdr>
    </w:div>
    <w:div w:id="1132557034">
      <w:bodyDiv w:val="1"/>
      <w:marLeft w:val="0"/>
      <w:marRight w:val="0"/>
      <w:marTop w:val="0"/>
      <w:marBottom w:val="0"/>
      <w:divBdr>
        <w:top w:val="none" w:sz="0" w:space="0" w:color="auto"/>
        <w:left w:val="none" w:sz="0" w:space="0" w:color="auto"/>
        <w:bottom w:val="none" w:sz="0" w:space="0" w:color="auto"/>
        <w:right w:val="none" w:sz="0" w:space="0" w:color="auto"/>
      </w:divBdr>
      <w:divsChild>
        <w:div w:id="1662345211">
          <w:marLeft w:val="0"/>
          <w:marRight w:val="0"/>
          <w:marTop w:val="0"/>
          <w:marBottom w:val="0"/>
          <w:divBdr>
            <w:top w:val="none" w:sz="0" w:space="0" w:color="auto"/>
            <w:left w:val="none" w:sz="0" w:space="0" w:color="auto"/>
            <w:bottom w:val="none" w:sz="0" w:space="0" w:color="auto"/>
            <w:right w:val="none" w:sz="0" w:space="0" w:color="auto"/>
          </w:divBdr>
          <w:divsChild>
            <w:div w:id="1355615495">
              <w:marLeft w:val="0"/>
              <w:marRight w:val="0"/>
              <w:marTop w:val="0"/>
              <w:marBottom w:val="0"/>
              <w:divBdr>
                <w:top w:val="none" w:sz="0" w:space="0" w:color="auto"/>
                <w:left w:val="none" w:sz="0" w:space="0" w:color="auto"/>
                <w:bottom w:val="none" w:sz="0" w:space="0" w:color="auto"/>
                <w:right w:val="none" w:sz="0" w:space="0" w:color="auto"/>
              </w:divBdr>
              <w:divsChild>
                <w:div w:id="42288615">
                  <w:marLeft w:val="0"/>
                  <w:marRight w:val="0"/>
                  <w:marTop w:val="0"/>
                  <w:marBottom w:val="150"/>
                  <w:divBdr>
                    <w:top w:val="single" w:sz="6" w:space="4" w:color="F3F3F3"/>
                    <w:left w:val="single" w:sz="6" w:space="8" w:color="F3F3F3"/>
                    <w:bottom w:val="single" w:sz="6" w:space="4" w:color="F3F3F3"/>
                    <w:right w:val="single" w:sz="6" w:space="8" w:color="F3F3F3"/>
                  </w:divBdr>
                </w:div>
                <w:div w:id="421529326">
                  <w:marLeft w:val="0"/>
                  <w:marRight w:val="0"/>
                  <w:marTop w:val="0"/>
                  <w:marBottom w:val="0"/>
                  <w:divBdr>
                    <w:top w:val="none" w:sz="0" w:space="0" w:color="auto"/>
                    <w:left w:val="none" w:sz="0" w:space="0" w:color="auto"/>
                    <w:bottom w:val="none" w:sz="0" w:space="0" w:color="auto"/>
                    <w:right w:val="none" w:sz="0" w:space="0" w:color="auto"/>
                  </w:divBdr>
                  <w:divsChild>
                    <w:div w:id="1417248297">
                      <w:marLeft w:val="0"/>
                      <w:marRight w:val="0"/>
                      <w:marTop w:val="0"/>
                      <w:marBottom w:val="0"/>
                      <w:divBdr>
                        <w:top w:val="none" w:sz="0" w:space="0" w:color="auto"/>
                        <w:left w:val="none" w:sz="0" w:space="0" w:color="auto"/>
                        <w:bottom w:val="none" w:sz="0" w:space="0" w:color="auto"/>
                        <w:right w:val="none" w:sz="0" w:space="0" w:color="auto"/>
                      </w:divBdr>
                    </w:div>
                  </w:divsChild>
                </w:div>
                <w:div w:id="1734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188">
      <w:bodyDiv w:val="1"/>
      <w:marLeft w:val="0"/>
      <w:marRight w:val="0"/>
      <w:marTop w:val="0"/>
      <w:marBottom w:val="0"/>
      <w:divBdr>
        <w:top w:val="none" w:sz="0" w:space="0" w:color="auto"/>
        <w:left w:val="none" w:sz="0" w:space="0" w:color="auto"/>
        <w:bottom w:val="none" w:sz="0" w:space="0" w:color="auto"/>
        <w:right w:val="none" w:sz="0" w:space="0" w:color="auto"/>
      </w:divBdr>
      <w:divsChild>
        <w:div w:id="388384177">
          <w:marLeft w:val="0"/>
          <w:marRight w:val="0"/>
          <w:marTop w:val="0"/>
          <w:marBottom w:val="225"/>
          <w:divBdr>
            <w:top w:val="none" w:sz="0" w:space="0" w:color="auto"/>
            <w:left w:val="none" w:sz="0" w:space="0" w:color="auto"/>
            <w:bottom w:val="none" w:sz="0" w:space="0" w:color="auto"/>
            <w:right w:val="none" w:sz="0" w:space="0" w:color="auto"/>
          </w:divBdr>
        </w:div>
      </w:divsChild>
    </w:div>
    <w:div w:id="1132870873">
      <w:bodyDiv w:val="1"/>
      <w:marLeft w:val="0"/>
      <w:marRight w:val="0"/>
      <w:marTop w:val="0"/>
      <w:marBottom w:val="0"/>
      <w:divBdr>
        <w:top w:val="none" w:sz="0" w:space="0" w:color="auto"/>
        <w:left w:val="none" w:sz="0" w:space="0" w:color="auto"/>
        <w:bottom w:val="none" w:sz="0" w:space="0" w:color="auto"/>
        <w:right w:val="none" w:sz="0" w:space="0" w:color="auto"/>
      </w:divBdr>
    </w:div>
    <w:div w:id="1133642112">
      <w:bodyDiv w:val="1"/>
      <w:marLeft w:val="0"/>
      <w:marRight w:val="0"/>
      <w:marTop w:val="0"/>
      <w:marBottom w:val="0"/>
      <w:divBdr>
        <w:top w:val="none" w:sz="0" w:space="0" w:color="auto"/>
        <w:left w:val="none" w:sz="0" w:space="0" w:color="auto"/>
        <w:bottom w:val="none" w:sz="0" w:space="0" w:color="auto"/>
        <w:right w:val="none" w:sz="0" w:space="0" w:color="auto"/>
      </w:divBdr>
    </w:div>
    <w:div w:id="1133718143">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sChild>
        <w:div w:id="1187258173">
          <w:marLeft w:val="0"/>
          <w:marRight w:val="0"/>
          <w:marTop w:val="0"/>
          <w:marBottom w:val="225"/>
          <w:divBdr>
            <w:top w:val="none" w:sz="0" w:space="0" w:color="auto"/>
            <w:left w:val="none" w:sz="0" w:space="0" w:color="auto"/>
            <w:bottom w:val="none" w:sz="0" w:space="0" w:color="auto"/>
            <w:right w:val="none" w:sz="0" w:space="0" w:color="auto"/>
          </w:divBdr>
        </w:div>
        <w:div w:id="1257668292">
          <w:marLeft w:val="0"/>
          <w:marRight w:val="0"/>
          <w:marTop w:val="150"/>
          <w:marBottom w:val="150"/>
          <w:divBdr>
            <w:top w:val="single" w:sz="6" w:space="8" w:color="EEEEEE"/>
            <w:left w:val="none" w:sz="0" w:space="0" w:color="auto"/>
            <w:bottom w:val="single" w:sz="6" w:space="8" w:color="EEEEEE"/>
            <w:right w:val="none" w:sz="0" w:space="0" w:color="auto"/>
          </w:divBdr>
        </w:div>
        <w:div w:id="2093233411">
          <w:marLeft w:val="-225"/>
          <w:marRight w:val="-225"/>
          <w:marTop w:val="0"/>
          <w:marBottom w:val="0"/>
          <w:divBdr>
            <w:top w:val="none" w:sz="0" w:space="0" w:color="auto"/>
            <w:left w:val="none" w:sz="0" w:space="0" w:color="auto"/>
            <w:bottom w:val="none" w:sz="0" w:space="0" w:color="auto"/>
            <w:right w:val="none" w:sz="0" w:space="0" w:color="auto"/>
          </w:divBdr>
          <w:divsChild>
            <w:div w:id="1487748287">
              <w:marLeft w:val="0"/>
              <w:marRight w:val="0"/>
              <w:marTop w:val="0"/>
              <w:marBottom w:val="0"/>
              <w:divBdr>
                <w:top w:val="none" w:sz="0" w:space="0" w:color="auto"/>
                <w:left w:val="none" w:sz="0" w:space="0" w:color="auto"/>
                <w:bottom w:val="none" w:sz="0" w:space="0" w:color="auto"/>
                <w:right w:val="none" w:sz="0" w:space="0" w:color="auto"/>
              </w:divBdr>
              <w:divsChild>
                <w:div w:id="2047635032">
                  <w:marLeft w:val="0"/>
                  <w:marRight w:val="0"/>
                  <w:marTop w:val="0"/>
                  <w:marBottom w:val="0"/>
                  <w:divBdr>
                    <w:top w:val="none" w:sz="0" w:space="0" w:color="auto"/>
                    <w:left w:val="none" w:sz="0" w:space="0" w:color="auto"/>
                    <w:bottom w:val="none" w:sz="0" w:space="0" w:color="auto"/>
                    <w:right w:val="none" w:sz="0" w:space="0" w:color="auto"/>
                  </w:divBdr>
                  <w:divsChild>
                    <w:div w:id="56708239">
                      <w:marLeft w:val="0"/>
                      <w:marRight w:val="0"/>
                      <w:marTop w:val="0"/>
                      <w:marBottom w:val="0"/>
                      <w:divBdr>
                        <w:top w:val="none" w:sz="0" w:space="0" w:color="auto"/>
                        <w:left w:val="none" w:sz="0" w:space="0" w:color="auto"/>
                        <w:bottom w:val="none" w:sz="0" w:space="0" w:color="auto"/>
                        <w:right w:val="none" w:sz="0" w:space="0" w:color="auto"/>
                      </w:divBdr>
                    </w:div>
                    <w:div w:id="870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7587">
      <w:bodyDiv w:val="1"/>
      <w:marLeft w:val="0"/>
      <w:marRight w:val="0"/>
      <w:marTop w:val="0"/>
      <w:marBottom w:val="0"/>
      <w:divBdr>
        <w:top w:val="none" w:sz="0" w:space="0" w:color="auto"/>
        <w:left w:val="none" w:sz="0" w:space="0" w:color="auto"/>
        <w:bottom w:val="none" w:sz="0" w:space="0" w:color="auto"/>
        <w:right w:val="none" w:sz="0" w:space="0" w:color="auto"/>
      </w:divBdr>
    </w:div>
    <w:div w:id="1133985985">
      <w:bodyDiv w:val="1"/>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772360017">
              <w:marLeft w:val="0"/>
              <w:marRight w:val="0"/>
              <w:marTop w:val="0"/>
              <w:marBottom w:val="0"/>
              <w:divBdr>
                <w:top w:val="none" w:sz="0" w:space="0" w:color="auto"/>
                <w:left w:val="none" w:sz="0" w:space="0" w:color="auto"/>
                <w:bottom w:val="none" w:sz="0" w:space="0" w:color="auto"/>
                <w:right w:val="none" w:sz="0" w:space="0" w:color="auto"/>
              </w:divBdr>
              <w:divsChild>
                <w:div w:id="1756198386">
                  <w:marLeft w:val="0"/>
                  <w:marRight w:val="0"/>
                  <w:marTop w:val="0"/>
                  <w:marBottom w:val="0"/>
                  <w:divBdr>
                    <w:top w:val="none" w:sz="0" w:space="0" w:color="auto"/>
                    <w:left w:val="none" w:sz="0" w:space="0" w:color="auto"/>
                    <w:bottom w:val="none" w:sz="0" w:space="0" w:color="auto"/>
                    <w:right w:val="none" w:sz="0" w:space="0" w:color="auto"/>
                  </w:divBdr>
                  <w:divsChild>
                    <w:div w:id="773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11">
      <w:bodyDiv w:val="1"/>
      <w:marLeft w:val="0"/>
      <w:marRight w:val="0"/>
      <w:marTop w:val="0"/>
      <w:marBottom w:val="0"/>
      <w:divBdr>
        <w:top w:val="none" w:sz="0" w:space="0" w:color="auto"/>
        <w:left w:val="none" w:sz="0" w:space="0" w:color="auto"/>
        <w:bottom w:val="none" w:sz="0" w:space="0" w:color="auto"/>
        <w:right w:val="none" w:sz="0" w:space="0" w:color="auto"/>
      </w:divBdr>
    </w:div>
    <w:div w:id="1135609340">
      <w:bodyDiv w:val="1"/>
      <w:marLeft w:val="0"/>
      <w:marRight w:val="0"/>
      <w:marTop w:val="0"/>
      <w:marBottom w:val="0"/>
      <w:divBdr>
        <w:top w:val="none" w:sz="0" w:space="0" w:color="auto"/>
        <w:left w:val="none" w:sz="0" w:space="0" w:color="auto"/>
        <w:bottom w:val="none" w:sz="0" w:space="0" w:color="auto"/>
        <w:right w:val="none" w:sz="0" w:space="0" w:color="auto"/>
      </w:divBdr>
    </w:div>
    <w:div w:id="1136214704">
      <w:bodyDiv w:val="1"/>
      <w:marLeft w:val="0"/>
      <w:marRight w:val="0"/>
      <w:marTop w:val="0"/>
      <w:marBottom w:val="0"/>
      <w:divBdr>
        <w:top w:val="none" w:sz="0" w:space="0" w:color="auto"/>
        <w:left w:val="none" w:sz="0" w:space="0" w:color="auto"/>
        <w:bottom w:val="none" w:sz="0" w:space="0" w:color="auto"/>
        <w:right w:val="none" w:sz="0" w:space="0" w:color="auto"/>
      </w:divBdr>
      <w:divsChild>
        <w:div w:id="1531071825">
          <w:marLeft w:val="0"/>
          <w:marRight w:val="0"/>
          <w:marTop w:val="0"/>
          <w:marBottom w:val="225"/>
          <w:divBdr>
            <w:top w:val="none" w:sz="0" w:space="0" w:color="auto"/>
            <w:left w:val="none" w:sz="0" w:space="0" w:color="auto"/>
            <w:bottom w:val="none" w:sz="0" w:space="0" w:color="auto"/>
            <w:right w:val="none" w:sz="0" w:space="0" w:color="auto"/>
          </w:divBdr>
          <w:divsChild>
            <w:div w:id="64425918">
              <w:marLeft w:val="0"/>
              <w:marRight w:val="0"/>
              <w:marTop w:val="0"/>
              <w:marBottom w:val="225"/>
              <w:divBdr>
                <w:top w:val="none" w:sz="0" w:space="0" w:color="auto"/>
                <w:left w:val="none" w:sz="0" w:space="0" w:color="auto"/>
                <w:bottom w:val="none" w:sz="0" w:space="0" w:color="auto"/>
                <w:right w:val="none" w:sz="0" w:space="0" w:color="auto"/>
              </w:divBdr>
            </w:div>
            <w:div w:id="82118578">
              <w:marLeft w:val="0"/>
              <w:marRight w:val="0"/>
              <w:marTop w:val="0"/>
              <w:marBottom w:val="225"/>
              <w:divBdr>
                <w:top w:val="none" w:sz="0" w:space="0" w:color="auto"/>
                <w:left w:val="none" w:sz="0" w:space="0" w:color="auto"/>
                <w:bottom w:val="none" w:sz="0" w:space="0" w:color="auto"/>
                <w:right w:val="none" w:sz="0" w:space="0" w:color="auto"/>
              </w:divBdr>
            </w:div>
            <w:div w:id="542714715">
              <w:marLeft w:val="0"/>
              <w:marRight w:val="0"/>
              <w:marTop w:val="0"/>
              <w:marBottom w:val="225"/>
              <w:divBdr>
                <w:top w:val="none" w:sz="0" w:space="0" w:color="auto"/>
                <w:left w:val="none" w:sz="0" w:space="0" w:color="auto"/>
                <w:bottom w:val="none" w:sz="0" w:space="0" w:color="auto"/>
                <w:right w:val="none" w:sz="0" w:space="0" w:color="auto"/>
              </w:divBdr>
            </w:div>
            <w:div w:id="1118716275">
              <w:marLeft w:val="0"/>
              <w:marRight w:val="0"/>
              <w:marTop w:val="0"/>
              <w:marBottom w:val="225"/>
              <w:divBdr>
                <w:top w:val="none" w:sz="0" w:space="0" w:color="auto"/>
                <w:left w:val="none" w:sz="0" w:space="0" w:color="auto"/>
                <w:bottom w:val="none" w:sz="0" w:space="0" w:color="auto"/>
                <w:right w:val="none" w:sz="0" w:space="0" w:color="auto"/>
              </w:divBdr>
            </w:div>
            <w:div w:id="1531337074">
              <w:marLeft w:val="0"/>
              <w:marRight w:val="0"/>
              <w:marTop w:val="0"/>
              <w:marBottom w:val="225"/>
              <w:divBdr>
                <w:top w:val="none" w:sz="0" w:space="0" w:color="auto"/>
                <w:left w:val="none" w:sz="0" w:space="0" w:color="auto"/>
                <w:bottom w:val="none" w:sz="0" w:space="0" w:color="auto"/>
                <w:right w:val="none" w:sz="0" w:space="0" w:color="auto"/>
              </w:divBdr>
            </w:div>
            <w:div w:id="1743989749">
              <w:marLeft w:val="0"/>
              <w:marRight w:val="0"/>
              <w:marTop w:val="0"/>
              <w:marBottom w:val="225"/>
              <w:divBdr>
                <w:top w:val="none" w:sz="0" w:space="0" w:color="auto"/>
                <w:left w:val="none" w:sz="0" w:space="0" w:color="auto"/>
                <w:bottom w:val="none" w:sz="0" w:space="0" w:color="auto"/>
                <w:right w:val="none" w:sz="0" w:space="0" w:color="auto"/>
              </w:divBdr>
            </w:div>
            <w:div w:id="2090930067">
              <w:marLeft w:val="0"/>
              <w:marRight w:val="0"/>
              <w:marTop w:val="0"/>
              <w:marBottom w:val="225"/>
              <w:divBdr>
                <w:top w:val="none" w:sz="0" w:space="0" w:color="auto"/>
                <w:left w:val="none" w:sz="0" w:space="0" w:color="auto"/>
                <w:bottom w:val="none" w:sz="0" w:space="0" w:color="auto"/>
                <w:right w:val="none" w:sz="0" w:space="0" w:color="auto"/>
              </w:divBdr>
              <w:divsChild>
                <w:div w:id="157885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7563321">
          <w:marLeft w:val="0"/>
          <w:marRight w:val="0"/>
          <w:marTop w:val="0"/>
          <w:marBottom w:val="225"/>
          <w:divBdr>
            <w:top w:val="none" w:sz="0" w:space="0" w:color="auto"/>
            <w:left w:val="none" w:sz="0" w:space="0" w:color="auto"/>
            <w:bottom w:val="none" w:sz="0" w:space="0" w:color="auto"/>
            <w:right w:val="none" w:sz="0" w:space="0" w:color="auto"/>
          </w:divBdr>
        </w:div>
      </w:divsChild>
    </w:div>
    <w:div w:id="1136608538">
      <w:bodyDiv w:val="1"/>
      <w:marLeft w:val="0"/>
      <w:marRight w:val="0"/>
      <w:marTop w:val="0"/>
      <w:marBottom w:val="0"/>
      <w:divBdr>
        <w:top w:val="none" w:sz="0" w:space="0" w:color="auto"/>
        <w:left w:val="none" w:sz="0" w:space="0" w:color="auto"/>
        <w:bottom w:val="none" w:sz="0" w:space="0" w:color="auto"/>
        <w:right w:val="none" w:sz="0" w:space="0" w:color="auto"/>
      </w:divBdr>
    </w:div>
    <w:div w:id="1136727282">
      <w:bodyDiv w:val="1"/>
      <w:marLeft w:val="0"/>
      <w:marRight w:val="0"/>
      <w:marTop w:val="0"/>
      <w:marBottom w:val="0"/>
      <w:divBdr>
        <w:top w:val="none" w:sz="0" w:space="0" w:color="auto"/>
        <w:left w:val="none" w:sz="0" w:space="0" w:color="auto"/>
        <w:bottom w:val="none" w:sz="0" w:space="0" w:color="auto"/>
        <w:right w:val="none" w:sz="0" w:space="0" w:color="auto"/>
      </w:divBdr>
    </w:div>
    <w:div w:id="1137181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55">
          <w:marLeft w:val="0"/>
          <w:marRight w:val="0"/>
          <w:marTop w:val="300"/>
          <w:marBottom w:val="300"/>
          <w:divBdr>
            <w:top w:val="none" w:sz="0" w:space="0" w:color="auto"/>
            <w:left w:val="none" w:sz="0" w:space="0" w:color="auto"/>
            <w:bottom w:val="none" w:sz="0" w:space="0" w:color="auto"/>
            <w:right w:val="none" w:sz="0" w:space="0" w:color="auto"/>
          </w:divBdr>
        </w:div>
      </w:divsChild>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38690569">
      <w:bodyDiv w:val="1"/>
      <w:marLeft w:val="0"/>
      <w:marRight w:val="0"/>
      <w:marTop w:val="0"/>
      <w:marBottom w:val="0"/>
      <w:divBdr>
        <w:top w:val="none" w:sz="0" w:space="0" w:color="auto"/>
        <w:left w:val="none" w:sz="0" w:space="0" w:color="auto"/>
        <w:bottom w:val="none" w:sz="0" w:space="0" w:color="auto"/>
        <w:right w:val="none" w:sz="0" w:space="0" w:color="auto"/>
      </w:divBdr>
    </w:div>
    <w:div w:id="1138885556">
      <w:bodyDiv w:val="1"/>
      <w:marLeft w:val="0"/>
      <w:marRight w:val="0"/>
      <w:marTop w:val="0"/>
      <w:marBottom w:val="0"/>
      <w:divBdr>
        <w:top w:val="none" w:sz="0" w:space="0" w:color="auto"/>
        <w:left w:val="none" w:sz="0" w:space="0" w:color="auto"/>
        <w:bottom w:val="none" w:sz="0" w:space="0" w:color="auto"/>
        <w:right w:val="none" w:sz="0" w:space="0" w:color="auto"/>
      </w:divBdr>
    </w:div>
    <w:div w:id="1139108752">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0422575">
      <w:bodyDiv w:val="1"/>
      <w:marLeft w:val="0"/>
      <w:marRight w:val="0"/>
      <w:marTop w:val="0"/>
      <w:marBottom w:val="0"/>
      <w:divBdr>
        <w:top w:val="none" w:sz="0" w:space="0" w:color="auto"/>
        <w:left w:val="none" w:sz="0" w:space="0" w:color="auto"/>
        <w:bottom w:val="none" w:sz="0" w:space="0" w:color="auto"/>
        <w:right w:val="none" w:sz="0" w:space="0" w:color="auto"/>
      </w:divBdr>
    </w:div>
    <w:div w:id="1140461862">
      <w:bodyDiv w:val="1"/>
      <w:marLeft w:val="0"/>
      <w:marRight w:val="0"/>
      <w:marTop w:val="0"/>
      <w:marBottom w:val="0"/>
      <w:divBdr>
        <w:top w:val="none" w:sz="0" w:space="0" w:color="auto"/>
        <w:left w:val="none" w:sz="0" w:space="0" w:color="auto"/>
        <w:bottom w:val="none" w:sz="0" w:space="0" w:color="auto"/>
        <w:right w:val="none" w:sz="0" w:space="0" w:color="auto"/>
      </w:divBdr>
    </w:div>
    <w:div w:id="1140803259">
      <w:bodyDiv w:val="1"/>
      <w:marLeft w:val="0"/>
      <w:marRight w:val="0"/>
      <w:marTop w:val="0"/>
      <w:marBottom w:val="0"/>
      <w:divBdr>
        <w:top w:val="none" w:sz="0" w:space="0" w:color="auto"/>
        <w:left w:val="none" w:sz="0" w:space="0" w:color="auto"/>
        <w:bottom w:val="none" w:sz="0" w:space="0" w:color="auto"/>
        <w:right w:val="none" w:sz="0" w:space="0" w:color="auto"/>
      </w:divBdr>
    </w:div>
    <w:div w:id="1141656972">
      <w:bodyDiv w:val="1"/>
      <w:marLeft w:val="0"/>
      <w:marRight w:val="0"/>
      <w:marTop w:val="0"/>
      <w:marBottom w:val="0"/>
      <w:divBdr>
        <w:top w:val="none" w:sz="0" w:space="0" w:color="auto"/>
        <w:left w:val="none" w:sz="0" w:space="0" w:color="auto"/>
        <w:bottom w:val="none" w:sz="0" w:space="0" w:color="auto"/>
        <w:right w:val="none" w:sz="0" w:space="0" w:color="auto"/>
      </w:divBdr>
    </w:div>
    <w:div w:id="1141920174">
      <w:bodyDiv w:val="1"/>
      <w:marLeft w:val="0"/>
      <w:marRight w:val="0"/>
      <w:marTop w:val="0"/>
      <w:marBottom w:val="0"/>
      <w:divBdr>
        <w:top w:val="none" w:sz="0" w:space="0" w:color="auto"/>
        <w:left w:val="none" w:sz="0" w:space="0" w:color="auto"/>
        <w:bottom w:val="none" w:sz="0" w:space="0" w:color="auto"/>
        <w:right w:val="none" w:sz="0" w:space="0" w:color="auto"/>
      </w:divBdr>
    </w:div>
    <w:div w:id="1141966273">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sChild>
        <w:div w:id="439882541">
          <w:marLeft w:val="-191"/>
          <w:marRight w:val="-191"/>
          <w:marTop w:val="0"/>
          <w:marBottom w:val="0"/>
          <w:divBdr>
            <w:top w:val="none" w:sz="0" w:space="0" w:color="auto"/>
            <w:left w:val="none" w:sz="0" w:space="0" w:color="auto"/>
            <w:bottom w:val="none" w:sz="0" w:space="0" w:color="auto"/>
            <w:right w:val="none" w:sz="0" w:space="0" w:color="auto"/>
          </w:divBdr>
          <w:divsChild>
            <w:div w:id="1268662711">
              <w:marLeft w:val="0"/>
              <w:marRight w:val="0"/>
              <w:marTop w:val="0"/>
              <w:marBottom w:val="0"/>
              <w:divBdr>
                <w:top w:val="none" w:sz="0" w:space="0" w:color="auto"/>
                <w:left w:val="none" w:sz="0" w:space="0" w:color="auto"/>
                <w:bottom w:val="none" w:sz="0" w:space="0" w:color="auto"/>
                <w:right w:val="none" w:sz="0" w:space="0" w:color="auto"/>
              </w:divBdr>
              <w:divsChild>
                <w:div w:id="143932971">
                  <w:marLeft w:val="0"/>
                  <w:marRight w:val="0"/>
                  <w:marTop w:val="0"/>
                  <w:marBottom w:val="0"/>
                  <w:divBdr>
                    <w:top w:val="none" w:sz="0" w:space="0" w:color="auto"/>
                    <w:left w:val="none" w:sz="0" w:space="0" w:color="auto"/>
                    <w:bottom w:val="none" w:sz="0" w:space="0" w:color="auto"/>
                    <w:right w:val="none" w:sz="0" w:space="0" w:color="auto"/>
                  </w:divBdr>
                </w:div>
                <w:div w:id="553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920">
          <w:marLeft w:val="0"/>
          <w:marRight w:val="0"/>
          <w:marTop w:val="127"/>
          <w:marBottom w:val="127"/>
          <w:divBdr>
            <w:top w:val="single" w:sz="4" w:space="6" w:color="EEEEEE"/>
            <w:left w:val="none" w:sz="0" w:space="0" w:color="auto"/>
            <w:bottom w:val="single" w:sz="4" w:space="6" w:color="EEEEEE"/>
            <w:right w:val="none" w:sz="0" w:space="0" w:color="auto"/>
          </w:divBdr>
        </w:div>
        <w:div w:id="602497775">
          <w:marLeft w:val="0"/>
          <w:marRight w:val="0"/>
          <w:marTop w:val="0"/>
          <w:marBottom w:val="191"/>
          <w:divBdr>
            <w:top w:val="none" w:sz="0" w:space="0" w:color="auto"/>
            <w:left w:val="none" w:sz="0" w:space="0" w:color="auto"/>
            <w:bottom w:val="none" w:sz="0" w:space="0" w:color="auto"/>
            <w:right w:val="none" w:sz="0" w:space="0" w:color="auto"/>
          </w:divBdr>
        </w:div>
      </w:divsChild>
    </w:div>
    <w:div w:id="1143543832">
      <w:bodyDiv w:val="1"/>
      <w:marLeft w:val="0"/>
      <w:marRight w:val="0"/>
      <w:marTop w:val="0"/>
      <w:marBottom w:val="0"/>
      <w:divBdr>
        <w:top w:val="none" w:sz="0" w:space="0" w:color="auto"/>
        <w:left w:val="none" w:sz="0" w:space="0" w:color="auto"/>
        <w:bottom w:val="none" w:sz="0" w:space="0" w:color="auto"/>
        <w:right w:val="none" w:sz="0" w:space="0" w:color="auto"/>
      </w:divBdr>
    </w:div>
    <w:div w:id="1143622680">
      <w:bodyDiv w:val="1"/>
      <w:marLeft w:val="0"/>
      <w:marRight w:val="0"/>
      <w:marTop w:val="0"/>
      <w:marBottom w:val="0"/>
      <w:divBdr>
        <w:top w:val="none" w:sz="0" w:space="0" w:color="auto"/>
        <w:left w:val="none" w:sz="0" w:space="0" w:color="auto"/>
        <w:bottom w:val="none" w:sz="0" w:space="0" w:color="auto"/>
        <w:right w:val="none" w:sz="0" w:space="0" w:color="auto"/>
      </w:divBdr>
      <w:divsChild>
        <w:div w:id="2084059478">
          <w:marLeft w:val="0"/>
          <w:marRight w:val="0"/>
          <w:marTop w:val="0"/>
          <w:marBottom w:val="0"/>
          <w:divBdr>
            <w:top w:val="none" w:sz="0" w:space="0" w:color="auto"/>
            <w:left w:val="none" w:sz="0" w:space="0" w:color="auto"/>
            <w:bottom w:val="none" w:sz="0" w:space="0" w:color="auto"/>
            <w:right w:val="none" w:sz="0" w:space="0" w:color="auto"/>
          </w:divBdr>
          <w:divsChild>
            <w:div w:id="300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16">
      <w:bodyDiv w:val="1"/>
      <w:marLeft w:val="0"/>
      <w:marRight w:val="0"/>
      <w:marTop w:val="0"/>
      <w:marBottom w:val="0"/>
      <w:divBdr>
        <w:top w:val="none" w:sz="0" w:space="0" w:color="auto"/>
        <w:left w:val="none" w:sz="0" w:space="0" w:color="auto"/>
        <w:bottom w:val="none" w:sz="0" w:space="0" w:color="auto"/>
        <w:right w:val="none" w:sz="0" w:space="0" w:color="auto"/>
      </w:divBdr>
    </w:div>
    <w:div w:id="1144421437">
      <w:bodyDiv w:val="1"/>
      <w:marLeft w:val="0"/>
      <w:marRight w:val="0"/>
      <w:marTop w:val="0"/>
      <w:marBottom w:val="0"/>
      <w:divBdr>
        <w:top w:val="none" w:sz="0" w:space="0" w:color="auto"/>
        <w:left w:val="none" w:sz="0" w:space="0" w:color="auto"/>
        <w:bottom w:val="none" w:sz="0" w:space="0" w:color="auto"/>
        <w:right w:val="none" w:sz="0" w:space="0" w:color="auto"/>
      </w:divBdr>
    </w:div>
    <w:div w:id="1145002764">
      <w:bodyDiv w:val="1"/>
      <w:marLeft w:val="0"/>
      <w:marRight w:val="0"/>
      <w:marTop w:val="0"/>
      <w:marBottom w:val="0"/>
      <w:divBdr>
        <w:top w:val="none" w:sz="0" w:space="0" w:color="auto"/>
        <w:left w:val="none" w:sz="0" w:space="0" w:color="auto"/>
        <w:bottom w:val="none" w:sz="0" w:space="0" w:color="auto"/>
        <w:right w:val="none" w:sz="0" w:space="0" w:color="auto"/>
      </w:divBdr>
    </w:div>
    <w:div w:id="1145319869">
      <w:bodyDiv w:val="1"/>
      <w:marLeft w:val="0"/>
      <w:marRight w:val="0"/>
      <w:marTop w:val="0"/>
      <w:marBottom w:val="0"/>
      <w:divBdr>
        <w:top w:val="none" w:sz="0" w:space="0" w:color="auto"/>
        <w:left w:val="none" w:sz="0" w:space="0" w:color="auto"/>
        <w:bottom w:val="none" w:sz="0" w:space="0" w:color="auto"/>
        <w:right w:val="none" w:sz="0" w:space="0" w:color="auto"/>
      </w:divBdr>
    </w:div>
    <w:div w:id="1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
          <w:marLeft w:val="0"/>
          <w:marRight w:val="0"/>
          <w:marTop w:val="0"/>
          <w:marBottom w:val="0"/>
          <w:divBdr>
            <w:top w:val="none" w:sz="0" w:space="0" w:color="auto"/>
            <w:left w:val="none" w:sz="0" w:space="0" w:color="auto"/>
            <w:bottom w:val="none" w:sz="0" w:space="0" w:color="auto"/>
            <w:right w:val="none" w:sz="0" w:space="0" w:color="auto"/>
          </w:divBdr>
          <w:divsChild>
            <w:div w:id="4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025">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sChild>
        <w:div w:id="1457139824">
          <w:marLeft w:val="0"/>
          <w:marRight w:val="0"/>
          <w:marTop w:val="0"/>
          <w:marBottom w:val="0"/>
          <w:divBdr>
            <w:top w:val="none" w:sz="0" w:space="0" w:color="auto"/>
            <w:left w:val="none" w:sz="0" w:space="0" w:color="auto"/>
            <w:bottom w:val="none" w:sz="0" w:space="0" w:color="auto"/>
            <w:right w:val="none" w:sz="0" w:space="0" w:color="auto"/>
          </w:divBdr>
          <w:divsChild>
            <w:div w:id="1503932248">
              <w:marLeft w:val="0"/>
              <w:marRight w:val="0"/>
              <w:marTop w:val="0"/>
              <w:marBottom w:val="0"/>
              <w:divBdr>
                <w:top w:val="none" w:sz="0" w:space="0" w:color="auto"/>
                <w:left w:val="none" w:sz="0" w:space="0" w:color="auto"/>
                <w:bottom w:val="none" w:sz="0" w:space="0" w:color="auto"/>
                <w:right w:val="none" w:sz="0" w:space="0" w:color="auto"/>
              </w:divBdr>
            </w:div>
            <w:div w:id="1712418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31866">
      <w:bodyDiv w:val="1"/>
      <w:marLeft w:val="0"/>
      <w:marRight w:val="0"/>
      <w:marTop w:val="0"/>
      <w:marBottom w:val="0"/>
      <w:divBdr>
        <w:top w:val="none" w:sz="0" w:space="0" w:color="auto"/>
        <w:left w:val="none" w:sz="0" w:space="0" w:color="auto"/>
        <w:bottom w:val="none" w:sz="0" w:space="0" w:color="auto"/>
        <w:right w:val="none" w:sz="0" w:space="0" w:color="auto"/>
      </w:divBdr>
    </w:div>
    <w:div w:id="1148474040">
      <w:bodyDiv w:val="1"/>
      <w:marLeft w:val="0"/>
      <w:marRight w:val="0"/>
      <w:marTop w:val="0"/>
      <w:marBottom w:val="0"/>
      <w:divBdr>
        <w:top w:val="none" w:sz="0" w:space="0" w:color="auto"/>
        <w:left w:val="none" w:sz="0" w:space="0" w:color="auto"/>
        <w:bottom w:val="none" w:sz="0" w:space="0" w:color="auto"/>
        <w:right w:val="none" w:sz="0" w:space="0" w:color="auto"/>
      </w:divBdr>
    </w:div>
    <w:div w:id="1149439924">
      <w:bodyDiv w:val="1"/>
      <w:marLeft w:val="0"/>
      <w:marRight w:val="0"/>
      <w:marTop w:val="0"/>
      <w:marBottom w:val="0"/>
      <w:divBdr>
        <w:top w:val="none" w:sz="0" w:space="0" w:color="auto"/>
        <w:left w:val="none" w:sz="0" w:space="0" w:color="auto"/>
        <w:bottom w:val="none" w:sz="0" w:space="0" w:color="auto"/>
        <w:right w:val="none" w:sz="0" w:space="0" w:color="auto"/>
      </w:divBdr>
    </w:div>
    <w:div w:id="1149785295">
      <w:bodyDiv w:val="1"/>
      <w:marLeft w:val="0"/>
      <w:marRight w:val="0"/>
      <w:marTop w:val="0"/>
      <w:marBottom w:val="0"/>
      <w:divBdr>
        <w:top w:val="none" w:sz="0" w:space="0" w:color="auto"/>
        <w:left w:val="none" w:sz="0" w:space="0" w:color="auto"/>
        <w:bottom w:val="none" w:sz="0" w:space="0" w:color="auto"/>
        <w:right w:val="none" w:sz="0" w:space="0" w:color="auto"/>
      </w:divBdr>
      <w:divsChild>
        <w:div w:id="181749563">
          <w:marLeft w:val="0"/>
          <w:marRight w:val="0"/>
          <w:marTop w:val="0"/>
          <w:marBottom w:val="15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sChild>
            <w:div w:id="1090783898">
              <w:marLeft w:val="0"/>
              <w:marRight w:val="0"/>
              <w:marTop w:val="0"/>
              <w:marBottom w:val="0"/>
              <w:divBdr>
                <w:top w:val="none" w:sz="0" w:space="0" w:color="auto"/>
                <w:left w:val="none" w:sz="0" w:space="0" w:color="auto"/>
                <w:bottom w:val="none" w:sz="0" w:space="0" w:color="auto"/>
                <w:right w:val="none" w:sz="0" w:space="0" w:color="auto"/>
              </w:divBdr>
            </w:div>
          </w:divsChild>
        </w:div>
        <w:div w:id="1805465772">
          <w:marLeft w:val="0"/>
          <w:marRight w:val="0"/>
          <w:marTop w:val="0"/>
          <w:marBottom w:val="0"/>
          <w:divBdr>
            <w:top w:val="none" w:sz="0" w:space="0" w:color="auto"/>
            <w:left w:val="none" w:sz="0" w:space="0" w:color="auto"/>
            <w:bottom w:val="none" w:sz="0" w:space="0" w:color="auto"/>
            <w:right w:val="none" w:sz="0" w:space="0" w:color="auto"/>
          </w:divBdr>
        </w:div>
      </w:divsChild>
    </w:div>
    <w:div w:id="1150057129">
      <w:bodyDiv w:val="1"/>
      <w:marLeft w:val="0"/>
      <w:marRight w:val="0"/>
      <w:marTop w:val="0"/>
      <w:marBottom w:val="0"/>
      <w:divBdr>
        <w:top w:val="none" w:sz="0" w:space="0" w:color="auto"/>
        <w:left w:val="none" w:sz="0" w:space="0" w:color="auto"/>
        <w:bottom w:val="none" w:sz="0" w:space="0" w:color="auto"/>
        <w:right w:val="none" w:sz="0" w:space="0" w:color="auto"/>
      </w:divBdr>
    </w:div>
    <w:div w:id="1150175976">
      <w:bodyDiv w:val="1"/>
      <w:marLeft w:val="0"/>
      <w:marRight w:val="0"/>
      <w:marTop w:val="0"/>
      <w:marBottom w:val="0"/>
      <w:divBdr>
        <w:top w:val="none" w:sz="0" w:space="0" w:color="auto"/>
        <w:left w:val="none" w:sz="0" w:space="0" w:color="auto"/>
        <w:bottom w:val="none" w:sz="0" w:space="0" w:color="auto"/>
        <w:right w:val="none" w:sz="0" w:space="0" w:color="auto"/>
      </w:divBdr>
    </w:div>
    <w:div w:id="1150252888">
      <w:bodyDiv w:val="1"/>
      <w:marLeft w:val="0"/>
      <w:marRight w:val="0"/>
      <w:marTop w:val="0"/>
      <w:marBottom w:val="0"/>
      <w:divBdr>
        <w:top w:val="none" w:sz="0" w:space="0" w:color="auto"/>
        <w:left w:val="none" w:sz="0" w:space="0" w:color="auto"/>
        <w:bottom w:val="none" w:sz="0" w:space="0" w:color="auto"/>
        <w:right w:val="none" w:sz="0" w:space="0" w:color="auto"/>
      </w:divBdr>
    </w:div>
    <w:div w:id="1151167410">
      <w:bodyDiv w:val="1"/>
      <w:marLeft w:val="0"/>
      <w:marRight w:val="0"/>
      <w:marTop w:val="0"/>
      <w:marBottom w:val="0"/>
      <w:divBdr>
        <w:top w:val="none" w:sz="0" w:space="0" w:color="auto"/>
        <w:left w:val="none" w:sz="0" w:space="0" w:color="auto"/>
        <w:bottom w:val="none" w:sz="0" w:space="0" w:color="auto"/>
        <w:right w:val="none" w:sz="0" w:space="0" w:color="auto"/>
      </w:divBdr>
    </w:div>
    <w:div w:id="1151364024">
      <w:bodyDiv w:val="1"/>
      <w:marLeft w:val="0"/>
      <w:marRight w:val="0"/>
      <w:marTop w:val="0"/>
      <w:marBottom w:val="0"/>
      <w:divBdr>
        <w:top w:val="none" w:sz="0" w:space="0" w:color="auto"/>
        <w:left w:val="none" w:sz="0" w:space="0" w:color="auto"/>
        <w:bottom w:val="none" w:sz="0" w:space="0" w:color="auto"/>
        <w:right w:val="none" w:sz="0" w:space="0" w:color="auto"/>
      </w:divBdr>
    </w:div>
    <w:div w:id="1152717115">
      <w:bodyDiv w:val="1"/>
      <w:marLeft w:val="0"/>
      <w:marRight w:val="0"/>
      <w:marTop w:val="0"/>
      <w:marBottom w:val="0"/>
      <w:divBdr>
        <w:top w:val="none" w:sz="0" w:space="0" w:color="auto"/>
        <w:left w:val="none" w:sz="0" w:space="0" w:color="auto"/>
        <w:bottom w:val="none" w:sz="0" w:space="0" w:color="auto"/>
        <w:right w:val="none" w:sz="0" w:space="0" w:color="auto"/>
      </w:divBdr>
    </w:div>
    <w:div w:id="1153332885">
      <w:bodyDiv w:val="1"/>
      <w:marLeft w:val="0"/>
      <w:marRight w:val="0"/>
      <w:marTop w:val="0"/>
      <w:marBottom w:val="0"/>
      <w:divBdr>
        <w:top w:val="none" w:sz="0" w:space="0" w:color="auto"/>
        <w:left w:val="none" w:sz="0" w:space="0" w:color="auto"/>
        <w:bottom w:val="none" w:sz="0" w:space="0" w:color="auto"/>
        <w:right w:val="none" w:sz="0" w:space="0" w:color="auto"/>
      </w:divBdr>
    </w:div>
    <w:div w:id="1154681249">
      <w:bodyDiv w:val="1"/>
      <w:marLeft w:val="0"/>
      <w:marRight w:val="0"/>
      <w:marTop w:val="0"/>
      <w:marBottom w:val="0"/>
      <w:divBdr>
        <w:top w:val="none" w:sz="0" w:space="0" w:color="auto"/>
        <w:left w:val="none" w:sz="0" w:space="0" w:color="auto"/>
        <w:bottom w:val="none" w:sz="0" w:space="0" w:color="auto"/>
        <w:right w:val="none" w:sz="0" w:space="0" w:color="auto"/>
      </w:divBdr>
    </w:div>
    <w:div w:id="1155418084">
      <w:bodyDiv w:val="1"/>
      <w:marLeft w:val="0"/>
      <w:marRight w:val="0"/>
      <w:marTop w:val="0"/>
      <w:marBottom w:val="0"/>
      <w:divBdr>
        <w:top w:val="none" w:sz="0" w:space="0" w:color="auto"/>
        <w:left w:val="none" w:sz="0" w:space="0" w:color="auto"/>
        <w:bottom w:val="none" w:sz="0" w:space="0" w:color="auto"/>
        <w:right w:val="none" w:sz="0" w:space="0" w:color="auto"/>
      </w:divBdr>
    </w:div>
    <w:div w:id="1156536255">
      <w:bodyDiv w:val="1"/>
      <w:marLeft w:val="0"/>
      <w:marRight w:val="0"/>
      <w:marTop w:val="0"/>
      <w:marBottom w:val="0"/>
      <w:divBdr>
        <w:top w:val="none" w:sz="0" w:space="0" w:color="auto"/>
        <w:left w:val="none" w:sz="0" w:space="0" w:color="auto"/>
        <w:bottom w:val="none" w:sz="0" w:space="0" w:color="auto"/>
        <w:right w:val="none" w:sz="0" w:space="0" w:color="auto"/>
      </w:divBdr>
    </w:div>
    <w:div w:id="1157460723">
      <w:bodyDiv w:val="1"/>
      <w:marLeft w:val="0"/>
      <w:marRight w:val="0"/>
      <w:marTop w:val="0"/>
      <w:marBottom w:val="0"/>
      <w:divBdr>
        <w:top w:val="none" w:sz="0" w:space="0" w:color="auto"/>
        <w:left w:val="none" w:sz="0" w:space="0" w:color="auto"/>
        <w:bottom w:val="none" w:sz="0" w:space="0" w:color="auto"/>
        <w:right w:val="none" w:sz="0" w:space="0" w:color="auto"/>
      </w:divBdr>
      <w:divsChild>
        <w:div w:id="592008667">
          <w:marLeft w:val="0"/>
          <w:marRight w:val="0"/>
          <w:marTop w:val="0"/>
          <w:marBottom w:val="0"/>
          <w:divBdr>
            <w:top w:val="none" w:sz="0" w:space="0" w:color="auto"/>
            <w:left w:val="none" w:sz="0" w:space="0" w:color="auto"/>
            <w:bottom w:val="none" w:sz="0" w:space="0" w:color="auto"/>
            <w:right w:val="none" w:sz="0" w:space="0" w:color="auto"/>
          </w:divBdr>
          <w:divsChild>
            <w:div w:id="1452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415">
      <w:bodyDiv w:val="1"/>
      <w:marLeft w:val="0"/>
      <w:marRight w:val="0"/>
      <w:marTop w:val="0"/>
      <w:marBottom w:val="0"/>
      <w:divBdr>
        <w:top w:val="none" w:sz="0" w:space="0" w:color="auto"/>
        <w:left w:val="none" w:sz="0" w:space="0" w:color="auto"/>
        <w:bottom w:val="none" w:sz="0" w:space="0" w:color="auto"/>
        <w:right w:val="none" w:sz="0" w:space="0" w:color="auto"/>
      </w:divBdr>
      <w:divsChild>
        <w:div w:id="1570726657">
          <w:marLeft w:val="0"/>
          <w:marRight w:val="0"/>
          <w:marTop w:val="0"/>
          <w:marBottom w:val="0"/>
          <w:divBdr>
            <w:top w:val="none" w:sz="0" w:space="0" w:color="auto"/>
            <w:left w:val="none" w:sz="0" w:space="0" w:color="auto"/>
            <w:bottom w:val="none" w:sz="0" w:space="0" w:color="auto"/>
            <w:right w:val="none" w:sz="0" w:space="0" w:color="auto"/>
          </w:divBdr>
          <w:divsChild>
            <w:div w:id="36856848">
              <w:marLeft w:val="28"/>
              <w:marRight w:val="166"/>
              <w:marTop w:val="28"/>
              <w:marBottom w:val="28"/>
              <w:divBdr>
                <w:top w:val="single" w:sz="6" w:space="1" w:color="CCCCCC"/>
                <w:left w:val="single" w:sz="6" w:space="1" w:color="CCCCCC"/>
                <w:bottom w:val="single" w:sz="6" w:space="1" w:color="CCCCCC"/>
                <w:right w:val="single" w:sz="6" w:space="1" w:color="CCCCCC"/>
              </w:divBdr>
            </w:div>
          </w:divsChild>
        </w:div>
      </w:divsChild>
    </w:div>
    <w:div w:id="115776593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4">
          <w:marLeft w:val="0"/>
          <w:marRight w:val="0"/>
          <w:marTop w:val="225"/>
          <w:marBottom w:val="0"/>
          <w:divBdr>
            <w:top w:val="none" w:sz="0" w:space="0" w:color="auto"/>
            <w:left w:val="none" w:sz="0" w:space="0" w:color="auto"/>
            <w:bottom w:val="none" w:sz="0" w:space="0" w:color="auto"/>
            <w:right w:val="none" w:sz="0" w:space="0" w:color="auto"/>
          </w:divBdr>
        </w:div>
        <w:div w:id="1180581661">
          <w:marLeft w:val="0"/>
          <w:marRight w:val="0"/>
          <w:marTop w:val="0"/>
          <w:marBottom w:val="0"/>
          <w:divBdr>
            <w:top w:val="none" w:sz="0" w:space="0" w:color="auto"/>
            <w:left w:val="none" w:sz="0" w:space="0" w:color="auto"/>
            <w:bottom w:val="none" w:sz="0" w:space="0" w:color="auto"/>
            <w:right w:val="none" w:sz="0" w:space="0" w:color="auto"/>
          </w:divBdr>
        </w:div>
      </w:divsChild>
    </w:div>
    <w:div w:id="1158230880">
      <w:bodyDiv w:val="1"/>
      <w:marLeft w:val="0"/>
      <w:marRight w:val="0"/>
      <w:marTop w:val="0"/>
      <w:marBottom w:val="0"/>
      <w:divBdr>
        <w:top w:val="none" w:sz="0" w:space="0" w:color="auto"/>
        <w:left w:val="none" w:sz="0" w:space="0" w:color="auto"/>
        <w:bottom w:val="none" w:sz="0" w:space="0" w:color="auto"/>
        <w:right w:val="none" w:sz="0" w:space="0" w:color="auto"/>
      </w:divBdr>
    </w:div>
    <w:div w:id="1158380117">
      <w:bodyDiv w:val="1"/>
      <w:marLeft w:val="0"/>
      <w:marRight w:val="0"/>
      <w:marTop w:val="0"/>
      <w:marBottom w:val="0"/>
      <w:divBdr>
        <w:top w:val="none" w:sz="0" w:space="0" w:color="auto"/>
        <w:left w:val="none" w:sz="0" w:space="0" w:color="auto"/>
        <w:bottom w:val="none" w:sz="0" w:space="0" w:color="auto"/>
        <w:right w:val="none" w:sz="0" w:space="0" w:color="auto"/>
      </w:divBdr>
    </w:div>
    <w:div w:id="1158881423">
      <w:bodyDiv w:val="1"/>
      <w:marLeft w:val="0"/>
      <w:marRight w:val="0"/>
      <w:marTop w:val="0"/>
      <w:marBottom w:val="0"/>
      <w:divBdr>
        <w:top w:val="none" w:sz="0" w:space="0" w:color="auto"/>
        <w:left w:val="none" w:sz="0" w:space="0" w:color="auto"/>
        <w:bottom w:val="none" w:sz="0" w:space="0" w:color="auto"/>
        <w:right w:val="none" w:sz="0" w:space="0" w:color="auto"/>
      </w:divBdr>
    </w:div>
    <w:div w:id="1159075992">
      <w:bodyDiv w:val="1"/>
      <w:marLeft w:val="0"/>
      <w:marRight w:val="0"/>
      <w:marTop w:val="0"/>
      <w:marBottom w:val="0"/>
      <w:divBdr>
        <w:top w:val="none" w:sz="0" w:space="0" w:color="auto"/>
        <w:left w:val="none" w:sz="0" w:space="0" w:color="auto"/>
        <w:bottom w:val="none" w:sz="0" w:space="0" w:color="auto"/>
        <w:right w:val="none" w:sz="0" w:space="0" w:color="auto"/>
      </w:divBdr>
    </w:div>
    <w:div w:id="1159345555">
      <w:bodyDiv w:val="1"/>
      <w:marLeft w:val="0"/>
      <w:marRight w:val="0"/>
      <w:marTop w:val="0"/>
      <w:marBottom w:val="0"/>
      <w:divBdr>
        <w:top w:val="none" w:sz="0" w:space="0" w:color="auto"/>
        <w:left w:val="none" w:sz="0" w:space="0" w:color="auto"/>
        <w:bottom w:val="none" w:sz="0" w:space="0" w:color="auto"/>
        <w:right w:val="none" w:sz="0" w:space="0" w:color="auto"/>
      </w:divBdr>
    </w:div>
    <w:div w:id="1159659721">
      <w:bodyDiv w:val="1"/>
      <w:marLeft w:val="0"/>
      <w:marRight w:val="0"/>
      <w:marTop w:val="0"/>
      <w:marBottom w:val="0"/>
      <w:divBdr>
        <w:top w:val="none" w:sz="0" w:space="0" w:color="auto"/>
        <w:left w:val="none" w:sz="0" w:space="0" w:color="auto"/>
        <w:bottom w:val="none" w:sz="0" w:space="0" w:color="auto"/>
        <w:right w:val="none" w:sz="0" w:space="0" w:color="auto"/>
      </w:divBdr>
      <w:divsChild>
        <w:div w:id="1628388758">
          <w:marLeft w:val="0"/>
          <w:marRight w:val="0"/>
          <w:marTop w:val="0"/>
          <w:marBottom w:val="0"/>
          <w:divBdr>
            <w:top w:val="none" w:sz="0" w:space="0" w:color="auto"/>
            <w:left w:val="none" w:sz="0" w:space="0" w:color="auto"/>
            <w:bottom w:val="none" w:sz="0" w:space="0" w:color="auto"/>
            <w:right w:val="none" w:sz="0" w:space="0" w:color="auto"/>
          </w:divBdr>
          <w:divsChild>
            <w:div w:id="39427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149310">
      <w:bodyDiv w:val="1"/>
      <w:marLeft w:val="0"/>
      <w:marRight w:val="0"/>
      <w:marTop w:val="0"/>
      <w:marBottom w:val="0"/>
      <w:divBdr>
        <w:top w:val="none" w:sz="0" w:space="0" w:color="auto"/>
        <w:left w:val="none" w:sz="0" w:space="0" w:color="auto"/>
        <w:bottom w:val="none" w:sz="0" w:space="0" w:color="auto"/>
        <w:right w:val="none" w:sz="0" w:space="0" w:color="auto"/>
      </w:divBdr>
    </w:div>
    <w:div w:id="1160928875">
      <w:bodyDiv w:val="1"/>
      <w:marLeft w:val="0"/>
      <w:marRight w:val="0"/>
      <w:marTop w:val="0"/>
      <w:marBottom w:val="0"/>
      <w:divBdr>
        <w:top w:val="none" w:sz="0" w:space="0" w:color="auto"/>
        <w:left w:val="none" w:sz="0" w:space="0" w:color="auto"/>
        <w:bottom w:val="none" w:sz="0" w:space="0" w:color="auto"/>
        <w:right w:val="none" w:sz="0" w:space="0" w:color="auto"/>
      </w:divBdr>
    </w:div>
    <w:div w:id="1161120354">
      <w:bodyDiv w:val="1"/>
      <w:marLeft w:val="0"/>
      <w:marRight w:val="0"/>
      <w:marTop w:val="0"/>
      <w:marBottom w:val="0"/>
      <w:divBdr>
        <w:top w:val="none" w:sz="0" w:space="0" w:color="auto"/>
        <w:left w:val="none" w:sz="0" w:space="0" w:color="auto"/>
        <w:bottom w:val="none" w:sz="0" w:space="0" w:color="auto"/>
        <w:right w:val="none" w:sz="0" w:space="0" w:color="auto"/>
      </w:divBdr>
    </w:div>
    <w:div w:id="1161190747">
      <w:bodyDiv w:val="1"/>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225"/>
          <w:divBdr>
            <w:top w:val="none" w:sz="0" w:space="0" w:color="auto"/>
            <w:left w:val="none" w:sz="0" w:space="0" w:color="auto"/>
            <w:bottom w:val="none" w:sz="0" w:space="0" w:color="auto"/>
            <w:right w:val="none" w:sz="0" w:space="0" w:color="auto"/>
          </w:divBdr>
        </w:div>
        <w:div w:id="164561637">
          <w:marLeft w:val="0"/>
          <w:marRight w:val="0"/>
          <w:marTop w:val="150"/>
          <w:marBottom w:val="150"/>
          <w:divBdr>
            <w:top w:val="single" w:sz="6" w:space="8" w:color="EEEEEE"/>
            <w:left w:val="none" w:sz="0" w:space="0" w:color="auto"/>
            <w:bottom w:val="single" w:sz="6" w:space="8" w:color="EEEEEE"/>
            <w:right w:val="none" w:sz="0" w:space="0" w:color="auto"/>
          </w:divBdr>
        </w:div>
        <w:div w:id="1075782563">
          <w:marLeft w:val="-225"/>
          <w:marRight w:val="-225"/>
          <w:marTop w:val="0"/>
          <w:marBottom w:val="0"/>
          <w:divBdr>
            <w:top w:val="none" w:sz="0" w:space="0" w:color="auto"/>
            <w:left w:val="none" w:sz="0" w:space="0" w:color="auto"/>
            <w:bottom w:val="none" w:sz="0" w:space="0" w:color="auto"/>
            <w:right w:val="none" w:sz="0" w:space="0" w:color="auto"/>
          </w:divBdr>
          <w:divsChild>
            <w:div w:id="1409841959">
              <w:marLeft w:val="0"/>
              <w:marRight w:val="0"/>
              <w:marTop w:val="0"/>
              <w:marBottom w:val="0"/>
              <w:divBdr>
                <w:top w:val="none" w:sz="0" w:space="0" w:color="auto"/>
                <w:left w:val="none" w:sz="0" w:space="0" w:color="auto"/>
                <w:bottom w:val="none" w:sz="0" w:space="0" w:color="auto"/>
                <w:right w:val="none" w:sz="0" w:space="0" w:color="auto"/>
              </w:divBdr>
              <w:divsChild>
                <w:div w:id="909734081">
                  <w:marLeft w:val="0"/>
                  <w:marRight w:val="0"/>
                  <w:marTop w:val="0"/>
                  <w:marBottom w:val="0"/>
                  <w:divBdr>
                    <w:top w:val="none" w:sz="0" w:space="0" w:color="auto"/>
                    <w:left w:val="none" w:sz="0" w:space="0" w:color="auto"/>
                    <w:bottom w:val="none" w:sz="0" w:space="0" w:color="auto"/>
                    <w:right w:val="none" w:sz="0" w:space="0" w:color="auto"/>
                  </w:divBdr>
                  <w:divsChild>
                    <w:div w:id="358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10">
      <w:bodyDiv w:val="1"/>
      <w:marLeft w:val="0"/>
      <w:marRight w:val="0"/>
      <w:marTop w:val="0"/>
      <w:marBottom w:val="0"/>
      <w:divBdr>
        <w:top w:val="none" w:sz="0" w:space="0" w:color="auto"/>
        <w:left w:val="none" w:sz="0" w:space="0" w:color="auto"/>
        <w:bottom w:val="none" w:sz="0" w:space="0" w:color="auto"/>
        <w:right w:val="none" w:sz="0" w:space="0" w:color="auto"/>
      </w:divBdr>
      <w:divsChild>
        <w:div w:id="1144465159">
          <w:marLeft w:val="0"/>
          <w:marRight w:val="0"/>
          <w:marTop w:val="0"/>
          <w:marBottom w:val="225"/>
          <w:divBdr>
            <w:top w:val="none" w:sz="0" w:space="0" w:color="auto"/>
            <w:left w:val="none" w:sz="0" w:space="0" w:color="auto"/>
            <w:bottom w:val="none" w:sz="0" w:space="0" w:color="auto"/>
            <w:right w:val="none" w:sz="0" w:space="0" w:color="auto"/>
          </w:divBdr>
        </w:div>
      </w:divsChild>
    </w:div>
    <w:div w:id="1161852044">
      <w:bodyDiv w:val="1"/>
      <w:marLeft w:val="0"/>
      <w:marRight w:val="0"/>
      <w:marTop w:val="0"/>
      <w:marBottom w:val="0"/>
      <w:divBdr>
        <w:top w:val="none" w:sz="0" w:space="0" w:color="auto"/>
        <w:left w:val="none" w:sz="0" w:space="0" w:color="auto"/>
        <w:bottom w:val="none" w:sz="0" w:space="0" w:color="auto"/>
        <w:right w:val="none" w:sz="0" w:space="0" w:color="auto"/>
      </w:divBdr>
      <w:divsChild>
        <w:div w:id="1072393639">
          <w:marLeft w:val="0"/>
          <w:marRight w:val="0"/>
          <w:marTop w:val="0"/>
          <w:marBottom w:val="150"/>
          <w:divBdr>
            <w:top w:val="none" w:sz="0" w:space="0" w:color="auto"/>
            <w:left w:val="none" w:sz="0" w:space="0" w:color="auto"/>
            <w:bottom w:val="single" w:sz="12" w:space="0" w:color="DAE8F4"/>
            <w:right w:val="none" w:sz="0" w:space="0" w:color="auto"/>
          </w:divBdr>
          <w:divsChild>
            <w:div w:id="2139255607">
              <w:marLeft w:val="0"/>
              <w:marRight w:val="0"/>
              <w:marTop w:val="105"/>
              <w:marBottom w:val="0"/>
              <w:divBdr>
                <w:top w:val="none" w:sz="0" w:space="0" w:color="auto"/>
                <w:left w:val="none" w:sz="0" w:space="0" w:color="auto"/>
                <w:bottom w:val="none" w:sz="0" w:space="0" w:color="auto"/>
                <w:right w:val="none" w:sz="0" w:space="0" w:color="auto"/>
              </w:divBdr>
            </w:div>
          </w:divsChild>
        </w:div>
        <w:div w:id="1217203463">
          <w:marLeft w:val="0"/>
          <w:marRight w:val="0"/>
          <w:marTop w:val="0"/>
          <w:marBottom w:val="0"/>
          <w:divBdr>
            <w:top w:val="none" w:sz="0" w:space="0" w:color="auto"/>
            <w:left w:val="none" w:sz="0" w:space="0" w:color="auto"/>
            <w:bottom w:val="none" w:sz="0" w:space="0" w:color="auto"/>
            <w:right w:val="none" w:sz="0" w:space="0" w:color="auto"/>
          </w:divBdr>
        </w:div>
      </w:divsChild>
    </w:div>
    <w:div w:id="1161890030">
      <w:bodyDiv w:val="1"/>
      <w:marLeft w:val="0"/>
      <w:marRight w:val="0"/>
      <w:marTop w:val="0"/>
      <w:marBottom w:val="0"/>
      <w:divBdr>
        <w:top w:val="none" w:sz="0" w:space="0" w:color="auto"/>
        <w:left w:val="none" w:sz="0" w:space="0" w:color="auto"/>
        <w:bottom w:val="none" w:sz="0" w:space="0" w:color="auto"/>
        <w:right w:val="none" w:sz="0" w:space="0" w:color="auto"/>
      </w:divBdr>
    </w:div>
    <w:div w:id="1162113896">
      <w:bodyDiv w:val="1"/>
      <w:marLeft w:val="0"/>
      <w:marRight w:val="0"/>
      <w:marTop w:val="0"/>
      <w:marBottom w:val="0"/>
      <w:divBdr>
        <w:top w:val="none" w:sz="0" w:space="0" w:color="auto"/>
        <w:left w:val="none" w:sz="0" w:space="0" w:color="auto"/>
        <w:bottom w:val="none" w:sz="0" w:space="0" w:color="auto"/>
        <w:right w:val="none" w:sz="0" w:space="0" w:color="auto"/>
      </w:divBdr>
    </w:div>
    <w:div w:id="1162427903">
      <w:bodyDiv w:val="1"/>
      <w:marLeft w:val="0"/>
      <w:marRight w:val="0"/>
      <w:marTop w:val="0"/>
      <w:marBottom w:val="0"/>
      <w:divBdr>
        <w:top w:val="none" w:sz="0" w:space="0" w:color="auto"/>
        <w:left w:val="none" w:sz="0" w:space="0" w:color="auto"/>
        <w:bottom w:val="none" w:sz="0" w:space="0" w:color="auto"/>
        <w:right w:val="none" w:sz="0" w:space="0" w:color="auto"/>
      </w:divBdr>
    </w:div>
    <w:div w:id="1162770607">
      <w:bodyDiv w:val="1"/>
      <w:marLeft w:val="0"/>
      <w:marRight w:val="0"/>
      <w:marTop w:val="0"/>
      <w:marBottom w:val="0"/>
      <w:divBdr>
        <w:top w:val="none" w:sz="0" w:space="0" w:color="auto"/>
        <w:left w:val="none" w:sz="0" w:space="0" w:color="auto"/>
        <w:bottom w:val="none" w:sz="0" w:space="0" w:color="auto"/>
        <w:right w:val="none" w:sz="0" w:space="0" w:color="auto"/>
      </w:divBdr>
      <w:divsChild>
        <w:div w:id="78450694">
          <w:marLeft w:val="0"/>
          <w:marRight w:val="0"/>
          <w:marTop w:val="0"/>
          <w:marBottom w:val="225"/>
          <w:divBdr>
            <w:top w:val="none" w:sz="0" w:space="0" w:color="auto"/>
            <w:left w:val="none" w:sz="0" w:space="0" w:color="auto"/>
            <w:bottom w:val="none" w:sz="0" w:space="0" w:color="auto"/>
            <w:right w:val="none" w:sz="0" w:space="0" w:color="auto"/>
          </w:divBdr>
        </w:div>
        <w:div w:id="1351680826">
          <w:marLeft w:val="-225"/>
          <w:marRight w:val="-225"/>
          <w:marTop w:val="0"/>
          <w:marBottom w:val="0"/>
          <w:divBdr>
            <w:top w:val="none" w:sz="0" w:space="0" w:color="auto"/>
            <w:left w:val="none" w:sz="0" w:space="0" w:color="auto"/>
            <w:bottom w:val="none" w:sz="0" w:space="0" w:color="auto"/>
            <w:right w:val="none" w:sz="0" w:space="0" w:color="auto"/>
          </w:divBdr>
          <w:divsChild>
            <w:div w:id="75520705">
              <w:marLeft w:val="0"/>
              <w:marRight w:val="0"/>
              <w:marTop w:val="0"/>
              <w:marBottom w:val="0"/>
              <w:divBdr>
                <w:top w:val="none" w:sz="0" w:space="0" w:color="auto"/>
                <w:left w:val="none" w:sz="0" w:space="0" w:color="auto"/>
                <w:bottom w:val="none" w:sz="0" w:space="0" w:color="auto"/>
                <w:right w:val="none" w:sz="0" w:space="0" w:color="auto"/>
              </w:divBdr>
              <w:divsChild>
                <w:div w:id="515079113">
                  <w:marLeft w:val="0"/>
                  <w:marRight w:val="0"/>
                  <w:marTop w:val="0"/>
                  <w:marBottom w:val="0"/>
                  <w:divBdr>
                    <w:top w:val="none" w:sz="0" w:space="0" w:color="auto"/>
                    <w:left w:val="none" w:sz="0" w:space="0" w:color="auto"/>
                    <w:bottom w:val="none" w:sz="0" w:space="0" w:color="auto"/>
                    <w:right w:val="none" w:sz="0" w:space="0" w:color="auto"/>
                  </w:divBdr>
                  <w:divsChild>
                    <w:div w:id="1157385139">
                      <w:marLeft w:val="0"/>
                      <w:marRight w:val="0"/>
                      <w:marTop w:val="0"/>
                      <w:marBottom w:val="0"/>
                      <w:divBdr>
                        <w:top w:val="none" w:sz="0" w:space="0" w:color="auto"/>
                        <w:left w:val="none" w:sz="0" w:space="0" w:color="auto"/>
                        <w:bottom w:val="none" w:sz="0" w:space="0" w:color="auto"/>
                        <w:right w:val="none" w:sz="0" w:space="0" w:color="auto"/>
                      </w:divBdr>
                    </w:div>
                    <w:div w:id="1283800377">
                      <w:marLeft w:val="0"/>
                      <w:marRight w:val="0"/>
                      <w:marTop w:val="0"/>
                      <w:marBottom w:val="0"/>
                      <w:divBdr>
                        <w:top w:val="none" w:sz="0" w:space="0" w:color="auto"/>
                        <w:left w:val="none" w:sz="0" w:space="0" w:color="auto"/>
                        <w:bottom w:val="none" w:sz="0" w:space="0" w:color="auto"/>
                        <w:right w:val="none" w:sz="0" w:space="0" w:color="auto"/>
                      </w:divBdr>
                    </w:div>
                    <w:div w:id="1540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386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62892118">
      <w:bodyDiv w:val="1"/>
      <w:marLeft w:val="0"/>
      <w:marRight w:val="0"/>
      <w:marTop w:val="0"/>
      <w:marBottom w:val="0"/>
      <w:divBdr>
        <w:top w:val="none" w:sz="0" w:space="0" w:color="auto"/>
        <w:left w:val="none" w:sz="0" w:space="0" w:color="auto"/>
        <w:bottom w:val="none" w:sz="0" w:space="0" w:color="auto"/>
        <w:right w:val="none" w:sz="0" w:space="0" w:color="auto"/>
      </w:divBdr>
    </w:div>
    <w:div w:id="1163470592">
      <w:bodyDiv w:val="1"/>
      <w:marLeft w:val="0"/>
      <w:marRight w:val="0"/>
      <w:marTop w:val="0"/>
      <w:marBottom w:val="0"/>
      <w:divBdr>
        <w:top w:val="none" w:sz="0" w:space="0" w:color="auto"/>
        <w:left w:val="none" w:sz="0" w:space="0" w:color="auto"/>
        <w:bottom w:val="none" w:sz="0" w:space="0" w:color="auto"/>
        <w:right w:val="none" w:sz="0" w:space="0" w:color="auto"/>
      </w:divBdr>
      <w:divsChild>
        <w:div w:id="492110937">
          <w:marLeft w:val="0"/>
          <w:marRight w:val="0"/>
          <w:marTop w:val="0"/>
          <w:marBottom w:val="0"/>
          <w:divBdr>
            <w:top w:val="none" w:sz="0" w:space="0" w:color="auto"/>
            <w:left w:val="none" w:sz="0" w:space="0" w:color="auto"/>
            <w:bottom w:val="none" w:sz="0" w:space="0" w:color="auto"/>
            <w:right w:val="none" w:sz="0" w:space="0" w:color="auto"/>
          </w:divBdr>
        </w:div>
        <w:div w:id="627203198">
          <w:marLeft w:val="0"/>
          <w:marRight w:val="0"/>
          <w:marTop w:val="0"/>
          <w:marBottom w:val="150"/>
          <w:divBdr>
            <w:top w:val="none" w:sz="0" w:space="0" w:color="auto"/>
            <w:left w:val="none" w:sz="0" w:space="0" w:color="auto"/>
            <w:bottom w:val="single" w:sz="12" w:space="0" w:color="DAE8F4"/>
            <w:right w:val="none" w:sz="0" w:space="0" w:color="auto"/>
          </w:divBdr>
          <w:divsChild>
            <w:div w:id="67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473494">
      <w:bodyDiv w:val="1"/>
      <w:marLeft w:val="0"/>
      <w:marRight w:val="0"/>
      <w:marTop w:val="0"/>
      <w:marBottom w:val="0"/>
      <w:divBdr>
        <w:top w:val="none" w:sz="0" w:space="0" w:color="auto"/>
        <w:left w:val="none" w:sz="0" w:space="0" w:color="auto"/>
        <w:bottom w:val="none" w:sz="0" w:space="0" w:color="auto"/>
        <w:right w:val="none" w:sz="0" w:space="0" w:color="auto"/>
      </w:divBdr>
    </w:div>
    <w:div w:id="1163660885">
      <w:bodyDiv w:val="1"/>
      <w:marLeft w:val="0"/>
      <w:marRight w:val="0"/>
      <w:marTop w:val="0"/>
      <w:marBottom w:val="0"/>
      <w:divBdr>
        <w:top w:val="none" w:sz="0" w:space="0" w:color="auto"/>
        <w:left w:val="none" w:sz="0" w:space="0" w:color="auto"/>
        <w:bottom w:val="none" w:sz="0" w:space="0" w:color="auto"/>
        <w:right w:val="none" w:sz="0" w:space="0" w:color="auto"/>
      </w:divBdr>
    </w:div>
    <w:div w:id="1165129955">
      <w:bodyDiv w:val="1"/>
      <w:marLeft w:val="0"/>
      <w:marRight w:val="0"/>
      <w:marTop w:val="0"/>
      <w:marBottom w:val="0"/>
      <w:divBdr>
        <w:top w:val="none" w:sz="0" w:space="0" w:color="auto"/>
        <w:left w:val="none" w:sz="0" w:space="0" w:color="auto"/>
        <w:bottom w:val="none" w:sz="0" w:space="0" w:color="auto"/>
        <w:right w:val="none" w:sz="0" w:space="0" w:color="auto"/>
      </w:divBdr>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
    <w:div w:id="1165589754">
      <w:bodyDiv w:val="1"/>
      <w:marLeft w:val="0"/>
      <w:marRight w:val="0"/>
      <w:marTop w:val="0"/>
      <w:marBottom w:val="0"/>
      <w:divBdr>
        <w:top w:val="none" w:sz="0" w:space="0" w:color="auto"/>
        <w:left w:val="none" w:sz="0" w:space="0" w:color="auto"/>
        <w:bottom w:val="none" w:sz="0" w:space="0" w:color="auto"/>
        <w:right w:val="none" w:sz="0" w:space="0" w:color="auto"/>
      </w:divBdr>
    </w:div>
    <w:div w:id="1165826679">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6">
          <w:marLeft w:val="0"/>
          <w:marRight w:val="0"/>
          <w:marTop w:val="0"/>
          <w:marBottom w:val="0"/>
          <w:divBdr>
            <w:top w:val="none" w:sz="0" w:space="0" w:color="auto"/>
            <w:left w:val="none" w:sz="0" w:space="0" w:color="auto"/>
            <w:bottom w:val="none" w:sz="0" w:space="0" w:color="auto"/>
            <w:right w:val="none" w:sz="0" w:space="0" w:color="auto"/>
          </w:divBdr>
          <w:divsChild>
            <w:div w:id="1344819574">
              <w:marLeft w:val="0"/>
              <w:marRight w:val="0"/>
              <w:marTop w:val="0"/>
              <w:marBottom w:val="0"/>
              <w:divBdr>
                <w:top w:val="none" w:sz="0" w:space="0" w:color="auto"/>
                <w:left w:val="none" w:sz="0" w:space="0" w:color="auto"/>
                <w:bottom w:val="none" w:sz="0" w:space="0" w:color="auto"/>
                <w:right w:val="none" w:sz="0" w:space="0" w:color="auto"/>
              </w:divBdr>
              <w:divsChild>
                <w:div w:id="229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964">
          <w:marLeft w:val="0"/>
          <w:marRight w:val="0"/>
          <w:marTop w:val="0"/>
          <w:marBottom w:val="0"/>
          <w:divBdr>
            <w:top w:val="none" w:sz="0" w:space="0" w:color="auto"/>
            <w:left w:val="none" w:sz="0" w:space="0" w:color="auto"/>
            <w:bottom w:val="none" w:sz="0" w:space="0" w:color="auto"/>
            <w:right w:val="none" w:sz="0" w:space="0" w:color="auto"/>
          </w:divBdr>
        </w:div>
      </w:divsChild>
    </w:div>
    <w:div w:id="1165826972">
      <w:bodyDiv w:val="1"/>
      <w:marLeft w:val="0"/>
      <w:marRight w:val="0"/>
      <w:marTop w:val="0"/>
      <w:marBottom w:val="0"/>
      <w:divBdr>
        <w:top w:val="none" w:sz="0" w:space="0" w:color="auto"/>
        <w:left w:val="none" w:sz="0" w:space="0" w:color="auto"/>
        <w:bottom w:val="none" w:sz="0" w:space="0" w:color="auto"/>
        <w:right w:val="none" w:sz="0" w:space="0" w:color="auto"/>
      </w:divBdr>
      <w:divsChild>
        <w:div w:id="218247475">
          <w:marLeft w:val="0"/>
          <w:marRight w:val="0"/>
          <w:marTop w:val="0"/>
          <w:marBottom w:val="0"/>
          <w:divBdr>
            <w:top w:val="none" w:sz="0" w:space="0" w:color="auto"/>
            <w:left w:val="none" w:sz="0" w:space="0" w:color="auto"/>
            <w:bottom w:val="none" w:sz="0" w:space="0" w:color="auto"/>
            <w:right w:val="none" w:sz="0" w:space="0" w:color="auto"/>
          </w:divBdr>
          <w:divsChild>
            <w:div w:id="2044669432">
              <w:marLeft w:val="0"/>
              <w:marRight w:val="0"/>
              <w:marTop w:val="0"/>
              <w:marBottom w:val="0"/>
              <w:divBdr>
                <w:top w:val="none" w:sz="0" w:space="0" w:color="auto"/>
                <w:left w:val="none" w:sz="0" w:space="0" w:color="auto"/>
                <w:bottom w:val="none" w:sz="0" w:space="0" w:color="auto"/>
                <w:right w:val="none" w:sz="0" w:space="0" w:color="auto"/>
              </w:divBdr>
            </w:div>
          </w:divsChild>
        </w:div>
        <w:div w:id="2013528908">
          <w:marLeft w:val="0"/>
          <w:marRight w:val="0"/>
          <w:marTop w:val="0"/>
          <w:marBottom w:val="0"/>
          <w:divBdr>
            <w:top w:val="none" w:sz="0" w:space="0" w:color="auto"/>
            <w:left w:val="none" w:sz="0" w:space="0" w:color="auto"/>
            <w:bottom w:val="none" w:sz="0" w:space="0" w:color="auto"/>
            <w:right w:val="none" w:sz="0" w:space="0" w:color="auto"/>
          </w:divBdr>
        </w:div>
        <w:div w:id="2078821827">
          <w:marLeft w:val="0"/>
          <w:marRight w:val="0"/>
          <w:marTop w:val="0"/>
          <w:marBottom w:val="150"/>
          <w:divBdr>
            <w:top w:val="none" w:sz="0" w:space="0" w:color="auto"/>
            <w:left w:val="none" w:sz="0" w:space="0" w:color="auto"/>
            <w:bottom w:val="none" w:sz="0" w:space="0" w:color="auto"/>
            <w:right w:val="none" w:sz="0" w:space="0" w:color="auto"/>
          </w:divBdr>
        </w:div>
      </w:divsChild>
    </w:div>
    <w:div w:id="1166440604">
      <w:bodyDiv w:val="1"/>
      <w:marLeft w:val="0"/>
      <w:marRight w:val="0"/>
      <w:marTop w:val="0"/>
      <w:marBottom w:val="0"/>
      <w:divBdr>
        <w:top w:val="none" w:sz="0" w:space="0" w:color="auto"/>
        <w:left w:val="none" w:sz="0" w:space="0" w:color="auto"/>
        <w:bottom w:val="none" w:sz="0" w:space="0" w:color="auto"/>
        <w:right w:val="none" w:sz="0" w:space="0" w:color="auto"/>
      </w:divBdr>
    </w:div>
    <w:div w:id="1166554365">
      <w:bodyDiv w:val="1"/>
      <w:marLeft w:val="0"/>
      <w:marRight w:val="0"/>
      <w:marTop w:val="0"/>
      <w:marBottom w:val="0"/>
      <w:divBdr>
        <w:top w:val="none" w:sz="0" w:space="0" w:color="auto"/>
        <w:left w:val="none" w:sz="0" w:space="0" w:color="auto"/>
        <w:bottom w:val="none" w:sz="0" w:space="0" w:color="auto"/>
        <w:right w:val="none" w:sz="0" w:space="0" w:color="auto"/>
      </w:divBdr>
      <w:divsChild>
        <w:div w:id="175970164">
          <w:marLeft w:val="0"/>
          <w:marRight w:val="0"/>
          <w:marTop w:val="0"/>
          <w:marBottom w:val="150"/>
          <w:divBdr>
            <w:top w:val="none" w:sz="0" w:space="0" w:color="auto"/>
            <w:left w:val="none" w:sz="0" w:space="0" w:color="auto"/>
            <w:bottom w:val="none" w:sz="0" w:space="0" w:color="auto"/>
            <w:right w:val="none" w:sz="0" w:space="0" w:color="auto"/>
          </w:divBdr>
        </w:div>
        <w:div w:id="860360221">
          <w:marLeft w:val="0"/>
          <w:marRight w:val="0"/>
          <w:marTop w:val="0"/>
          <w:marBottom w:val="0"/>
          <w:divBdr>
            <w:top w:val="none" w:sz="0" w:space="0" w:color="auto"/>
            <w:left w:val="none" w:sz="0" w:space="0" w:color="auto"/>
            <w:bottom w:val="none" w:sz="0" w:space="0" w:color="auto"/>
            <w:right w:val="none" w:sz="0" w:space="0" w:color="auto"/>
          </w:divBdr>
          <w:divsChild>
            <w:div w:id="1356616885">
              <w:marLeft w:val="0"/>
              <w:marRight w:val="0"/>
              <w:marTop w:val="0"/>
              <w:marBottom w:val="0"/>
              <w:divBdr>
                <w:top w:val="none" w:sz="0" w:space="0" w:color="auto"/>
                <w:left w:val="none" w:sz="0" w:space="0" w:color="auto"/>
                <w:bottom w:val="none" w:sz="0" w:space="0" w:color="auto"/>
                <w:right w:val="none" w:sz="0" w:space="0" w:color="auto"/>
              </w:divBdr>
            </w:div>
          </w:divsChild>
        </w:div>
        <w:div w:id="1903061298">
          <w:marLeft w:val="0"/>
          <w:marRight w:val="0"/>
          <w:marTop w:val="0"/>
          <w:marBottom w:val="0"/>
          <w:divBdr>
            <w:top w:val="none" w:sz="0" w:space="0" w:color="auto"/>
            <w:left w:val="none" w:sz="0" w:space="0" w:color="auto"/>
            <w:bottom w:val="none" w:sz="0" w:space="0" w:color="auto"/>
            <w:right w:val="none" w:sz="0" w:space="0" w:color="auto"/>
          </w:divBdr>
        </w:div>
      </w:divsChild>
    </w:div>
    <w:div w:id="1166558394">
      <w:bodyDiv w:val="1"/>
      <w:marLeft w:val="0"/>
      <w:marRight w:val="0"/>
      <w:marTop w:val="0"/>
      <w:marBottom w:val="0"/>
      <w:divBdr>
        <w:top w:val="none" w:sz="0" w:space="0" w:color="auto"/>
        <w:left w:val="none" w:sz="0" w:space="0" w:color="auto"/>
        <w:bottom w:val="none" w:sz="0" w:space="0" w:color="auto"/>
        <w:right w:val="none" w:sz="0" w:space="0" w:color="auto"/>
      </w:divBdr>
    </w:div>
    <w:div w:id="1167094010">
      <w:bodyDiv w:val="1"/>
      <w:marLeft w:val="0"/>
      <w:marRight w:val="0"/>
      <w:marTop w:val="0"/>
      <w:marBottom w:val="0"/>
      <w:divBdr>
        <w:top w:val="none" w:sz="0" w:space="0" w:color="auto"/>
        <w:left w:val="none" w:sz="0" w:space="0" w:color="auto"/>
        <w:bottom w:val="none" w:sz="0" w:space="0" w:color="auto"/>
        <w:right w:val="none" w:sz="0" w:space="0" w:color="auto"/>
      </w:divBdr>
      <w:divsChild>
        <w:div w:id="1947347429">
          <w:marLeft w:val="0"/>
          <w:marRight w:val="0"/>
          <w:marTop w:val="0"/>
          <w:marBottom w:val="225"/>
          <w:divBdr>
            <w:top w:val="none" w:sz="0" w:space="0" w:color="auto"/>
            <w:left w:val="none" w:sz="0" w:space="0" w:color="auto"/>
            <w:bottom w:val="none" w:sz="0" w:space="0" w:color="auto"/>
            <w:right w:val="none" w:sz="0" w:space="0" w:color="auto"/>
          </w:divBdr>
        </w:div>
      </w:divsChild>
    </w:div>
    <w:div w:id="1167525822">
      <w:bodyDiv w:val="1"/>
      <w:marLeft w:val="0"/>
      <w:marRight w:val="0"/>
      <w:marTop w:val="0"/>
      <w:marBottom w:val="0"/>
      <w:divBdr>
        <w:top w:val="none" w:sz="0" w:space="0" w:color="auto"/>
        <w:left w:val="none" w:sz="0" w:space="0" w:color="auto"/>
        <w:bottom w:val="none" w:sz="0" w:space="0" w:color="auto"/>
        <w:right w:val="none" w:sz="0" w:space="0" w:color="auto"/>
      </w:divBdr>
    </w:div>
    <w:div w:id="1168206675">
      <w:bodyDiv w:val="1"/>
      <w:marLeft w:val="0"/>
      <w:marRight w:val="0"/>
      <w:marTop w:val="0"/>
      <w:marBottom w:val="0"/>
      <w:divBdr>
        <w:top w:val="none" w:sz="0" w:space="0" w:color="auto"/>
        <w:left w:val="none" w:sz="0" w:space="0" w:color="auto"/>
        <w:bottom w:val="none" w:sz="0" w:space="0" w:color="auto"/>
        <w:right w:val="none" w:sz="0" w:space="0" w:color="auto"/>
      </w:divBdr>
      <w:divsChild>
        <w:div w:id="446778677">
          <w:marLeft w:val="0"/>
          <w:marRight w:val="0"/>
          <w:marTop w:val="0"/>
          <w:marBottom w:val="0"/>
          <w:divBdr>
            <w:top w:val="none" w:sz="0" w:space="0" w:color="auto"/>
            <w:left w:val="none" w:sz="0" w:space="0" w:color="auto"/>
            <w:bottom w:val="none" w:sz="0" w:space="0" w:color="auto"/>
            <w:right w:val="none" w:sz="0" w:space="0" w:color="auto"/>
          </w:divBdr>
          <w:divsChild>
            <w:div w:id="1486388744">
              <w:marLeft w:val="0"/>
              <w:marRight w:val="0"/>
              <w:marTop w:val="0"/>
              <w:marBottom w:val="0"/>
              <w:divBdr>
                <w:top w:val="none" w:sz="0" w:space="0" w:color="auto"/>
                <w:left w:val="none" w:sz="0" w:space="0" w:color="auto"/>
                <w:bottom w:val="none" w:sz="0" w:space="0" w:color="auto"/>
                <w:right w:val="none" w:sz="0" w:space="0" w:color="auto"/>
              </w:divBdr>
            </w:div>
          </w:divsChild>
        </w:div>
        <w:div w:id="681276316">
          <w:marLeft w:val="0"/>
          <w:marRight w:val="0"/>
          <w:marTop w:val="0"/>
          <w:marBottom w:val="0"/>
          <w:divBdr>
            <w:top w:val="none" w:sz="0" w:space="0" w:color="auto"/>
            <w:left w:val="none" w:sz="0" w:space="0" w:color="auto"/>
            <w:bottom w:val="none" w:sz="0" w:space="0" w:color="auto"/>
            <w:right w:val="none" w:sz="0" w:space="0" w:color="auto"/>
          </w:divBdr>
          <w:divsChild>
            <w:div w:id="589047807">
              <w:marLeft w:val="225"/>
              <w:marRight w:val="0"/>
              <w:marTop w:val="0"/>
              <w:marBottom w:val="0"/>
              <w:divBdr>
                <w:top w:val="none" w:sz="0" w:space="0" w:color="auto"/>
                <w:left w:val="none" w:sz="0" w:space="0" w:color="auto"/>
                <w:bottom w:val="none" w:sz="0" w:space="0" w:color="auto"/>
                <w:right w:val="none" w:sz="0" w:space="0" w:color="auto"/>
              </w:divBdr>
              <w:divsChild>
                <w:div w:id="534583896">
                  <w:marLeft w:val="0"/>
                  <w:marRight w:val="0"/>
                  <w:marTop w:val="0"/>
                  <w:marBottom w:val="0"/>
                  <w:divBdr>
                    <w:top w:val="none" w:sz="0" w:space="0" w:color="auto"/>
                    <w:left w:val="none" w:sz="0" w:space="0" w:color="auto"/>
                    <w:bottom w:val="none" w:sz="0" w:space="0" w:color="auto"/>
                    <w:right w:val="none" w:sz="0" w:space="0" w:color="auto"/>
                  </w:divBdr>
                </w:div>
              </w:divsChild>
            </w:div>
            <w:div w:id="1709179595">
              <w:marLeft w:val="0"/>
              <w:marRight w:val="0"/>
              <w:marTop w:val="0"/>
              <w:marBottom w:val="0"/>
              <w:divBdr>
                <w:top w:val="none" w:sz="0" w:space="0" w:color="auto"/>
                <w:left w:val="none" w:sz="0" w:space="0" w:color="auto"/>
                <w:bottom w:val="none" w:sz="0" w:space="0" w:color="auto"/>
                <w:right w:val="none" w:sz="0" w:space="0" w:color="auto"/>
              </w:divBdr>
            </w:div>
            <w:div w:id="2116517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515704">
      <w:bodyDiv w:val="1"/>
      <w:marLeft w:val="0"/>
      <w:marRight w:val="0"/>
      <w:marTop w:val="0"/>
      <w:marBottom w:val="0"/>
      <w:divBdr>
        <w:top w:val="none" w:sz="0" w:space="0" w:color="auto"/>
        <w:left w:val="none" w:sz="0" w:space="0" w:color="auto"/>
        <w:bottom w:val="none" w:sz="0" w:space="0" w:color="auto"/>
        <w:right w:val="none" w:sz="0" w:space="0" w:color="auto"/>
      </w:divBdr>
    </w:div>
    <w:div w:id="1168591357">
      <w:bodyDiv w:val="1"/>
      <w:marLeft w:val="0"/>
      <w:marRight w:val="0"/>
      <w:marTop w:val="0"/>
      <w:marBottom w:val="0"/>
      <w:divBdr>
        <w:top w:val="none" w:sz="0" w:space="0" w:color="auto"/>
        <w:left w:val="none" w:sz="0" w:space="0" w:color="auto"/>
        <w:bottom w:val="none" w:sz="0" w:space="0" w:color="auto"/>
        <w:right w:val="none" w:sz="0" w:space="0" w:color="auto"/>
      </w:divBdr>
    </w:div>
    <w:div w:id="1168793454">
      <w:bodyDiv w:val="1"/>
      <w:marLeft w:val="0"/>
      <w:marRight w:val="0"/>
      <w:marTop w:val="0"/>
      <w:marBottom w:val="0"/>
      <w:divBdr>
        <w:top w:val="none" w:sz="0" w:space="0" w:color="auto"/>
        <w:left w:val="none" w:sz="0" w:space="0" w:color="auto"/>
        <w:bottom w:val="none" w:sz="0" w:space="0" w:color="auto"/>
        <w:right w:val="none" w:sz="0" w:space="0" w:color="auto"/>
      </w:divBdr>
    </w:div>
    <w:div w:id="1169102885">
      <w:bodyDiv w:val="1"/>
      <w:marLeft w:val="0"/>
      <w:marRight w:val="0"/>
      <w:marTop w:val="0"/>
      <w:marBottom w:val="0"/>
      <w:divBdr>
        <w:top w:val="none" w:sz="0" w:space="0" w:color="auto"/>
        <w:left w:val="none" w:sz="0" w:space="0" w:color="auto"/>
        <w:bottom w:val="none" w:sz="0" w:space="0" w:color="auto"/>
        <w:right w:val="none" w:sz="0" w:space="0" w:color="auto"/>
      </w:divBdr>
    </w:div>
    <w:div w:id="1169172022">
      <w:bodyDiv w:val="1"/>
      <w:marLeft w:val="0"/>
      <w:marRight w:val="0"/>
      <w:marTop w:val="0"/>
      <w:marBottom w:val="0"/>
      <w:divBdr>
        <w:top w:val="none" w:sz="0" w:space="0" w:color="auto"/>
        <w:left w:val="none" w:sz="0" w:space="0" w:color="auto"/>
        <w:bottom w:val="none" w:sz="0" w:space="0" w:color="auto"/>
        <w:right w:val="none" w:sz="0" w:space="0" w:color="auto"/>
      </w:divBdr>
    </w:div>
    <w:div w:id="1170291421">
      <w:bodyDiv w:val="1"/>
      <w:marLeft w:val="0"/>
      <w:marRight w:val="0"/>
      <w:marTop w:val="0"/>
      <w:marBottom w:val="0"/>
      <w:divBdr>
        <w:top w:val="none" w:sz="0" w:space="0" w:color="auto"/>
        <w:left w:val="none" w:sz="0" w:space="0" w:color="auto"/>
        <w:bottom w:val="none" w:sz="0" w:space="0" w:color="auto"/>
        <w:right w:val="none" w:sz="0" w:space="0" w:color="auto"/>
      </w:divBdr>
    </w:div>
    <w:div w:id="1170674839">
      <w:bodyDiv w:val="1"/>
      <w:marLeft w:val="0"/>
      <w:marRight w:val="0"/>
      <w:marTop w:val="0"/>
      <w:marBottom w:val="0"/>
      <w:divBdr>
        <w:top w:val="none" w:sz="0" w:space="0" w:color="auto"/>
        <w:left w:val="none" w:sz="0" w:space="0" w:color="auto"/>
        <w:bottom w:val="none" w:sz="0" w:space="0" w:color="auto"/>
        <w:right w:val="none" w:sz="0" w:space="0" w:color="auto"/>
      </w:divBdr>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
    <w:div w:id="1171943273">
      <w:bodyDiv w:val="1"/>
      <w:marLeft w:val="0"/>
      <w:marRight w:val="0"/>
      <w:marTop w:val="0"/>
      <w:marBottom w:val="0"/>
      <w:divBdr>
        <w:top w:val="none" w:sz="0" w:space="0" w:color="auto"/>
        <w:left w:val="none" w:sz="0" w:space="0" w:color="auto"/>
        <w:bottom w:val="none" w:sz="0" w:space="0" w:color="auto"/>
        <w:right w:val="none" w:sz="0" w:space="0" w:color="auto"/>
      </w:divBdr>
    </w:div>
    <w:div w:id="1171947015">
      <w:bodyDiv w:val="1"/>
      <w:marLeft w:val="0"/>
      <w:marRight w:val="0"/>
      <w:marTop w:val="0"/>
      <w:marBottom w:val="0"/>
      <w:divBdr>
        <w:top w:val="none" w:sz="0" w:space="0" w:color="auto"/>
        <w:left w:val="none" w:sz="0" w:space="0" w:color="auto"/>
        <w:bottom w:val="none" w:sz="0" w:space="0" w:color="auto"/>
        <w:right w:val="none" w:sz="0" w:space="0" w:color="auto"/>
      </w:divBdr>
    </w:div>
    <w:div w:id="1172183473">
      <w:bodyDiv w:val="1"/>
      <w:marLeft w:val="0"/>
      <w:marRight w:val="0"/>
      <w:marTop w:val="0"/>
      <w:marBottom w:val="0"/>
      <w:divBdr>
        <w:top w:val="none" w:sz="0" w:space="0" w:color="auto"/>
        <w:left w:val="none" w:sz="0" w:space="0" w:color="auto"/>
        <w:bottom w:val="none" w:sz="0" w:space="0" w:color="auto"/>
        <w:right w:val="none" w:sz="0" w:space="0" w:color="auto"/>
      </w:divBdr>
    </w:div>
    <w:div w:id="1172256697">
      <w:bodyDiv w:val="1"/>
      <w:marLeft w:val="0"/>
      <w:marRight w:val="0"/>
      <w:marTop w:val="0"/>
      <w:marBottom w:val="0"/>
      <w:divBdr>
        <w:top w:val="none" w:sz="0" w:space="0" w:color="auto"/>
        <w:left w:val="none" w:sz="0" w:space="0" w:color="auto"/>
        <w:bottom w:val="none" w:sz="0" w:space="0" w:color="auto"/>
        <w:right w:val="none" w:sz="0" w:space="0" w:color="auto"/>
      </w:divBdr>
      <w:divsChild>
        <w:div w:id="472600467">
          <w:marLeft w:val="0"/>
          <w:marRight w:val="0"/>
          <w:marTop w:val="0"/>
          <w:marBottom w:val="225"/>
          <w:divBdr>
            <w:top w:val="none" w:sz="0" w:space="0" w:color="auto"/>
            <w:left w:val="none" w:sz="0" w:space="0" w:color="auto"/>
            <w:bottom w:val="none" w:sz="0" w:space="0" w:color="auto"/>
            <w:right w:val="none" w:sz="0" w:space="0" w:color="auto"/>
          </w:divBdr>
        </w:div>
        <w:div w:id="846677104">
          <w:marLeft w:val="0"/>
          <w:marRight w:val="0"/>
          <w:marTop w:val="150"/>
          <w:marBottom w:val="150"/>
          <w:divBdr>
            <w:top w:val="single" w:sz="6" w:space="8" w:color="EEEEEE"/>
            <w:left w:val="none" w:sz="0" w:space="0" w:color="auto"/>
            <w:bottom w:val="single" w:sz="6" w:space="8" w:color="EEEEEE"/>
            <w:right w:val="none" w:sz="0" w:space="0" w:color="auto"/>
          </w:divBdr>
        </w:div>
        <w:div w:id="1782604699">
          <w:marLeft w:val="-225"/>
          <w:marRight w:val="-225"/>
          <w:marTop w:val="0"/>
          <w:marBottom w:val="0"/>
          <w:divBdr>
            <w:top w:val="none" w:sz="0" w:space="0" w:color="auto"/>
            <w:left w:val="none" w:sz="0" w:space="0" w:color="auto"/>
            <w:bottom w:val="none" w:sz="0" w:space="0" w:color="auto"/>
            <w:right w:val="none" w:sz="0" w:space="0" w:color="auto"/>
          </w:divBdr>
          <w:divsChild>
            <w:div w:id="1493335135">
              <w:marLeft w:val="0"/>
              <w:marRight w:val="0"/>
              <w:marTop w:val="0"/>
              <w:marBottom w:val="0"/>
              <w:divBdr>
                <w:top w:val="none" w:sz="0" w:space="0" w:color="auto"/>
                <w:left w:val="none" w:sz="0" w:space="0" w:color="auto"/>
                <w:bottom w:val="none" w:sz="0" w:space="0" w:color="auto"/>
                <w:right w:val="none" w:sz="0" w:space="0" w:color="auto"/>
              </w:divBdr>
              <w:divsChild>
                <w:div w:id="1762603054">
                  <w:marLeft w:val="0"/>
                  <w:marRight w:val="0"/>
                  <w:marTop w:val="0"/>
                  <w:marBottom w:val="0"/>
                  <w:divBdr>
                    <w:top w:val="none" w:sz="0" w:space="0" w:color="auto"/>
                    <w:left w:val="none" w:sz="0" w:space="0" w:color="auto"/>
                    <w:bottom w:val="none" w:sz="0" w:space="0" w:color="auto"/>
                    <w:right w:val="none" w:sz="0" w:space="0" w:color="auto"/>
                  </w:divBdr>
                  <w:divsChild>
                    <w:div w:id="17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342">
      <w:bodyDiv w:val="1"/>
      <w:marLeft w:val="0"/>
      <w:marRight w:val="0"/>
      <w:marTop w:val="0"/>
      <w:marBottom w:val="0"/>
      <w:divBdr>
        <w:top w:val="none" w:sz="0" w:space="0" w:color="auto"/>
        <w:left w:val="none" w:sz="0" w:space="0" w:color="auto"/>
        <w:bottom w:val="none" w:sz="0" w:space="0" w:color="auto"/>
        <w:right w:val="none" w:sz="0" w:space="0" w:color="auto"/>
      </w:divBdr>
      <w:divsChild>
        <w:div w:id="1289974291">
          <w:marLeft w:val="0"/>
          <w:marRight w:val="0"/>
          <w:marTop w:val="0"/>
          <w:marBottom w:val="0"/>
          <w:divBdr>
            <w:top w:val="none" w:sz="0" w:space="0" w:color="auto"/>
            <w:left w:val="none" w:sz="0" w:space="0" w:color="auto"/>
            <w:bottom w:val="none" w:sz="0" w:space="0" w:color="auto"/>
            <w:right w:val="none" w:sz="0" w:space="0" w:color="auto"/>
          </w:divBdr>
        </w:div>
        <w:div w:id="1684088349">
          <w:marLeft w:val="0"/>
          <w:marRight w:val="0"/>
          <w:marTop w:val="0"/>
          <w:marBottom w:val="150"/>
          <w:divBdr>
            <w:top w:val="none" w:sz="0" w:space="0" w:color="auto"/>
            <w:left w:val="none" w:sz="0" w:space="0" w:color="auto"/>
            <w:bottom w:val="none" w:sz="0" w:space="0" w:color="auto"/>
            <w:right w:val="none" w:sz="0" w:space="0" w:color="auto"/>
          </w:divBdr>
        </w:div>
        <w:div w:id="1782261215">
          <w:marLeft w:val="0"/>
          <w:marRight w:val="0"/>
          <w:marTop w:val="0"/>
          <w:marBottom w:val="0"/>
          <w:divBdr>
            <w:top w:val="none" w:sz="0" w:space="0" w:color="auto"/>
            <w:left w:val="none" w:sz="0" w:space="0" w:color="auto"/>
            <w:bottom w:val="none" w:sz="0" w:space="0" w:color="auto"/>
            <w:right w:val="none" w:sz="0" w:space="0" w:color="auto"/>
          </w:divBdr>
          <w:divsChild>
            <w:div w:id="162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472">
      <w:bodyDiv w:val="1"/>
      <w:marLeft w:val="0"/>
      <w:marRight w:val="0"/>
      <w:marTop w:val="0"/>
      <w:marBottom w:val="0"/>
      <w:divBdr>
        <w:top w:val="none" w:sz="0" w:space="0" w:color="auto"/>
        <w:left w:val="none" w:sz="0" w:space="0" w:color="auto"/>
        <w:bottom w:val="none" w:sz="0" w:space="0" w:color="auto"/>
        <w:right w:val="none" w:sz="0" w:space="0" w:color="auto"/>
      </w:divBdr>
    </w:div>
    <w:div w:id="1173835587">
      <w:bodyDiv w:val="1"/>
      <w:marLeft w:val="0"/>
      <w:marRight w:val="0"/>
      <w:marTop w:val="0"/>
      <w:marBottom w:val="0"/>
      <w:divBdr>
        <w:top w:val="none" w:sz="0" w:space="0" w:color="auto"/>
        <w:left w:val="none" w:sz="0" w:space="0" w:color="auto"/>
        <w:bottom w:val="none" w:sz="0" w:space="0" w:color="auto"/>
        <w:right w:val="none" w:sz="0" w:space="0" w:color="auto"/>
      </w:divBdr>
    </w:div>
    <w:div w:id="1175919628">
      <w:bodyDiv w:val="1"/>
      <w:marLeft w:val="0"/>
      <w:marRight w:val="0"/>
      <w:marTop w:val="0"/>
      <w:marBottom w:val="0"/>
      <w:divBdr>
        <w:top w:val="none" w:sz="0" w:space="0" w:color="auto"/>
        <w:left w:val="none" w:sz="0" w:space="0" w:color="auto"/>
        <w:bottom w:val="none" w:sz="0" w:space="0" w:color="auto"/>
        <w:right w:val="none" w:sz="0" w:space="0" w:color="auto"/>
      </w:divBdr>
      <w:divsChild>
        <w:div w:id="812139153">
          <w:marLeft w:val="0"/>
          <w:marRight w:val="0"/>
          <w:marTop w:val="0"/>
          <w:marBottom w:val="0"/>
          <w:divBdr>
            <w:top w:val="none" w:sz="0" w:space="0" w:color="auto"/>
            <w:left w:val="none" w:sz="0" w:space="0" w:color="auto"/>
            <w:bottom w:val="none" w:sz="0" w:space="0" w:color="auto"/>
            <w:right w:val="none" w:sz="0" w:space="0" w:color="auto"/>
          </w:divBdr>
        </w:div>
        <w:div w:id="2019193695">
          <w:marLeft w:val="0"/>
          <w:marRight w:val="0"/>
          <w:marTop w:val="0"/>
          <w:marBottom w:val="150"/>
          <w:divBdr>
            <w:top w:val="none" w:sz="0" w:space="0" w:color="auto"/>
            <w:left w:val="none" w:sz="0" w:space="0" w:color="auto"/>
            <w:bottom w:val="single" w:sz="12" w:space="0" w:color="DAE8F4"/>
            <w:right w:val="none" w:sz="0" w:space="0" w:color="auto"/>
          </w:divBdr>
          <w:divsChild>
            <w:div w:id="6489414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6462403">
      <w:bodyDiv w:val="1"/>
      <w:marLeft w:val="0"/>
      <w:marRight w:val="0"/>
      <w:marTop w:val="0"/>
      <w:marBottom w:val="0"/>
      <w:divBdr>
        <w:top w:val="none" w:sz="0" w:space="0" w:color="auto"/>
        <w:left w:val="none" w:sz="0" w:space="0" w:color="auto"/>
        <w:bottom w:val="none" w:sz="0" w:space="0" w:color="auto"/>
        <w:right w:val="none" w:sz="0" w:space="0" w:color="auto"/>
      </w:divBdr>
    </w:div>
    <w:div w:id="1176840810">
      <w:bodyDiv w:val="1"/>
      <w:marLeft w:val="0"/>
      <w:marRight w:val="0"/>
      <w:marTop w:val="0"/>
      <w:marBottom w:val="0"/>
      <w:divBdr>
        <w:top w:val="none" w:sz="0" w:space="0" w:color="auto"/>
        <w:left w:val="none" w:sz="0" w:space="0" w:color="auto"/>
        <w:bottom w:val="none" w:sz="0" w:space="0" w:color="auto"/>
        <w:right w:val="none" w:sz="0" w:space="0" w:color="auto"/>
      </w:divBdr>
    </w:div>
    <w:div w:id="1177312152">
      <w:bodyDiv w:val="1"/>
      <w:marLeft w:val="0"/>
      <w:marRight w:val="0"/>
      <w:marTop w:val="0"/>
      <w:marBottom w:val="0"/>
      <w:divBdr>
        <w:top w:val="none" w:sz="0" w:space="0" w:color="auto"/>
        <w:left w:val="none" w:sz="0" w:space="0" w:color="auto"/>
        <w:bottom w:val="none" w:sz="0" w:space="0" w:color="auto"/>
        <w:right w:val="none" w:sz="0" w:space="0" w:color="auto"/>
      </w:divBdr>
      <w:divsChild>
        <w:div w:id="347603919">
          <w:marLeft w:val="0"/>
          <w:marRight w:val="0"/>
          <w:marTop w:val="0"/>
          <w:marBottom w:val="0"/>
          <w:divBdr>
            <w:top w:val="none" w:sz="0" w:space="0" w:color="auto"/>
            <w:left w:val="none" w:sz="0" w:space="0" w:color="auto"/>
            <w:bottom w:val="none" w:sz="0" w:space="0" w:color="auto"/>
            <w:right w:val="none" w:sz="0" w:space="0" w:color="auto"/>
          </w:divBdr>
        </w:div>
        <w:div w:id="495002461">
          <w:marLeft w:val="0"/>
          <w:marRight w:val="0"/>
          <w:marTop w:val="0"/>
          <w:marBottom w:val="0"/>
          <w:divBdr>
            <w:top w:val="none" w:sz="0" w:space="0" w:color="auto"/>
            <w:left w:val="none" w:sz="0" w:space="0" w:color="auto"/>
            <w:bottom w:val="none" w:sz="0" w:space="0" w:color="auto"/>
            <w:right w:val="none" w:sz="0" w:space="0" w:color="auto"/>
          </w:divBdr>
        </w:div>
        <w:div w:id="1188442219">
          <w:marLeft w:val="0"/>
          <w:marRight w:val="0"/>
          <w:marTop w:val="0"/>
          <w:marBottom w:val="0"/>
          <w:divBdr>
            <w:top w:val="none" w:sz="0" w:space="0" w:color="auto"/>
            <w:left w:val="none" w:sz="0" w:space="0" w:color="auto"/>
            <w:bottom w:val="none" w:sz="0" w:space="0" w:color="auto"/>
            <w:right w:val="none" w:sz="0" w:space="0" w:color="auto"/>
          </w:divBdr>
        </w:div>
      </w:divsChild>
    </w:div>
    <w:div w:id="1177962149">
      <w:bodyDiv w:val="1"/>
      <w:marLeft w:val="0"/>
      <w:marRight w:val="0"/>
      <w:marTop w:val="0"/>
      <w:marBottom w:val="0"/>
      <w:divBdr>
        <w:top w:val="none" w:sz="0" w:space="0" w:color="auto"/>
        <w:left w:val="none" w:sz="0" w:space="0" w:color="auto"/>
        <w:bottom w:val="none" w:sz="0" w:space="0" w:color="auto"/>
        <w:right w:val="none" w:sz="0" w:space="0" w:color="auto"/>
      </w:divBdr>
    </w:div>
    <w:div w:id="1178469912">
      <w:bodyDiv w:val="1"/>
      <w:marLeft w:val="0"/>
      <w:marRight w:val="0"/>
      <w:marTop w:val="0"/>
      <w:marBottom w:val="0"/>
      <w:divBdr>
        <w:top w:val="none" w:sz="0" w:space="0" w:color="auto"/>
        <w:left w:val="none" w:sz="0" w:space="0" w:color="auto"/>
        <w:bottom w:val="none" w:sz="0" w:space="0" w:color="auto"/>
        <w:right w:val="none" w:sz="0" w:space="0" w:color="auto"/>
      </w:divBdr>
    </w:div>
    <w:div w:id="1178543973">
      <w:bodyDiv w:val="1"/>
      <w:marLeft w:val="0"/>
      <w:marRight w:val="0"/>
      <w:marTop w:val="0"/>
      <w:marBottom w:val="0"/>
      <w:divBdr>
        <w:top w:val="none" w:sz="0" w:space="0" w:color="auto"/>
        <w:left w:val="none" w:sz="0" w:space="0" w:color="auto"/>
        <w:bottom w:val="none" w:sz="0" w:space="0" w:color="auto"/>
        <w:right w:val="none" w:sz="0" w:space="0" w:color="auto"/>
      </w:divBdr>
    </w:div>
    <w:div w:id="1178621214">
      <w:bodyDiv w:val="1"/>
      <w:marLeft w:val="0"/>
      <w:marRight w:val="0"/>
      <w:marTop w:val="0"/>
      <w:marBottom w:val="0"/>
      <w:divBdr>
        <w:top w:val="none" w:sz="0" w:space="0" w:color="auto"/>
        <w:left w:val="none" w:sz="0" w:space="0" w:color="auto"/>
        <w:bottom w:val="none" w:sz="0" w:space="0" w:color="auto"/>
        <w:right w:val="none" w:sz="0" w:space="0" w:color="auto"/>
      </w:divBdr>
    </w:div>
    <w:div w:id="1178813220">
      <w:bodyDiv w:val="1"/>
      <w:marLeft w:val="0"/>
      <w:marRight w:val="0"/>
      <w:marTop w:val="0"/>
      <w:marBottom w:val="0"/>
      <w:divBdr>
        <w:top w:val="none" w:sz="0" w:space="0" w:color="auto"/>
        <w:left w:val="none" w:sz="0" w:space="0" w:color="auto"/>
        <w:bottom w:val="none" w:sz="0" w:space="0" w:color="auto"/>
        <w:right w:val="none" w:sz="0" w:space="0" w:color="auto"/>
      </w:divBdr>
      <w:divsChild>
        <w:div w:id="741178101">
          <w:marLeft w:val="0"/>
          <w:marRight w:val="0"/>
          <w:marTop w:val="0"/>
          <w:marBottom w:val="0"/>
          <w:divBdr>
            <w:top w:val="none" w:sz="0" w:space="0" w:color="auto"/>
            <w:left w:val="none" w:sz="0" w:space="0" w:color="auto"/>
            <w:bottom w:val="none" w:sz="0" w:space="0" w:color="auto"/>
            <w:right w:val="none" w:sz="0" w:space="0" w:color="auto"/>
          </w:divBdr>
        </w:div>
        <w:div w:id="1063526284">
          <w:marLeft w:val="0"/>
          <w:marRight w:val="0"/>
          <w:marTop w:val="0"/>
          <w:marBottom w:val="0"/>
          <w:divBdr>
            <w:top w:val="none" w:sz="0" w:space="0" w:color="auto"/>
            <w:left w:val="none" w:sz="0" w:space="0" w:color="auto"/>
            <w:bottom w:val="none" w:sz="0" w:space="0" w:color="auto"/>
            <w:right w:val="none" w:sz="0" w:space="0" w:color="auto"/>
          </w:divBdr>
          <w:divsChild>
            <w:div w:id="904994690">
              <w:marLeft w:val="0"/>
              <w:marRight w:val="0"/>
              <w:marTop w:val="0"/>
              <w:marBottom w:val="0"/>
              <w:divBdr>
                <w:top w:val="none" w:sz="0" w:space="0" w:color="auto"/>
                <w:left w:val="none" w:sz="0" w:space="0" w:color="auto"/>
                <w:bottom w:val="none" w:sz="0" w:space="0" w:color="auto"/>
                <w:right w:val="none" w:sz="0" w:space="0" w:color="auto"/>
              </w:divBdr>
            </w:div>
          </w:divsChild>
        </w:div>
        <w:div w:id="1483035666">
          <w:marLeft w:val="0"/>
          <w:marRight w:val="0"/>
          <w:marTop w:val="0"/>
          <w:marBottom w:val="150"/>
          <w:divBdr>
            <w:top w:val="none" w:sz="0" w:space="0" w:color="auto"/>
            <w:left w:val="none" w:sz="0" w:space="0" w:color="auto"/>
            <w:bottom w:val="none" w:sz="0" w:space="0" w:color="auto"/>
            <w:right w:val="none" w:sz="0" w:space="0" w:color="auto"/>
          </w:divBdr>
        </w:div>
      </w:divsChild>
    </w:div>
    <w:div w:id="1179470179">
      <w:bodyDiv w:val="1"/>
      <w:marLeft w:val="0"/>
      <w:marRight w:val="0"/>
      <w:marTop w:val="0"/>
      <w:marBottom w:val="0"/>
      <w:divBdr>
        <w:top w:val="none" w:sz="0" w:space="0" w:color="auto"/>
        <w:left w:val="none" w:sz="0" w:space="0" w:color="auto"/>
        <w:bottom w:val="none" w:sz="0" w:space="0" w:color="auto"/>
        <w:right w:val="none" w:sz="0" w:space="0" w:color="auto"/>
      </w:divBdr>
    </w:div>
    <w:div w:id="1179587122">
      <w:bodyDiv w:val="1"/>
      <w:marLeft w:val="0"/>
      <w:marRight w:val="0"/>
      <w:marTop w:val="0"/>
      <w:marBottom w:val="0"/>
      <w:divBdr>
        <w:top w:val="none" w:sz="0" w:space="0" w:color="auto"/>
        <w:left w:val="none" w:sz="0" w:space="0" w:color="auto"/>
        <w:bottom w:val="none" w:sz="0" w:space="0" w:color="auto"/>
        <w:right w:val="none" w:sz="0" w:space="0" w:color="auto"/>
      </w:divBdr>
    </w:div>
    <w:div w:id="1179588889">
      <w:bodyDiv w:val="1"/>
      <w:marLeft w:val="0"/>
      <w:marRight w:val="0"/>
      <w:marTop w:val="0"/>
      <w:marBottom w:val="0"/>
      <w:divBdr>
        <w:top w:val="none" w:sz="0" w:space="0" w:color="auto"/>
        <w:left w:val="none" w:sz="0" w:space="0" w:color="auto"/>
        <w:bottom w:val="none" w:sz="0" w:space="0" w:color="auto"/>
        <w:right w:val="none" w:sz="0" w:space="0" w:color="auto"/>
      </w:divBdr>
    </w:div>
    <w:div w:id="1180119591">
      <w:bodyDiv w:val="1"/>
      <w:marLeft w:val="0"/>
      <w:marRight w:val="0"/>
      <w:marTop w:val="0"/>
      <w:marBottom w:val="0"/>
      <w:divBdr>
        <w:top w:val="none" w:sz="0" w:space="0" w:color="auto"/>
        <w:left w:val="none" w:sz="0" w:space="0" w:color="auto"/>
        <w:bottom w:val="none" w:sz="0" w:space="0" w:color="auto"/>
        <w:right w:val="none" w:sz="0" w:space="0" w:color="auto"/>
      </w:divBdr>
      <w:divsChild>
        <w:div w:id="70274415">
          <w:marLeft w:val="0"/>
          <w:marRight w:val="0"/>
          <w:marTop w:val="0"/>
          <w:marBottom w:val="150"/>
          <w:divBdr>
            <w:top w:val="none" w:sz="0" w:space="0" w:color="auto"/>
            <w:left w:val="none" w:sz="0" w:space="0" w:color="auto"/>
            <w:bottom w:val="none" w:sz="0" w:space="0" w:color="auto"/>
            <w:right w:val="none" w:sz="0" w:space="0" w:color="auto"/>
          </w:divBdr>
        </w:div>
        <w:div w:id="825053544">
          <w:marLeft w:val="0"/>
          <w:marRight w:val="0"/>
          <w:marTop w:val="0"/>
          <w:marBottom w:val="0"/>
          <w:divBdr>
            <w:top w:val="none" w:sz="0" w:space="0" w:color="auto"/>
            <w:left w:val="none" w:sz="0" w:space="0" w:color="auto"/>
            <w:bottom w:val="none" w:sz="0" w:space="0" w:color="auto"/>
            <w:right w:val="none" w:sz="0" w:space="0" w:color="auto"/>
          </w:divBdr>
        </w:div>
        <w:div w:id="926304555">
          <w:marLeft w:val="0"/>
          <w:marRight w:val="0"/>
          <w:marTop w:val="0"/>
          <w:marBottom w:val="0"/>
          <w:divBdr>
            <w:top w:val="none" w:sz="0" w:space="0" w:color="auto"/>
            <w:left w:val="none" w:sz="0" w:space="0" w:color="auto"/>
            <w:bottom w:val="none" w:sz="0" w:space="0" w:color="auto"/>
            <w:right w:val="none" w:sz="0" w:space="0" w:color="auto"/>
          </w:divBdr>
          <w:divsChild>
            <w:div w:id="457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491">
      <w:bodyDiv w:val="1"/>
      <w:marLeft w:val="0"/>
      <w:marRight w:val="0"/>
      <w:marTop w:val="0"/>
      <w:marBottom w:val="0"/>
      <w:divBdr>
        <w:top w:val="none" w:sz="0" w:space="0" w:color="auto"/>
        <w:left w:val="none" w:sz="0" w:space="0" w:color="auto"/>
        <w:bottom w:val="none" w:sz="0" w:space="0" w:color="auto"/>
        <w:right w:val="none" w:sz="0" w:space="0" w:color="auto"/>
      </w:divBdr>
    </w:div>
    <w:div w:id="1182433043">
      <w:bodyDiv w:val="1"/>
      <w:marLeft w:val="0"/>
      <w:marRight w:val="0"/>
      <w:marTop w:val="0"/>
      <w:marBottom w:val="0"/>
      <w:divBdr>
        <w:top w:val="none" w:sz="0" w:space="0" w:color="auto"/>
        <w:left w:val="none" w:sz="0" w:space="0" w:color="auto"/>
        <w:bottom w:val="none" w:sz="0" w:space="0" w:color="auto"/>
        <w:right w:val="none" w:sz="0" w:space="0" w:color="auto"/>
      </w:divBdr>
    </w:div>
    <w:div w:id="1183128177">
      <w:bodyDiv w:val="1"/>
      <w:marLeft w:val="0"/>
      <w:marRight w:val="0"/>
      <w:marTop w:val="0"/>
      <w:marBottom w:val="0"/>
      <w:divBdr>
        <w:top w:val="none" w:sz="0" w:space="0" w:color="auto"/>
        <w:left w:val="none" w:sz="0" w:space="0" w:color="auto"/>
        <w:bottom w:val="none" w:sz="0" w:space="0" w:color="auto"/>
        <w:right w:val="none" w:sz="0" w:space="0" w:color="auto"/>
      </w:divBdr>
    </w:div>
    <w:div w:id="1183782733">
      <w:bodyDiv w:val="1"/>
      <w:marLeft w:val="0"/>
      <w:marRight w:val="0"/>
      <w:marTop w:val="0"/>
      <w:marBottom w:val="0"/>
      <w:divBdr>
        <w:top w:val="none" w:sz="0" w:space="0" w:color="auto"/>
        <w:left w:val="none" w:sz="0" w:space="0" w:color="auto"/>
        <w:bottom w:val="none" w:sz="0" w:space="0" w:color="auto"/>
        <w:right w:val="none" w:sz="0" w:space="0" w:color="auto"/>
      </w:divBdr>
    </w:div>
    <w:div w:id="1183859497">
      <w:bodyDiv w:val="1"/>
      <w:marLeft w:val="0"/>
      <w:marRight w:val="0"/>
      <w:marTop w:val="0"/>
      <w:marBottom w:val="0"/>
      <w:divBdr>
        <w:top w:val="none" w:sz="0" w:space="0" w:color="auto"/>
        <w:left w:val="none" w:sz="0" w:space="0" w:color="auto"/>
        <w:bottom w:val="none" w:sz="0" w:space="0" w:color="auto"/>
        <w:right w:val="none" w:sz="0" w:space="0" w:color="auto"/>
      </w:divBdr>
    </w:div>
    <w:div w:id="1184124281">
      <w:bodyDiv w:val="1"/>
      <w:marLeft w:val="0"/>
      <w:marRight w:val="0"/>
      <w:marTop w:val="0"/>
      <w:marBottom w:val="0"/>
      <w:divBdr>
        <w:top w:val="none" w:sz="0" w:space="0" w:color="auto"/>
        <w:left w:val="none" w:sz="0" w:space="0" w:color="auto"/>
        <w:bottom w:val="none" w:sz="0" w:space="0" w:color="auto"/>
        <w:right w:val="none" w:sz="0" w:space="0" w:color="auto"/>
      </w:divBdr>
    </w:div>
    <w:div w:id="11841749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073">
          <w:marLeft w:val="0"/>
          <w:marRight w:val="0"/>
          <w:marTop w:val="0"/>
          <w:marBottom w:val="0"/>
          <w:divBdr>
            <w:top w:val="none" w:sz="0" w:space="0" w:color="auto"/>
            <w:left w:val="none" w:sz="0" w:space="0" w:color="auto"/>
            <w:bottom w:val="none" w:sz="0" w:space="0" w:color="auto"/>
            <w:right w:val="none" w:sz="0" w:space="0" w:color="auto"/>
          </w:divBdr>
        </w:div>
        <w:div w:id="1662417967">
          <w:marLeft w:val="0"/>
          <w:marRight w:val="0"/>
          <w:marTop w:val="0"/>
          <w:marBottom w:val="0"/>
          <w:divBdr>
            <w:top w:val="single" w:sz="6" w:space="0" w:color="ADB5BD"/>
            <w:left w:val="none" w:sz="0" w:space="0" w:color="auto"/>
            <w:bottom w:val="none" w:sz="0" w:space="0" w:color="auto"/>
            <w:right w:val="none" w:sz="0" w:space="0" w:color="auto"/>
          </w:divBdr>
          <w:divsChild>
            <w:div w:id="737483186">
              <w:marLeft w:val="0"/>
              <w:marRight w:val="0"/>
              <w:marTop w:val="0"/>
              <w:marBottom w:val="0"/>
              <w:divBdr>
                <w:top w:val="none" w:sz="0" w:space="0" w:color="auto"/>
                <w:left w:val="none" w:sz="0" w:space="0" w:color="auto"/>
                <w:bottom w:val="none" w:sz="0" w:space="0" w:color="auto"/>
                <w:right w:val="none" w:sz="0" w:space="0" w:color="auto"/>
              </w:divBdr>
              <w:divsChild>
                <w:div w:id="1348797178">
                  <w:marLeft w:val="0"/>
                  <w:marRight w:val="0"/>
                  <w:marTop w:val="0"/>
                  <w:marBottom w:val="0"/>
                  <w:divBdr>
                    <w:top w:val="none" w:sz="0" w:space="0" w:color="auto"/>
                    <w:left w:val="none" w:sz="0" w:space="0" w:color="auto"/>
                    <w:bottom w:val="none" w:sz="0" w:space="0" w:color="auto"/>
                    <w:right w:val="none" w:sz="0" w:space="0" w:color="auto"/>
                  </w:divBdr>
                  <w:divsChild>
                    <w:div w:id="34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5380">
      <w:bodyDiv w:val="1"/>
      <w:marLeft w:val="0"/>
      <w:marRight w:val="0"/>
      <w:marTop w:val="0"/>
      <w:marBottom w:val="0"/>
      <w:divBdr>
        <w:top w:val="none" w:sz="0" w:space="0" w:color="auto"/>
        <w:left w:val="none" w:sz="0" w:space="0" w:color="auto"/>
        <w:bottom w:val="none" w:sz="0" w:space="0" w:color="auto"/>
        <w:right w:val="none" w:sz="0" w:space="0" w:color="auto"/>
      </w:divBdr>
    </w:div>
    <w:div w:id="1186365115">
      <w:bodyDiv w:val="1"/>
      <w:marLeft w:val="0"/>
      <w:marRight w:val="0"/>
      <w:marTop w:val="0"/>
      <w:marBottom w:val="0"/>
      <w:divBdr>
        <w:top w:val="none" w:sz="0" w:space="0" w:color="auto"/>
        <w:left w:val="none" w:sz="0" w:space="0" w:color="auto"/>
        <w:bottom w:val="none" w:sz="0" w:space="0" w:color="auto"/>
        <w:right w:val="none" w:sz="0" w:space="0" w:color="auto"/>
      </w:divBdr>
    </w:div>
    <w:div w:id="1186670705">
      <w:bodyDiv w:val="1"/>
      <w:marLeft w:val="0"/>
      <w:marRight w:val="0"/>
      <w:marTop w:val="0"/>
      <w:marBottom w:val="0"/>
      <w:divBdr>
        <w:top w:val="none" w:sz="0" w:space="0" w:color="auto"/>
        <w:left w:val="none" w:sz="0" w:space="0" w:color="auto"/>
        <w:bottom w:val="none" w:sz="0" w:space="0" w:color="auto"/>
        <w:right w:val="none" w:sz="0" w:space="0" w:color="auto"/>
      </w:divBdr>
      <w:divsChild>
        <w:div w:id="758211312">
          <w:marLeft w:val="0"/>
          <w:marRight w:val="0"/>
          <w:marTop w:val="0"/>
          <w:marBottom w:val="0"/>
          <w:divBdr>
            <w:top w:val="none" w:sz="0" w:space="0" w:color="auto"/>
            <w:left w:val="none" w:sz="0" w:space="0" w:color="auto"/>
            <w:bottom w:val="none" w:sz="0" w:space="0" w:color="auto"/>
            <w:right w:val="none" w:sz="0" w:space="0" w:color="auto"/>
          </w:divBdr>
          <w:divsChild>
            <w:div w:id="708187672">
              <w:marLeft w:val="0"/>
              <w:marRight w:val="0"/>
              <w:marTop w:val="0"/>
              <w:marBottom w:val="0"/>
              <w:divBdr>
                <w:top w:val="none" w:sz="0" w:space="0" w:color="auto"/>
                <w:left w:val="none" w:sz="0" w:space="0" w:color="auto"/>
                <w:bottom w:val="none" w:sz="0" w:space="0" w:color="auto"/>
                <w:right w:val="none" w:sz="0" w:space="0" w:color="auto"/>
              </w:divBdr>
              <w:divsChild>
                <w:div w:id="1661152560">
                  <w:marLeft w:val="0"/>
                  <w:marRight w:val="0"/>
                  <w:marTop w:val="0"/>
                  <w:marBottom w:val="0"/>
                  <w:divBdr>
                    <w:top w:val="none" w:sz="0" w:space="0" w:color="auto"/>
                    <w:left w:val="none" w:sz="0" w:space="0" w:color="auto"/>
                    <w:bottom w:val="none" w:sz="0" w:space="0" w:color="auto"/>
                    <w:right w:val="none" w:sz="0" w:space="0" w:color="auto"/>
                  </w:divBdr>
                  <w:divsChild>
                    <w:div w:id="885261592">
                      <w:marLeft w:val="0"/>
                      <w:marRight w:val="0"/>
                      <w:marTop w:val="0"/>
                      <w:marBottom w:val="208"/>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sChild>
                        <w:div w:id="1781484561">
                          <w:marLeft w:val="0"/>
                          <w:marRight w:val="0"/>
                          <w:marTop w:val="312"/>
                          <w:marBottom w:val="0"/>
                          <w:divBdr>
                            <w:top w:val="none" w:sz="0" w:space="0" w:color="auto"/>
                            <w:left w:val="none" w:sz="0" w:space="0" w:color="auto"/>
                            <w:bottom w:val="none" w:sz="0" w:space="0" w:color="auto"/>
                            <w:right w:val="none" w:sz="0" w:space="0" w:color="auto"/>
                          </w:divBdr>
                          <w:divsChild>
                            <w:div w:id="1473400667">
                              <w:marLeft w:val="0"/>
                              <w:marRight w:val="0"/>
                              <w:marTop w:val="0"/>
                              <w:marBottom w:val="332"/>
                              <w:divBdr>
                                <w:top w:val="none" w:sz="0" w:space="0" w:color="auto"/>
                                <w:left w:val="none" w:sz="0" w:space="0" w:color="auto"/>
                                <w:bottom w:val="none" w:sz="0" w:space="0" w:color="auto"/>
                                <w:right w:val="none" w:sz="0" w:space="0" w:color="auto"/>
                              </w:divBdr>
                            </w:div>
                            <w:div w:id="1998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191">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86795626">
      <w:bodyDiv w:val="1"/>
      <w:marLeft w:val="0"/>
      <w:marRight w:val="0"/>
      <w:marTop w:val="0"/>
      <w:marBottom w:val="0"/>
      <w:divBdr>
        <w:top w:val="none" w:sz="0" w:space="0" w:color="auto"/>
        <w:left w:val="none" w:sz="0" w:space="0" w:color="auto"/>
        <w:bottom w:val="none" w:sz="0" w:space="0" w:color="auto"/>
        <w:right w:val="none" w:sz="0" w:space="0" w:color="auto"/>
      </w:divBdr>
    </w:div>
    <w:div w:id="1186941865">
      <w:bodyDiv w:val="1"/>
      <w:marLeft w:val="0"/>
      <w:marRight w:val="0"/>
      <w:marTop w:val="0"/>
      <w:marBottom w:val="0"/>
      <w:divBdr>
        <w:top w:val="none" w:sz="0" w:space="0" w:color="auto"/>
        <w:left w:val="none" w:sz="0" w:space="0" w:color="auto"/>
        <w:bottom w:val="none" w:sz="0" w:space="0" w:color="auto"/>
        <w:right w:val="none" w:sz="0" w:space="0" w:color="auto"/>
      </w:divBdr>
    </w:div>
    <w:div w:id="1187714357">
      <w:bodyDiv w:val="1"/>
      <w:marLeft w:val="0"/>
      <w:marRight w:val="0"/>
      <w:marTop w:val="0"/>
      <w:marBottom w:val="0"/>
      <w:divBdr>
        <w:top w:val="none" w:sz="0" w:space="0" w:color="auto"/>
        <w:left w:val="none" w:sz="0" w:space="0" w:color="auto"/>
        <w:bottom w:val="none" w:sz="0" w:space="0" w:color="auto"/>
        <w:right w:val="none" w:sz="0" w:space="0" w:color="auto"/>
      </w:divBdr>
    </w:div>
    <w:div w:id="1188177409">
      <w:bodyDiv w:val="1"/>
      <w:marLeft w:val="0"/>
      <w:marRight w:val="0"/>
      <w:marTop w:val="0"/>
      <w:marBottom w:val="0"/>
      <w:divBdr>
        <w:top w:val="none" w:sz="0" w:space="0" w:color="auto"/>
        <w:left w:val="none" w:sz="0" w:space="0" w:color="auto"/>
        <w:bottom w:val="none" w:sz="0" w:space="0" w:color="auto"/>
        <w:right w:val="none" w:sz="0" w:space="0" w:color="auto"/>
      </w:divBdr>
    </w:div>
    <w:div w:id="1188179762">
      <w:bodyDiv w:val="1"/>
      <w:marLeft w:val="0"/>
      <w:marRight w:val="0"/>
      <w:marTop w:val="0"/>
      <w:marBottom w:val="0"/>
      <w:divBdr>
        <w:top w:val="none" w:sz="0" w:space="0" w:color="auto"/>
        <w:left w:val="none" w:sz="0" w:space="0" w:color="auto"/>
        <w:bottom w:val="none" w:sz="0" w:space="0" w:color="auto"/>
        <w:right w:val="none" w:sz="0" w:space="0" w:color="auto"/>
      </w:divBdr>
      <w:divsChild>
        <w:div w:id="688290331">
          <w:marLeft w:val="0"/>
          <w:marRight w:val="0"/>
          <w:marTop w:val="0"/>
          <w:marBottom w:val="150"/>
          <w:divBdr>
            <w:top w:val="none" w:sz="0" w:space="0" w:color="auto"/>
            <w:left w:val="none" w:sz="0" w:space="0" w:color="auto"/>
            <w:bottom w:val="single" w:sz="12" w:space="0" w:color="DAE8F4"/>
            <w:right w:val="none" w:sz="0" w:space="0" w:color="auto"/>
          </w:divBdr>
          <w:divsChild>
            <w:div w:id="120929789">
              <w:marLeft w:val="0"/>
              <w:marRight w:val="0"/>
              <w:marTop w:val="105"/>
              <w:marBottom w:val="0"/>
              <w:divBdr>
                <w:top w:val="none" w:sz="0" w:space="0" w:color="auto"/>
                <w:left w:val="none" w:sz="0" w:space="0" w:color="auto"/>
                <w:bottom w:val="none" w:sz="0" w:space="0" w:color="auto"/>
                <w:right w:val="none" w:sz="0" w:space="0" w:color="auto"/>
              </w:divBdr>
            </w:div>
          </w:divsChild>
        </w:div>
        <w:div w:id="1897619084">
          <w:marLeft w:val="0"/>
          <w:marRight w:val="0"/>
          <w:marTop w:val="0"/>
          <w:marBottom w:val="0"/>
          <w:divBdr>
            <w:top w:val="none" w:sz="0" w:space="0" w:color="auto"/>
            <w:left w:val="none" w:sz="0" w:space="0" w:color="auto"/>
            <w:bottom w:val="none" w:sz="0" w:space="0" w:color="auto"/>
            <w:right w:val="none" w:sz="0" w:space="0" w:color="auto"/>
          </w:divBdr>
        </w:div>
      </w:divsChild>
    </w:div>
    <w:div w:id="1188326887">
      <w:bodyDiv w:val="1"/>
      <w:marLeft w:val="0"/>
      <w:marRight w:val="0"/>
      <w:marTop w:val="0"/>
      <w:marBottom w:val="0"/>
      <w:divBdr>
        <w:top w:val="none" w:sz="0" w:space="0" w:color="auto"/>
        <w:left w:val="none" w:sz="0" w:space="0" w:color="auto"/>
        <w:bottom w:val="none" w:sz="0" w:space="0" w:color="auto"/>
        <w:right w:val="none" w:sz="0" w:space="0" w:color="auto"/>
      </w:divBdr>
    </w:div>
    <w:div w:id="1188373062">
      <w:bodyDiv w:val="1"/>
      <w:marLeft w:val="0"/>
      <w:marRight w:val="0"/>
      <w:marTop w:val="0"/>
      <w:marBottom w:val="0"/>
      <w:divBdr>
        <w:top w:val="none" w:sz="0" w:space="0" w:color="auto"/>
        <w:left w:val="none" w:sz="0" w:space="0" w:color="auto"/>
        <w:bottom w:val="none" w:sz="0" w:space="0" w:color="auto"/>
        <w:right w:val="none" w:sz="0" w:space="0" w:color="auto"/>
      </w:divBdr>
    </w:div>
    <w:div w:id="1188561209">
      <w:bodyDiv w:val="1"/>
      <w:marLeft w:val="0"/>
      <w:marRight w:val="0"/>
      <w:marTop w:val="0"/>
      <w:marBottom w:val="0"/>
      <w:divBdr>
        <w:top w:val="none" w:sz="0" w:space="0" w:color="auto"/>
        <w:left w:val="none" w:sz="0" w:space="0" w:color="auto"/>
        <w:bottom w:val="none" w:sz="0" w:space="0" w:color="auto"/>
        <w:right w:val="none" w:sz="0" w:space="0" w:color="auto"/>
      </w:divBdr>
    </w:div>
    <w:div w:id="1188569503">
      <w:bodyDiv w:val="1"/>
      <w:marLeft w:val="0"/>
      <w:marRight w:val="0"/>
      <w:marTop w:val="0"/>
      <w:marBottom w:val="0"/>
      <w:divBdr>
        <w:top w:val="none" w:sz="0" w:space="0" w:color="auto"/>
        <w:left w:val="none" w:sz="0" w:space="0" w:color="auto"/>
        <w:bottom w:val="none" w:sz="0" w:space="0" w:color="auto"/>
        <w:right w:val="none" w:sz="0" w:space="0" w:color="auto"/>
      </w:divBdr>
    </w:div>
    <w:div w:id="1188838158">
      <w:bodyDiv w:val="1"/>
      <w:marLeft w:val="0"/>
      <w:marRight w:val="0"/>
      <w:marTop w:val="0"/>
      <w:marBottom w:val="0"/>
      <w:divBdr>
        <w:top w:val="none" w:sz="0" w:space="0" w:color="auto"/>
        <w:left w:val="none" w:sz="0" w:space="0" w:color="auto"/>
        <w:bottom w:val="none" w:sz="0" w:space="0" w:color="auto"/>
        <w:right w:val="none" w:sz="0" w:space="0" w:color="auto"/>
      </w:divBdr>
    </w:div>
    <w:div w:id="1189024550">
      <w:bodyDiv w:val="1"/>
      <w:marLeft w:val="0"/>
      <w:marRight w:val="0"/>
      <w:marTop w:val="0"/>
      <w:marBottom w:val="0"/>
      <w:divBdr>
        <w:top w:val="none" w:sz="0" w:space="0" w:color="auto"/>
        <w:left w:val="none" w:sz="0" w:space="0" w:color="auto"/>
        <w:bottom w:val="none" w:sz="0" w:space="0" w:color="auto"/>
        <w:right w:val="none" w:sz="0" w:space="0" w:color="auto"/>
      </w:divBdr>
      <w:divsChild>
        <w:div w:id="485248784">
          <w:marLeft w:val="0"/>
          <w:marRight w:val="0"/>
          <w:marTop w:val="0"/>
          <w:marBottom w:val="150"/>
          <w:divBdr>
            <w:top w:val="none" w:sz="0" w:space="0" w:color="auto"/>
            <w:left w:val="none" w:sz="0" w:space="0" w:color="auto"/>
            <w:bottom w:val="none" w:sz="0" w:space="0" w:color="auto"/>
            <w:right w:val="none" w:sz="0" w:space="0" w:color="auto"/>
          </w:divBdr>
        </w:div>
        <w:div w:id="1904101800">
          <w:marLeft w:val="0"/>
          <w:marRight w:val="0"/>
          <w:marTop w:val="0"/>
          <w:marBottom w:val="0"/>
          <w:divBdr>
            <w:top w:val="none" w:sz="0" w:space="0" w:color="auto"/>
            <w:left w:val="none" w:sz="0" w:space="0" w:color="auto"/>
            <w:bottom w:val="none" w:sz="0" w:space="0" w:color="auto"/>
            <w:right w:val="none" w:sz="0" w:space="0" w:color="auto"/>
          </w:divBdr>
        </w:div>
        <w:div w:id="2044359182">
          <w:marLeft w:val="0"/>
          <w:marRight w:val="0"/>
          <w:marTop w:val="0"/>
          <w:marBottom w:val="0"/>
          <w:divBdr>
            <w:top w:val="none" w:sz="0" w:space="0" w:color="auto"/>
            <w:left w:val="none" w:sz="0" w:space="0" w:color="auto"/>
            <w:bottom w:val="none" w:sz="0" w:space="0" w:color="auto"/>
            <w:right w:val="none" w:sz="0" w:space="0" w:color="auto"/>
          </w:divBdr>
          <w:divsChild>
            <w:div w:id="164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658">
      <w:bodyDiv w:val="1"/>
      <w:marLeft w:val="0"/>
      <w:marRight w:val="0"/>
      <w:marTop w:val="0"/>
      <w:marBottom w:val="0"/>
      <w:divBdr>
        <w:top w:val="none" w:sz="0" w:space="0" w:color="auto"/>
        <w:left w:val="none" w:sz="0" w:space="0" w:color="auto"/>
        <w:bottom w:val="none" w:sz="0" w:space="0" w:color="auto"/>
        <w:right w:val="none" w:sz="0" w:space="0" w:color="auto"/>
      </w:divBdr>
    </w:div>
    <w:div w:id="1190412749">
      <w:bodyDiv w:val="1"/>
      <w:marLeft w:val="0"/>
      <w:marRight w:val="0"/>
      <w:marTop w:val="0"/>
      <w:marBottom w:val="0"/>
      <w:divBdr>
        <w:top w:val="none" w:sz="0" w:space="0" w:color="auto"/>
        <w:left w:val="none" w:sz="0" w:space="0" w:color="auto"/>
        <w:bottom w:val="none" w:sz="0" w:space="0" w:color="auto"/>
        <w:right w:val="none" w:sz="0" w:space="0" w:color="auto"/>
      </w:divBdr>
      <w:divsChild>
        <w:div w:id="1281719543">
          <w:marLeft w:val="0"/>
          <w:marRight w:val="0"/>
          <w:marTop w:val="0"/>
          <w:marBottom w:val="0"/>
          <w:divBdr>
            <w:top w:val="none" w:sz="0" w:space="0" w:color="auto"/>
            <w:left w:val="none" w:sz="0" w:space="0" w:color="auto"/>
            <w:bottom w:val="none" w:sz="0" w:space="0" w:color="auto"/>
            <w:right w:val="none" w:sz="0" w:space="0" w:color="auto"/>
          </w:divBdr>
          <w:divsChild>
            <w:div w:id="186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173">
      <w:bodyDiv w:val="1"/>
      <w:marLeft w:val="0"/>
      <w:marRight w:val="0"/>
      <w:marTop w:val="0"/>
      <w:marBottom w:val="0"/>
      <w:divBdr>
        <w:top w:val="none" w:sz="0" w:space="0" w:color="auto"/>
        <w:left w:val="none" w:sz="0" w:space="0" w:color="auto"/>
        <w:bottom w:val="none" w:sz="0" w:space="0" w:color="auto"/>
        <w:right w:val="none" w:sz="0" w:space="0" w:color="auto"/>
      </w:divBdr>
      <w:divsChild>
        <w:div w:id="435566647">
          <w:marLeft w:val="0"/>
          <w:marRight w:val="0"/>
          <w:marTop w:val="0"/>
          <w:marBottom w:val="0"/>
          <w:divBdr>
            <w:top w:val="none" w:sz="0" w:space="0" w:color="auto"/>
            <w:left w:val="none" w:sz="0" w:space="0" w:color="auto"/>
            <w:bottom w:val="none" w:sz="0" w:space="0" w:color="auto"/>
            <w:right w:val="none" w:sz="0" w:space="0" w:color="auto"/>
          </w:divBdr>
        </w:div>
        <w:div w:id="1365865373">
          <w:marLeft w:val="0"/>
          <w:marRight w:val="0"/>
          <w:marTop w:val="0"/>
          <w:marBottom w:val="0"/>
          <w:divBdr>
            <w:top w:val="none" w:sz="0" w:space="0" w:color="auto"/>
            <w:left w:val="none" w:sz="0" w:space="0" w:color="auto"/>
            <w:bottom w:val="none" w:sz="0" w:space="0" w:color="auto"/>
            <w:right w:val="none" w:sz="0" w:space="0" w:color="auto"/>
          </w:divBdr>
          <w:divsChild>
            <w:div w:id="488442659">
              <w:marLeft w:val="0"/>
              <w:marRight w:val="0"/>
              <w:marTop w:val="0"/>
              <w:marBottom w:val="0"/>
              <w:divBdr>
                <w:top w:val="none" w:sz="0" w:space="0" w:color="auto"/>
                <w:left w:val="none" w:sz="0" w:space="0" w:color="auto"/>
                <w:bottom w:val="none" w:sz="0" w:space="0" w:color="auto"/>
                <w:right w:val="none" w:sz="0" w:space="0" w:color="auto"/>
              </w:divBdr>
            </w:div>
          </w:divsChild>
        </w:div>
        <w:div w:id="1942300393">
          <w:marLeft w:val="0"/>
          <w:marRight w:val="0"/>
          <w:marTop w:val="0"/>
          <w:marBottom w:val="150"/>
          <w:divBdr>
            <w:top w:val="none" w:sz="0" w:space="0" w:color="auto"/>
            <w:left w:val="none" w:sz="0" w:space="0" w:color="auto"/>
            <w:bottom w:val="none" w:sz="0" w:space="0" w:color="auto"/>
            <w:right w:val="none" w:sz="0" w:space="0" w:color="auto"/>
          </w:divBdr>
        </w:div>
      </w:divsChild>
    </w:div>
    <w:div w:id="1191798020">
      <w:bodyDiv w:val="1"/>
      <w:marLeft w:val="0"/>
      <w:marRight w:val="0"/>
      <w:marTop w:val="0"/>
      <w:marBottom w:val="0"/>
      <w:divBdr>
        <w:top w:val="none" w:sz="0" w:space="0" w:color="auto"/>
        <w:left w:val="none" w:sz="0" w:space="0" w:color="auto"/>
        <w:bottom w:val="none" w:sz="0" w:space="0" w:color="auto"/>
        <w:right w:val="none" w:sz="0" w:space="0" w:color="auto"/>
      </w:divBdr>
    </w:div>
    <w:div w:id="1192256630">
      <w:bodyDiv w:val="1"/>
      <w:marLeft w:val="0"/>
      <w:marRight w:val="0"/>
      <w:marTop w:val="0"/>
      <w:marBottom w:val="0"/>
      <w:divBdr>
        <w:top w:val="none" w:sz="0" w:space="0" w:color="auto"/>
        <w:left w:val="none" w:sz="0" w:space="0" w:color="auto"/>
        <w:bottom w:val="none" w:sz="0" w:space="0" w:color="auto"/>
        <w:right w:val="none" w:sz="0" w:space="0" w:color="auto"/>
      </w:divBdr>
    </w:div>
    <w:div w:id="1192495248">
      <w:bodyDiv w:val="1"/>
      <w:marLeft w:val="0"/>
      <w:marRight w:val="0"/>
      <w:marTop w:val="0"/>
      <w:marBottom w:val="0"/>
      <w:divBdr>
        <w:top w:val="none" w:sz="0" w:space="0" w:color="auto"/>
        <w:left w:val="none" w:sz="0" w:space="0" w:color="auto"/>
        <w:bottom w:val="none" w:sz="0" w:space="0" w:color="auto"/>
        <w:right w:val="none" w:sz="0" w:space="0" w:color="auto"/>
      </w:divBdr>
    </w:div>
    <w:div w:id="1192760769">
      <w:bodyDiv w:val="1"/>
      <w:marLeft w:val="0"/>
      <w:marRight w:val="0"/>
      <w:marTop w:val="0"/>
      <w:marBottom w:val="0"/>
      <w:divBdr>
        <w:top w:val="none" w:sz="0" w:space="0" w:color="auto"/>
        <w:left w:val="none" w:sz="0" w:space="0" w:color="auto"/>
        <w:bottom w:val="none" w:sz="0" w:space="0" w:color="auto"/>
        <w:right w:val="none" w:sz="0" w:space="0" w:color="auto"/>
      </w:divBdr>
    </w:div>
    <w:div w:id="1194998613">
      <w:bodyDiv w:val="1"/>
      <w:marLeft w:val="0"/>
      <w:marRight w:val="0"/>
      <w:marTop w:val="0"/>
      <w:marBottom w:val="0"/>
      <w:divBdr>
        <w:top w:val="none" w:sz="0" w:space="0" w:color="auto"/>
        <w:left w:val="none" w:sz="0" w:space="0" w:color="auto"/>
        <w:bottom w:val="none" w:sz="0" w:space="0" w:color="auto"/>
        <w:right w:val="none" w:sz="0" w:space="0" w:color="auto"/>
      </w:divBdr>
      <w:divsChild>
        <w:div w:id="532547259">
          <w:marLeft w:val="0"/>
          <w:marRight w:val="0"/>
          <w:marTop w:val="0"/>
          <w:marBottom w:val="225"/>
          <w:divBdr>
            <w:top w:val="none" w:sz="0" w:space="0" w:color="auto"/>
            <w:left w:val="none" w:sz="0" w:space="0" w:color="auto"/>
            <w:bottom w:val="none" w:sz="0" w:space="0" w:color="auto"/>
            <w:right w:val="none" w:sz="0" w:space="0" w:color="auto"/>
          </w:divBdr>
        </w:div>
      </w:divsChild>
    </w:div>
    <w:div w:id="1195342848">
      <w:bodyDiv w:val="1"/>
      <w:marLeft w:val="0"/>
      <w:marRight w:val="0"/>
      <w:marTop w:val="0"/>
      <w:marBottom w:val="0"/>
      <w:divBdr>
        <w:top w:val="none" w:sz="0" w:space="0" w:color="auto"/>
        <w:left w:val="none" w:sz="0" w:space="0" w:color="auto"/>
        <w:bottom w:val="none" w:sz="0" w:space="0" w:color="auto"/>
        <w:right w:val="none" w:sz="0" w:space="0" w:color="auto"/>
      </w:divBdr>
    </w:div>
    <w:div w:id="1195384752">
      <w:bodyDiv w:val="1"/>
      <w:marLeft w:val="0"/>
      <w:marRight w:val="0"/>
      <w:marTop w:val="0"/>
      <w:marBottom w:val="0"/>
      <w:divBdr>
        <w:top w:val="none" w:sz="0" w:space="0" w:color="auto"/>
        <w:left w:val="none" w:sz="0" w:space="0" w:color="auto"/>
        <w:bottom w:val="none" w:sz="0" w:space="0" w:color="auto"/>
        <w:right w:val="none" w:sz="0" w:space="0" w:color="auto"/>
      </w:divBdr>
      <w:divsChild>
        <w:div w:id="1714648851">
          <w:marLeft w:val="0"/>
          <w:marRight w:val="0"/>
          <w:marTop w:val="300"/>
          <w:marBottom w:val="300"/>
          <w:divBdr>
            <w:top w:val="none" w:sz="0" w:space="0" w:color="auto"/>
            <w:left w:val="none" w:sz="0" w:space="0" w:color="auto"/>
            <w:bottom w:val="none" w:sz="0" w:space="0" w:color="auto"/>
            <w:right w:val="none" w:sz="0" w:space="0" w:color="auto"/>
          </w:divBdr>
        </w:div>
      </w:divsChild>
    </w:div>
    <w:div w:id="1195579198">
      <w:bodyDiv w:val="1"/>
      <w:marLeft w:val="0"/>
      <w:marRight w:val="0"/>
      <w:marTop w:val="0"/>
      <w:marBottom w:val="0"/>
      <w:divBdr>
        <w:top w:val="none" w:sz="0" w:space="0" w:color="auto"/>
        <w:left w:val="none" w:sz="0" w:space="0" w:color="auto"/>
        <w:bottom w:val="none" w:sz="0" w:space="0" w:color="auto"/>
        <w:right w:val="none" w:sz="0" w:space="0" w:color="auto"/>
      </w:divBdr>
    </w:div>
    <w:div w:id="1196235428">
      <w:bodyDiv w:val="1"/>
      <w:marLeft w:val="0"/>
      <w:marRight w:val="0"/>
      <w:marTop w:val="0"/>
      <w:marBottom w:val="0"/>
      <w:divBdr>
        <w:top w:val="none" w:sz="0" w:space="0" w:color="auto"/>
        <w:left w:val="none" w:sz="0" w:space="0" w:color="auto"/>
        <w:bottom w:val="none" w:sz="0" w:space="0" w:color="auto"/>
        <w:right w:val="none" w:sz="0" w:space="0" w:color="auto"/>
      </w:divBdr>
    </w:div>
    <w:div w:id="1196845491">
      <w:bodyDiv w:val="1"/>
      <w:marLeft w:val="0"/>
      <w:marRight w:val="0"/>
      <w:marTop w:val="0"/>
      <w:marBottom w:val="0"/>
      <w:divBdr>
        <w:top w:val="none" w:sz="0" w:space="0" w:color="auto"/>
        <w:left w:val="none" w:sz="0" w:space="0" w:color="auto"/>
        <w:bottom w:val="none" w:sz="0" w:space="0" w:color="auto"/>
        <w:right w:val="none" w:sz="0" w:space="0" w:color="auto"/>
      </w:divBdr>
      <w:divsChild>
        <w:div w:id="1959557464">
          <w:marLeft w:val="0"/>
          <w:marRight w:val="0"/>
          <w:marTop w:val="0"/>
          <w:marBottom w:val="225"/>
          <w:divBdr>
            <w:top w:val="none" w:sz="0" w:space="0" w:color="auto"/>
            <w:left w:val="none" w:sz="0" w:space="0" w:color="auto"/>
            <w:bottom w:val="none" w:sz="0" w:space="0" w:color="auto"/>
            <w:right w:val="none" w:sz="0" w:space="0" w:color="auto"/>
          </w:divBdr>
        </w:div>
      </w:divsChild>
    </w:div>
    <w:div w:id="1197348933">
      <w:bodyDiv w:val="1"/>
      <w:marLeft w:val="0"/>
      <w:marRight w:val="0"/>
      <w:marTop w:val="0"/>
      <w:marBottom w:val="0"/>
      <w:divBdr>
        <w:top w:val="none" w:sz="0" w:space="0" w:color="auto"/>
        <w:left w:val="none" w:sz="0" w:space="0" w:color="auto"/>
        <w:bottom w:val="none" w:sz="0" w:space="0" w:color="auto"/>
        <w:right w:val="none" w:sz="0" w:space="0" w:color="auto"/>
      </w:divBdr>
    </w:div>
    <w:div w:id="1197936256">
      <w:bodyDiv w:val="1"/>
      <w:marLeft w:val="0"/>
      <w:marRight w:val="0"/>
      <w:marTop w:val="0"/>
      <w:marBottom w:val="0"/>
      <w:divBdr>
        <w:top w:val="none" w:sz="0" w:space="0" w:color="auto"/>
        <w:left w:val="none" w:sz="0" w:space="0" w:color="auto"/>
        <w:bottom w:val="none" w:sz="0" w:space="0" w:color="auto"/>
        <w:right w:val="none" w:sz="0" w:space="0" w:color="auto"/>
      </w:divBdr>
    </w:div>
    <w:div w:id="1198009000">
      <w:bodyDiv w:val="1"/>
      <w:marLeft w:val="0"/>
      <w:marRight w:val="0"/>
      <w:marTop w:val="0"/>
      <w:marBottom w:val="0"/>
      <w:divBdr>
        <w:top w:val="none" w:sz="0" w:space="0" w:color="auto"/>
        <w:left w:val="none" w:sz="0" w:space="0" w:color="auto"/>
        <w:bottom w:val="none" w:sz="0" w:space="0" w:color="auto"/>
        <w:right w:val="none" w:sz="0" w:space="0" w:color="auto"/>
      </w:divBdr>
    </w:div>
    <w:div w:id="1198348893">
      <w:bodyDiv w:val="1"/>
      <w:marLeft w:val="0"/>
      <w:marRight w:val="0"/>
      <w:marTop w:val="0"/>
      <w:marBottom w:val="0"/>
      <w:divBdr>
        <w:top w:val="none" w:sz="0" w:space="0" w:color="auto"/>
        <w:left w:val="none" w:sz="0" w:space="0" w:color="auto"/>
        <w:bottom w:val="none" w:sz="0" w:space="0" w:color="auto"/>
        <w:right w:val="none" w:sz="0" w:space="0" w:color="auto"/>
      </w:divBdr>
    </w:div>
    <w:div w:id="1199047992">
      <w:bodyDiv w:val="1"/>
      <w:marLeft w:val="0"/>
      <w:marRight w:val="0"/>
      <w:marTop w:val="0"/>
      <w:marBottom w:val="0"/>
      <w:divBdr>
        <w:top w:val="none" w:sz="0" w:space="0" w:color="auto"/>
        <w:left w:val="none" w:sz="0" w:space="0" w:color="auto"/>
        <w:bottom w:val="none" w:sz="0" w:space="0" w:color="auto"/>
        <w:right w:val="none" w:sz="0" w:space="0" w:color="auto"/>
      </w:divBdr>
    </w:div>
    <w:div w:id="1199050753">
      <w:bodyDiv w:val="1"/>
      <w:marLeft w:val="0"/>
      <w:marRight w:val="0"/>
      <w:marTop w:val="0"/>
      <w:marBottom w:val="0"/>
      <w:divBdr>
        <w:top w:val="none" w:sz="0" w:space="0" w:color="auto"/>
        <w:left w:val="none" w:sz="0" w:space="0" w:color="auto"/>
        <w:bottom w:val="none" w:sz="0" w:space="0" w:color="auto"/>
        <w:right w:val="none" w:sz="0" w:space="0" w:color="auto"/>
      </w:divBdr>
    </w:div>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199704586">
      <w:bodyDiv w:val="1"/>
      <w:marLeft w:val="0"/>
      <w:marRight w:val="0"/>
      <w:marTop w:val="0"/>
      <w:marBottom w:val="0"/>
      <w:divBdr>
        <w:top w:val="none" w:sz="0" w:space="0" w:color="auto"/>
        <w:left w:val="none" w:sz="0" w:space="0" w:color="auto"/>
        <w:bottom w:val="none" w:sz="0" w:space="0" w:color="auto"/>
        <w:right w:val="none" w:sz="0" w:space="0" w:color="auto"/>
      </w:divBdr>
    </w:div>
    <w:div w:id="1200242930">
      <w:bodyDiv w:val="1"/>
      <w:marLeft w:val="0"/>
      <w:marRight w:val="0"/>
      <w:marTop w:val="0"/>
      <w:marBottom w:val="0"/>
      <w:divBdr>
        <w:top w:val="none" w:sz="0" w:space="0" w:color="auto"/>
        <w:left w:val="none" w:sz="0" w:space="0" w:color="auto"/>
        <w:bottom w:val="none" w:sz="0" w:space="0" w:color="auto"/>
        <w:right w:val="none" w:sz="0" w:space="0" w:color="auto"/>
      </w:divBdr>
    </w:div>
    <w:div w:id="1200389073">
      <w:bodyDiv w:val="1"/>
      <w:marLeft w:val="0"/>
      <w:marRight w:val="0"/>
      <w:marTop w:val="0"/>
      <w:marBottom w:val="0"/>
      <w:divBdr>
        <w:top w:val="none" w:sz="0" w:space="0" w:color="auto"/>
        <w:left w:val="none" w:sz="0" w:space="0" w:color="auto"/>
        <w:bottom w:val="none" w:sz="0" w:space="0" w:color="auto"/>
        <w:right w:val="none" w:sz="0" w:space="0" w:color="auto"/>
      </w:divBdr>
    </w:div>
    <w:div w:id="1200581173">
      <w:bodyDiv w:val="1"/>
      <w:marLeft w:val="0"/>
      <w:marRight w:val="0"/>
      <w:marTop w:val="0"/>
      <w:marBottom w:val="0"/>
      <w:divBdr>
        <w:top w:val="none" w:sz="0" w:space="0" w:color="auto"/>
        <w:left w:val="none" w:sz="0" w:space="0" w:color="auto"/>
        <w:bottom w:val="none" w:sz="0" w:space="0" w:color="auto"/>
        <w:right w:val="none" w:sz="0" w:space="0" w:color="auto"/>
      </w:divBdr>
    </w:div>
    <w:div w:id="1200704600">
      <w:bodyDiv w:val="1"/>
      <w:marLeft w:val="0"/>
      <w:marRight w:val="0"/>
      <w:marTop w:val="0"/>
      <w:marBottom w:val="0"/>
      <w:divBdr>
        <w:top w:val="none" w:sz="0" w:space="0" w:color="auto"/>
        <w:left w:val="none" w:sz="0" w:space="0" w:color="auto"/>
        <w:bottom w:val="none" w:sz="0" w:space="0" w:color="auto"/>
        <w:right w:val="none" w:sz="0" w:space="0" w:color="auto"/>
      </w:divBdr>
    </w:div>
    <w:div w:id="1200900360">
      <w:bodyDiv w:val="1"/>
      <w:marLeft w:val="0"/>
      <w:marRight w:val="0"/>
      <w:marTop w:val="0"/>
      <w:marBottom w:val="0"/>
      <w:divBdr>
        <w:top w:val="none" w:sz="0" w:space="0" w:color="auto"/>
        <w:left w:val="none" w:sz="0" w:space="0" w:color="auto"/>
        <w:bottom w:val="none" w:sz="0" w:space="0" w:color="auto"/>
        <w:right w:val="none" w:sz="0" w:space="0" w:color="auto"/>
      </w:divBdr>
    </w:div>
    <w:div w:id="1201012850">
      <w:bodyDiv w:val="1"/>
      <w:marLeft w:val="0"/>
      <w:marRight w:val="0"/>
      <w:marTop w:val="0"/>
      <w:marBottom w:val="0"/>
      <w:divBdr>
        <w:top w:val="none" w:sz="0" w:space="0" w:color="auto"/>
        <w:left w:val="none" w:sz="0" w:space="0" w:color="auto"/>
        <w:bottom w:val="none" w:sz="0" w:space="0" w:color="auto"/>
        <w:right w:val="none" w:sz="0" w:space="0" w:color="auto"/>
      </w:divBdr>
    </w:div>
    <w:div w:id="1201236698">
      <w:bodyDiv w:val="1"/>
      <w:marLeft w:val="0"/>
      <w:marRight w:val="0"/>
      <w:marTop w:val="0"/>
      <w:marBottom w:val="0"/>
      <w:divBdr>
        <w:top w:val="none" w:sz="0" w:space="0" w:color="auto"/>
        <w:left w:val="none" w:sz="0" w:space="0" w:color="auto"/>
        <w:bottom w:val="none" w:sz="0" w:space="0" w:color="auto"/>
        <w:right w:val="none" w:sz="0" w:space="0" w:color="auto"/>
      </w:divBdr>
      <w:divsChild>
        <w:div w:id="261842019">
          <w:marLeft w:val="-141"/>
          <w:marRight w:val="-141"/>
          <w:marTop w:val="0"/>
          <w:marBottom w:val="0"/>
          <w:divBdr>
            <w:top w:val="none" w:sz="0" w:space="0" w:color="auto"/>
            <w:left w:val="none" w:sz="0" w:space="0" w:color="auto"/>
            <w:bottom w:val="none" w:sz="0" w:space="0" w:color="auto"/>
            <w:right w:val="none" w:sz="0" w:space="0" w:color="auto"/>
          </w:divBdr>
          <w:divsChild>
            <w:div w:id="1369643287">
              <w:marLeft w:val="0"/>
              <w:marRight w:val="0"/>
              <w:marTop w:val="0"/>
              <w:marBottom w:val="0"/>
              <w:divBdr>
                <w:top w:val="none" w:sz="0" w:space="0" w:color="auto"/>
                <w:left w:val="none" w:sz="0" w:space="0" w:color="auto"/>
                <w:bottom w:val="none" w:sz="0" w:space="0" w:color="auto"/>
                <w:right w:val="none" w:sz="0" w:space="0" w:color="auto"/>
              </w:divBdr>
              <w:divsChild>
                <w:div w:id="216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854">
          <w:marLeft w:val="0"/>
          <w:marRight w:val="0"/>
          <w:marTop w:val="94"/>
          <w:marBottom w:val="94"/>
          <w:divBdr>
            <w:top w:val="single" w:sz="4" w:space="5" w:color="EEEEEE"/>
            <w:left w:val="none" w:sz="0" w:space="0" w:color="auto"/>
            <w:bottom w:val="single" w:sz="4" w:space="5" w:color="EEEEEE"/>
            <w:right w:val="none" w:sz="0" w:space="0" w:color="auto"/>
          </w:divBdr>
        </w:div>
        <w:div w:id="2035105673">
          <w:marLeft w:val="0"/>
          <w:marRight w:val="0"/>
          <w:marTop w:val="0"/>
          <w:marBottom w:val="141"/>
          <w:divBdr>
            <w:top w:val="none" w:sz="0" w:space="0" w:color="auto"/>
            <w:left w:val="none" w:sz="0" w:space="0" w:color="auto"/>
            <w:bottom w:val="none" w:sz="0" w:space="0" w:color="auto"/>
            <w:right w:val="none" w:sz="0" w:space="0" w:color="auto"/>
          </w:divBdr>
        </w:div>
      </w:divsChild>
    </w:div>
    <w:div w:id="1201286040">
      <w:bodyDiv w:val="1"/>
      <w:marLeft w:val="0"/>
      <w:marRight w:val="0"/>
      <w:marTop w:val="0"/>
      <w:marBottom w:val="0"/>
      <w:divBdr>
        <w:top w:val="none" w:sz="0" w:space="0" w:color="auto"/>
        <w:left w:val="none" w:sz="0" w:space="0" w:color="auto"/>
        <w:bottom w:val="none" w:sz="0" w:space="0" w:color="auto"/>
        <w:right w:val="none" w:sz="0" w:space="0" w:color="auto"/>
      </w:divBdr>
      <w:divsChild>
        <w:div w:id="856768622">
          <w:marLeft w:val="0"/>
          <w:marRight w:val="0"/>
          <w:marTop w:val="300"/>
          <w:marBottom w:val="300"/>
          <w:divBdr>
            <w:top w:val="none" w:sz="0" w:space="0" w:color="auto"/>
            <w:left w:val="none" w:sz="0" w:space="0" w:color="auto"/>
            <w:bottom w:val="none" w:sz="0" w:space="0" w:color="auto"/>
            <w:right w:val="none" w:sz="0" w:space="0" w:color="auto"/>
          </w:divBdr>
        </w:div>
      </w:divsChild>
    </w:div>
    <w:div w:id="1201893508">
      <w:bodyDiv w:val="1"/>
      <w:marLeft w:val="0"/>
      <w:marRight w:val="0"/>
      <w:marTop w:val="0"/>
      <w:marBottom w:val="0"/>
      <w:divBdr>
        <w:top w:val="none" w:sz="0" w:space="0" w:color="auto"/>
        <w:left w:val="none" w:sz="0" w:space="0" w:color="auto"/>
        <w:bottom w:val="none" w:sz="0" w:space="0" w:color="auto"/>
        <w:right w:val="none" w:sz="0" w:space="0" w:color="auto"/>
      </w:divBdr>
    </w:div>
    <w:div w:id="1202086529">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202665048">
      <w:bodyDiv w:val="1"/>
      <w:marLeft w:val="0"/>
      <w:marRight w:val="0"/>
      <w:marTop w:val="0"/>
      <w:marBottom w:val="0"/>
      <w:divBdr>
        <w:top w:val="none" w:sz="0" w:space="0" w:color="auto"/>
        <w:left w:val="none" w:sz="0" w:space="0" w:color="auto"/>
        <w:bottom w:val="none" w:sz="0" w:space="0" w:color="auto"/>
        <w:right w:val="none" w:sz="0" w:space="0" w:color="auto"/>
      </w:divBdr>
    </w:div>
    <w:div w:id="1203177493">
      <w:bodyDiv w:val="1"/>
      <w:marLeft w:val="0"/>
      <w:marRight w:val="0"/>
      <w:marTop w:val="0"/>
      <w:marBottom w:val="0"/>
      <w:divBdr>
        <w:top w:val="none" w:sz="0" w:space="0" w:color="auto"/>
        <w:left w:val="none" w:sz="0" w:space="0" w:color="auto"/>
        <w:bottom w:val="none" w:sz="0" w:space="0" w:color="auto"/>
        <w:right w:val="none" w:sz="0" w:space="0" w:color="auto"/>
      </w:divBdr>
    </w:div>
    <w:div w:id="1203247424">
      <w:bodyDiv w:val="1"/>
      <w:marLeft w:val="0"/>
      <w:marRight w:val="0"/>
      <w:marTop w:val="0"/>
      <w:marBottom w:val="0"/>
      <w:divBdr>
        <w:top w:val="none" w:sz="0" w:space="0" w:color="auto"/>
        <w:left w:val="none" w:sz="0" w:space="0" w:color="auto"/>
        <w:bottom w:val="none" w:sz="0" w:space="0" w:color="auto"/>
        <w:right w:val="none" w:sz="0" w:space="0" w:color="auto"/>
      </w:divBdr>
      <w:divsChild>
        <w:div w:id="522207058">
          <w:marLeft w:val="0"/>
          <w:marRight w:val="0"/>
          <w:marTop w:val="138"/>
          <w:marBottom w:val="138"/>
          <w:divBdr>
            <w:top w:val="single" w:sz="6" w:space="7" w:color="EEEEEE"/>
            <w:left w:val="none" w:sz="0" w:space="0" w:color="auto"/>
            <w:bottom w:val="single" w:sz="6" w:space="7" w:color="EEEEEE"/>
            <w:right w:val="none" w:sz="0" w:space="0" w:color="auto"/>
          </w:divBdr>
        </w:div>
        <w:div w:id="1074158853">
          <w:marLeft w:val="0"/>
          <w:marRight w:val="0"/>
          <w:marTop w:val="0"/>
          <w:marBottom w:val="208"/>
          <w:divBdr>
            <w:top w:val="none" w:sz="0" w:space="0" w:color="auto"/>
            <w:left w:val="none" w:sz="0" w:space="0" w:color="auto"/>
            <w:bottom w:val="none" w:sz="0" w:space="0" w:color="auto"/>
            <w:right w:val="none" w:sz="0" w:space="0" w:color="auto"/>
          </w:divBdr>
        </w:div>
        <w:div w:id="1512447010">
          <w:marLeft w:val="-208"/>
          <w:marRight w:val="-208"/>
          <w:marTop w:val="0"/>
          <w:marBottom w:val="0"/>
          <w:divBdr>
            <w:top w:val="none" w:sz="0" w:space="0" w:color="auto"/>
            <w:left w:val="none" w:sz="0" w:space="0" w:color="auto"/>
            <w:bottom w:val="none" w:sz="0" w:space="0" w:color="auto"/>
            <w:right w:val="none" w:sz="0" w:space="0" w:color="auto"/>
          </w:divBdr>
          <w:divsChild>
            <w:div w:id="1818719206">
              <w:marLeft w:val="0"/>
              <w:marRight w:val="0"/>
              <w:marTop w:val="0"/>
              <w:marBottom w:val="0"/>
              <w:divBdr>
                <w:top w:val="none" w:sz="0" w:space="0" w:color="auto"/>
                <w:left w:val="none" w:sz="0" w:space="0" w:color="auto"/>
                <w:bottom w:val="none" w:sz="0" w:space="0" w:color="auto"/>
                <w:right w:val="none" w:sz="0" w:space="0" w:color="auto"/>
              </w:divBdr>
              <w:divsChild>
                <w:div w:id="1526165041">
                  <w:marLeft w:val="0"/>
                  <w:marRight w:val="0"/>
                  <w:marTop w:val="0"/>
                  <w:marBottom w:val="0"/>
                  <w:divBdr>
                    <w:top w:val="none" w:sz="0" w:space="0" w:color="auto"/>
                    <w:left w:val="none" w:sz="0" w:space="0" w:color="auto"/>
                    <w:bottom w:val="none" w:sz="0" w:space="0" w:color="auto"/>
                    <w:right w:val="none" w:sz="0" w:space="0" w:color="auto"/>
                  </w:divBdr>
                  <w:divsChild>
                    <w:div w:id="733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3460">
      <w:bodyDiv w:val="1"/>
      <w:marLeft w:val="0"/>
      <w:marRight w:val="0"/>
      <w:marTop w:val="0"/>
      <w:marBottom w:val="0"/>
      <w:divBdr>
        <w:top w:val="none" w:sz="0" w:space="0" w:color="auto"/>
        <w:left w:val="none" w:sz="0" w:space="0" w:color="auto"/>
        <w:bottom w:val="none" w:sz="0" w:space="0" w:color="auto"/>
        <w:right w:val="none" w:sz="0" w:space="0" w:color="auto"/>
      </w:divBdr>
    </w:div>
    <w:div w:id="12035180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7">
          <w:marLeft w:val="-225"/>
          <w:marRight w:val="-225"/>
          <w:marTop w:val="0"/>
          <w:marBottom w:val="0"/>
          <w:divBdr>
            <w:top w:val="none" w:sz="0" w:space="0" w:color="auto"/>
            <w:left w:val="none" w:sz="0" w:space="0" w:color="auto"/>
            <w:bottom w:val="none" w:sz="0" w:space="0" w:color="auto"/>
            <w:right w:val="none" w:sz="0" w:space="0" w:color="auto"/>
          </w:divBdr>
          <w:divsChild>
            <w:div w:id="1947730947">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53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518">
          <w:marLeft w:val="0"/>
          <w:marRight w:val="0"/>
          <w:marTop w:val="150"/>
          <w:marBottom w:val="150"/>
          <w:divBdr>
            <w:top w:val="single" w:sz="6" w:space="8" w:color="EEEEEE"/>
            <w:left w:val="none" w:sz="0" w:space="0" w:color="auto"/>
            <w:bottom w:val="single" w:sz="6" w:space="8" w:color="EEEEEE"/>
            <w:right w:val="none" w:sz="0" w:space="0" w:color="auto"/>
          </w:divBdr>
        </w:div>
        <w:div w:id="1504854138">
          <w:marLeft w:val="0"/>
          <w:marRight w:val="0"/>
          <w:marTop w:val="0"/>
          <w:marBottom w:val="225"/>
          <w:divBdr>
            <w:top w:val="none" w:sz="0" w:space="0" w:color="auto"/>
            <w:left w:val="none" w:sz="0" w:space="0" w:color="auto"/>
            <w:bottom w:val="none" w:sz="0" w:space="0" w:color="auto"/>
            <w:right w:val="none" w:sz="0" w:space="0" w:color="auto"/>
          </w:divBdr>
        </w:div>
      </w:divsChild>
    </w:div>
    <w:div w:id="1203859176">
      <w:bodyDiv w:val="1"/>
      <w:marLeft w:val="0"/>
      <w:marRight w:val="0"/>
      <w:marTop w:val="0"/>
      <w:marBottom w:val="0"/>
      <w:divBdr>
        <w:top w:val="none" w:sz="0" w:space="0" w:color="auto"/>
        <w:left w:val="none" w:sz="0" w:space="0" w:color="auto"/>
        <w:bottom w:val="none" w:sz="0" w:space="0" w:color="auto"/>
        <w:right w:val="none" w:sz="0" w:space="0" w:color="auto"/>
      </w:divBdr>
      <w:divsChild>
        <w:div w:id="928393801">
          <w:marLeft w:val="0"/>
          <w:marRight w:val="0"/>
          <w:marTop w:val="0"/>
          <w:marBottom w:val="225"/>
          <w:divBdr>
            <w:top w:val="none" w:sz="0" w:space="0" w:color="auto"/>
            <w:left w:val="none" w:sz="0" w:space="0" w:color="auto"/>
            <w:bottom w:val="none" w:sz="0" w:space="0" w:color="auto"/>
            <w:right w:val="none" w:sz="0" w:space="0" w:color="auto"/>
          </w:divBdr>
        </w:div>
        <w:div w:id="1505363113">
          <w:marLeft w:val="0"/>
          <w:marRight w:val="0"/>
          <w:marTop w:val="0"/>
          <w:marBottom w:val="225"/>
          <w:divBdr>
            <w:top w:val="none" w:sz="0" w:space="0" w:color="auto"/>
            <w:left w:val="none" w:sz="0" w:space="0" w:color="auto"/>
            <w:bottom w:val="none" w:sz="0" w:space="0" w:color="auto"/>
            <w:right w:val="none" w:sz="0" w:space="0" w:color="auto"/>
          </w:divBdr>
        </w:div>
      </w:divsChild>
    </w:div>
    <w:div w:id="1204294710">
      <w:bodyDiv w:val="1"/>
      <w:marLeft w:val="0"/>
      <w:marRight w:val="0"/>
      <w:marTop w:val="0"/>
      <w:marBottom w:val="0"/>
      <w:divBdr>
        <w:top w:val="none" w:sz="0" w:space="0" w:color="auto"/>
        <w:left w:val="none" w:sz="0" w:space="0" w:color="auto"/>
        <w:bottom w:val="none" w:sz="0" w:space="0" w:color="auto"/>
        <w:right w:val="none" w:sz="0" w:space="0" w:color="auto"/>
      </w:divBdr>
    </w:div>
    <w:div w:id="1204948353">
      <w:bodyDiv w:val="1"/>
      <w:marLeft w:val="0"/>
      <w:marRight w:val="0"/>
      <w:marTop w:val="0"/>
      <w:marBottom w:val="0"/>
      <w:divBdr>
        <w:top w:val="none" w:sz="0" w:space="0" w:color="auto"/>
        <w:left w:val="none" w:sz="0" w:space="0" w:color="auto"/>
        <w:bottom w:val="none" w:sz="0" w:space="0" w:color="auto"/>
        <w:right w:val="none" w:sz="0" w:space="0" w:color="auto"/>
      </w:divBdr>
    </w:div>
    <w:div w:id="1205024023">
      <w:bodyDiv w:val="1"/>
      <w:marLeft w:val="0"/>
      <w:marRight w:val="0"/>
      <w:marTop w:val="0"/>
      <w:marBottom w:val="0"/>
      <w:divBdr>
        <w:top w:val="none" w:sz="0" w:space="0" w:color="auto"/>
        <w:left w:val="none" w:sz="0" w:space="0" w:color="auto"/>
        <w:bottom w:val="none" w:sz="0" w:space="0" w:color="auto"/>
        <w:right w:val="none" w:sz="0" w:space="0" w:color="auto"/>
      </w:divBdr>
      <w:divsChild>
        <w:div w:id="278995091">
          <w:marLeft w:val="0"/>
          <w:marRight w:val="0"/>
          <w:marTop w:val="0"/>
          <w:marBottom w:val="0"/>
          <w:divBdr>
            <w:top w:val="none" w:sz="0" w:space="0" w:color="auto"/>
            <w:left w:val="none" w:sz="0" w:space="0" w:color="auto"/>
            <w:bottom w:val="none" w:sz="0" w:space="0" w:color="auto"/>
            <w:right w:val="none" w:sz="0" w:space="0" w:color="auto"/>
          </w:divBdr>
        </w:div>
        <w:div w:id="334915028">
          <w:marLeft w:val="0"/>
          <w:marRight w:val="0"/>
          <w:marTop w:val="0"/>
          <w:marBottom w:val="0"/>
          <w:divBdr>
            <w:top w:val="none" w:sz="0" w:space="0" w:color="auto"/>
            <w:left w:val="none" w:sz="0" w:space="0" w:color="auto"/>
            <w:bottom w:val="none" w:sz="0" w:space="0" w:color="auto"/>
            <w:right w:val="none" w:sz="0" w:space="0" w:color="auto"/>
          </w:divBdr>
        </w:div>
        <w:div w:id="1530220922">
          <w:marLeft w:val="0"/>
          <w:marRight w:val="0"/>
          <w:marTop w:val="0"/>
          <w:marBottom w:val="150"/>
          <w:divBdr>
            <w:top w:val="none" w:sz="0" w:space="0" w:color="auto"/>
            <w:left w:val="none" w:sz="0" w:space="0" w:color="auto"/>
            <w:bottom w:val="single" w:sz="12" w:space="0" w:color="DAE8F4"/>
            <w:right w:val="none" w:sz="0" w:space="0" w:color="auto"/>
          </w:divBdr>
          <w:divsChild>
            <w:div w:id="367027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603523">
      <w:bodyDiv w:val="1"/>
      <w:marLeft w:val="0"/>
      <w:marRight w:val="0"/>
      <w:marTop w:val="0"/>
      <w:marBottom w:val="0"/>
      <w:divBdr>
        <w:top w:val="none" w:sz="0" w:space="0" w:color="auto"/>
        <w:left w:val="none" w:sz="0" w:space="0" w:color="auto"/>
        <w:bottom w:val="none" w:sz="0" w:space="0" w:color="auto"/>
        <w:right w:val="none" w:sz="0" w:space="0" w:color="auto"/>
      </w:divBdr>
    </w:div>
    <w:div w:id="1205680544">
      <w:bodyDiv w:val="1"/>
      <w:marLeft w:val="0"/>
      <w:marRight w:val="0"/>
      <w:marTop w:val="0"/>
      <w:marBottom w:val="0"/>
      <w:divBdr>
        <w:top w:val="none" w:sz="0" w:space="0" w:color="auto"/>
        <w:left w:val="none" w:sz="0" w:space="0" w:color="auto"/>
        <w:bottom w:val="none" w:sz="0" w:space="0" w:color="auto"/>
        <w:right w:val="none" w:sz="0" w:space="0" w:color="auto"/>
      </w:divBdr>
      <w:divsChild>
        <w:div w:id="63459556">
          <w:marLeft w:val="0"/>
          <w:marRight w:val="0"/>
          <w:marTop w:val="0"/>
          <w:marBottom w:val="225"/>
          <w:divBdr>
            <w:top w:val="none" w:sz="0" w:space="0" w:color="auto"/>
            <w:left w:val="none" w:sz="0" w:space="0" w:color="auto"/>
            <w:bottom w:val="none" w:sz="0" w:space="0" w:color="auto"/>
            <w:right w:val="none" w:sz="0" w:space="0" w:color="auto"/>
          </w:divBdr>
        </w:div>
      </w:divsChild>
    </w:div>
    <w:div w:id="1206068290">
      <w:bodyDiv w:val="1"/>
      <w:marLeft w:val="0"/>
      <w:marRight w:val="0"/>
      <w:marTop w:val="0"/>
      <w:marBottom w:val="0"/>
      <w:divBdr>
        <w:top w:val="none" w:sz="0" w:space="0" w:color="auto"/>
        <w:left w:val="none" w:sz="0" w:space="0" w:color="auto"/>
        <w:bottom w:val="none" w:sz="0" w:space="0" w:color="auto"/>
        <w:right w:val="none" w:sz="0" w:space="0" w:color="auto"/>
      </w:divBdr>
    </w:div>
    <w:div w:id="1206215753">
      <w:bodyDiv w:val="1"/>
      <w:marLeft w:val="0"/>
      <w:marRight w:val="0"/>
      <w:marTop w:val="0"/>
      <w:marBottom w:val="0"/>
      <w:divBdr>
        <w:top w:val="none" w:sz="0" w:space="0" w:color="auto"/>
        <w:left w:val="none" w:sz="0" w:space="0" w:color="auto"/>
        <w:bottom w:val="none" w:sz="0" w:space="0" w:color="auto"/>
        <w:right w:val="none" w:sz="0" w:space="0" w:color="auto"/>
      </w:divBdr>
    </w:div>
    <w:div w:id="1206337222">
      <w:bodyDiv w:val="1"/>
      <w:marLeft w:val="0"/>
      <w:marRight w:val="0"/>
      <w:marTop w:val="0"/>
      <w:marBottom w:val="0"/>
      <w:divBdr>
        <w:top w:val="none" w:sz="0" w:space="0" w:color="auto"/>
        <w:left w:val="none" w:sz="0" w:space="0" w:color="auto"/>
        <w:bottom w:val="none" w:sz="0" w:space="0" w:color="auto"/>
        <w:right w:val="none" w:sz="0" w:space="0" w:color="auto"/>
      </w:divBdr>
    </w:div>
    <w:div w:id="1206672256">
      <w:bodyDiv w:val="1"/>
      <w:marLeft w:val="0"/>
      <w:marRight w:val="0"/>
      <w:marTop w:val="0"/>
      <w:marBottom w:val="0"/>
      <w:divBdr>
        <w:top w:val="none" w:sz="0" w:space="0" w:color="auto"/>
        <w:left w:val="none" w:sz="0" w:space="0" w:color="auto"/>
        <w:bottom w:val="none" w:sz="0" w:space="0" w:color="auto"/>
        <w:right w:val="none" w:sz="0" w:space="0" w:color="auto"/>
      </w:divBdr>
    </w:div>
    <w:div w:id="1207253244">
      <w:bodyDiv w:val="1"/>
      <w:marLeft w:val="0"/>
      <w:marRight w:val="0"/>
      <w:marTop w:val="0"/>
      <w:marBottom w:val="0"/>
      <w:divBdr>
        <w:top w:val="none" w:sz="0" w:space="0" w:color="auto"/>
        <w:left w:val="none" w:sz="0" w:space="0" w:color="auto"/>
        <w:bottom w:val="none" w:sz="0" w:space="0" w:color="auto"/>
        <w:right w:val="none" w:sz="0" w:space="0" w:color="auto"/>
      </w:divBdr>
    </w:div>
    <w:div w:id="1207370010">
      <w:bodyDiv w:val="1"/>
      <w:marLeft w:val="0"/>
      <w:marRight w:val="0"/>
      <w:marTop w:val="0"/>
      <w:marBottom w:val="0"/>
      <w:divBdr>
        <w:top w:val="none" w:sz="0" w:space="0" w:color="auto"/>
        <w:left w:val="none" w:sz="0" w:space="0" w:color="auto"/>
        <w:bottom w:val="none" w:sz="0" w:space="0" w:color="auto"/>
        <w:right w:val="none" w:sz="0" w:space="0" w:color="auto"/>
      </w:divBdr>
    </w:div>
    <w:div w:id="1208370088">
      <w:bodyDiv w:val="1"/>
      <w:marLeft w:val="0"/>
      <w:marRight w:val="0"/>
      <w:marTop w:val="0"/>
      <w:marBottom w:val="0"/>
      <w:divBdr>
        <w:top w:val="none" w:sz="0" w:space="0" w:color="auto"/>
        <w:left w:val="none" w:sz="0" w:space="0" w:color="auto"/>
        <w:bottom w:val="none" w:sz="0" w:space="0" w:color="auto"/>
        <w:right w:val="none" w:sz="0" w:space="0" w:color="auto"/>
      </w:divBdr>
    </w:div>
    <w:div w:id="1209100566">
      <w:bodyDiv w:val="1"/>
      <w:marLeft w:val="0"/>
      <w:marRight w:val="0"/>
      <w:marTop w:val="0"/>
      <w:marBottom w:val="0"/>
      <w:divBdr>
        <w:top w:val="none" w:sz="0" w:space="0" w:color="auto"/>
        <w:left w:val="none" w:sz="0" w:space="0" w:color="auto"/>
        <w:bottom w:val="none" w:sz="0" w:space="0" w:color="auto"/>
        <w:right w:val="none" w:sz="0" w:space="0" w:color="auto"/>
      </w:divBdr>
    </w:div>
    <w:div w:id="1209685998">
      <w:bodyDiv w:val="1"/>
      <w:marLeft w:val="0"/>
      <w:marRight w:val="0"/>
      <w:marTop w:val="0"/>
      <w:marBottom w:val="0"/>
      <w:divBdr>
        <w:top w:val="none" w:sz="0" w:space="0" w:color="auto"/>
        <w:left w:val="none" w:sz="0" w:space="0" w:color="auto"/>
        <w:bottom w:val="none" w:sz="0" w:space="0" w:color="auto"/>
        <w:right w:val="none" w:sz="0" w:space="0" w:color="auto"/>
      </w:divBdr>
    </w:div>
    <w:div w:id="1209877515">
      <w:bodyDiv w:val="1"/>
      <w:marLeft w:val="0"/>
      <w:marRight w:val="0"/>
      <w:marTop w:val="0"/>
      <w:marBottom w:val="0"/>
      <w:divBdr>
        <w:top w:val="none" w:sz="0" w:space="0" w:color="auto"/>
        <w:left w:val="none" w:sz="0" w:space="0" w:color="auto"/>
        <w:bottom w:val="none" w:sz="0" w:space="0" w:color="auto"/>
        <w:right w:val="none" w:sz="0" w:space="0" w:color="auto"/>
      </w:divBdr>
      <w:divsChild>
        <w:div w:id="63258431">
          <w:marLeft w:val="0"/>
          <w:marRight w:val="0"/>
          <w:marTop w:val="150"/>
          <w:marBottom w:val="150"/>
          <w:divBdr>
            <w:top w:val="single" w:sz="6" w:space="8" w:color="EEEEEE"/>
            <w:left w:val="none" w:sz="0" w:space="0" w:color="auto"/>
            <w:bottom w:val="single" w:sz="6" w:space="8" w:color="EEEEEE"/>
            <w:right w:val="none" w:sz="0" w:space="0" w:color="auto"/>
          </w:divBdr>
        </w:div>
        <w:div w:id="770005444">
          <w:marLeft w:val="-225"/>
          <w:marRight w:val="-225"/>
          <w:marTop w:val="0"/>
          <w:marBottom w:val="0"/>
          <w:divBdr>
            <w:top w:val="none" w:sz="0" w:space="0" w:color="auto"/>
            <w:left w:val="none" w:sz="0" w:space="0" w:color="auto"/>
            <w:bottom w:val="none" w:sz="0" w:space="0" w:color="auto"/>
            <w:right w:val="none" w:sz="0" w:space="0" w:color="auto"/>
          </w:divBdr>
          <w:divsChild>
            <w:div w:id="131336270">
              <w:marLeft w:val="0"/>
              <w:marRight w:val="0"/>
              <w:marTop w:val="0"/>
              <w:marBottom w:val="0"/>
              <w:divBdr>
                <w:top w:val="none" w:sz="0" w:space="0" w:color="auto"/>
                <w:left w:val="none" w:sz="0" w:space="0" w:color="auto"/>
                <w:bottom w:val="none" w:sz="0" w:space="0" w:color="auto"/>
                <w:right w:val="none" w:sz="0" w:space="0" w:color="auto"/>
              </w:divBdr>
              <w:divsChild>
                <w:div w:id="11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36">
          <w:marLeft w:val="0"/>
          <w:marRight w:val="0"/>
          <w:marTop w:val="0"/>
          <w:marBottom w:val="225"/>
          <w:divBdr>
            <w:top w:val="none" w:sz="0" w:space="0" w:color="auto"/>
            <w:left w:val="none" w:sz="0" w:space="0" w:color="auto"/>
            <w:bottom w:val="none" w:sz="0" w:space="0" w:color="auto"/>
            <w:right w:val="none" w:sz="0" w:space="0" w:color="auto"/>
          </w:divBdr>
        </w:div>
      </w:divsChild>
    </w:div>
    <w:div w:id="12102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52135">
          <w:marLeft w:val="0"/>
          <w:marRight w:val="0"/>
          <w:marTop w:val="0"/>
          <w:marBottom w:val="150"/>
          <w:divBdr>
            <w:top w:val="none" w:sz="0" w:space="0" w:color="auto"/>
            <w:left w:val="none" w:sz="0" w:space="0" w:color="auto"/>
            <w:bottom w:val="none" w:sz="0" w:space="0" w:color="auto"/>
            <w:right w:val="none" w:sz="0" w:space="0" w:color="auto"/>
          </w:divBdr>
        </w:div>
        <w:div w:id="186910613">
          <w:marLeft w:val="0"/>
          <w:marRight w:val="0"/>
          <w:marTop w:val="0"/>
          <w:marBottom w:val="0"/>
          <w:divBdr>
            <w:top w:val="none" w:sz="0" w:space="0" w:color="auto"/>
            <w:left w:val="none" w:sz="0" w:space="0" w:color="auto"/>
            <w:bottom w:val="none" w:sz="0" w:space="0" w:color="auto"/>
            <w:right w:val="none" w:sz="0" w:space="0" w:color="auto"/>
          </w:divBdr>
        </w:div>
        <w:div w:id="333845202">
          <w:marLeft w:val="0"/>
          <w:marRight w:val="0"/>
          <w:marTop w:val="0"/>
          <w:marBottom w:val="0"/>
          <w:divBdr>
            <w:top w:val="none" w:sz="0" w:space="0" w:color="auto"/>
            <w:left w:val="none" w:sz="0" w:space="0" w:color="auto"/>
            <w:bottom w:val="none" w:sz="0" w:space="0" w:color="auto"/>
            <w:right w:val="none" w:sz="0" w:space="0" w:color="auto"/>
          </w:divBdr>
          <w:divsChild>
            <w:div w:id="187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3755">
      <w:bodyDiv w:val="1"/>
      <w:marLeft w:val="0"/>
      <w:marRight w:val="0"/>
      <w:marTop w:val="0"/>
      <w:marBottom w:val="0"/>
      <w:divBdr>
        <w:top w:val="none" w:sz="0" w:space="0" w:color="auto"/>
        <w:left w:val="none" w:sz="0" w:space="0" w:color="auto"/>
        <w:bottom w:val="none" w:sz="0" w:space="0" w:color="auto"/>
        <w:right w:val="none" w:sz="0" w:space="0" w:color="auto"/>
      </w:divBdr>
    </w:div>
    <w:div w:id="1210729533">
      <w:bodyDiv w:val="1"/>
      <w:marLeft w:val="0"/>
      <w:marRight w:val="0"/>
      <w:marTop w:val="0"/>
      <w:marBottom w:val="0"/>
      <w:divBdr>
        <w:top w:val="none" w:sz="0" w:space="0" w:color="auto"/>
        <w:left w:val="none" w:sz="0" w:space="0" w:color="auto"/>
        <w:bottom w:val="none" w:sz="0" w:space="0" w:color="auto"/>
        <w:right w:val="none" w:sz="0" w:space="0" w:color="auto"/>
      </w:divBdr>
      <w:divsChild>
        <w:div w:id="45809863">
          <w:marLeft w:val="-225"/>
          <w:marRight w:val="-225"/>
          <w:marTop w:val="0"/>
          <w:marBottom w:val="0"/>
          <w:divBdr>
            <w:top w:val="none" w:sz="0" w:space="0" w:color="auto"/>
            <w:left w:val="none" w:sz="0" w:space="0" w:color="auto"/>
            <w:bottom w:val="none" w:sz="0" w:space="0" w:color="auto"/>
            <w:right w:val="none" w:sz="0" w:space="0" w:color="auto"/>
          </w:divBdr>
          <w:divsChild>
            <w:div w:id="1934699246">
              <w:marLeft w:val="0"/>
              <w:marRight w:val="0"/>
              <w:marTop w:val="0"/>
              <w:marBottom w:val="0"/>
              <w:divBdr>
                <w:top w:val="none" w:sz="0" w:space="0" w:color="auto"/>
                <w:left w:val="none" w:sz="0" w:space="0" w:color="auto"/>
                <w:bottom w:val="none" w:sz="0" w:space="0" w:color="auto"/>
                <w:right w:val="none" w:sz="0" w:space="0" w:color="auto"/>
              </w:divBdr>
              <w:divsChild>
                <w:div w:id="1205412322">
                  <w:marLeft w:val="0"/>
                  <w:marRight w:val="0"/>
                  <w:marTop w:val="0"/>
                  <w:marBottom w:val="0"/>
                  <w:divBdr>
                    <w:top w:val="none" w:sz="0" w:space="0" w:color="auto"/>
                    <w:left w:val="none" w:sz="0" w:space="0" w:color="auto"/>
                    <w:bottom w:val="none" w:sz="0" w:space="0" w:color="auto"/>
                    <w:right w:val="none" w:sz="0" w:space="0" w:color="auto"/>
                  </w:divBdr>
                  <w:divsChild>
                    <w:div w:id="1654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750">
          <w:marLeft w:val="0"/>
          <w:marRight w:val="0"/>
          <w:marTop w:val="0"/>
          <w:marBottom w:val="225"/>
          <w:divBdr>
            <w:top w:val="none" w:sz="0" w:space="0" w:color="auto"/>
            <w:left w:val="none" w:sz="0" w:space="0" w:color="auto"/>
            <w:bottom w:val="none" w:sz="0" w:space="0" w:color="auto"/>
            <w:right w:val="none" w:sz="0" w:space="0" w:color="auto"/>
          </w:divBdr>
        </w:div>
        <w:div w:id="55909812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11112478">
      <w:bodyDiv w:val="1"/>
      <w:marLeft w:val="0"/>
      <w:marRight w:val="0"/>
      <w:marTop w:val="0"/>
      <w:marBottom w:val="0"/>
      <w:divBdr>
        <w:top w:val="none" w:sz="0" w:space="0" w:color="auto"/>
        <w:left w:val="none" w:sz="0" w:space="0" w:color="auto"/>
        <w:bottom w:val="none" w:sz="0" w:space="0" w:color="auto"/>
        <w:right w:val="none" w:sz="0" w:space="0" w:color="auto"/>
      </w:divBdr>
    </w:div>
    <w:div w:id="1211117529">
      <w:bodyDiv w:val="1"/>
      <w:marLeft w:val="0"/>
      <w:marRight w:val="0"/>
      <w:marTop w:val="0"/>
      <w:marBottom w:val="0"/>
      <w:divBdr>
        <w:top w:val="none" w:sz="0" w:space="0" w:color="auto"/>
        <w:left w:val="none" w:sz="0" w:space="0" w:color="auto"/>
        <w:bottom w:val="none" w:sz="0" w:space="0" w:color="auto"/>
        <w:right w:val="none" w:sz="0" w:space="0" w:color="auto"/>
      </w:divBdr>
    </w:div>
    <w:div w:id="1211457301">
      <w:bodyDiv w:val="1"/>
      <w:marLeft w:val="0"/>
      <w:marRight w:val="0"/>
      <w:marTop w:val="0"/>
      <w:marBottom w:val="0"/>
      <w:divBdr>
        <w:top w:val="none" w:sz="0" w:space="0" w:color="auto"/>
        <w:left w:val="none" w:sz="0" w:space="0" w:color="auto"/>
        <w:bottom w:val="none" w:sz="0" w:space="0" w:color="auto"/>
        <w:right w:val="none" w:sz="0" w:space="0" w:color="auto"/>
      </w:divBdr>
    </w:div>
    <w:div w:id="1212226419">
      <w:bodyDiv w:val="1"/>
      <w:marLeft w:val="0"/>
      <w:marRight w:val="0"/>
      <w:marTop w:val="0"/>
      <w:marBottom w:val="0"/>
      <w:divBdr>
        <w:top w:val="none" w:sz="0" w:space="0" w:color="auto"/>
        <w:left w:val="none" w:sz="0" w:space="0" w:color="auto"/>
        <w:bottom w:val="none" w:sz="0" w:space="0" w:color="auto"/>
        <w:right w:val="none" w:sz="0" w:space="0" w:color="auto"/>
      </w:divBdr>
      <w:divsChild>
        <w:div w:id="1012490779">
          <w:marLeft w:val="0"/>
          <w:marRight w:val="0"/>
          <w:marTop w:val="0"/>
          <w:marBottom w:val="225"/>
          <w:divBdr>
            <w:top w:val="none" w:sz="0" w:space="0" w:color="auto"/>
            <w:left w:val="none" w:sz="0" w:space="0" w:color="auto"/>
            <w:bottom w:val="none" w:sz="0" w:space="0" w:color="auto"/>
            <w:right w:val="none" w:sz="0" w:space="0" w:color="auto"/>
          </w:divBdr>
        </w:div>
      </w:divsChild>
    </w:div>
    <w:div w:id="1212687633">
      <w:bodyDiv w:val="1"/>
      <w:marLeft w:val="0"/>
      <w:marRight w:val="0"/>
      <w:marTop w:val="0"/>
      <w:marBottom w:val="0"/>
      <w:divBdr>
        <w:top w:val="none" w:sz="0" w:space="0" w:color="auto"/>
        <w:left w:val="none" w:sz="0" w:space="0" w:color="auto"/>
        <w:bottom w:val="none" w:sz="0" w:space="0" w:color="auto"/>
        <w:right w:val="none" w:sz="0" w:space="0" w:color="auto"/>
      </w:divBdr>
    </w:div>
    <w:div w:id="1213888419">
      <w:bodyDiv w:val="1"/>
      <w:marLeft w:val="0"/>
      <w:marRight w:val="0"/>
      <w:marTop w:val="0"/>
      <w:marBottom w:val="0"/>
      <w:divBdr>
        <w:top w:val="none" w:sz="0" w:space="0" w:color="auto"/>
        <w:left w:val="none" w:sz="0" w:space="0" w:color="auto"/>
        <w:bottom w:val="none" w:sz="0" w:space="0" w:color="auto"/>
        <w:right w:val="none" w:sz="0" w:space="0" w:color="auto"/>
      </w:divBdr>
      <w:divsChild>
        <w:div w:id="413405155">
          <w:marLeft w:val="0"/>
          <w:marRight w:val="0"/>
          <w:marTop w:val="0"/>
          <w:marBottom w:val="0"/>
          <w:divBdr>
            <w:top w:val="none" w:sz="0" w:space="0" w:color="auto"/>
            <w:left w:val="none" w:sz="0" w:space="0" w:color="auto"/>
            <w:bottom w:val="none" w:sz="0" w:space="0" w:color="auto"/>
            <w:right w:val="none" w:sz="0" w:space="0" w:color="auto"/>
          </w:divBdr>
        </w:div>
        <w:div w:id="1373768453">
          <w:marLeft w:val="0"/>
          <w:marRight w:val="0"/>
          <w:marTop w:val="0"/>
          <w:marBottom w:val="150"/>
          <w:divBdr>
            <w:top w:val="none" w:sz="0" w:space="0" w:color="auto"/>
            <w:left w:val="none" w:sz="0" w:space="0" w:color="auto"/>
            <w:bottom w:val="none" w:sz="0" w:space="0" w:color="auto"/>
            <w:right w:val="none" w:sz="0" w:space="0" w:color="auto"/>
          </w:divBdr>
        </w:div>
        <w:div w:id="1914662945">
          <w:marLeft w:val="0"/>
          <w:marRight w:val="0"/>
          <w:marTop w:val="0"/>
          <w:marBottom w:val="0"/>
          <w:divBdr>
            <w:top w:val="none" w:sz="0" w:space="0" w:color="auto"/>
            <w:left w:val="none" w:sz="0" w:space="0" w:color="auto"/>
            <w:bottom w:val="none" w:sz="0" w:space="0" w:color="auto"/>
            <w:right w:val="none" w:sz="0" w:space="0" w:color="auto"/>
          </w:divBdr>
          <w:divsChild>
            <w:div w:id="37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379">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14805763">
      <w:bodyDiv w:val="1"/>
      <w:marLeft w:val="0"/>
      <w:marRight w:val="0"/>
      <w:marTop w:val="0"/>
      <w:marBottom w:val="0"/>
      <w:divBdr>
        <w:top w:val="none" w:sz="0" w:space="0" w:color="auto"/>
        <w:left w:val="none" w:sz="0" w:space="0" w:color="auto"/>
        <w:bottom w:val="none" w:sz="0" w:space="0" w:color="auto"/>
        <w:right w:val="none" w:sz="0" w:space="0" w:color="auto"/>
      </w:divBdr>
    </w:div>
    <w:div w:id="121499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088">
          <w:marLeft w:val="0"/>
          <w:marRight w:val="0"/>
          <w:marTop w:val="0"/>
          <w:marBottom w:val="0"/>
          <w:divBdr>
            <w:top w:val="none" w:sz="0" w:space="0" w:color="auto"/>
            <w:left w:val="none" w:sz="0" w:space="0" w:color="auto"/>
            <w:bottom w:val="none" w:sz="0" w:space="0" w:color="auto"/>
            <w:right w:val="none" w:sz="0" w:space="0" w:color="auto"/>
          </w:divBdr>
          <w:divsChild>
            <w:div w:id="1288662788">
              <w:marLeft w:val="0"/>
              <w:marRight w:val="0"/>
              <w:marTop w:val="0"/>
              <w:marBottom w:val="0"/>
              <w:divBdr>
                <w:top w:val="none" w:sz="0" w:space="0" w:color="auto"/>
                <w:left w:val="none" w:sz="0" w:space="0" w:color="auto"/>
                <w:bottom w:val="none" w:sz="0" w:space="0" w:color="auto"/>
                <w:right w:val="none" w:sz="0" w:space="0" w:color="auto"/>
              </w:divBdr>
            </w:div>
          </w:divsChild>
        </w:div>
        <w:div w:id="657614543">
          <w:marLeft w:val="0"/>
          <w:marRight w:val="0"/>
          <w:marTop w:val="0"/>
          <w:marBottom w:val="0"/>
          <w:divBdr>
            <w:top w:val="none" w:sz="0" w:space="0" w:color="auto"/>
            <w:left w:val="none" w:sz="0" w:space="0" w:color="auto"/>
            <w:bottom w:val="none" w:sz="0" w:space="0" w:color="auto"/>
            <w:right w:val="none" w:sz="0" w:space="0" w:color="auto"/>
          </w:divBdr>
        </w:div>
        <w:div w:id="1342511421">
          <w:marLeft w:val="0"/>
          <w:marRight w:val="0"/>
          <w:marTop w:val="0"/>
          <w:marBottom w:val="150"/>
          <w:divBdr>
            <w:top w:val="none" w:sz="0" w:space="0" w:color="auto"/>
            <w:left w:val="none" w:sz="0" w:space="0" w:color="auto"/>
            <w:bottom w:val="none" w:sz="0" w:space="0" w:color="auto"/>
            <w:right w:val="none" w:sz="0" w:space="0" w:color="auto"/>
          </w:divBdr>
        </w:div>
      </w:divsChild>
    </w:div>
    <w:div w:id="1216772468">
      <w:bodyDiv w:val="1"/>
      <w:marLeft w:val="0"/>
      <w:marRight w:val="0"/>
      <w:marTop w:val="0"/>
      <w:marBottom w:val="0"/>
      <w:divBdr>
        <w:top w:val="none" w:sz="0" w:space="0" w:color="auto"/>
        <w:left w:val="none" w:sz="0" w:space="0" w:color="auto"/>
        <w:bottom w:val="none" w:sz="0" w:space="0" w:color="auto"/>
        <w:right w:val="none" w:sz="0" w:space="0" w:color="auto"/>
      </w:divBdr>
    </w:div>
    <w:div w:id="1217469118">
      <w:bodyDiv w:val="1"/>
      <w:marLeft w:val="0"/>
      <w:marRight w:val="0"/>
      <w:marTop w:val="0"/>
      <w:marBottom w:val="0"/>
      <w:divBdr>
        <w:top w:val="none" w:sz="0" w:space="0" w:color="auto"/>
        <w:left w:val="none" w:sz="0" w:space="0" w:color="auto"/>
        <w:bottom w:val="none" w:sz="0" w:space="0" w:color="auto"/>
        <w:right w:val="none" w:sz="0" w:space="0" w:color="auto"/>
      </w:divBdr>
    </w:div>
    <w:div w:id="1218082952">
      <w:bodyDiv w:val="1"/>
      <w:marLeft w:val="0"/>
      <w:marRight w:val="0"/>
      <w:marTop w:val="0"/>
      <w:marBottom w:val="0"/>
      <w:divBdr>
        <w:top w:val="none" w:sz="0" w:space="0" w:color="auto"/>
        <w:left w:val="none" w:sz="0" w:space="0" w:color="auto"/>
        <w:bottom w:val="none" w:sz="0" w:space="0" w:color="auto"/>
        <w:right w:val="none" w:sz="0" w:space="0" w:color="auto"/>
      </w:divBdr>
    </w:div>
    <w:div w:id="1218470740">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19512115">
      <w:bodyDiv w:val="1"/>
      <w:marLeft w:val="0"/>
      <w:marRight w:val="0"/>
      <w:marTop w:val="0"/>
      <w:marBottom w:val="0"/>
      <w:divBdr>
        <w:top w:val="none" w:sz="0" w:space="0" w:color="auto"/>
        <w:left w:val="none" w:sz="0" w:space="0" w:color="auto"/>
        <w:bottom w:val="none" w:sz="0" w:space="0" w:color="auto"/>
        <w:right w:val="none" w:sz="0" w:space="0" w:color="auto"/>
      </w:divBdr>
    </w:div>
    <w:div w:id="1219895705">
      <w:bodyDiv w:val="1"/>
      <w:marLeft w:val="0"/>
      <w:marRight w:val="0"/>
      <w:marTop w:val="0"/>
      <w:marBottom w:val="0"/>
      <w:divBdr>
        <w:top w:val="none" w:sz="0" w:space="0" w:color="auto"/>
        <w:left w:val="none" w:sz="0" w:space="0" w:color="auto"/>
        <w:bottom w:val="none" w:sz="0" w:space="0" w:color="auto"/>
        <w:right w:val="none" w:sz="0" w:space="0" w:color="auto"/>
      </w:divBdr>
    </w:div>
    <w:div w:id="1219974132">
      <w:bodyDiv w:val="1"/>
      <w:marLeft w:val="0"/>
      <w:marRight w:val="0"/>
      <w:marTop w:val="0"/>
      <w:marBottom w:val="0"/>
      <w:divBdr>
        <w:top w:val="none" w:sz="0" w:space="0" w:color="auto"/>
        <w:left w:val="none" w:sz="0" w:space="0" w:color="auto"/>
        <w:bottom w:val="none" w:sz="0" w:space="0" w:color="auto"/>
        <w:right w:val="none" w:sz="0" w:space="0" w:color="auto"/>
      </w:divBdr>
      <w:divsChild>
        <w:div w:id="283653976">
          <w:marLeft w:val="0"/>
          <w:marRight w:val="0"/>
          <w:marTop w:val="0"/>
          <w:marBottom w:val="0"/>
          <w:divBdr>
            <w:top w:val="none" w:sz="0" w:space="0" w:color="auto"/>
            <w:left w:val="none" w:sz="0" w:space="0" w:color="auto"/>
            <w:bottom w:val="none" w:sz="0" w:space="0" w:color="auto"/>
            <w:right w:val="none" w:sz="0" w:space="0" w:color="auto"/>
          </w:divBdr>
          <w:divsChild>
            <w:div w:id="636377151">
              <w:marLeft w:val="0"/>
              <w:marRight w:val="0"/>
              <w:marTop w:val="0"/>
              <w:marBottom w:val="0"/>
              <w:divBdr>
                <w:top w:val="none" w:sz="0" w:space="0" w:color="auto"/>
                <w:left w:val="none" w:sz="0" w:space="0" w:color="auto"/>
                <w:bottom w:val="none" w:sz="0" w:space="0" w:color="auto"/>
                <w:right w:val="none" w:sz="0" w:space="0" w:color="auto"/>
              </w:divBdr>
            </w:div>
          </w:divsChild>
        </w:div>
        <w:div w:id="1141195052">
          <w:marLeft w:val="0"/>
          <w:marRight w:val="0"/>
          <w:marTop w:val="0"/>
          <w:marBottom w:val="150"/>
          <w:divBdr>
            <w:top w:val="none" w:sz="0" w:space="0" w:color="auto"/>
            <w:left w:val="none" w:sz="0" w:space="0" w:color="auto"/>
            <w:bottom w:val="none" w:sz="0" w:space="0" w:color="auto"/>
            <w:right w:val="none" w:sz="0" w:space="0" w:color="auto"/>
          </w:divBdr>
        </w:div>
        <w:div w:id="1178812051">
          <w:marLeft w:val="0"/>
          <w:marRight w:val="0"/>
          <w:marTop w:val="0"/>
          <w:marBottom w:val="0"/>
          <w:divBdr>
            <w:top w:val="none" w:sz="0" w:space="0" w:color="auto"/>
            <w:left w:val="none" w:sz="0" w:space="0" w:color="auto"/>
            <w:bottom w:val="none" w:sz="0" w:space="0" w:color="auto"/>
            <w:right w:val="none" w:sz="0" w:space="0" w:color="auto"/>
          </w:divBdr>
        </w:div>
      </w:divsChild>
    </w:div>
    <w:div w:id="1220359009">
      <w:bodyDiv w:val="1"/>
      <w:marLeft w:val="0"/>
      <w:marRight w:val="0"/>
      <w:marTop w:val="0"/>
      <w:marBottom w:val="0"/>
      <w:divBdr>
        <w:top w:val="none" w:sz="0" w:space="0" w:color="auto"/>
        <w:left w:val="none" w:sz="0" w:space="0" w:color="auto"/>
        <w:bottom w:val="none" w:sz="0" w:space="0" w:color="auto"/>
        <w:right w:val="none" w:sz="0" w:space="0" w:color="auto"/>
      </w:divBdr>
      <w:divsChild>
        <w:div w:id="1310671355">
          <w:marLeft w:val="0"/>
          <w:marRight w:val="0"/>
          <w:marTop w:val="0"/>
          <w:marBottom w:val="225"/>
          <w:divBdr>
            <w:top w:val="none" w:sz="0" w:space="0" w:color="auto"/>
            <w:left w:val="none" w:sz="0" w:space="0" w:color="auto"/>
            <w:bottom w:val="none" w:sz="0" w:space="0" w:color="auto"/>
            <w:right w:val="none" w:sz="0" w:space="0" w:color="auto"/>
          </w:divBdr>
        </w:div>
      </w:divsChild>
    </w:div>
    <w:div w:id="1221211331">
      <w:bodyDiv w:val="1"/>
      <w:marLeft w:val="0"/>
      <w:marRight w:val="0"/>
      <w:marTop w:val="0"/>
      <w:marBottom w:val="0"/>
      <w:divBdr>
        <w:top w:val="none" w:sz="0" w:space="0" w:color="auto"/>
        <w:left w:val="none" w:sz="0" w:space="0" w:color="auto"/>
        <w:bottom w:val="none" w:sz="0" w:space="0" w:color="auto"/>
        <w:right w:val="none" w:sz="0" w:space="0" w:color="auto"/>
      </w:divBdr>
    </w:div>
    <w:div w:id="1221820192">
      <w:bodyDiv w:val="1"/>
      <w:marLeft w:val="0"/>
      <w:marRight w:val="0"/>
      <w:marTop w:val="0"/>
      <w:marBottom w:val="0"/>
      <w:divBdr>
        <w:top w:val="none" w:sz="0" w:space="0" w:color="auto"/>
        <w:left w:val="none" w:sz="0" w:space="0" w:color="auto"/>
        <w:bottom w:val="none" w:sz="0" w:space="0" w:color="auto"/>
        <w:right w:val="none" w:sz="0" w:space="0" w:color="auto"/>
      </w:divBdr>
      <w:divsChild>
        <w:div w:id="124934742">
          <w:marLeft w:val="0"/>
          <w:marRight w:val="0"/>
          <w:marTop w:val="0"/>
          <w:marBottom w:val="0"/>
          <w:divBdr>
            <w:top w:val="none" w:sz="0" w:space="0" w:color="auto"/>
            <w:left w:val="none" w:sz="0" w:space="0" w:color="auto"/>
            <w:bottom w:val="none" w:sz="0" w:space="0" w:color="auto"/>
            <w:right w:val="none" w:sz="0" w:space="0" w:color="auto"/>
          </w:divBdr>
        </w:div>
        <w:div w:id="161510105">
          <w:marLeft w:val="0"/>
          <w:marRight w:val="0"/>
          <w:marTop w:val="0"/>
          <w:marBottom w:val="0"/>
          <w:divBdr>
            <w:top w:val="none" w:sz="0" w:space="0" w:color="auto"/>
            <w:left w:val="none" w:sz="0" w:space="0" w:color="auto"/>
            <w:bottom w:val="none" w:sz="0" w:space="0" w:color="auto"/>
            <w:right w:val="none" w:sz="0" w:space="0" w:color="auto"/>
          </w:divBdr>
        </w:div>
        <w:div w:id="189340389">
          <w:marLeft w:val="0"/>
          <w:marRight w:val="0"/>
          <w:marTop w:val="0"/>
          <w:marBottom w:val="0"/>
          <w:divBdr>
            <w:top w:val="none" w:sz="0" w:space="0" w:color="auto"/>
            <w:left w:val="none" w:sz="0" w:space="0" w:color="auto"/>
            <w:bottom w:val="none" w:sz="0" w:space="0" w:color="auto"/>
            <w:right w:val="none" w:sz="0" w:space="0" w:color="auto"/>
          </w:divBdr>
        </w:div>
        <w:div w:id="930167258">
          <w:marLeft w:val="0"/>
          <w:marRight w:val="0"/>
          <w:marTop w:val="0"/>
          <w:marBottom w:val="0"/>
          <w:divBdr>
            <w:top w:val="none" w:sz="0" w:space="0" w:color="auto"/>
            <w:left w:val="none" w:sz="0" w:space="0" w:color="auto"/>
            <w:bottom w:val="none" w:sz="0" w:space="0" w:color="auto"/>
            <w:right w:val="none" w:sz="0" w:space="0" w:color="auto"/>
          </w:divBdr>
        </w:div>
      </w:divsChild>
    </w:div>
    <w:div w:id="1222062998">
      <w:bodyDiv w:val="1"/>
      <w:marLeft w:val="0"/>
      <w:marRight w:val="0"/>
      <w:marTop w:val="0"/>
      <w:marBottom w:val="0"/>
      <w:divBdr>
        <w:top w:val="none" w:sz="0" w:space="0" w:color="auto"/>
        <w:left w:val="none" w:sz="0" w:space="0" w:color="auto"/>
        <w:bottom w:val="none" w:sz="0" w:space="0" w:color="auto"/>
        <w:right w:val="none" w:sz="0" w:space="0" w:color="auto"/>
      </w:divBdr>
    </w:div>
    <w:div w:id="1222520670">
      <w:bodyDiv w:val="1"/>
      <w:marLeft w:val="0"/>
      <w:marRight w:val="0"/>
      <w:marTop w:val="0"/>
      <w:marBottom w:val="0"/>
      <w:divBdr>
        <w:top w:val="none" w:sz="0" w:space="0" w:color="auto"/>
        <w:left w:val="none" w:sz="0" w:space="0" w:color="auto"/>
        <w:bottom w:val="none" w:sz="0" w:space="0" w:color="auto"/>
        <w:right w:val="none" w:sz="0" w:space="0" w:color="auto"/>
      </w:divBdr>
    </w:div>
    <w:div w:id="1222600052">
      <w:bodyDiv w:val="1"/>
      <w:marLeft w:val="0"/>
      <w:marRight w:val="0"/>
      <w:marTop w:val="0"/>
      <w:marBottom w:val="0"/>
      <w:divBdr>
        <w:top w:val="none" w:sz="0" w:space="0" w:color="auto"/>
        <w:left w:val="none" w:sz="0" w:space="0" w:color="auto"/>
        <w:bottom w:val="none" w:sz="0" w:space="0" w:color="auto"/>
        <w:right w:val="none" w:sz="0" w:space="0" w:color="auto"/>
      </w:divBdr>
    </w:div>
    <w:div w:id="1222908310">
      <w:bodyDiv w:val="1"/>
      <w:marLeft w:val="0"/>
      <w:marRight w:val="0"/>
      <w:marTop w:val="0"/>
      <w:marBottom w:val="0"/>
      <w:divBdr>
        <w:top w:val="none" w:sz="0" w:space="0" w:color="auto"/>
        <w:left w:val="none" w:sz="0" w:space="0" w:color="auto"/>
        <w:bottom w:val="none" w:sz="0" w:space="0" w:color="auto"/>
        <w:right w:val="none" w:sz="0" w:space="0" w:color="auto"/>
      </w:divBdr>
      <w:divsChild>
        <w:div w:id="1130366531">
          <w:marLeft w:val="0"/>
          <w:marRight w:val="0"/>
          <w:marTop w:val="300"/>
          <w:marBottom w:val="0"/>
          <w:divBdr>
            <w:top w:val="none" w:sz="0" w:space="0" w:color="auto"/>
            <w:left w:val="none" w:sz="0" w:space="0" w:color="auto"/>
            <w:bottom w:val="none" w:sz="0" w:space="0" w:color="auto"/>
            <w:right w:val="none" w:sz="0" w:space="0" w:color="auto"/>
          </w:divBdr>
          <w:divsChild>
            <w:div w:id="445081579">
              <w:marLeft w:val="0"/>
              <w:marRight w:val="0"/>
              <w:marTop w:val="0"/>
              <w:marBottom w:val="0"/>
              <w:divBdr>
                <w:top w:val="none" w:sz="0" w:space="0" w:color="auto"/>
                <w:left w:val="none" w:sz="0" w:space="0" w:color="auto"/>
                <w:bottom w:val="none" w:sz="0" w:space="0" w:color="auto"/>
                <w:right w:val="none" w:sz="0" w:space="0" w:color="auto"/>
              </w:divBdr>
              <w:divsChild>
                <w:div w:id="208536497">
                  <w:marLeft w:val="0"/>
                  <w:marRight w:val="0"/>
                  <w:marTop w:val="0"/>
                  <w:marBottom w:val="0"/>
                  <w:divBdr>
                    <w:top w:val="none" w:sz="0" w:space="0" w:color="auto"/>
                    <w:left w:val="none" w:sz="0" w:space="0" w:color="auto"/>
                    <w:bottom w:val="none" w:sz="0" w:space="0" w:color="auto"/>
                    <w:right w:val="none" w:sz="0" w:space="0" w:color="auto"/>
                  </w:divBdr>
                  <w:divsChild>
                    <w:div w:id="915822902">
                      <w:marLeft w:val="0"/>
                      <w:marRight w:val="0"/>
                      <w:marTop w:val="0"/>
                      <w:marBottom w:val="0"/>
                      <w:divBdr>
                        <w:top w:val="none" w:sz="0" w:space="0" w:color="auto"/>
                        <w:left w:val="none" w:sz="0" w:space="0" w:color="auto"/>
                        <w:bottom w:val="none" w:sz="0" w:space="0" w:color="auto"/>
                        <w:right w:val="none" w:sz="0" w:space="0" w:color="auto"/>
                      </w:divBdr>
                    </w:div>
                    <w:div w:id="1961646228">
                      <w:marLeft w:val="0"/>
                      <w:marRight w:val="0"/>
                      <w:marTop w:val="0"/>
                      <w:marBottom w:val="0"/>
                      <w:divBdr>
                        <w:top w:val="none" w:sz="0" w:space="0" w:color="auto"/>
                        <w:left w:val="none" w:sz="0" w:space="0" w:color="auto"/>
                        <w:bottom w:val="none" w:sz="0" w:space="0" w:color="auto"/>
                        <w:right w:val="none" w:sz="0" w:space="0" w:color="auto"/>
                      </w:divBdr>
                      <w:divsChild>
                        <w:div w:id="545219199">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886">
                  <w:marLeft w:val="0"/>
                  <w:marRight w:val="0"/>
                  <w:marTop w:val="150"/>
                  <w:marBottom w:val="0"/>
                  <w:divBdr>
                    <w:top w:val="none" w:sz="0" w:space="0" w:color="auto"/>
                    <w:left w:val="none" w:sz="0" w:space="0" w:color="auto"/>
                    <w:bottom w:val="none" w:sz="0" w:space="0" w:color="auto"/>
                    <w:right w:val="none" w:sz="0" w:space="0" w:color="auto"/>
                  </w:divBdr>
                  <w:divsChild>
                    <w:div w:id="1428228624">
                      <w:marLeft w:val="0"/>
                      <w:marRight w:val="0"/>
                      <w:marTop w:val="0"/>
                      <w:marBottom w:val="0"/>
                      <w:divBdr>
                        <w:top w:val="none" w:sz="0" w:space="0" w:color="auto"/>
                        <w:left w:val="none" w:sz="0" w:space="0" w:color="auto"/>
                        <w:bottom w:val="none" w:sz="0" w:space="0" w:color="auto"/>
                        <w:right w:val="none" w:sz="0" w:space="0" w:color="auto"/>
                      </w:divBdr>
                      <w:divsChild>
                        <w:div w:id="330373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399">
              <w:marLeft w:val="-1350"/>
              <w:marRight w:val="0"/>
              <w:marTop w:val="0"/>
              <w:marBottom w:val="0"/>
              <w:divBdr>
                <w:top w:val="none" w:sz="0" w:space="0" w:color="auto"/>
                <w:left w:val="none" w:sz="0" w:space="0" w:color="auto"/>
                <w:bottom w:val="none" w:sz="0" w:space="0" w:color="auto"/>
                <w:right w:val="none" w:sz="0" w:space="0" w:color="auto"/>
              </w:divBdr>
              <w:divsChild>
                <w:div w:id="364646614">
                  <w:marLeft w:val="0"/>
                  <w:marRight w:val="0"/>
                  <w:marTop w:val="0"/>
                  <w:marBottom w:val="0"/>
                  <w:divBdr>
                    <w:top w:val="none" w:sz="0" w:space="0" w:color="auto"/>
                    <w:left w:val="none" w:sz="0" w:space="0" w:color="auto"/>
                    <w:bottom w:val="none" w:sz="0" w:space="0" w:color="auto"/>
                    <w:right w:val="none" w:sz="0" w:space="0" w:color="auto"/>
                  </w:divBdr>
                  <w:divsChild>
                    <w:div w:id="2016302326">
                      <w:marLeft w:val="0"/>
                      <w:marRight w:val="0"/>
                      <w:marTop w:val="0"/>
                      <w:marBottom w:val="0"/>
                      <w:divBdr>
                        <w:top w:val="none" w:sz="0" w:space="0" w:color="auto"/>
                        <w:left w:val="none" w:sz="0" w:space="0" w:color="auto"/>
                        <w:bottom w:val="none" w:sz="0" w:space="0" w:color="auto"/>
                        <w:right w:val="none" w:sz="0" w:space="0" w:color="auto"/>
                      </w:divBdr>
                      <w:divsChild>
                        <w:div w:id="180359939">
                          <w:marLeft w:val="0"/>
                          <w:marRight w:val="0"/>
                          <w:marTop w:val="0"/>
                          <w:marBottom w:val="0"/>
                          <w:divBdr>
                            <w:top w:val="single" w:sz="6" w:space="0" w:color="C7C7C7"/>
                            <w:left w:val="single" w:sz="6" w:space="0" w:color="C7C7C7"/>
                            <w:bottom w:val="single" w:sz="6" w:space="0" w:color="C7C7C7"/>
                            <w:right w:val="single" w:sz="6" w:space="0" w:color="C7C7C7"/>
                          </w:divBdr>
                          <w:divsChild>
                            <w:div w:id="486671232">
                              <w:marLeft w:val="0"/>
                              <w:marRight w:val="0"/>
                              <w:marTop w:val="100"/>
                              <w:marBottom w:val="100"/>
                              <w:divBdr>
                                <w:top w:val="none" w:sz="0" w:space="11" w:color="auto"/>
                                <w:left w:val="none" w:sz="0" w:space="0" w:color="auto"/>
                                <w:bottom w:val="single" w:sz="6" w:space="11" w:color="C7C7C7"/>
                                <w:right w:val="none" w:sz="0" w:space="0" w:color="auto"/>
                              </w:divBdr>
                            </w:div>
                            <w:div w:id="1330673886">
                              <w:marLeft w:val="0"/>
                              <w:marRight w:val="0"/>
                              <w:marTop w:val="100"/>
                              <w:marBottom w:val="100"/>
                              <w:divBdr>
                                <w:top w:val="none" w:sz="0" w:space="0" w:color="auto"/>
                                <w:left w:val="none" w:sz="0" w:space="0" w:color="auto"/>
                                <w:bottom w:val="none" w:sz="0" w:space="0" w:color="auto"/>
                                <w:right w:val="none" w:sz="0" w:space="0" w:color="auto"/>
                              </w:divBdr>
                            </w:div>
                            <w:div w:id="1419323325">
                              <w:marLeft w:val="0"/>
                              <w:marRight w:val="0"/>
                              <w:marTop w:val="100"/>
                              <w:marBottom w:val="100"/>
                              <w:divBdr>
                                <w:top w:val="none" w:sz="0" w:space="11" w:color="auto"/>
                                <w:left w:val="none" w:sz="0" w:space="0" w:color="auto"/>
                                <w:bottom w:val="single" w:sz="6" w:space="11" w:color="C7C7C7"/>
                                <w:right w:val="none" w:sz="0" w:space="0" w:color="auto"/>
                              </w:divBdr>
                            </w:div>
                            <w:div w:id="1779136486">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1851874623">
          <w:marLeft w:val="0"/>
          <w:marRight w:val="0"/>
          <w:marTop w:val="0"/>
          <w:marBottom w:val="0"/>
          <w:divBdr>
            <w:top w:val="none" w:sz="0" w:space="0" w:color="auto"/>
            <w:left w:val="none" w:sz="0" w:space="0" w:color="auto"/>
            <w:bottom w:val="single" w:sz="6" w:space="0" w:color="EFEFEF"/>
            <w:right w:val="none" w:sz="0" w:space="0" w:color="auto"/>
          </w:divBdr>
          <w:divsChild>
            <w:div w:id="119107418">
              <w:marLeft w:val="0"/>
              <w:marRight w:val="0"/>
              <w:marTop w:val="0"/>
              <w:marBottom w:val="0"/>
              <w:divBdr>
                <w:top w:val="none" w:sz="0" w:space="0" w:color="auto"/>
                <w:left w:val="none" w:sz="0" w:space="0" w:color="auto"/>
                <w:bottom w:val="none" w:sz="0" w:space="0" w:color="auto"/>
                <w:right w:val="none" w:sz="0" w:space="0" w:color="auto"/>
              </w:divBdr>
              <w:divsChild>
                <w:div w:id="1658460776">
                  <w:marLeft w:val="0"/>
                  <w:marRight w:val="0"/>
                  <w:marTop w:val="0"/>
                  <w:marBottom w:val="0"/>
                  <w:divBdr>
                    <w:top w:val="none" w:sz="0" w:space="0" w:color="auto"/>
                    <w:left w:val="none" w:sz="0" w:space="0" w:color="auto"/>
                    <w:bottom w:val="none" w:sz="0" w:space="0" w:color="auto"/>
                    <w:right w:val="none" w:sz="0" w:space="0" w:color="auto"/>
                  </w:divBdr>
                </w:div>
              </w:divsChild>
            </w:div>
            <w:div w:id="120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446">
      <w:bodyDiv w:val="1"/>
      <w:marLeft w:val="0"/>
      <w:marRight w:val="0"/>
      <w:marTop w:val="0"/>
      <w:marBottom w:val="0"/>
      <w:divBdr>
        <w:top w:val="none" w:sz="0" w:space="0" w:color="auto"/>
        <w:left w:val="none" w:sz="0" w:space="0" w:color="auto"/>
        <w:bottom w:val="none" w:sz="0" w:space="0" w:color="auto"/>
        <w:right w:val="none" w:sz="0" w:space="0" w:color="auto"/>
      </w:divBdr>
    </w:div>
    <w:div w:id="1224103454">
      <w:bodyDiv w:val="1"/>
      <w:marLeft w:val="0"/>
      <w:marRight w:val="0"/>
      <w:marTop w:val="0"/>
      <w:marBottom w:val="0"/>
      <w:divBdr>
        <w:top w:val="none" w:sz="0" w:space="0" w:color="auto"/>
        <w:left w:val="none" w:sz="0" w:space="0" w:color="auto"/>
        <w:bottom w:val="none" w:sz="0" w:space="0" w:color="auto"/>
        <w:right w:val="none" w:sz="0" w:space="0" w:color="auto"/>
      </w:divBdr>
    </w:div>
    <w:div w:id="1224288847">
      <w:bodyDiv w:val="1"/>
      <w:marLeft w:val="0"/>
      <w:marRight w:val="0"/>
      <w:marTop w:val="0"/>
      <w:marBottom w:val="0"/>
      <w:divBdr>
        <w:top w:val="none" w:sz="0" w:space="0" w:color="auto"/>
        <w:left w:val="none" w:sz="0" w:space="0" w:color="auto"/>
        <w:bottom w:val="none" w:sz="0" w:space="0" w:color="auto"/>
        <w:right w:val="none" w:sz="0" w:space="0" w:color="auto"/>
      </w:divBdr>
    </w:div>
    <w:div w:id="1224409867">
      <w:bodyDiv w:val="1"/>
      <w:marLeft w:val="0"/>
      <w:marRight w:val="0"/>
      <w:marTop w:val="0"/>
      <w:marBottom w:val="0"/>
      <w:divBdr>
        <w:top w:val="none" w:sz="0" w:space="0" w:color="auto"/>
        <w:left w:val="none" w:sz="0" w:space="0" w:color="auto"/>
        <w:bottom w:val="none" w:sz="0" w:space="0" w:color="auto"/>
        <w:right w:val="none" w:sz="0" w:space="0" w:color="auto"/>
      </w:divBdr>
    </w:div>
    <w:div w:id="1224951814">
      <w:bodyDiv w:val="1"/>
      <w:marLeft w:val="0"/>
      <w:marRight w:val="0"/>
      <w:marTop w:val="0"/>
      <w:marBottom w:val="0"/>
      <w:divBdr>
        <w:top w:val="none" w:sz="0" w:space="0" w:color="auto"/>
        <w:left w:val="none" w:sz="0" w:space="0" w:color="auto"/>
        <w:bottom w:val="none" w:sz="0" w:space="0" w:color="auto"/>
        <w:right w:val="none" w:sz="0" w:space="0" w:color="auto"/>
      </w:divBdr>
      <w:divsChild>
        <w:div w:id="195582224">
          <w:marLeft w:val="0"/>
          <w:marRight w:val="0"/>
          <w:marTop w:val="150"/>
          <w:marBottom w:val="150"/>
          <w:divBdr>
            <w:top w:val="single" w:sz="6" w:space="8" w:color="EEEEEE"/>
            <w:left w:val="none" w:sz="0" w:space="0" w:color="auto"/>
            <w:bottom w:val="single" w:sz="6" w:space="8" w:color="EEEEEE"/>
            <w:right w:val="none" w:sz="0" w:space="0" w:color="auto"/>
          </w:divBdr>
        </w:div>
        <w:div w:id="1806577362">
          <w:marLeft w:val="0"/>
          <w:marRight w:val="0"/>
          <w:marTop w:val="0"/>
          <w:marBottom w:val="225"/>
          <w:divBdr>
            <w:top w:val="none" w:sz="0" w:space="0" w:color="auto"/>
            <w:left w:val="none" w:sz="0" w:space="0" w:color="auto"/>
            <w:bottom w:val="none" w:sz="0" w:space="0" w:color="auto"/>
            <w:right w:val="none" w:sz="0" w:space="0" w:color="auto"/>
          </w:divBdr>
        </w:div>
        <w:div w:id="1918435637">
          <w:marLeft w:val="-225"/>
          <w:marRight w:val="-225"/>
          <w:marTop w:val="0"/>
          <w:marBottom w:val="0"/>
          <w:divBdr>
            <w:top w:val="none" w:sz="0" w:space="0" w:color="auto"/>
            <w:left w:val="none" w:sz="0" w:space="0" w:color="auto"/>
            <w:bottom w:val="none" w:sz="0" w:space="0" w:color="auto"/>
            <w:right w:val="none" w:sz="0" w:space="0" w:color="auto"/>
          </w:divBdr>
          <w:divsChild>
            <w:div w:id="1853952114">
              <w:marLeft w:val="0"/>
              <w:marRight w:val="0"/>
              <w:marTop w:val="0"/>
              <w:marBottom w:val="0"/>
              <w:divBdr>
                <w:top w:val="none" w:sz="0" w:space="0" w:color="auto"/>
                <w:left w:val="none" w:sz="0" w:space="0" w:color="auto"/>
                <w:bottom w:val="none" w:sz="0" w:space="0" w:color="auto"/>
                <w:right w:val="none" w:sz="0" w:space="0" w:color="auto"/>
              </w:divBdr>
              <w:divsChild>
                <w:div w:id="871764299">
                  <w:marLeft w:val="0"/>
                  <w:marRight w:val="0"/>
                  <w:marTop w:val="0"/>
                  <w:marBottom w:val="0"/>
                  <w:divBdr>
                    <w:top w:val="none" w:sz="0" w:space="0" w:color="auto"/>
                    <w:left w:val="none" w:sz="0" w:space="0" w:color="auto"/>
                    <w:bottom w:val="none" w:sz="0" w:space="0" w:color="auto"/>
                    <w:right w:val="none" w:sz="0" w:space="0" w:color="auto"/>
                  </w:divBdr>
                  <w:divsChild>
                    <w:div w:id="1258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995">
      <w:bodyDiv w:val="1"/>
      <w:marLeft w:val="0"/>
      <w:marRight w:val="0"/>
      <w:marTop w:val="0"/>
      <w:marBottom w:val="0"/>
      <w:divBdr>
        <w:top w:val="none" w:sz="0" w:space="0" w:color="auto"/>
        <w:left w:val="none" w:sz="0" w:space="0" w:color="auto"/>
        <w:bottom w:val="none" w:sz="0" w:space="0" w:color="auto"/>
        <w:right w:val="none" w:sz="0" w:space="0" w:color="auto"/>
      </w:divBdr>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25221851">
      <w:bodyDiv w:val="1"/>
      <w:marLeft w:val="0"/>
      <w:marRight w:val="0"/>
      <w:marTop w:val="0"/>
      <w:marBottom w:val="0"/>
      <w:divBdr>
        <w:top w:val="none" w:sz="0" w:space="0" w:color="auto"/>
        <w:left w:val="none" w:sz="0" w:space="0" w:color="auto"/>
        <w:bottom w:val="none" w:sz="0" w:space="0" w:color="auto"/>
        <w:right w:val="none" w:sz="0" w:space="0" w:color="auto"/>
      </w:divBdr>
    </w:div>
    <w:div w:id="1225289084">
      <w:bodyDiv w:val="1"/>
      <w:marLeft w:val="0"/>
      <w:marRight w:val="0"/>
      <w:marTop w:val="0"/>
      <w:marBottom w:val="0"/>
      <w:divBdr>
        <w:top w:val="none" w:sz="0" w:space="0" w:color="auto"/>
        <w:left w:val="none" w:sz="0" w:space="0" w:color="auto"/>
        <w:bottom w:val="none" w:sz="0" w:space="0" w:color="auto"/>
        <w:right w:val="none" w:sz="0" w:space="0" w:color="auto"/>
      </w:divBdr>
    </w:div>
    <w:div w:id="1225291068">
      <w:bodyDiv w:val="1"/>
      <w:marLeft w:val="0"/>
      <w:marRight w:val="0"/>
      <w:marTop w:val="0"/>
      <w:marBottom w:val="0"/>
      <w:divBdr>
        <w:top w:val="none" w:sz="0" w:space="0" w:color="auto"/>
        <w:left w:val="none" w:sz="0" w:space="0" w:color="auto"/>
        <w:bottom w:val="none" w:sz="0" w:space="0" w:color="auto"/>
        <w:right w:val="none" w:sz="0" w:space="0" w:color="auto"/>
      </w:divBdr>
    </w:div>
    <w:div w:id="1225720176">
      <w:bodyDiv w:val="1"/>
      <w:marLeft w:val="0"/>
      <w:marRight w:val="0"/>
      <w:marTop w:val="0"/>
      <w:marBottom w:val="0"/>
      <w:divBdr>
        <w:top w:val="none" w:sz="0" w:space="0" w:color="auto"/>
        <w:left w:val="none" w:sz="0" w:space="0" w:color="auto"/>
        <w:bottom w:val="none" w:sz="0" w:space="0" w:color="auto"/>
        <w:right w:val="none" w:sz="0" w:space="0" w:color="auto"/>
      </w:divBdr>
    </w:div>
    <w:div w:id="1225797170">
      <w:bodyDiv w:val="1"/>
      <w:marLeft w:val="0"/>
      <w:marRight w:val="0"/>
      <w:marTop w:val="0"/>
      <w:marBottom w:val="0"/>
      <w:divBdr>
        <w:top w:val="none" w:sz="0" w:space="0" w:color="auto"/>
        <w:left w:val="none" w:sz="0" w:space="0" w:color="auto"/>
        <w:bottom w:val="none" w:sz="0" w:space="0" w:color="auto"/>
        <w:right w:val="none" w:sz="0" w:space="0" w:color="auto"/>
      </w:divBdr>
    </w:div>
    <w:div w:id="1227842817">
      <w:bodyDiv w:val="1"/>
      <w:marLeft w:val="0"/>
      <w:marRight w:val="0"/>
      <w:marTop w:val="0"/>
      <w:marBottom w:val="0"/>
      <w:divBdr>
        <w:top w:val="none" w:sz="0" w:space="0" w:color="auto"/>
        <w:left w:val="none" w:sz="0" w:space="0" w:color="auto"/>
        <w:bottom w:val="none" w:sz="0" w:space="0" w:color="auto"/>
        <w:right w:val="none" w:sz="0" w:space="0" w:color="auto"/>
      </w:divBdr>
      <w:divsChild>
        <w:div w:id="70083107">
          <w:marLeft w:val="0"/>
          <w:marRight w:val="0"/>
          <w:marTop w:val="0"/>
          <w:marBottom w:val="0"/>
          <w:divBdr>
            <w:top w:val="none" w:sz="0" w:space="0" w:color="auto"/>
            <w:left w:val="none" w:sz="0" w:space="0" w:color="auto"/>
            <w:bottom w:val="none" w:sz="0" w:space="0" w:color="auto"/>
            <w:right w:val="none" w:sz="0" w:space="0" w:color="auto"/>
          </w:divBdr>
        </w:div>
        <w:div w:id="1034648523">
          <w:marLeft w:val="0"/>
          <w:marRight w:val="0"/>
          <w:marTop w:val="0"/>
          <w:marBottom w:val="0"/>
          <w:divBdr>
            <w:top w:val="none" w:sz="0" w:space="0" w:color="auto"/>
            <w:left w:val="none" w:sz="0" w:space="0" w:color="auto"/>
            <w:bottom w:val="none" w:sz="0" w:space="0" w:color="auto"/>
            <w:right w:val="none" w:sz="0" w:space="0" w:color="auto"/>
          </w:divBdr>
          <w:divsChild>
            <w:div w:id="251819455">
              <w:marLeft w:val="0"/>
              <w:marRight w:val="0"/>
              <w:marTop w:val="0"/>
              <w:marBottom w:val="0"/>
              <w:divBdr>
                <w:top w:val="none" w:sz="0" w:space="0" w:color="auto"/>
                <w:left w:val="none" w:sz="0" w:space="0" w:color="auto"/>
                <w:bottom w:val="none" w:sz="0" w:space="0" w:color="auto"/>
                <w:right w:val="none" w:sz="0" w:space="0" w:color="auto"/>
              </w:divBdr>
            </w:div>
          </w:divsChild>
        </w:div>
        <w:div w:id="1228876198">
          <w:marLeft w:val="0"/>
          <w:marRight w:val="0"/>
          <w:marTop w:val="0"/>
          <w:marBottom w:val="150"/>
          <w:divBdr>
            <w:top w:val="none" w:sz="0" w:space="0" w:color="auto"/>
            <w:left w:val="none" w:sz="0" w:space="0" w:color="auto"/>
            <w:bottom w:val="none" w:sz="0" w:space="0" w:color="auto"/>
            <w:right w:val="none" w:sz="0" w:space="0" w:color="auto"/>
          </w:divBdr>
        </w:div>
      </w:divsChild>
    </w:div>
    <w:div w:id="1228419816">
      <w:bodyDiv w:val="1"/>
      <w:marLeft w:val="0"/>
      <w:marRight w:val="0"/>
      <w:marTop w:val="0"/>
      <w:marBottom w:val="0"/>
      <w:divBdr>
        <w:top w:val="none" w:sz="0" w:space="0" w:color="auto"/>
        <w:left w:val="none" w:sz="0" w:space="0" w:color="auto"/>
        <w:bottom w:val="none" w:sz="0" w:space="0" w:color="auto"/>
        <w:right w:val="none" w:sz="0" w:space="0" w:color="auto"/>
      </w:divBdr>
    </w:div>
    <w:div w:id="1228766129">
      <w:bodyDiv w:val="1"/>
      <w:marLeft w:val="0"/>
      <w:marRight w:val="0"/>
      <w:marTop w:val="0"/>
      <w:marBottom w:val="0"/>
      <w:divBdr>
        <w:top w:val="none" w:sz="0" w:space="0" w:color="auto"/>
        <w:left w:val="none" w:sz="0" w:space="0" w:color="auto"/>
        <w:bottom w:val="none" w:sz="0" w:space="0" w:color="auto"/>
        <w:right w:val="none" w:sz="0" w:space="0" w:color="auto"/>
      </w:divBdr>
      <w:divsChild>
        <w:div w:id="307516480">
          <w:marLeft w:val="0"/>
          <w:marRight w:val="0"/>
          <w:marTop w:val="0"/>
          <w:marBottom w:val="150"/>
          <w:divBdr>
            <w:top w:val="none" w:sz="0" w:space="0" w:color="auto"/>
            <w:left w:val="none" w:sz="0" w:space="0" w:color="auto"/>
            <w:bottom w:val="none" w:sz="0" w:space="0" w:color="auto"/>
            <w:right w:val="none" w:sz="0" w:space="0" w:color="auto"/>
          </w:divBdr>
        </w:div>
        <w:div w:id="591813215">
          <w:marLeft w:val="0"/>
          <w:marRight w:val="0"/>
          <w:marTop w:val="0"/>
          <w:marBottom w:val="0"/>
          <w:divBdr>
            <w:top w:val="none" w:sz="0" w:space="0" w:color="auto"/>
            <w:left w:val="none" w:sz="0" w:space="0" w:color="auto"/>
            <w:bottom w:val="none" w:sz="0" w:space="0" w:color="auto"/>
            <w:right w:val="none" w:sz="0" w:space="0" w:color="auto"/>
          </w:divBdr>
          <w:divsChild>
            <w:div w:id="260455012">
              <w:marLeft w:val="0"/>
              <w:marRight w:val="0"/>
              <w:marTop w:val="0"/>
              <w:marBottom w:val="0"/>
              <w:divBdr>
                <w:top w:val="none" w:sz="0" w:space="0" w:color="auto"/>
                <w:left w:val="none" w:sz="0" w:space="0" w:color="auto"/>
                <w:bottom w:val="none" w:sz="0" w:space="0" w:color="auto"/>
                <w:right w:val="none" w:sz="0" w:space="0" w:color="auto"/>
              </w:divBdr>
            </w:div>
          </w:divsChild>
        </w:div>
        <w:div w:id="1563712799">
          <w:marLeft w:val="0"/>
          <w:marRight w:val="0"/>
          <w:marTop w:val="0"/>
          <w:marBottom w:val="0"/>
          <w:divBdr>
            <w:top w:val="none" w:sz="0" w:space="0" w:color="auto"/>
            <w:left w:val="none" w:sz="0" w:space="0" w:color="auto"/>
            <w:bottom w:val="none" w:sz="0" w:space="0" w:color="auto"/>
            <w:right w:val="none" w:sz="0" w:space="0" w:color="auto"/>
          </w:divBdr>
        </w:div>
      </w:divsChild>
    </w:div>
    <w:div w:id="1229724106">
      <w:bodyDiv w:val="1"/>
      <w:marLeft w:val="0"/>
      <w:marRight w:val="0"/>
      <w:marTop w:val="0"/>
      <w:marBottom w:val="0"/>
      <w:divBdr>
        <w:top w:val="none" w:sz="0" w:space="0" w:color="auto"/>
        <w:left w:val="none" w:sz="0" w:space="0" w:color="auto"/>
        <w:bottom w:val="none" w:sz="0" w:space="0" w:color="auto"/>
        <w:right w:val="none" w:sz="0" w:space="0" w:color="auto"/>
      </w:divBdr>
    </w:div>
    <w:div w:id="1229725406">
      <w:bodyDiv w:val="1"/>
      <w:marLeft w:val="0"/>
      <w:marRight w:val="0"/>
      <w:marTop w:val="0"/>
      <w:marBottom w:val="0"/>
      <w:divBdr>
        <w:top w:val="none" w:sz="0" w:space="0" w:color="auto"/>
        <w:left w:val="none" w:sz="0" w:space="0" w:color="auto"/>
        <w:bottom w:val="none" w:sz="0" w:space="0" w:color="auto"/>
        <w:right w:val="none" w:sz="0" w:space="0" w:color="auto"/>
      </w:divBdr>
    </w:div>
    <w:div w:id="1229802538">
      <w:bodyDiv w:val="1"/>
      <w:marLeft w:val="0"/>
      <w:marRight w:val="0"/>
      <w:marTop w:val="0"/>
      <w:marBottom w:val="0"/>
      <w:divBdr>
        <w:top w:val="none" w:sz="0" w:space="0" w:color="auto"/>
        <w:left w:val="none" w:sz="0" w:space="0" w:color="auto"/>
        <w:bottom w:val="none" w:sz="0" w:space="0" w:color="auto"/>
        <w:right w:val="none" w:sz="0" w:space="0" w:color="auto"/>
      </w:divBdr>
    </w:div>
    <w:div w:id="1229921277">
      <w:bodyDiv w:val="1"/>
      <w:marLeft w:val="0"/>
      <w:marRight w:val="0"/>
      <w:marTop w:val="0"/>
      <w:marBottom w:val="0"/>
      <w:divBdr>
        <w:top w:val="none" w:sz="0" w:space="0" w:color="auto"/>
        <w:left w:val="none" w:sz="0" w:space="0" w:color="auto"/>
        <w:bottom w:val="none" w:sz="0" w:space="0" w:color="auto"/>
        <w:right w:val="none" w:sz="0" w:space="0" w:color="auto"/>
      </w:divBdr>
    </w:div>
    <w:div w:id="1229995737">
      <w:bodyDiv w:val="1"/>
      <w:marLeft w:val="0"/>
      <w:marRight w:val="0"/>
      <w:marTop w:val="0"/>
      <w:marBottom w:val="0"/>
      <w:divBdr>
        <w:top w:val="none" w:sz="0" w:space="0" w:color="auto"/>
        <w:left w:val="none" w:sz="0" w:space="0" w:color="auto"/>
        <w:bottom w:val="none" w:sz="0" w:space="0" w:color="auto"/>
        <w:right w:val="none" w:sz="0" w:space="0" w:color="auto"/>
      </w:divBdr>
      <w:divsChild>
        <w:div w:id="393044831">
          <w:marLeft w:val="-225"/>
          <w:marRight w:val="-225"/>
          <w:marTop w:val="0"/>
          <w:marBottom w:val="0"/>
          <w:divBdr>
            <w:top w:val="none" w:sz="0" w:space="0" w:color="auto"/>
            <w:left w:val="none" w:sz="0" w:space="0" w:color="auto"/>
            <w:bottom w:val="none" w:sz="0" w:space="0" w:color="auto"/>
            <w:right w:val="none" w:sz="0" w:space="0" w:color="auto"/>
          </w:divBdr>
          <w:divsChild>
            <w:div w:id="1162814137">
              <w:marLeft w:val="0"/>
              <w:marRight w:val="0"/>
              <w:marTop w:val="0"/>
              <w:marBottom w:val="0"/>
              <w:divBdr>
                <w:top w:val="none" w:sz="0" w:space="0" w:color="auto"/>
                <w:left w:val="none" w:sz="0" w:space="0" w:color="auto"/>
                <w:bottom w:val="none" w:sz="0" w:space="0" w:color="auto"/>
                <w:right w:val="none" w:sz="0" w:space="0" w:color="auto"/>
              </w:divBdr>
              <w:divsChild>
                <w:div w:id="107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98">
          <w:marLeft w:val="0"/>
          <w:marRight w:val="0"/>
          <w:marTop w:val="150"/>
          <w:marBottom w:val="150"/>
          <w:divBdr>
            <w:top w:val="single" w:sz="6" w:space="8" w:color="EEEEEE"/>
            <w:left w:val="none" w:sz="0" w:space="0" w:color="auto"/>
            <w:bottom w:val="single" w:sz="6" w:space="8" w:color="EEEEEE"/>
            <w:right w:val="none" w:sz="0" w:space="0" w:color="auto"/>
          </w:divBdr>
        </w:div>
        <w:div w:id="1712487501">
          <w:marLeft w:val="0"/>
          <w:marRight w:val="0"/>
          <w:marTop w:val="0"/>
          <w:marBottom w:val="225"/>
          <w:divBdr>
            <w:top w:val="none" w:sz="0" w:space="0" w:color="auto"/>
            <w:left w:val="none" w:sz="0" w:space="0" w:color="auto"/>
            <w:bottom w:val="none" w:sz="0" w:space="0" w:color="auto"/>
            <w:right w:val="none" w:sz="0" w:space="0" w:color="auto"/>
          </w:divBdr>
        </w:div>
      </w:divsChild>
    </w:div>
    <w:div w:id="1230111761">
      <w:bodyDiv w:val="1"/>
      <w:marLeft w:val="0"/>
      <w:marRight w:val="0"/>
      <w:marTop w:val="0"/>
      <w:marBottom w:val="0"/>
      <w:divBdr>
        <w:top w:val="none" w:sz="0" w:space="0" w:color="auto"/>
        <w:left w:val="none" w:sz="0" w:space="0" w:color="auto"/>
        <w:bottom w:val="none" w:sz="0" w:space="0" w:color="auto"/>
        <w:right w:val="none" w:sz="0" w:space="0" w:color="auto"/>
      </w:divBdr>
      <w:divsChild>
        <w:div w:id="124853960">
          <w:marLeft w:val="0"/>
          <w:marRight w:val="0"/>
          <w:marTop w:val="0"/>
          <w:marBottom w:val="0"/>
          <w:divBdr>
            <w:top w:val="none" w:sz="0" w:space="0" w:color="auto"/>
            <w:left w:val="none" w:sz="0" w:space="0" w:color="auto"/>
            <w:bottom w:val="none" w:sz="0" w:space="0" w:color="auto"/>
            <w:right w:val="none" w:sz="0" w:space="0" w:color="auto"/>
          </w:divBdr>
        </w:div>
        <w:div w:id="1125150637">
          <w:marLeft w:val="0"/>
          <w:marRight w:val="0"/>
          <w:marTop w:val="0"/>
          <w:marBottom w:val="0"/>
          <w:divBdr>
            <w:top w:val="none" w:sz="0" w:space="0" w:color="auto"/>
            <w:left w:val="none" w:sz="0" w:space="0" w:color="auto"/>
            <w:bottom w:val="none" w:sz="0" w:space="0" w:color="auto"/>
            <w:right w:val="none" w:sz="0" w:space="0" w:color="auto"/>
          </w:divBdr>
          <w:divsChild>
            <w:div w:id="1597984432">
              <w:marLeft w:val="0"/>
              <w:marRight w:val="0"/>
              <w:marTop w:val="0"/>
              <w:marBottom w:val="0"/>
              <w:divBdr>
                <w:top w:val="none" w:sz="0" w:space="0" w:color="auto"/>
                <w:left w:val="none" w:sz="0" w:space="0" w:color="auto"/>
                <w:bottom w:val="none" w:sz="0" w:space="0" w:color="auto"/>
                <w:right w:val="none" w:sz="0" w:space="0" w:color="auto"/>
              </w:divBdr>
            </w:div>
          </w:divsChild>
        </w:div>
        <w:div w:id="1824082561">
          <w:marLeft w:val="0"/>
          <w:marRight w:val="0"/>
          <w:marTop w:val="0"/>
          <w:marBottom w:val="150"/>
          <w:divBdr>
            <w:top w:val="none" w:sz="0" w:space="0" w:color="auto"/>
            <w:left w:val="none" w:sz="0" w:space="0" w:color="auto"/>
            <w:bottom w:val="none" w:sz="0" w:space="0" w:color="auto"/>
            <w:right w:val="none" w:sz="0" w:space="0" w:color="auto"/>
          </w:divBdr>
        </w:div>
      </w:divsChild>
    </w:div>
    <w:div w:id="1230312642">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31427719">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32698210">
      <w:bodyDiv w:val="1"/>
      <w:marLeft w:val="0"/>
      <w:marRight w:val="0"/>
      <w:marTop w:val="0"/>
      <w:marBottom w:val="0"/>
      <w:divBdr>
        <w:top w:val="none" w:sz="0" w:space="0" w:color="auto"/>
        <w:left w:val="none" w:sz="0" w:space="0" w:color="auto"/>
        <w:bottom w:val="none" w:sz="0" w:space="0" w:color="auto"/>
        <w:right w:val="none" w:sz="0" w:space="0" w:color="auto"/>
      </w:divBdr>
    </w:div>
    <w:div w:id="1232928981">
      <w:bodyDiv w:val="1"/>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150"/>
          <w:divBdr>
            <w:top w:val="none" w:sz="0" w:space="0" w:color="auto"/>
            <w:left w:val="none" w:sz="0" w:space="0" w:color="auto"/>
            <w:bottom w:val="none" w:sz="0" w:space="0" w:color="auto"/>
            <w:right w:val="none" w:sz="0" w:space="0" w:color="auto"/>
          </w:divBdr>
        </w:div>
        <w:div w:id="1881895932">
          <w:marLeft w:val="0"/>
          <w:marRight w:val="0"/>
          <w:marTop w:val="0"/>
          <w:marBottom w:val="0"/>
          <w:divBdr>
            <w:top w:val="none" w:sz="0" w:space="0" w:color="auto"/>
            <w:left w:val="none" w:sz="0" w:space="0" w:color="auto"/>
            <w:bottom w:val="none" w:sz="0" w:space="0" w:color="auto"/>
            <w:right w:val="none" w:sz="0" w:space="0" w:color="auto"/>
          </w:divBdr>
          <w:divsChild>
            <w:div w:id="533811665">
              <w:marLeft w:val="0"/>
              <w:marRight w:val="0"/>
              <w:marTop w:val="0"/>
              <w:marBottom w:val="0"/>
              <w:divBdr>
                <w:top w:val="none" w:sz="0" w:space="0" w:color="auto"/>
                <w:left w:val="none" w:sz="0" w:space="0" w:color="auto"/>
                <w:bottom w:val="none" w:sz="0" w:space="0" w:color="auto"/>
                <w:right w:val="none" w:sz="0" w:space="0" w:color="auto"/>
              </w:divBdr>
            </w:div>
          </w:divsChild>
        </w:div>
        <w:div w:id="2096977336">
          <w:marLeft w:val="0"/>
          <w:marRight w:val="0"/>
          <w:marTop w:val="0"/>
          <w:marBottom w:val="0"/>
          <w:divBdr>
            <w:top w:val="none" w:sz="0" w:space="0" w:color="auto"/>
            <w:left w:val="none" w:sz="0" w:space="0" w:color="auto"/>
            <w:bottom w:val="none" w:sz="0" w:space="0" w:color="auto"/>
            <w:right w:val="none" w:sz="0" w:space="0" w:color="auto"/>
          </w:divBdr>
        </w:div>
      </w:divsChild>
    </w:div>
    <w:div w:id="1233468215">
      <w:bodyDiv w:val="1"/>
      <w:marLeft w:val="0"/>
      <w:marRight w:val="0"/>
      <w:marTop w:val="0"/>
      <w:marBottom w:val="0"/>
      <w:divBdr>
        <w:top w:val="none" w:sz="0" w:space="0" w:color="auto"/>
        <w:left w:val="none" w:sz="0" w:space="0" w:color="auto"/>
        <w:bottom w:val="none" w:sz="0" w:space="0" w:color="auto"/>
        <w:right w:val="none" w:sz="0" w:space="0" w:color="auto"/>
      </w:divBdr>
    </w:div>
    <w:div w:id="1233543968">
      <w:bodyDiv w:val="1"/>
      <w:marLeft w:val="0"/>
      <w:marRight w:val="0"/>
      <w:marTop w:val="0"/>
      <w:marBottom w:val="0"/>
      <w:divBdr>
        <w:top w:val="none" w:sz="0" w:space="0" w:color="auto"/>
        <w:left w:val="none" w:sz="0" w:space="0" w:color="auto"/>
        <w:bottom w:val="none" w:sz="0" w:space="0" w:color="auto"/>
        <w:right w:val="none" w:sz="0" w:space="0" w:color="auto"/>
      </w:divBdr>
    </w:div>
    <w:div w:id="1234046451">
      <w:bodyDiv w:val="1"/>
      <w:marLeft w:val="0"/>
      <w:marRight w:val="0"/>
      <w:marTop w:val="0"/>
      <w:marBottom w:val="0"/>
      <w:divBdr>
        <w:top w:val="none" w:sz="0" w:space="0" w:color="auto"/>
        <w:left w:val="none" w:sz="0" w:space="0" w:color="auto"/>
        <w:bottom w:val="none" w:sz="0" w:space="0" w:color="auto"/>
        <w:right w:val="none" w:sz="0" w:space="0" w:color="auto"/>
      </w:divBdr>
    </w:div>
    <w:div w:id="1234123706">
      <w:bodyDiv w:val="1"/>
      <w:marLeft w:val="0"/>
      <w:marRight w:val="0"/>
      <w:marTop w:val="0"/>
      <w:marBottom w:val="0"/>
      <w:divBdr>
        <w:top w:val="none" w:sz="0" w:space="0" w:color="auto"/>
        <w:left w:val="none" w:sz="0" w:space="0" w:color="auto"/>
        <w:bottom w:val="none" w:sz="0" w:space="0" w:color="auto"/>
        <w:right w:val="none" w:sz="0" w:space="0" w:color="auto"/>
      </w:divBdr>
    </w:div>
    <w:div w:id="1234241062">
      <w:bodyDiv w:val="1"/>
      <w:marLeft w:val="0"/>
      <w:marRight w:val="0"/>
      <w:marTop w:val="0"/>
      <w:marBottom w:val="0"/>
      <w:divBdr>
        <w:top w:val="none" w:sz="0" w:space="0" w:color="auto"/>
        <w:left w:val="none" w:sz="0" w:space="0" w:color="auto"/>
        <w:bottom w:val="none" w:sz="0" w:space="0" w:color="auto"/>
        <w:right w:val="none" w:sz="0" w:space="0" w:color="auto"/>
      </w:divBdr>
    </w:div>
    <w:div w:id="1234699335">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73151">
      <w:bodyDiv w:val="1"/>
      <w:marLeft w:val="0"/>
      <w:marRight w:val="0"/>
      <w:marTop w:val="0"/>
      <w:marBottom w:val="0"/>
      <w:divBdr>
        <w:top w:val="none" w:sz="0" w:space="0" w:color="auto"/>
        <w:left w:val="none" w:sz="0" w:space="0" w:color="auto"/>
        <w:bottom w:val="none" w:sz="0" w:space="0" w:color="auto"/>
        <w:right w:val="none" w:sz="0" w:space="0" w:color="auto"/>
      </w:divBdr>
    </w:div>
    <w:div w:id="1235042392">
      <w:bodyDiv w:val="1"/>
      <w:marLeft w:val="0"/>
      <w:marRight w:val="0"/>
      <w:marTop w:val="0"/>
      <w:marBottom w:val="0"/>
      <w:divBdr>
        <w:top w:val="none" w:sz="0" w:space="0" w:color="auto"/>
        <w:left w:val="none" w:sz="0" w:space="0" w:color="auto"/>
        <w:bottom w:val="none" w:sz="0" w:space="0" w:color="auto"/>
        <w:right w:val="none" w:sz="0" w:space="0" w:color="auto"/>
      </w:divBdr>
      <w:divsChild>
        <w:div w:id="477306764">
          <w:marLeft w:val="0"/>
          <w:marRight w:val="0"/>
          <w:marTop w:val="0"/>
          <w:marBottom w:val="225"/>
          <w:divBdr>
            <w:top w:val="none" w:sz="0" w:space="0" w:color="auto"/>
            <w:left w:val="none" w:sz="0" w:space="0" w:color="auto"/>
            <w:bottom w:val="none" w:sz="0" w:space="0" w:color="auto"/>
            <w:right w:val="none" w:sz="0" w:space="0" w:color="auto"/>
          </w:divBdr>
        </w:div>
      </w:divsChild>
    </w:div>
    <w:div w:id="1235312782">
      <w:bodyDiv w:val="1"/>
      <w:marLeft w:val="0"/>
      <w:marRight w:val="0"/>
      <w:marTop w:val="0"/>
      <w:marBottom w:val="0"/>
      <w:divBdr>
        <w:top w:val="none" w:sz="0" w:space="0" w:color="auto"/>
        <w:left w:val="none" w:sz="0" w:space="0" w:color="auto"/>
        <w:bottom w:val="none" w:sz="0" w:space="0" w:color="auto"/>
        <w:right w:val="none" w:sz="0" w:space="0" w:color="auto"/>
      </w:divBdr>
      <w:divsChild>
        <w:div w:id="1388262582">
          <w:marLeft w:val="0"/>
          <w:marRight w:val="0"/>
          <w:marTop w:val="0"/>
          <w:marBottom w:val="0"/>
          <w:divBdr>
            <w:top w:val="none" w:sz="0" w:space="0" w:color="auto"/>
            <w:left w:val="none" w:sz="0" w:space="0" w:color="auto"/>
            <w:bottom w:val="none" w:sz="0" w:space="0" w:color="auto"/>
            <w:right w:val="none" w:sz="0" w:space="0" w:color="auto"/>
          </w:divBdr>
        </w:div>
        <w:div w:id="1677417108">
          <w:marLeft w:val="0"/>
          <w:marRight w:val="0"/>
          <w:marTop w:val="0"/>
          <w:marBottom w:val="0"/>
          <w:divBdr>
            <w:top w:val="none" w:sz="0" w:space="0" w:color="auto"/>
            <w:left w:val="none" w:sz="0" w:space="0" w:color="auto"/>
            <w:bottom w:val="none" w:sz="0" w:space="0" w:color="auto"/>
            <w:right w:val="none" w:sz="0" w:space="0" w:color="auto"/>
          </w:divBdr>
          <w:divsChild>
            <w:div w:id="1007171737">
              <w:marLeft w:val="0"/>
              <w:marRight w:val="0"/>
              <w:marTop w:val="0"/>
              <w:marBottom w:val="0"/>
              <w:divBdr>
                <w:top w:val="none" w:sz="0" w:space="0" w:color="auto"/>
                <w:left w:val="none" w:sz="0" w:space="0" w:color="auto"/>
                <w:bottom w:val="none" w:sz="0" w:space="0" w:color="auto"/>
                <w:right w:val="none" w:sz="0" w:space="0" w:color="auto"/>
              </w:divBdr>
            </w:div>
          </w:divsChild>
        </w:div>
        <w:div w:id="2050715507">
          <w:marLeft w:val="0"/>
          <w:marRight w:val="0"/>
          <w:marTop w:val="0"/>
          <w:marBottom w:val="150"/>
          <w:divBdr>
            <w:top w:val="none" w:sz="0" w:space="0" w:color="auto"/>
            <w:left w:val="none" w:sz="0" w:space="0" w:color="auto"/>
            <w:bottom w:val="none" w:sz="0" w:space="0" w:color="auto"/>
            <w:right w:val="none" w:sz="0" w:space="0" w:color="auto"/>
          </w:divBdr>
        </w:div>
      </w:divsChild>
    </w:div>
    <w:div w:id="1235313565">
      <w:bodyDiv w:val="1"/>
      <w:marLeft w:val="0"/>
      <w:marRight w:val="0"/>
      <w:marTop w:val="0"/>
      <w:marBottom w:val="0"/>
      <w:divBdr>
        <w:top w:val="none" w:sz="0" w:space="0" w:color="auto"/>
        <w:left w:val="none" w:sz="0" w:space="0" w:color="auto"/>
        <w:bottom w:val="none" w:sz="0" w:space="0" w:color="auto"/>
        <w:right w:val="none" w:sz="0" w:space="0" w:color="auto"/>
      </w:divBdr>
    </w:div>
    <w:div w:id="1235320037">
      <w:bodyDiv w:val="1"/>
      <w:marLeft w:val="0"/>
      <w:marRight w:val="0"/>
      <w:marTop w:val="0"/>
      <w:marBottom w:val="0"/>
      <w:divBdr>
        <w:top w:val="none" w:sz="0" w:space="0" w:color="auto"/>
        <w:left w:val="none" w:sz="0" w:space="0" w:color="auto"/>
        <w:bottom w:val="none" w:sz="0" w:space="0" w:color="auto"/>
        <w:right w:val="none" w:sz="0" w:space="0" w:color="auto"/>
      </w:divBdr>
    </w:div>
    <w:div w:id="1236160165">
      <w:bodyDiv w:val="1"/>
      <w:marLeft w:val="0"/>
      <w:marRight w:val="0"/>
      <w:marTop w:val="0"/>
      <w:marBottom w:val="0"/>
      <w:divBdr>
        <w:top w:val="none" w:sz="0" w:space="0" w:color="auto"/>
        <w:left w:val="none" w:sz="0" w:space="0" w:color="auto"/>
        <w:bottom w:val="none" w:sz="0" w:space="0" w:color="auto"/>
        <w:right w:val="none" w:sz="0" w:space="0" w:color="auto"/>
      </w:divBdr>
    </w:div>
    <w:div w:id="1237204666">
      <w:bodyDiv w:val="1"/>
      <w:marLeft w:val="0"/>
      <w:marRight w:val="0"/>
      <w:marTop w:val="0"/>
      <w:marBottom w:val="0"/>
      <w:divBdr>
        <w:top w:val="none" w:sz="0" w:space="0" w:color="auto"/>
        <w:left w:val="none" w:sz="0" w:space="0" w:color="auto"/>
        <w:bottom w:val="none" w:sz="0" w:space="0" w:color="auto"/>
        <w:right w:val="none" w:sz="0" w:space="0" w:color="auto"/>
      </w:divBdr>
      <w:divsChild>
        <w:div w:id="492643522">
          <w:marLeft w:val="-225"/>
          <w:marRight w:val="-225"/>
          <w:marTop w:val="0"/>
          <w:marBottom w:val="0"/>
          <w:divBdr>
            <w:top w:val="none" w:sz="0" w:space="0" w:color="auto"/>
            <w:left w:val="none" w:sz="0" w:space="0" w:color="auto"/>
            <w:bottom w:val="none" w:sz="0" w:space="0" w:color="auto"/>
            <w:right w:val="none" w:sz="0" w:space="0" w:color="auto"/>
          </w:divBdr>
          <w:divsChild>
            <w:div w:id="249310772">
              <w:marLeft w:val="0"/>
              <w:marRight w:val="0"/>
              <w:marTop w:val="0"/>
              <w:marBottom w:val="0"/>
              <w:divBdr>
                <w:top w:val="none" w:sz="0" w:space="0" w:color="auto"/>
                <w:left w:val="none" w:sz="0" w:space="0" w:color="auto"/>
                <w:bottom w:val="none" w:sz="0" w:space="0" w:color="auto"/>
                <w:right w:val="none" w:sz="0" w:space="0" w:color="auto"/>
              </w:divBdr>
              <w:divsChild>
                <w:div w:id="286665379">
                  <w:marLeft w:val="0"/>
                  <w:marRight w:val="0"/>
                  <w:marTop w:val="0"/>
                  <w:marBottom w:val="0"/>
                  <w:divBdr>
                    <w:top w:val="none" w:sz="0" w:space="0" w:color="auto"/>
                    <w:left w:val="none" w:sz="0" w:space="0" w:color="auto"/>
                    <w:bottom w:val="none" w:sz="0" w:space="0" w:color="auto"/>
                    <w:right w:val="none" w:sz="0" w:space="0" w:color="auto"/>
                  </w:divBdr>
                </w:div>
                <w:div w:id="1177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8657">
          <w:marLeft w:val="0"/>
          <w:marRight w:val="0"/>
          <w:marTop w:val="150"/>
          <w:marBottom w:val="150"/>
          <w:divBdr>
            <w:top w:val="single" w:sz="6" w:space="8" w:color="EEEEEE"/>
            <w:left w:val="none" w:sz="0" w:space="0" w:color="auto"/>
            <w:bottom w:val="single" w:sz="6" w:space="8" w:color="EEEEEE"/>
            <w:right w:val="none" w:sz="0" w:space="0" w:color="auto"/>
          </w:divBdr>
        </w:div>
        <w:div w:id="851528663">
          <w:marLeft w:val="0"/>
          <w:marRight w:val="0"/>
          <w:marTop w:val="0"/>
          <w:marBottom w:val="225"/>
          <w:divBdr>
            <w:top w:val="none" w:sz="0" w:space="0" w:color="auto"/>
            <w:left w:val="none" w:sz="0" w:space="0" w:color="auto"/>
            <w:bottom w:val="none" w:sz="0" w:space="0" w:color="auto"/>
            <w:right w:val="none" w:sz="0" w:space="0" w:color="auto"/>
          </w:divBdr>
        </w:div>
      </w:divsChild>
    </w:div>
    <w:div w:id="1237319871">
      <w:bodyDiv w:val="1"/>
      <w:marLeft w:val="0"/>
      <w:marRight w:val="0"/>
      <w:marTop w:val="0"/>
      <w:marBottom w:val="0"/>
      <w:divBdr>
        <w:top w:val="none" w:sz="0" w:space="0" w:color="auto"/>
        <w:left w:val="none" w:sz="0" w:space="0" w:color="auto"/>
        <w:bottom w:val="none" w:sz="0" w:space="0" w:color="auto"/>
        <w:right w:val="none" w:sz="0" w:space="0" w:color="auto"/>
      </w:divBdr>
    </w:div>
    <w:div w:id="1238976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6690">
          <w:marLeft w:val="0"/>
          <w:marRight w:val="0"/>
          <w:marTop w:val="0"/>
          <w:marBottom w:val="300"/>
          <w:divBdr>
            <w:top w:val="none" w:sz="0" w:space="0" w:color="auto"/>
            <w:left w:val="none" w:sz="0" w:space="0" w:color="auto"/>
            <w:bottom w:val="none" w:sz="0" w:space="0" w:color="auto"/>
            <w:right w:val="none" w:sz="0" w:space="0" w:color="auto"/>
          </w:divBdr>
          <w:divsChild>
            <w:div w:id="90440746">
              <w:marLeft w:val="0"/>
              <w:marRight w:val="0"/>
              <w:marTop w:val="0"/>
              <w:marBottom w:val="0"/>
              <w:divBdr>
                <w:top w:val="none" w:sz="0" w:space="0" w:color="auto"/>
                <w:left w:val="none" w:sz="0" w:space="0" w:color="auto"/>
                <w:bottom w:val="none" w:sz="0" w:space="0" w:color="auto"/>
                <w:right w:val="none" w:sz="0" w:space="0" w:color="auto"/>
              </w:divBdr>
            </w:div>
          </w:divsChild>
        </w:div>
        <w:div w:id="722484534">
          <w:marLeft w:val="0"/>
          <w:marRight w:val="0"/>
          <w:marTop w:val="0"/>
          <w:marBottom w:val="0"/>
          <w:divBdr>
            <w:top w:val="none" w:sz="0" w:space="0" w:color="auto"/>
            <w:left w:val="none" w:sz="0" w:space="0" w:color="auto"/>
            <w:bottom w:val="none" w:sz="0" w:space="0" w:color="auto"/>
            <w:right w:val="none" w:sz="0" w:space="0" w:color="auto"/>
          </w:divBdr>
        </w:div>
      </w:divsChild>
    </w:div>
    <w:div w:id="1238978145">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39945351">
      <w:bodyDiv w:val="1"/>
      <w:marLeft w:val="0"/>
      <w:marRight w:val="0"/>
      <w:marTop w:val="0"/>
      <w:marBottom w:val="0"/>
      <w:divBdr>
        <w:top w:val="none" w:sz="0" w:space="0" w:color="auto"/>
        <w:left w:val="none" w:sz="0" w:space="0" w:color="auto"/>
        <w:bottom w:val="none" w:sz="0" w:space="0" w:color="auto"/>
        <w:right w:val="none" w:sz="0" w:space="0" w:color="auto"/>
      </w:divBdr>
    </w:div>
    <w:div w:id="1239948668">
      <w:bodyDiv w:val="1"/>
      <w:marLeft w:val="0"/>
      <w:marRight w:val="0"/>
      <w:marTop w:val="0"/>
      <w:marBottom w:val="0"/>
      <w:divBdr>
        <w:top w:val="none" w:sz="0" w:space="0" w:color="auto"/>
        <w:left w:val="none" w:sz="0" w:space="0" w:color="auto"/>
        <w:bottom w:val="none" w:sz="0" w:space="0" w:color="auto"/>
        <w:right w:val="none" w:sz="0" w:space="0" w:color="auto"/>
      </w:divBdr>
      <w:divsChild>
        <w:div w:id="6448764">
          <w:marLeft w:val="0"/>
          <w:marRight w:val="0"/>
          <w:marTop w:val="0"/>
          <w:marBottom w:val="150"/>
          <w:divBdr>
            <w:top w:val="none" w:sz="0" w:space="0" w:color="auto"/>
            <w:left w:val="none" w:sz="0" w:space="0" w:color="auto"/>
            <w:bottom w:val="none" w:sz="0" w:space="0" w:color="auto"/>
            <w:right w:val="none" w:sz="0" w:space="0" w:color="auto"/>
          </w:divBdr>
        </w:div>
        <w:div w:id="326253999">
          <w:marLeft w:val="0"/>
          <w:marRight w:val="0"/>
          <w:marTop w:val="0"/>
          <w:marBottom w:val="0"/>
          <w:divBdr>
            <w:top w:val="none" w:sz="0" w:space="0" w:color="auto"/>
            <w:left w:val="none" w:sz="0" w:space="0" w:color="auto"/>
            <w:bottom w:val="none" w:sz="0" w:space="0" w:color="auto"/>
            <w:right w:val="none" w:sz="0" w:space="0" w:color="auto"/>
          </w:divBdr>
          <w:divsChild>
            <w:div w:id="2054380174">
              <w:marLeft w:val="0"/>
              <w:marRight w:val="0"/>
              <w:marTop w:val="0"/>
              <w:marBottom w:val="0"/>
              <w:divBdr>
                <w:top w:val="none" w:sz="0" w:space="0" w:color="auto"/>
                <w:left w:val="none" w:sz="0" w:space="0" w:color="auto"/>
                <w:bottom w:val="none" w:sz="0" w:space="0" w:color="auto"/>
                <w:right w:val="none" w:sz="0" w:space="0" w:color="auto"/>
              </w:divBdr>
            </w:div>
          </w:divsChild>
        </w:div>
        <w:div w:id="1085496823">
          <w:marLeft w:val="0"/>
          <w:marRight w:val="0"/>
          <w:marTop w:val="0"/>
          <w:marBottom w:val="0"/>
          <w:divBdr>
            <w:top w:val="none" w:sz="0" w:space="0" w:color="auto"/>
            <w:left w:val="none" w:sz="0" w:space="0" w:color="auto"/>
            <w:bottom w:val="none" w:sz="0" w:space="0" w:color="auto"/>
            <w:right w:val="none" w:sz="0" w:space="0" w:color="auto"/>
          </w:divBdr>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241909281">
      <w:bodyDiv w:val="1"/>
      <w:marLeft w:val="0"/>
      <w:marRight w:val="0"/>
      <w:marTop w:val="0"/>
      <w:marBottom w:val="0"/>
      <w:divBdr>
        <w:top w:val="none" w:sz="0" w:space="0" w:color="auto"/>
        <w:left w:val="none" w:sz="0" w:space="0" w:color="auto"/>
        <w:bottom w:val="none" w:sz="0" w:space="0" w:color="auto"/>
        <w:right w:val="none" w:sz="0" w:space="0" w:color="auto"/>
      </w:divBdr>
    </w:div>
    <w:div w:id="1244224245">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
    <w:div w:id="1244611324">
      <w:bodyDiv w:val="1"/>
      <w:marLeft w:val="0"/>
      <w:marRight w:val="0"/>
      <w:marTop w:val="0"/>
      <w:marBottom w:val="0"/>
      <w:divBdr>
        <w:top w:val="none" w:sz="0" w:space="0" w:color="auto"/>
        <w:left w:val="none" w:sz="0" w:space="0" w:color="auto"/>
        <w:bottom w:val="none" w:sz="0" w:space="0" w:color="auto"/>
        <w:right w:val="none" w:sz="0" w:space="0" w:color="auto"/>
      </w:divBdr>
    </w:div>
    <w:div w:id="1245216278">
      <w:bodyDiv w:val="1"/>
      <w:marLeft w:val="0"/>
      <w:marRight w:val="0"/>
      <w:marTop w:val="0"/>
      <w:marBottom w:val="0"/>
      <w:divBdr>
        <w:top w:val="none" w:sz="0" w:space="0" w:color="auto"/>
        <w:left w:val="none" w:sz="0" w:space="0" w:color="auto"/>
        <w:bottom w:val="none" w:sz="0" w:space="0" w:color="auto"/>
        <w:right w:val="none" w:sz="0" w:space="0" w:color="auto"/>
      </w:divBdr>
    </w:div>
    <w:div w:id="1245264100">
      <w:bodyDiv w:val="1"/>
      <w:marLeft w:val="0"/>
      <w:marRight w:val="0"/>
      <w:marTop w:val="0"/>
      <w:marBottom w:val="0"/>
      <w:divBdr>
        <w:top w:val="none" w:sz="0" w:space="0" w:color="auto"/>
        <w:left w:val="none" w:sz="0" w:space="0" w:color="auto"/>
        <w:bottom w:val="none" w:sz="0" w:space="0" w:color="auto"/>
        <w:right w:val="none" w:sz="0" w:space="0" w:color="auto"/>
      </w:divBdr>
      <w:divsChild>
        <w:div w:id="1024327805">
          <w:marLeft w:val="0"/>
          <w:marRight w:val="0"/>
          <w:marTop w:val="0"/>
          <w:marBottom w:val="420"/>
          <w:divBdr>
            <w:top w:val="none" w:sz="0" w:space="0" w:color="auto"/>
            <w:left w:val="none" w:sz="0" w:space="0" w:color="auto"/>
            <w:bottom w:val="none" w:sz="0" w:space="0" w:color="auto"/>
            <w:right w:val="none" w:sz="0" w:space="0" w:color="auto"/>
          </w:divBdr>
        </w:div>
      </w:divsChild>
    </w:div>
    <w:div w:id="1245602661">
      <w:bodyDiv w:val="1"/>
      <w:marLeft w:val="0"/>
      <w:marRight w:val="0"/>
      <w:marTop w:val="0"/>
      <w:marBottom w:val="0"/>
      <w:divBdr>
        <w:top w:val="none" w:sz="0" w:space="0" w:color="auto"/>
        <w:left w:val="none" w:sz="0" w:space="0" w:color="auto"/>
        <w:bottom w:val="none" w:sz="0" w:space="0" w:color="auto"/>
        <w:right w:val="none" w:sz="0" w:space="0" w:color="auto"/>
      </w:divBdr>
    </w:div>
    <w:div w:id="1246113984">
      <w:bodyDiv w:val="1"/>
      <w:marLeft w:val="0"/>
      <w:marRight w:val="0"/>
      <w:marTop w:val="0"/>
      <w:marBottom w:val="0"/>
      <w:divBdr>
        <w:top w:val="none" w:sz="0" w:space="0" w:color="auto"/>
        <w:left w:val="none" w:sz="0" w:space="0" w:color="auto"/>
        <w:bottom w:val="none" w:sz="0" w:space="0" w:color="auto"/>
        <w:right w:val="none" w:sz="0" w:space="0" w:color="auto"/>
      </w:divBdr>
    </w:div>
    <w:div w:id="1246260811">
      <w:bodyDiv w:val="1"/>
      <w:marLeft w:val="0"/>
      <w:marRight w:val="0"/>
      <w:marTop w:val="0"/>
      <w:marBottom w:val="0"/>
      <w:divBdr>
        <w:top w:val="none" w:sz="0" w:space="0" w:color="auto"/>
        <w:left w:val="none" w:sz="0" w:space="0" w:color="auto"/>
        <w:bottom w:val="none" w:sz="0" w:space="0" w:color="auto"/>
        <w:right w:val="none" w:sz="0" w:space="0" w:color="auto"/>
      </w:divBdr>
    </w:div>
    <w:div w:id="1246842546">
      <w:bodyDiv w:val="1"/>
      <w:marLeft w:val="0"/>
      <w:marRight w:val="0"/>
      <w:marTop w:val="0"/>
      <w:marBottom w:val="0"/>
      <w:divBdr>
        <w:top w:val="none" w:sz="0" w:space="0" w:color="auto"/>
        <w:left w:val="none" w:sz="0" w:space="0" w:color="auto"/>
        <w:bottom w:val="none" w:sz="0" w:space="0" w:color="auto"/>
        <w:right w:val="none" w:sz="0" w:space="0" w:color="auto"/>
      </w:divBdr>
    </w:div>
    <w:div w:id="1246962655">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sChild>
        <w:div w:id="199052021">
          <w:marLeft w:val="0"/>
          <w:marRight w:val="0"/>
          <w:marTop w:val="0"/>
          <w:marBottom w:val="150"/>
          <w:divBdr>
            <w:top w:val="none" w:sz="0" w:space="0" w:color="auto"/>
            <w:left w:val="none" w:sz="0" w:space="0" w:color="auto"/>
            <w:bottom w:val="none" w:sz="0" w:space="0" w:color="auto"/>
            <w:right w:val="none" w:sz="0" w:space="0" w:color="auto"/>
          </w:divBdr>
        </w:div>
        <w:div w:id="820997014">
          <w:marLeft w:val="0"/>
          <w:marRight w:val="0"/>
          <w:marTop w:val="0"/>
          <w:marBottom w:val="0"/>
          <w:divBdr>
            <w:top w:val="none" w:sz="0" w:space="0" w:color="auto"/>
            <w:left w:val="none" w:sz="0" w:space="0" w:color="auto"/>
            <w:bottom w:val="none" w:sz="0" w:space="0" w:color="auto"/>
            <w:right w:val="none" w:sz="0" w:space="0" w:color="auto"/>
          </w:divBdr>
          <w:divsChild>
            <w:div w:id="873808291">
              <w:marLeft w:val="0"/>
              <w:marRight w:val="0"/>
              <w:marTop w:val="0"/>
              <w:marBottom w:val="0"/>
              <w:divBdr>
                <w:top w:val="none" w:sz="0" w:space="0" w:color="auto"/>
                <w:left w:val="none" w:sz="0" w:space="0" w:color="auto"/>
                <w:bottom w:val="none" w:sz="0" w:space="0" w:color="auto"/>
                <w:right w:val="none" w:sz="0" w:space="0" w:color="auto"/>
              </w:divBdr>
            </w:div>
          </w:divsChild>
        </w:div>
        <w:div w:id="970675464">
          <w:marLeft w:val="0"/>
          <w:marRight w:val="0"/>
          <w:marTop w:val="0"/>
          <w:marBottom w:val="0"/>
          <w:divBdr>
            <w:top w:val="none" w:sz="0" w:space="0" w:color="auto"/>
            <w:left w:val="none" w:sz="0" w:space="0" w:color="auto"/>
            <w:bottom w:val="none" w:sz="0" w:space="0" w:color="auto"/>
            <w:right w:val="none" w:sz="0" w:space="0" w:color="auto"/>
          </w:divBdr>
        </w:div>
      </w:divsChild>
    </w:div>
    <w:div w:id="1249538036">
      <w:bodyDiv w:val="1"/>
      <w:marLeft w:val="0"/>
      <w:marRight w:val="0"/>
      <w:marTop w:val="0"/>
      <w:marBottom w:val="0"/>
      <w:divBdr>
        <w:top w:val="none" w:sz="0" w:space="0" w:color="auto"/>
        <w:left w:val="none" w:sz="0" w:space="0" w:color="auto"/>
        <w:bottom w:val="none" w:sz="0" w:space="0" w:color="auto"/>
        <w:right w:val="none" w:sz="0" w:space="0" w:color="auto"/>
      </w:divBdr>
    </w:div>
    <w:div w:id="1250311352">
      <w:bodyDiv w:val="1"/>
      <w:marLeft w:val="0"/>
      <w:marRight w:val="0"/>
      <w:marTop w:val="0"/>
      <w:marBottom w:val="0"/>
      <w:divBdr>
        <w:top w:val="none" w:sz="0" w:space="0" w:color="auto"/>
        <w:left w:val="none" w:sz="0" w:space="0" w:color="auto"/>
        <w:bottom w:val="none" w:sz="0" w:space="0" w:color="auto"/>
        <w:right w:val="none" w:sz="0" w:space="0" w:color="auto"/>
      </w:divBdr>
    </w:div>
    <w:div w:id="1251624522">
      <w:bodyDiv w:val="1"/>
      <w:marLeft w:val="0"/>
      <w:marRight w:val="0"/>
      <w:marTop w:val="0"/>
      <w:marBottom w:val="0"/>
      <w:divBdr>
        <w:top w:val="none" w:sz="0" w:space="0" w:color="auto"/>
        <w:left w:val="none" w:sz="0" w:space="0" w:color="auto"/>
        <w:bottom w:val="none" w:sz="0" w:space="0" w:color="auto"/>
        <w:right w:val="none" w:sz="0" w:space="0" w:color="auto"/>
      </w:divBdr>
    </w:div>
    <w:div w:id="1251892492">
      <w:bodyDiv w:val="1"/>
      <w:marLeft w:val="0"/>
      <w:marRight w:val="0"/>
      <w:marTop w:val="0"/>
      <w:marBottom w:val="0"/>
      <w:divBdr>
        <w:top w:val="none" w:sz="0" w:space="0" w:color="auto"/>
        <w:left w:val="none" w:sz="0" w:space="0" w:color="auto"/>
        <w:bottom w:val="none" w:sz="0" w:space="0" w:color="auto"/>
        <w:right w:val="none" w:sz="0" w:space="0" w:color="auto"/>
      </w:divBdr>
    </w:div>
    <w:div w:id="1252349608">
      <w:bodyDiv w:val="1"/>
      <w:marLeft w:val="0"/>
      <w:marRight w:val="0"/>
      <w:marTop w:val="0"/>
      <w:marBottom w:val="0"/>
      <w:divBdr>
        <w:top w:val="none" w:sz="0" w:space="0" w:color="auto"/>
        <w:left w:val="none" w:sz="0" w:space="0" w:color="auto"/>
        <w:bottom w:val="none" w:sz="0" w:space="0" w:color="auto"/>
        <w:right w:val="none" w:sz="0" w:space="0" w:color="auto"/>
      </w:divBdr>
      <w:divsChild>
        <w:div w:id="814372739">
          <w:marLeft w:val="0"/>
          <w:marRight w:val="0"/>
          <w:marTop w:val="0"/>
          <w:marBottom w:val="0"/>
          <w:divBdr>
            <w:top w:val="none" w:sz="0" w:space="0" w:color="auto"/>
            <w:left w:val="none" w:sz="0" w:space="0" w:color="auto"/>
            <w:bottom w:val="none" w:sz="0" w:space="0" w:color="auto"/>
            <w:right w:val="none" w:sz="0" w:space="0" w:color="auto"/>
          </w:divBdr>
          <w:divsChild>
            <w:div w:id="155608266">
              <w:marLeft w:val="0"/>
              <w:marRight w:val="0"/>
              <w:marTop w:val="0"/>
              <w:marBottom w:val="0"/>
              <w:divBdr>
                <w:top w:val="none" w:sz="0" w:space="0" w:color="auto"/>
                <w:left w:val="none" w:sz="0" w:space="0" w:color="auto"/>
                <w:bottom w:val="none" w:sz="0" w:space="0" w:color="auto"/>
                <w:right w:val="none" w:sz="0" w:space="0" w:color="auto"/>
              </w:divBdr>
            </w:div>
          </w:divsChild>
        </w:div>
        <w:div w:id="1170604656">
          <w:marLeft w:val="0"/>
          <w:marRight w:val="0"/>
          <w:marTop w:val="0"/>
          <w:marBottom w:val="0"/>
          <w:divBdr>
            <w:top w:val="none" w:sz="0" w:space="0" w:color="auto"/>
            <w:left w:val="none" w:sz="0" w:space="0" w:color="auto"/>
            <w:bottom w:val="none" w:sz="0" w:space="0" w:color="auto"/>
            <w:right w:val="none" w:sz="0" w:space="0" w:color="auto"/>
          </w:divBdr>
        </w:div>
        <w:div w:id="1603029256">
          <w:marLeft w:val="0"/>
          <w:marRight w:val="0"/>
          <w:marTop w:val="0"/>
          <w:marBottom w:val="150"/>
          <w:divBdr>
            <w:top w:val="none" w:sz="0" w:space="0" w:color="auto"/>
            <w:left w:val="none" w:sz="0" w:space="0" w:color="auto"/>
            <w:bottom w:val="none" w:sz="0" w:space="0" w:color="auto"/>
            <w:right w:val="none" w:sz="0" w:space="0" w:color="auto"/>
          </w:divBdr>
        </w:div>
      </w:divsChild>
    </w:div>
    <w:div w:id="1253200273">
      <w:bodyDiv w:val="1"/>
      <w:marLeft w:val="0"/>
      <w:marRight w:val="0"/>
      <w:marTop w:val="0"/>
      <w:marBottom w:val="0"/>
      <w:divBdr>
        <w:top w:val="none" w:sz="0" w:space="0" w:color="auto"/>
        <w:left w:val="none" w:sz="0" w:space="0" w:color="auto"/>
        <w:bottom w:val="none" w:sz="0" w:space="0" w:color="auto"/>
        <w:right w:val="none" w:sz="0" w:space="0" w:color="auto"/>
      </w:divBdr>
      <w:divsChild>
        <w:div w:id="479661609">
          <w:marLeft w:val="0"/>
          <w:marRight w:val="0"/>
          <w:marTop w:val="0"/>
          <w:marBottom w:val="0"/>
          <w:divBdr>
            <w:top w:val="none" w:sz="0" w:space="0" w:color="auto"/>
            <w:left w:val="none" w:sz="0" w:space="0" w:color="auto"/>
            <w:bottom w:val="none" w:sz="0" w:space="0" w:color="auto"/>
            <w:right w:val="none" w:sz="0" w:space="0" w:color="auto"/>
          </w:divBdr>
        </w:div>
        <w:div w:id="2113426476">
          <w:marLeft w:val="0"/>
          <w:marRight w:val="0"/>
          <w:marTop w:val="0"/>
          <w:marBottom w:val="0"/>
          <w:divBdr>
            <w:top w:val="none" w:sz="0" w:space="0" w:color="auto"/>
            <w:left w:val="none" w:sz="0" w:space="0" w:color="auto"/>
            <w:bottom w:val="none" w:sz="0" w:space="0" w:color="auto"/>
            <w:right w:val="none" w:sz="0" w:space="0" w:color="auto"/>
          </w:divBdr>
          <w:divsChild>
            <w:div w:id="1021013929">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 w:id="1470782084">
                  <w:marLeft w:val="0"/>
                  <w:marRight w:val="0"/>
                  <w:marTop w:val="0"/>
                  <w:marBottom w:val="0"/>
                  <w:divBdr>
                    <w:top w:val="none" w:sz="0" w:space="0" w:color="auto"/>
                    <w:left w:val="none" w:sz="0" w:space="0" w:color="auto"/>
                    <w:bottom w:val="none" w:sz="0" w:space="0" w:color="auto"/>
                    <w:right w:val="none" w:sz="0" w:space="0" w:color="auto"/>
                  </w:divBdr>
                </w:div>
              </w:divsChild>
            </w:div>
            <w:div w:id="1978601897">
              <w:marLeft w:val="0"/>
              <w:marRight w:val="0"/>
              <w:marTop w:val="0"/>
              <w:marBottom w:val="0"/>
              <w:divBdr>
                <w:top w:val="none" w:sz="0" w:space="0" w:color="auto"/>
                <w:left w:val="none" w:sz="0" w:space="0" w:color="auto"/>
                <w:bottom w:val="none" w:sz="0" w:space="0" w:color="auto"/>
                <w:right w:val="none" w:sz="0" w:space="0" w:color="auto"/>
              </w:divBdr>
              <w:divsChild>
                <w:div w:id="1209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34">
      <w:bodyDiv w:val="1"/>
      <w:marLeft w:val="0"/>
      <w:marRight w:val="0"/>
      <w:marTop w:val="0"/>
      <w:marBottom w:val="0"/>
      <w:divBdr>
        <w:top w:val="none" w:sz="0" w:space="0" w:color="auto"/>
        <w:left w:val="none" w:sz="0" w:space="0" w:color="auto"/>
        <w:bottom w:val="none" w:sz="0" w:space="0" w:color="auto"/>
        <w:right w:val="none" w:sz="0" w:space="0" w:color="auto"/>
      </w:divBdr>
    </w:div>
    <w:div w:id="1254127691">
      <w:bodyDiv w:val="1"/>
      <w:marLeft w:val="0"/>
      <w:marRight w:val="0"/>
      <w:marTop w:val="0"/>
      <w:marBottom w:val="0"/>
      <w:divBdr>
        <w:top w:val="none" w:sz="0" w:space="0" w:color="auto"/>
        <w:left w:val="none" w:sz="0" w:space="0" w:color="auto"/>
        <w:bottom w:val="none" w:sz="0" w:space="0" w:color="auto"/>
        <w:right w:val="none" w:sz="0" w:space="0" w:color="auto"/>
      </w:divBdr>
    </w:div>
    <w:div w:id="1254241481">
      <w:bodyDiv w:val="1"/>
      <w:marLeft w:val="0"/>
      <w:marRight w:val="0"/>
      <w:marTop w:val="0"/>
      <w:marBottom w:val="0"/>
      <w:divBdr>
        <w:top w:val="none" w:sz="0" w:space="0" w:color="auto"/>
        <w:left w:val="none" w:sz="0" w:space="0" w:color="auto"/>
        <w:bottom w:val="none" w:sz="0" w:space="0" w:color="auto"/>
        <w:right w:val="none" w:sz="0" w:space="0" w:color="auto"/>
      </w:divBdr>
    </w:div>
    <w:div w:id="1254585423">
      <w:bodyDiv w:val="1"/>
      <w:marLeft w:val="0"/>
      <w:marRight w:val="0"/>
      <w:marTop w:val="0"/>
      <w:marBottom w:val="0"/>
      <w:divBdr>
        <w:top w:val="none" w:sz="0" w:space="0" w:color="auto"/>
        <w:left w:val="none" w:sz="0" w:space="0" w:color="auto"/>
        <w:bottom w:val="none" w:sz="0" w:space="0" w:color="auto"/>
        <w:right w:val="none" w:sz="0" w:space="0" w:color="auto"/>
      </w:divBdr>
      <w:divsChild>
        <w:div w:id="1104692301">
          <w:marLeft w:val="0"/>
          <w:marRight w:val="0"/>
          <w:marTop w:val="0"/>
          <w:marBottom w:val="0"/>
          <w:divBdr>
            <w:top w:val="none" w:sz="0" w:space="0" w:color="auto"/>
            <w:left w:val="none" w:sz="0" w:space="0" w:color="auto"/>
            <w:bottom w:val="none" w:sz="0" w:space="0" w:color="auto"/>
            <w:right w:val="none" w:sz="0" w:space="0" w:color="auto"/>
          </w:divBdr>
          <w:divsChild>
            <w:div w:id="447239452">
              <w:marLeft w:val="0"/>
              <w:marRight w:val="0"/>
              <w:marTop w:val="0"/>
              <w:marBottom w:val="0"/>
              <w:divBdr>
                <w:top w:val="none" w:sz="0" w:space="0" w:color="auto"/>
                <w:left w:val="none" w:sz="0" w:space="0" w:color="auto"/>
                <w:bottom w:val="none" w:sz="0" w:space="0" w:color="auto"/>
                <w:right w:val="none" w:sz="0" w:space="0" w:color="auto"/>
              </w:divBdr>
              <w:divsChild>
                <w:div w:id="28342147">
                  <w:marLeft w:val="0"/>
                  <w:marRight w:val="0"/>
                  <w:marTop w:val="0"/>
                  <w:marBottom w:val="0"/>
                  <w:divBdr>
                    <w:top w:val="none" w:sz="0" w:space="0" w:color="auto"/>
                    <w:left w:val="none" w:sz="0" w:space="0" w:color="auto"/>
                    <w:bottom w:val="none" w:sz="0" w:space="0" w:color="auto"/>
                    <w:right w:val="none" w:sz="0" w:space="0" w:color="auto"/>
                  </w:divBdr>
                </w:div>
                <w:div w:id="294918667">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sChild>
            </w:div>
            <w:div w:id="1378966838">
              <w:marLeft w:val="0"/>
              <w:marRight w:val="0"/>
              <w:marTop w:val="0"/>
              <w:marBottom w:val="0"/>
              <w:divBdr>
                <w:top w:val="none" w:sz="0" w:space="0" w:color="auto"/>
                <w:left w:val="none" w:sz="0" w:space="0" w:color="auto"/>
                <w:bottom w:val="none" w:sz="0" w:space="0" w:color="auto"/>
                <w:right w:val="none" w:sz="0" w:space="0" w:color="auto"/>
              </w:divBdr>
            </w:div>
          </w:divsChild>
        </w:div>
        <w:div w:id="2051762726">
          <w:marLeft w:val="0"/>
          <w:marRight w:val="0"/>
          <w:marTop w:val="138"/>
          <w:marBottom w:val="0"/>
          <w:divBdr>
            <w:top w:val="none" w:sz="0" w:space="0" w:color="auto"/>
            <w:left w:val="none" w:sz="0" w:space="0" w:color="auto"/>
            <w:bottom w:val="none" w:sz="0" w:space="0" w:color="auto"/>
            <w:right w:val="none" w:sz="0" w:space="0" w:color="auto"/>
          </w:divBdr>
          <w:divsChild>
            <w:div w:id="1049646503">
              <w:marLeft w:val="0"/>
              <w:marRight w:val="0"/>
              <w:marTop w:val="0"/>
              <w:marBottom w:val="0"/>
              <w:divBdr>
                <w:top w:val="none" w:sz="0" w:space="0" w:color="auto"/>
                <w:left w:val="none" w:sz="0" w:space="0" w:color="auto"/>
                <w:bottom w:val="none" w:sz="0" w:space="0" w:color="auto"/>
                <w:right w:val="none" w:sz="0" w:space="0" w:color="auto"/>
              </w:divBdr>
              <w:divsChild>
                <w:div w:id="1515220908">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275">
      <w:bodyDiv w:val="1"/>
      <w:marLeft w:val="0"/>
      <w:marRight w:val="0"/>
      <w:marTop w:val="0"/>
      <w:marBottom w:val="0"/>
      <w:divBdr>
        <w:top w:val="none" w:sz="0" w:space="0" w:color="auto"/>
        <w:left w:val="none" w:sz="0" w:space="0" w:color="auto"/>
        <w:bottom w:val="none" w:sz="0" w:space="0" w:color="auto"/>
        <w:right w:val="none" w:sz="0" w:space="0" w:color="auto"/>
      </w:divBdr>
    </w:div>
    <w:div w:id="1255742091">
      <w:bodyDiv w:val="1"/>
      <w:marLeft w:val="0"/>
      <w:marRight w:val="0"/>
      <w:marTop w:val="0"/>
      <w:marBottom w:val="0"/>
      <w:divBdr>
        <w:top w:val="none" w:sz="0" w:space="0" w:color="auto"/>
        <w:left w:val="none" w:sz="0" w:space="0" w:color="auto"/>
        <w:bottom w:val="none" w:sz="0" w:space="0" w:color="auto"/>
        <w:right w:val="none" w:sz="0" w:space="0" w:color="auto"/>
      </w:divBdr>
    </w:div>
    <w:div w:id="1255817433">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sChild>
        <w:div w:id="699206819">
          <w:marLeft w:val="0"/>
          <w:marRight w:val="0"/>
          <w:marTop w:val="0"/>
          <w:marBottom w:val="150"/>
          <w:divBdr>
            <w:top w:val="none" w:sz="0" w:space="0" w:color="auto"/>
            <w:left w:val="none" w:sz="0" w:space="0" w:color="auto"/>
            <w:bottom w:val="none" w:sz="0" w:space="0" w:color="auto"/>
            <w:right w:val="none" w:sz="0" w:space="0" w:color="auto"/>
          </w:divBdr>
        </w:div>
      </w:divsChild>
    </w:div>
    <w:div w:id="1256354605">
      <w:bodyDiv w:val="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0"/>
          <w:divBdr>
            <w:top w:val="none" w:sz="0" w:space="0" w:color="auto"/>
            <w:left w:val="none" w:sz="0" w:space="0" w:color="auto"/>
            <w:bottom w:val="none" w:sz="0" w:space="0" w:color="auto"/>
            <w:right w:val="none" w:sz="0" w:space="0" w:color="auto"/>
          </w:divBdr>
          <w:divsChild>
            <w:div w:id="90972266">
              <w:marLeft w:val="0"/>
              <w:marRight w:val="0"/>
              <w:marTop w:val="0"/>
              <w:marBottom w:val="0"/>
              <w:divBdr>
                <w:top w:val="none" w:sz="0" w:space="0" w:color="auto"/>
                <w:left w:val="none" w:sz="0" w:space="0" w:color="auto"/>
                <w:bottom w:val="none" w:sz="0" w:space="0" w:color="auto"/>
                <w:right w:val="none" w:sz="0" w:space="0" w:color="auto"/>
              </w:divBdr>
              <w:divsChild>
                <w:div w:id="277303082">
                  <w:marLeft w:val="0"/>
                  <w:marRight w:val="0"/>
                  <w:marTop w:val="0"/>
                  <w:marBottom w:val="0"/>
                  <w:divBdr>
                    <w:top w:val="none" w:sz="0" w:space="0" w:color="auto"/>
                    <w:left w:val="none" w:sz="0" w:space="0" w:color="auto"/>
                    <w:bottom w:val="none" w:sz="0" w:space="0" w:color="auto"/>
                    <w:right w:val="none" w:sz="0" w:space="0" w:color="auto"/>
                  </w:divBdr>
                </w:div>
                <w:div w:id="305597432">
                  <w:marLeft w:val="0"/>
                  <w:marRight w:val="0"/>
                  <w:marTop w:val="0"/>
                  <w:marBottom w:val="0"/>
                  <w:divBdr>
                    <w:top w:val="none" w:sz="0" w:space="0" w:color="auto"/>
                    <w:left w:val="none" w:sz="0" w:space="0" w:color="auto"/>
                    <w:bottom w:val="none" w:sz="0" w:space="0" w:color="auto"/>
                    <w:right w:val="none" w:sz="0" w:space="0" w:color="auto"/>
                  </w:divBdr>
                </w:div>
                <w:div w:id="1177694467">
                  <w:marLeft w:val="0"/>
                  <w:marRight w:val="0"/>
                  <w:marTop w:val="0"/>
                  <w:marBottom w:val="0"/>
                  <w:divBdr>
                    <w:top w:val="none" w:sz="0" w:space="0" w:color="auto"/>
                    <w:left w:val="none" w:sz="0" w:space="0" w:color="auto"/>
                    <w:bottom w:val="none" w:sz="0" w:space="0" w:color="auto"/>
                    <w:right w:val="none" w:sz="0" w:space="0" w:color="auto"/>
                  </w:divBdr>
                </w:div>
                <w:div w:id="1321346578">
                  <w:marLeft w:val="0"/>
                  <w:marRight w:val="0"/>
                  <w:marTop w:val="0"/>
                  <w:marBottom w:val="0"/>
                  <w:divBdr>
                    <w:top w:val="none" w:sz="0" w:space="0" w:color="auto"/>
                    <w:left w:val="none" w:sz="0" w:space="0" w:color="auto"/>
                    <w:bottom w:val="none" w:sz="0" w:space="0" w:color="auto"/>
                    <w:right w:val="none" w:sz="0" w:space="0" w:color="auto"/>
                  </w:divBdr>
                  <w:divsChild>
                    <w:div w:id="1310093051">
                      <w:marLeft w:val="0"/>
                      <w:marRight w:val="0"/>
                      <w:marTop w:val="0"/>
                      <w:marBottom w:val="0"/>
                      <w:divBdr>
                        <w:top w:val="none" w:sz="0" w:space="0" w:color="auto"/>
                        <w:left w:val="none" w:sz="0" w:space="0" w:color="auto"/>
                        <w:bottom w:val="none" w:sz="0" w:space="0" w:color="auto"/>
                        <w:right w:val="none" w:sz="0" w:space="0" w:color="auto"/>
                      </w:divBdr>
                      <w:divsChild>
                        <w:div w:id="1725448042">
                          <w:marLeft w:val="0"/>
                          <w:marRight w:val="0"/>
                          <w:marTop w:val="0"/>
                          <w:marBottom w:val="0"/>
                          <w:divBdr>
                            <w:top w:val="none" w:sz="0" w:space="0" w:color="auto"/>
                            <w:left w:val="none" w:sz="0" w:space="0" w:color="auto"/>
                            <w:bottom w:val="none" w:sz="0" w:space="0" w:color="auto"/>
                            <w:right w:val="none" w:sz="0" w:space="0" w:color="auto"/>
                          </w:divBdr>
                          <w:divsChild>
                            <w:div w:id="433021077">
                              <w:marLeft w:val="0"/>
                              <w:marRight w:val="0"/>
                              <w:marTop w:val="0"/>
                              <w:marBottom w:val="0"/>
                              <w:divBdr>
                                <w:top w:val="none" w:sz="0" w:space="0" w:color="auto"/>
                                <w:left w:val="none" w:sz="0" w:space="0" w:color="auto"/>
                                <w:bottom w:val="none" w:sz="0" w:space="0" w:color="auto"/>
                                <w:right w:val="none" w:sz="0" w:space="0" w:color="auto"/>
                              </w:divBdr>
                              <w:divsChild>
                                <w:div w:id="1664550166">
                                  <w:marLeft w:val="0"/>
                                  <w:marRight w:val="0"/>
                                  <w:marTop w:val="75"/>
                                  <w:marBottom w:val="0"/>
                                  <w:divBdr>
                                    <w:top w:val="none" w:sz="0" w:space="0" w:color="auto"/>
                                    <w:left w:val="none" w:sz="0" w:space="0" w:color="auto"/>
                                    <w:bottom w:val="none" w:sz="0" w:space="0" w:color="auto"/>
                                    <w:right w:val="none" w:sz="0" w:space="0" w:color="auto"/>
                                  </w:divBdr>
                                  <w:divsChild>
                                    <w:div w:id="46610341">
                                      <w:marLeft w:val="0"/>
                                      <w:marRight w:val="135"/>
                                      <w:marTop w:val="0"/>
                                      <w:marBottom w:val="0"/>
                                      <w:divBdr>
                                        <w:top w:val="none" w:sz="0" w:space="0" w:color="auto"/>
                                        <w:left w:val="none" w:sz="0" w:space="0" w:color="auto"/>
                                        <w:bottom w:val="none" w:sz="0" w:space="0" w:color="auto"/>
                                        <w:right w:val="none" w:sz="0" w:space="0" w:color="auto"/>
                                      </w:divBdr>
                                    </w:div>
                                    <w:div w:id="15992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7085721">
                              <w:marLeft w:val="0"/>
                              <w:marRight w:val="0"/>
                              <w:marTop w:val="0"/>
                              <w:marBottom w:val="0"/>
                              <w:divBdr>
                                <w:top w:val="none" w:sz="0" w:space="0" w:color="auto"/>
                                <w:left w:val="none" w:sz="0" w:space="0" w:color="auto"/>
                                <w:bottom w:val="none" w:sz="0" w:space="0" w:color="auto"/>
                                <w:right w:val="none" w:sz="0" w:space="0" w:color="auto"/>
                              </w:divBdr>
                              <w:divsChild>
                                <w:div w:id="1717698612">
                                  <w:marLeft w:val="0"/>
                                  <w:marRight w:val="0"/>
                                  <w:marTop w:val="75"/>
                                  <w:marBottom w:val="0"/>
                                  <w:divBdr>
                                    <w:top w:val="none" w:sz="0" w:space="0" w:color="auto"/>
                                    <w:left w:val="none" w:sz="0" w:space="0" w:color="auto"/>
                                    <w:bottom w:val="none" w:sz="0" w:space="0" w:color="auto"/>
                                    <w:right w:val="none" w:sz="0" w:space="0" w:color="auto"/>
                                  </w:divBdr>
                                  <w:divsChild>
                                    <w:div w:id="1608073123">
                                      <w:marLeft w:val="0"/>
                                      <w:marRight w:val="0"/>
                                      <w:marTop w:val="45"/>
                                      <w:marBottom w:val="0"/>
                                      <w:divBdr>
                                        <w:top w:val="none" w:sz="0" w:space="0" w:color="auto"/>
                                        <w:left w:val="none" w:sz="0" w:space="0" w:color="auto"/>
                                        <w:bottom w:val="none" w:sz="0" w:space="0" w:color="auto"/>
                                        <w:right w:val="none" w:sz="0" w:space="0" w:color="auto"/>
                                      </w:divBdr>
                                    </w:div>
                                    <w:div w:id="16641157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313">
              <w:marLeft w:val="0"/>
              <w:marRight w:val="0"/>
              <w:marTop w:val="0"/>
              <w:marBottom w:val="0"/>
              <w:divBdr>
                <w:top w:val="none" w:sz="0" w:space="0" w:color="auto"/>
                <w:left w:val="none" w:sz="0" w:space="0" w:color="auto"/>
                <w:bottom w:val="none" w:sz="0" w:space="0" w:color="auto"/>
                <w:right w:val="none" w:sz="0" w:space="0" w:color="auto"/>
              </w:divBdr>
            </w:div>
          </w:divsChild>
        </w:div>
        <w:div w:id="1104960310">
          <w:marLeft w:val="0"/>
          <w:marRight w:val="0"/>
          <w:marTop w:val="0"/>
          <w:marBottom w:val="0"/>
          <w:divBdr>
            <w:top w:val="none" w:sz="0" w:space="0" w:color="auto"/>
            <w:left w:val="none" w:sz="0" w:space="0" w:color="auto"/>
            <w:bottom w:val="none" w:sz="0" w:space="0" w:color="auto"/>
            <w:right w:val="none" w:sz="0" w:space="0" w:color="auto"/>
          </w:divBdr>
          <w:divsChild>
            <w:div w:id="377362545">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256597219">
      <w:bodyDiv w:val="1"/>
      <w:marLeft w:val="0"/>
      <w:marRight w:val="0"/>
      <w:marTop w:val="0"/>
      <w:marBottom w:val="0"/>
      <w:divBdr>
        <w:top w:val="none" w:sz="0" w:space="0" w:color="auto"/>
        <w:left w:val="none" w:sz="0" w:space="0" w:color="auto"/>
        <w:bottom w:val="none" w:sz="0" w:space="0" w:color="auto"/>
        <w:right w:val="none" w:sz="0" w:space="0" w:color="auto"/>
      </w:divBdr>
    </w:div>
    <w:div w:id="1257324667">
      <w:bodyDiv w:val="1"/>
      <w:marLeft w:val="0"/>
      <w:marRight w:val="0"/>
      <w:marTop w:val="0"/>
      <w:marBottom w:val="0"/>
      <w:divBdr>
        <w:top w:val="none" w:sz="0" w:space="0" w:color="auto"/>
        <w:left w:val="none" w:sz="0" w:space="0" w:color="auto"/>
        <w:bottom w:val="none" w:sz="0" w:space="0" w:color="auto"/>
        <w:right w:val="none" w:sz="0" w:space="0" w:color="auto"/>
      </w:divBdr>
    </w:div>
    <w:div w:id="1257900869">
      <w:bodyDiv w:val="1"/>
      <w:marLeft w:val="0"/>
      <w:marRight w:val="0"/>
      <w:marTop w:val="0"/>
      <w:marBottom w:val="0"/>
      <w:divBdr>
        <w:top w:val="none" w:sz="0" w:space="0" w:color="auto"/>
        <w:left w:val="none" w:sz="0" w:space="0" w:color="auto"/>
        <w:bottom w:val="none" w:sz="0" w:space="0" w:color="auto"/>
        <w:right w:val="none" w:sz="0" w:space="0" w:color="auto"/>
      </w:divBdr>
    </w:div>
    <w:div w:id="1257978180">
      <w:bodyDiv w:val="1"/>
      <w:marLeft w:val="0"/>
      <w:marRight w:val="0"/>
      <w:marTop w:val="0"/>
      <w:marBottom w:val="0"/>
      <w:divBdr>
        <w:top w:val="none" w:sz="0" w:space="0" w:color="auto"/>
        <w:left w:val="none" w:sz="0" w:space="0" w:color="auto"/>
        <w:bottom w:val="none" w:sz="0" w:space="0" w:color="auto"/>
        <w:right w:val="none" w:sz="0" w:space="0" w:color="auto"/>
      </w:divBdr>
    </w:div>
    <w:div w:id="1258170510">
      <w:bodyDiv w:val="1"/>
      <w:marLeft w:val="0"/>
      <w:marRight w:val="0"/>
      <w:marTop w:val="0"/>
      <w:marBottom w:val="0"/>
      <w:divBdr>
        <w:top w:val="none" w:sz="0" w:space="0" w:color="auto"/>
        <w:left w:val="none" w:sz="0" w:space="0" w:color="auto"/>
        <w:bottom w:val="none" w:sz="0" w:space="0" w:color="auto"/>
        <w:right w:val="none" w:sz="0" w:space="0" w:color="auto"/>
      </w:divBdr>
    </w:div>
    <w:div w:id="1258709384">
      <w:bodyDiv w:val="1"/>
      <w:marLeft w:val="0"/>
      <w:marRight w:val="0"/>
      <w:marTop w:val="0"/>
      <w:marBottom w:val="0"/>
      <w:divBdr>
        <w:top w:val="none" w:sz="0" w:space="0" w:color="auto"/>
        <w:left w:val="none" w:sz="0" w:space="0" w:color="auto"/>
        <w:bottom w:val="none" w:sz="0" w:space="0" w:color="auto"/>
        <w:right w:val="none" w:sz="0" w:space="0" w:color="auto"/>
      </w:divBdr>
      <w:divsChild>
        <w:div w:id="71894308">
          <w:marLeft w:val="0"/>
          <w:marRight w:val="0"/>
          <w:marTop w:val="0"/>
          <w:marBottom w:val="150"/>
          <w:divBdr>
            <w:top w:val="none" w:sz="0" w:space="0" w:color="auto"/>
            <w:left w:val="none" w:sz="0" w:space="0" w:color="auto"/>
            <w:bottom w:val="none" w:sz="0" w:space="0" w:color="auto"/>
            <w:right w:val="none" w:sz="0" w:space="0" w:color="auto"/>
          </w:divBdr>
        </w:div>
        <w:div w:id="362633746">
          <w:marLeft w:val="0"/>
          <w:marRight w:val="0"/>
          <w:marTop w:val="0"/>
          <w:marBottom w:val="0"/>
          <w:divBdr>
            <w:top w:val="none" w:sz="0" w:space="0" w:color="auto"/>
            <w:left w:val="none" w:sz="0" w:space="0" w:color="auto"/>
            <w:bottom w:val="none" w:sz="0" w:space="0" w:color="auto"/>
            <w:right w:val="none" w:sz="0" w:space="0" w:color="auto"/>
          </w:divBdr>
          <w:divsChild>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832136858">
          <w:marLeft w:val="0"/>
          <w:marRight w:val="0"/>
          <w:marTop w:val="0"/>
          <w:marBottom w:val="0"/>
          <w:divBdr>
            <w:top w:val="none" w:sz="0" w:space="0" w:color="auto"/>
            <w:left w:val="none" w:sz="0" w:space="0" w:color="auto"/>
            <w:bottom w:val="none" w:sz="0" w:space="0" w:color="auto"/>
            <w:right w:val="none" w:sz="0" w:space="0" w:color="auto"/>
          </w:divBdr>
        </w:div>
      </w:divsChild>
    </w:div>
    <w:div w:id="1258752390">
      <w:bodyDiv w:val="1"/>
      <w:marLeft w:val="0"/>
      <w:marRight w:val="0"/>
      <w:marTop w:val="0"/>
      <w:marBottom w:val="0"/>
      <w:divBdr>
        <w:top w:val="none" w:sz="0" w:space="0" w:color="auto"/>
        <w:left w:val="none" w:sz="0" w:space="0" w:color="auto"/>
        <w:bottom w:val="none" w:sz="0" w:space="0" w:color="auto"/>
        <w:right w:val="none" w:sz="0" w:space="0" w:color="auto"/>
      </w:divBdr>
    </w:div>
    <w:div w:id="1258825425">
      <w:bodyDiv w:val="1"/>
      <w:marLeft w:val="0"/>
      <w:marRight w:val="0"/>
      <w:marTop w:val="0"/>
      <w:marBottom w:val="0"/>
      <w:divBdr>
        <w:top w:val="none" w:sz="0" w:space="0" w:color="auto"/>
        <w:left w:val="none" w:sz="0" w:space="0" w:color="auto"/>
        <w:bottom w:val="none" w:sz="0" w:space="0" w:color="auto"/>
        <w:right w:val="none" w:sz="0" w:space="0" w:color="auto"/>
      </w:divBdr>
    </w:div>
    <w:div w:id="1258909034">
      <w:bodyDiv w:val="1"/>
      <w:marLeft w:val="0"/>
      <w:marRight w:val="0"/>
      <w:marTop w:val="0"/>
      <w:marBottom w:val="0"/>
      <w:divBdr>
        <w:top w:val="none" w:sz="0" w:space="0" w:color="auto"/>
        <w:left w:val="none" w:sz="0" w:space="0" w:color="auto"/>
        <w:bottom w:val="none" w:sz="0" w:space="0" w:color="auto"/>
        <w:right w:val="none" w:sz="0" w:space="0" w:color="auto"/>
      </w:divBdr>
      <w:divsChild>
        <w:div w:id="353724805">
          <w:marLeft w:val="0"/>
          <w:marRight w:val="0"/>
          <w:marTop w:val="0"/>
          <w:marBottom w:val="300"/>
          <w:divBdr>
            <w:top w:val="none" w:sz="0" w:space="0" w:color="auto"/>
            <w:left w:val="none" w:sz="0" w:space="0" w:color="auto"/>
            <w:bottom w:val="none" w:sz="0" w:space="0" w:color="auto"/>
            <w:right w:val="none" w:sz="0" w:space="0" w:color="auto"/>
          </w:divBdr>
          <w:divsChild>
            <w:div w:id="248781593">
              <w:marLeft w:val="0"/>
              <w:marRight w:val="0"/>
              <w:marTop w:val="0"/>
              <w:marBottom w:val="0"/>
              <w:divBdr>
                <w:top w:val="none" w:sz="0" w:space="0" w:color="auto"/>
                <w:left w:val="none" w:sz="0" w:space="0" w:color="auto"/>
                <w:bottom w:val="none" w:sz="0" w:space="0" w:color="auto"/>
                <w:right w:val="none" w:sz="0" w:space="0" w:color="auto"/>
              </w:divBdr>
            </w:div>
          </w:divsChild>
        </w:div>
        <w:div w:id="806246274">
          <w:marLeft w:val="0"/>
          <w:marRight w:val="0"/>
          <w:marTop w:val="0"/>
          <w:marBottom w:val="0"/>
          <w:divBdr>
            <w:top w:val="none" w:sz="0" w:space="0" w:color="auto"/>
            <w:left w:val="none" w:sz="0" w:space="0" w:color="auto"/>
            <w:bottom w:val="none" w:sz="0" w:space="0" w:color="auto"/>
            <w:right w:val="none" w:sz="0" w:space="0" w:color="auto"/>
          </w:divBdr>
        </w:div>
      </w:divsChild>
    </w:div>
    <w:div w:id="1258976544">
      <w:bodyDiv w:val="1"/>
      <w:marLeft w:val="0"/>
      <w:marRight w:val="0"/>
      <w:marTop w:val="0"/>
      <w:marBottom w:val="0"/>
      <w:divBdr>
        <w:top w:val="none" w:sz="0" w:space="0" w:color="auto"/>
        <w:left w:val="none" w:sz="0" w:space="0" w:color="auto"/>
        <w:bottom w:val="none" w:sz="0" w:space="0" w:color="auto"/>
        <w:right w:val="none" w:sz="0" w:space="0" w:color="auto"/>
      </w:divBdr>
    </w:div>
    <w:div w:id="1258977607">
      <w:bodyDiv w:val="1"/>
      <w:marLeft w:val="0"/>
      <w:marRight w:val="0"/>
      <w:marTop w:val="0"/>
      <w:marBottom w:val="0"/>
      <w:divBdr>
        <w:top w:val="none" w:sz="0" w:space="0" w:color="auto"/>
        <w:left w:val="none" w:sz="0" w:space="0" w:color="auto"/>
        <w:bottom w:val="none" w:sz="0" w:space="0" w:color="auto"/>
        <w:right w:val="none" w:sz="0" w:space="0" w:color="auto"/>
      </w:divBdr>
    </w:div>
    <w:div w:id="1259024649">
      <w:bodyDiv w:val="1"/>
      <w:marLeft w:val="0"/>
      <w:marRight w:val="0"/>
      <w:marTop w:val="0"/>
      <w:marBottom w:val="0"/>
      <w:divBdr>
        <w:top w:val="none" w:sz="0" w:space="0" w:color="auto"/>
        <w:left w:val="none" w:sz="0" w:space="0" w:color="auto"/>
        <w:bottom w:val="none" w:sz="0" w:space="0" w:color="auto"/>
        <w:right w:val="none" w:sz="0" w:space="0" w:color="auto"/>
      </w:divBdr>
    </w:div>
    <w:div w:id="1259558003">
      <w:bodyDiv w:val="1"/>
      <w:marLeft w:val="0"/>
      <w:marRight w:val="0"/>
      <w:marTop w:val="0"/>
      <w:marBottom w:val="0"/>
      <w:divBdr>
        <w:top w:val="none" w:sz="0" w:space="0" w:color="auto"/>
        <w:left w:val="none" w:sz="0" w:space="0" w:color="auto"/>
        <w:bottom w:val="none" w:sz="0" w:space="0" w:color="auto"/>
        <w:right w:val="none" w:sz="0" w:space="0" w:color="auto"/>
      </w:divBdr>
    </w:div>
    <w:div w:id="1259947505">
      <w:bodyDiv w:val="1"/>
      <w:marLeft w:val="0"/>
      <w:marRight w:val="0"/>
      <w:marTop w:val="0"/>
      <w:marBottom w:val="0"/>
      <w:divBdr>
        <w:top w:val="none" w:sz="0" w:space="0" w:color="auto"/>
        <w:left w:val="none" w:sz="0" w:space="0" w:color="auto"/>
        <w:bottom w:val="none" w:sz="0" w:space="0" w:color="auto"/>
        <w:right w:val="none" w:sz="0" w:space="0" w:color="auto"/>
      </w:divBdr>
    </w:div>
    <w:div w:id="1260017280">
      <w:bodyDiv w:val="1"/>
      <w:marLeft w:val="0"/>
      <w:marRight w:val="0"/>
      <w:marTop w:val="0"/>
      <w:marBottom w:val="0"/>
      <w:divBdr>
        <w:top w:val="none" w:sz="0" w:space="0" w:color="auto"/>
        <w:left w:val="none" w:sz="0" w:space="0" w:color="auto"/>
        <w:bottom w:val="none" w:sz="0" w:space="0" w:color="auto"/>
        <w:right w:val="none" w:sz="0" w:space="0" w:color="auto"/>
      </w:divBdr>
    </w:div>
    <w:div w:id="1260066231">
      <w:bodyDiv w:val="1"/>
      <w:marLeft w:val="0"/>
      <w:marRight w:val="0"/>
      <w:marTop w:val="0"/>
      <w:marBottom w:val="0"/>
      <w:divBdr>
        <w:top w:val="none" w:sz="0" w:space="0" w:color="auto"/>
        <w:left w:val="none" w:sz="0" w:space="0" w:color="auto"/>
        <w:bottom w:val="none" w:sz="0" w:space="0" w:color="auto"/>
        <w:right w:val="none" w:sz="0" w:space="0" w:color="auto"/>
      </w:divBdr>
    </w:div>
    <w:div w:id="1260213126">
      <w:bodyDiv w:val="1"/>
      <w:marLeft w:val="0"/>
      <w:marRight w:val="0"/>
      <w:marTop w:val="0"/>
      <w:marBottom w:val="0"/>
      <w:divBdr>
        <w:top w:val="none" w:sz="0" w:space="0" w:color="auto"/>
        <w:left w:val="none" w:sz="0" w:space="0" w:color="auto"/>
        <w:bottom w:val="none" w:sz="0" w:space="0" w:color="auto"/>
        <w:right w:val="none" w:sz="0" w:space="0" w:color="auto"/>
      </w:divBdr>
    </w:div>
    <w:div w:id="1260915271">
      <w:bodyDiv w:val="1"/>
      <w:marLeft w:val="0"/>
      <w:marRight w:val="0"/>
      <w:marTop w:val="0"/>
      <w:marBottom w:val="0"/>
      <w:divBdr>
        <w:top w:val="none" w:sz="0" w:space="0" w:color="auto"/>
        <w:left w:val="none" w:sz="0" w:space="0" w:color="auto"/>
        <w:bottom w:val="none" w:sz="0" w:space="0" w:color="auto"/>
        <w:right w:val="none" w:sz="0" w:space="0" w:color="auto"/>
      </w:divBdr>
    </w:div>
    <w:div w:id="1261062934">
      <w:bodyDiv w:val="1"/>
      <w:marLeft w:val="0"/>
      <w:marRight w:val="0"/>
      <w:marTop w:val="0"/>
      <w:marBottom w:val="0"/>
      <w:divBdr>
        <w:top w:val="none" w:sz="0" w:space="0" w:color="auto"/>
        <w:left w:val="none" w:sz="0" w:space="0" w:color="auto"/>
        <w:bottom w:val="none" w:sz="0" w:space="0" w:color="auto"/>
        <w:right w:val="none" w:sz="0" w:space="0" w:color="auto"/>
      </w:divBdr>
    </w:div>
    <w:div w:id="1261178422">
      <w:bodyDiv w:val="1"/>
      <w:marLeft w:val="0"/>
      <w:marRight w:val="0"/>
      <w:marTop w:val="0"/>
      <w:marBottom w:val="0"/>
      <w:divBdr>
        <w:top w:val="none" w:sz="0" w:space="0" w:color="auto"/>
        <w:left w:val="none" w:sz="0" w:space="0" w:color="auto"/>
        <w:bottom w:val="none" w:sz="0" w:space="0" w:color="auto"/>
        <w:right w:val="none" w:sz="0" w:space="0" w:color="auto"/>
      </w:divBdr>
    </w:div>
    <w:div w:id="1261446053">
      <w:bodyDiv w:val="1"/>
      <w:marLeft w:val="0"/>
      <w:marRight w:val="0"/>
      <w:marTop w:val="0"/>
      <w:marBottom w:val="0"/>
      <w:divBdr>
        <w:top w:val="none" w:sz="0" w:space="0" w:color="auto"/>
        <w:left w:val="none" w:sz="0" w:space="0" w:color="auto"/>
        <w:bottom w:val="none" w:sz="0" w:space="0" w:color="auto"/>
        <w:right w:val="none" w:sz="0" w:space="0" w:color="auto"/>
      </w:divBdr>
    </w:div>
    <w:div w:id="1261644767">
      <w:bodyDiv w:val="1"/>
      <w:marLeft w:val="0"/>
      <w:marRight w:val="0"/>
      <w:marTop w:val="0"/>
      <w:marBottom w:val="0"/>
      <w:divBdr>
        <w:top w:val="none" w:sz="0" w:space="0" w:color="auto"/>
        <w:left w:val="none" w:sz="0" w:space="0" w:color="auto"/>
        <w:bottom w:val="none" w:sz="0" w:space="0" w:color="auto"/>
        <w:right w:val="none" w:sz="0" w:space="0" w:color="auto"/>
      </w:divBdr>
    </w:div>
    <w:div w:id="1261718719">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991509">
      <w:bodyDiv w:val="1"/>
      <w:marLeft w:val="0"/>
      <w:marRight w:val="0"/>
      <w:marTop w:val="0"/>
      <w:marBottom w:val="0"/>
      <w:divBdr>
        <w:top w:val="none" w:sz="0" w:space="0" w:color="auto"/>
        <w:left w:val="none" w:sz="0" w:space="0" w:color="auto"/>
        <w:bottom w:val="none" w:sz="0" w:space="0" w:color="auto"/>
        <w:right w:val="none" w:sz="0" w:space="0" w:color="auto"/>
      </w:divBdr>
    </w:div>
    <w:div w:id="1263105138">
      <w:bodyDiv w:val="1"/>
      <w:marLeft w:val="0"/>
      <w:marRight w:val="0"/>
      <w:marTop w:val="0"/>
      <w:marBottom w:val="0"/>
      <w:divBdr>
        <w:top w:val="none" w:sz="0" w:space="0" w:color="auto"/>
        <w:left w:val="none" w:sz="0" w:space="0" w:color="auto"/>
        <w:bottom w:val="none" w:sz="0" w:space="0" w:color="auto"/>
        <w:right w:val="none" w:sz="0" w:space="0" w:color="auto"/>
      </w:divBdr>
    </w:div>
    <w:div w:id="12634938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691">
          <w:marLeft w:val="-208"/>
          <w:marRight w:val="-208"/>
          <w:marTop w:val="0"/>
          <w:marBottom w:val="0"/>
          <w:divBdr>
            <w:top w:val="none" w:sz="0" w:space="0" w:color="auto"/>
            <w:left w:val="none" w:sz="0" w:space="0" w:color="auto"/>
            <w:bottom w:val="none" w:sz="0" w:space="0" w:color="auto"/>
            <w:right w:val="none" w:sz="0" w:space="0" w:color="auto"/>
          </w:divBdr>
          <w:divsChild>
            <w:div w:id="1159227682">
              <w:marLeft w:val="0"/>
              <w:marRight w:val="0"/>
              <w:marTop w:val="0"/>
              <w:marBottom w:val="0"/>
              <w:divBdr>
                <w:top w:val="none" w:sz="0" w:space="0" w:color="auto"/>
                <w:left w:val="none" w:sz="0" w:space="0" w:color="auto"/>
                <w:bottom w:val="none" w:sz="0" w:space="0" w:color="auto"/>
                <w:right w:val="none" w:sz="0" w:space="0" w:color="auto"/>
              </w:divBdr>
              <w:divsChild>
                <w:div w:id="1995912040">
                  <w:marLeft w:val="0"/>
                  <w:marRight w:val="0"/>
                  <w:marTop w:val="0"/>
                  <w:marBottom w:val="0"/>
                  <w:divBdr>
                    <w:top w:val="none" w:sz="0" w:space="0" w:color="auto"/>
                    <w:left w:val="none" w:sz="0" w:space="0" w:color="auto"/>
                    <w:bottom w:val="none" w:sz="0" w:space="0" w:color="auto"/>
                    <w:right w:val="none" w:sz="0" w:space="0" w:color="auto"/>
                  </w:divBdr>
                  <w:divsChild>
                    <w:div w:id="1074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329">
          <w:marLeft w:val="0"/>
          <w:marRight w:val="0"/>
          <w:marTop w:val="138"/>
          <w:marBottom w:val="138"/>
          <w:divBdr>
            <w:top w:val="single" w:sz="6" w:space="7" w:color="EEEEEE"/>
            <w:left w:val="none" w:sz="0" w:space="0" w:color="auto"/>
            <w:bottom w:val="single" w:sz="6" w:space="7" w:color="EEEEEE"/>
            <w:right w:val="none" w:sz="0" w:space="0" w:color="auto"/>
          </w:divBdr>
        </w:div>
        <w:div w:id="1974366448">
          <w:marLeft w:val="0"/>
          <w:marRight w:val="0"/>
          <w:marTop w:val="0"/>
          <w:marBottom w:val="208"/>
          <w:divBdr>
            <w:top w:val="none" w:sz="0" w:space="0" w:color="auto"/>
            <w:left w:val="none" w:sz="0" w:space="0" w:color="auto"/>
            <w:bottom w:val="none" w:sz="0" w:space="0" w:color="auto"/>
            <w:right w:val="none" w:sz="0" w:space="0" w:color="auto"/>
          </w:divBdr>
        </w:div>
      </w:divsChild>
    </w:div>
    <w:div w:id="1263955482">
      <w:bodyDiv w:val="1"/>
      <w:marLeft w:val="0"/>
      <w:marRight w:val="0"/>
      <w:marTop w:val="0"/>
      <w:marBottom w:val="0"/>
      <w:divBdr>
        <w:top w:val="none" w:sz="0" w:space="0" w:color="auto"/>
        <w:left w:val="none" w:sz="0" w:space="0" w:color="auto"/>
        <w:bottom w:val="none" w:sz="0" w:space="0" w:color="auto"/>
        <w:right w:val="none" w:sz="0" w:space="0" w:color="auto"/>
      </w:divBdr>
    </w:div>
    <w:div w:id="1264606199">
      <w:bodyDiv w:val="1"/>
      <w:marLeft w:val="0"/>
      <w:marRight w:val="0"/>
      <w:marTop w:val="0"/>
      <w:marBottom w:val="0"/>
      <w:divBdr>
        <w:top w:val="none" w:sz="0" w:space="0" w:color="auto"/>
        <w:left w:val="none" w:sz="0" w:space="0" w:color="auto"/>
        <w:bottom w:val="none" w:sz="0" w:space="0" w:color="auto"/>
        <w:right w:val="none" w:sz="0" w:space="0" w:color="auto"/>
      </w:divBdr>
    </w:div>
    <w:div w:id="1264610812">
      <w:bodyDiv w:val="1"/>
      <w:marLeft w:val="0"/>
      <w:marRight w:val="0"/>
      <w:marTop w:val="0"/>
      <w:marBottom w:val="0"/>
      <w:divBdr>
        <w:top w:val="none" w:sz="0" w:space="0" w:color="auto"/>
        <w:left w:val="none" w:sz="0" w:space="0" w:color="auto"/>
        <w:bottom w:val="none" w:sz="0" w:space="0" w:color="auto"/>
        <w:right w:val="none" w:sz="0" w:space="0" w:color="auto"/>
      </w:divBdr>
    </w:div>
    <w:div w:id="1264992348">
      <w:bodyDiv w:val="1"/>
      <w:marLeft w:val="0"/>
      <w:marRight w:val="0"/>
      <w:marTop w:val="0"/>
      <w:marBottom w:val="0"/>
      <w:divBdr>
        <w:top w:val="none" w:sz="0" w:space="0" w:color="auto"/>
        <w:left w:val="none" w:sz="0" w:space="0" w:color="auto"/>
        <w:bottom w:val="none" w:sz="0" w:space="0" w:color="auto"/>
        <w:right w:val="none" w:sz="0" w:space="0" w:color="auto"/>
      </w:divBdr>
      <w:divsChild>
        <w:div w:id="973566193">
          <w:marLeft w:val="0"/>
          <w:marRight w:val="0"/>
          <w:marTop w:val="0"/>
          <w:marBottom w:val="0"/>
          <w:divBdr>
            <w:top w:val="none" w:sz="0" w:space="0" w:color="auto"/>
            <w:left w:val="none" w:sz="0" w:space="0" w:color="auto"/>
            <w:bottom w:val="none" w:sz="0" w:space="0" w:color="auto"/>
            <w:right w:val="none" w:sz="0" w:space="0" w:color="auto"/>
          </w:divBdr>
          <w:divsChild>
            <w:div w:id="1662661804">
              <w:marLeft w:val="0"/>
              <w:marRight w:val="0"/>
              <w:marTop w:val="0"/>
              <w:marBottom w:val="0"/>
              <w:divBdr>
                <w:top w:val="none" w:sz="0" w:space="0" w:color="auto"/>
                <w:left w:val="none" w:sz="0" w:space="0" w:color="auto"/>
                <w:bottom w:val="none" w:sz="0" w:space="0" w:color="auto"/>
                <w:right w:val="none" w:sz="0" w:space="0" w:color="auto"/>
              </w:divBdr>
            </w:div>
          </w:divsChild>
        </w:div>
        <w:div w:id="1854569546">
          <w:marLeft w:val="0"/>
          <w:marRight w:val="0"/>
          <w:marTop w:val="0"/>
          <w:marBottom w:val="150"/>
          <w:divBdr>
            <w:top w:val="none" w:sz="0" w:space="0" w:color="auto"/>
            <w:left w:val="none" w:sz="0" w:space="0" w:color="auto"/>
            <w:bottom w:val="none" w:sz="0" w:space="0" w:color="auto"/>
            <w:right w:val="none" w:sz="0" w:space="0" w:color="auto"/>
          </w:divBdr>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 w:id="1265112688">
      <w:bodyDiv w:val="1"/>
      <w:marLeft w:val="0"/>
      <w:marRight w:val="0"/>
      <w:marTop w:val="0"/>
      <w:marBottom w:val="0"/>
      <w:divBdr>
        <w:top w:val="none" w:sz="0" w:space="0" w:color="auto"/>
        <w:left w:val="none" w:sz="0" w:space="0" w:color="auto"/>
        <w:bottom w:val="none" w:sz="0" w:space="0" w:color="auto"/>
        <w:right w:val="none" w:sz="0" w:space="0" w:color="auto"/>
      </w:divBdr>
    </w:div>
    <w:div w:id="1265192854">
      <w:bodyDiv w:val="1"/>
      <w:marLeft w:val="0"/>
      <w:marRight w:val="0"/>
      <w:marTop w:val="0"/>
      <w:marBottom w:val="0"/>
      <w:divBdr>
        <w:top w:val="none" w:sz="0" w:space="0" w:color="auto"/>
        <w:left w:val="none" w:sz="0" w:space="0" w:color="auto"/>
        <w:bottom w:val="none" w:sz="0" w:space="0" w:color="auto"/>
        <w:right w:val="none" w:sz="0" w:space="0" w:color="auto"/>
      </w:divBdr>
    </w:div>
    <w:div w:id="1265307454">
      <w:bodyDiv w:val="1"/>
      <w:marLeft w:val="0"/>
      <w:marRight w:val="0"/>
      <w:marTop w:val="0"/>
      <w:marBottom w:val="0"/>
      <w:divBdr>
        <w:top w:val="none" w:sz="0" w:space="0" w:color="auto"/>
        <w:left w:val="none" w:sz="0" w:space="0" w:color="auto"/>
        <w:bottom w:val="none" w:sz="0" w:space="0" w:color="auto"/>
        <w:right w:val="none" w:sz="0" w:space="0" w:color="auto"/>
      </w:divBdr>
    </w:div>
    <w:div w:id="1266226376">
      <w:bodyDiv w:val="1"/>
      <w:marLeft w:val="0"/>
      <w:marRight w:val="0"/>
      <w:marTop w:val="0"/>
      <w:marBottom w:val="0"/>
      <w:divBdr>
        <w:top w:val="none" w:sz="0" w:space="0" w:color="auto"/>
        <w:left w:val="none" w:sz="0" w:space="0" w:color="auto"/>
        <w:bottom w:val="none" w:sz="0" w:space="0" w:color="auto"/>
        <w:right w:val="none" w:sz="0" w:space="0" w:color="auto"/>
      </w:divBdr>
    </w:div>
    <w:div w:id="1266573166">
      <w:bodyDiv w:val="1"/>
      <w:marLeft w:val="0"/>
      <w:marRight w:val="0"/>
      <w:marTop w:val="0"/>
      <w:marBottom w:val="0"/>
      <w:divBdr>
        <w:top w:val="none" w:sz="0" w:space="0" w:color="auto"/>
        <w:left w:val="none" w:sz="0" w:space="0" w:color="auto"/>
        <w:bottom w:val="none" w:sz="0" w:space="0" w:color="auto"/>
        <w:right w:val="none" w:sz="0" w:space="0" w:color="auto"/>
      </w:divBdr>
    </w:div>
    <w:div w:id="1266772221">
      <w:bodyDiv w:val="1"/>
      <w:marLeft w:val="0"/>
      <w:marRight w:val="0"/>
      <w:marTop w:val="0"/>
      <w:marBottom w:val="0"/>
      <w:divBdr>
        <w:top w:val="none" w:sz="0" w:space="0" w:color="auto"/>
        <w:left w:val="none" w:sz="0" w:space="0" w:color="auto"/>
        <w:bottom w:val="none" w:sz="0" w:space="0" w:color="auto"/>
        <w:right w:val="none" w:sz="0" w:space="0" w:color="auto"/>
      </w:divBdr>
    </w:div>
    <w:div w:id="1266884202">
      <w:bodyDiv w:val="1"/>
      <w:marLeft w:val="0"/>
      <w:marRight w:val="0"/>
      <w:marTop w:val="0"/>
      <w:marBottom w:val="0"/>
      <w:divBdr>
        <w:top w:val="none" w:sz="0" w:space="0" w:color="auto"/>
        <w:left w:val="none" w:sz="0" w:space="0" w:color="auto"/>
        <w:bottom w:val="none" w:sz="0" w:space="0" w:color="auto"/>
        <w:right w:val="none" w:sz="0" w:space="0" w:color="auto"/>
      </w:divBdr>
    </w:div>
    <w:div w:id="1267231987">
      <w:bodyDiv w:val="1"/>
      <w:marLeft w:val="0"/>
      <w:marRight w:val="0"/>
      <w:marTop w:val="0"/>
      <w:marBottom w:val="0"/>
      <w:divBdr>
        <w:top w:val="none" w:sz="0" w:space="0" w:color="auto"/>
        <w:left w:val="none" w:sz="0" w:space="0" w:color="auto"/>
        <w:bottom w:val="none" w:sz="0" w:space="0" w:color="auto"/>
        <w:right w:val="none" w:sz="0" w:space="0" w:color="auto"/>
      </w:divBdr>
    </w:div>
    <w:div w:id="1267807724">
      <w:bodyDiv w:val="1"/>
      <w:marLeft w:val="0"/>
      <w:marRight w:val="0"/>
      <w:marTop w:val="0"/>
      <w:marBottom w:val="0"/>
      <w:divBdr>
        <w:top w:val="none" w:sz="0" w:space="0" w:color="auto"/>
        <w:left w:val="none" w:sz="0" w:space="0" w:color="auto"/>
        <w:bottom w:val="none" w:sz="0" w:space="0" w:color="auto"/>
        <w:right w:val="none" w:sz="0" w:space="0" w:color="auto"/>
      </w:divBdr>
    </w:div>
    <w:div w:id="1268462597">
      <w:bodyDiv w:val="1"/>
      <w:marLeft w:val="0"/>
      <w:marRight w:val="0"/>
      <w:marTop w:val="0"/>
      <w:marBottom w:val="0"/>
      <w:divBdr>
        <w:top w:val="none" w:sz="0" w:space="0" w:color="auto"/>
        <w:left w:val="none" w:sz="0" w:space="0" w:color="auto"/>
        <w:bottom w:val="none" w:sz="0" w:space="0" w:color="auto"/>
        <w:right w:val="none" w:sz="0" w:space="0" w:color="auto"/>
      </w:divBdr>
    </w:div>
    <w:div w:id="1268542208">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268737052">
      <w:bodyDiv w:val="1"/>
      <w:marLeft w:val="0"/>
      <w:marRight w:val="0"/>
      <w:marTop w:val="0"/>
      <w:marBottom w:val="0"/>
      <w:divBdr>
        <w:top w:val="none" w:sz="0" w:space="0" w:color="auto"/>
        <w:left w:val="none" w:sz="0" w:space="0" w:color="auto"/>
        <w:bottom w:val="none" w:sz="0" w:space="0" w:color="auto"/>
        <w:right w:val="none" w:sz="0" w:space="0" w:color="auto"/>
      </w:divBdr>
    </w:div>
    <w:div w:id="1269848774">
      <w:bodyDiv w:val="1"/>
      <w:marLeft w:val="0"/>
      <w:marRight w:val="0"/>
      <w:marTop w:val="0"/>
      <w:marBottom w:val="0"/>
      <w:divBdr>
        <w:top w:val="none" w:sz="0" w:space="0" w:color="auto"/>
        <w:left w:val="none" w:sz="0" w:space="0" w:color="auto"/>
        <w:bottom w:val="none" w:sz="0" w:space="0" w:color="auto"/>
        <w:right w:val="none" w:sz="0" w:space="0" w:color="auto"/>
      </w:divBdr>
    </w:div>
    <w:div w:id="1271015567">
      <w:bodyDiv w:val="1"/>
      <w:marLeft w:val="0"/>
      <w:marRight w:val="0"/>
      <w:marTop w:val="0"/>
      <w:marBottom w:val="0"/>
      <w:divBdr>
        <w:top w:val="none" w:sz="0" w:space="0" w:color="auto"/>
        <w:left w:val="none" w:sz="0" w:space="0" w:color="auto"/>
        <w:bottom w:val="none" w:sz="0" w:space="0" w:color="auto"/>
        <w:right w:val="none" w:sz="0" w:space="0" w:color="auto"/>
      </w:divBdr>
    </w:div>
    <w:div w:id="1271207577">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272130276">
      <w:bodyDiv w:val="1"/>
      <w:marLeft w:val="0"/>
      <w:marRight w:val="0"/>
      <w:marTop w:val="0"/>
      <w:marBottom w:val="0"/>
      <w:divBdr>
        <w:top w:val="none" w:sz="0" w:space="0" w:color="auto"/>
        <w:left w:val="none" w:sz="0" w:space="0" w:color="auto"/>
        <w:bottom w:val="none" w:sz="0" w:space="0" w:color="auto"/>
        <w:right w:val="none" w:sz="0" w:space="0" w:color="auto"/>
      </w:divBdr>
    </w:div>
    <w:div w:id="1272661055">
      <w:bodyDiv w:val="1"/>
      <w:marLeft w:val="0"/>
      <w:marRight w:val="0"/>
      <w:marTop w:val="0"/>
      <w:marBottom w:val="0"/>
      <w:divBdr>
        <w:top w:val="none" w:sz="0" w:space="0" w:color="auto"/>
        <w:left w:val="none" w:sz="0" w:space="0" w:color="auto"/>
        <w:bottom w:val="none" w:sz="0" w:space="0" w:color="auto"/>
        <w:right w:val="none" w:sz="0" w:space="0" w:color="auto"/>
      </w:divBdr>
    </w:div>
    <w:div w:id="1272973873">
      <w:bodyDiv w:val="1"/>
      <w:marLeft w:val="0"/>
      <w:marRight w:val="0"/>
      <w:marTop w:val="0"/>
      <w:marBottom w:val="0"/>
      <w:divBdr>
        <w:top w:val="none" w:sz="0" w:space="0" w:color="auto"/>
        <w:left w:val="none" w:sz="0" w:space="0" w:color="auto"/>
        <w:bottom w:val="none" w:sz="0" w:space="0" w:color="auto"/>
        <w:right w:val="none" w:sz="0" w:space="0" w:color="auto"/>
      </w:divBdr>
      <w:divsChild>
        <w:div w:id="1629894419">
          <w:marLeft w:val="0"/>
          <w:marRight w:val="0"/>
          <w:marTop w:val="0"/>
          <w:marBottom w:val="0"/>
          <w:divBdr>
            <w:top w:val="none" w:sz="0" w:space="0" w:color="auto"/>
            <w:left w:val="none" w:sz="0" w:space="0" w:color="auto"/>
            <w:bottom w:val="none" w:sz="0" w:space="0" w:color="auto"/>
            <w:right w:val="none" w:sz="0" w:space="0" w:color="auto"/>
          </w:divBdr>
          <w:divsChild>
            <w:div w:id="1211455830">
              <w:marLeft w:val="0"/>
              <w:marRight w:val="0"/>
              <w:marTop w:val="0"/>
              <w:marBottom w:val="0"/>
              <w:divBdr>
                <w:top w:val="none" w:sz="0" w:space="0" w:color="auto"/>
                <w:left w:val="none" w:sz="0" w:space="0" w:color="auto"/>
                <w:bottom w:val="none" w:sz="0" w:space="0" w:color="auto"/>
                <w:right w:val="none" w:sz="0" w:space="0" w:color="auto"/>
              </w:divBdr>
            </w:div>
          </w:divsChild>
        </w:div>
        <w:div w:id="2004968380">
          <w:marLeft w:val="0"/>
          <w:marRight w:val="0"/>
          <w:marTop w:val="0"/>
          <w:marBottom w:val="150"/>
          <w:divBdr>
            <w:top w:val="none" w:sz="0" w:space="0" w:color="auto"/>
            <w:left w:val="none" w:sz="0" w:space="0" w:color="auto"/>
            <w:bottom w:val="none" w:sz="0" w:space="0" w:color="auto"/>
            <w:right w:val="none" w:sz="0" w:space="0" w:color="auto"/>
          </w:divBdr>
        </w:div>
        <w:div w:id="2096975863">
          <w:marLeft w:val="0"/>
          <w:marRight w:val="0"/>
          <w:marTop w:val="0"/>
          <w:marBottom w:val="0"/>
          <w:divBdr>
            <w:top w:val="none" w:sz="0" w:space="0" w:color="auto"/>
            <w:left w:val="none" w:sz="0" w:space="0" w:color="auto"/>
            <w:bottom w:val="none" w:sz="0" w:space="0" w:color="auto"/>
            <w:right w:val="none" w:sz="0" w:space="0" w:color="auto"/>
          </w:divBdr>
        </w:div>
      </w:divsChild>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274366053">
      <w:bodyDiv w:val="1"/>
      <w:marLeft w:val="0"/>
      <w:marRight w:val="0"/>
      <w:marTop w:val="0"/>
      <w:marBottom w:val="0"/>
      <w:divBdr>
        <w:top w:val="none" w:sz="0" w:space="0" w:color="auto"/>
        <w:left w:val="none" w:sz="0" w:space="0" w:color="auto"/>
        <w:bottom w:val="none" w:sz="0" w:space="0" w:color="auto"/>
        <w:right w:val="none" w:sz="0" w:space="0" w:color="auto"/>
      </w:divBdr>
    </w:div>
    <w:div w:id="1274437417">
      <w:bodyDiv w:val="1"/>
      <w:marLeft w:val="0"/>
      <w:marRight w:val="0"/>
      <w:marTop w:val="0"/>
      <w:marBottom w:val="0"/>
      <w:divBdr>
        <w:top w:val="none" w:sz="0" w:space="0" w:color="auto"/>
        <w:left w:val="none" w:sz="0" w:space="0" w:color="auto"/>
        <w:bottom w:val="none" w:sz="0" w:space="0" w:color="auto"/>
        <w:right w:val="none" w:sz="0" w:space="0" w:color="auto"/>
      </w:divBdr>
    </w:div>
    <w:div w:id="1275013058">
      <w:bodyDiv w:val="1"/>
      <w:marLeft w:val="0"/>
      <w:marRight w:val="0"/>
      <w:marTop w:val="0"/>
      <w:marBottom w:val="0"/>
      <w:divBdr>
        <w:top w:val="none" w:sz="0" w:space="0" w:color="auto"/>
        <w:left w:val="none" w:sz="0" w:space="0" w:color="auto"/>
        <w:bottom w:val="none" w:sz="0" w:space="0" w:color="auto"/>
        <w:right w:val="none" w:sz="0" w:space="0" w:color="auto"/>
      </w:divBdr>
    </w:div>
    <w:div w:id="1275677300">
      <w:bodyDiv w:val="1"/>
      <w:marLeft w:val="0"/>
      <w:marRight w:val="0"/>
      <w:marTop w:val="0"/>
      <w:marBottom w:val="0"/>
      <w:divBdr>
        <w:top w:val="none" w:sz="0" w:space="0" w:color="auto"/>
        <w:left w:val="none" w:sz="0" w:space="0" w:color="auto"/>
        <w:bottom w:val="none" w:sz="0" w:space="0" w:color="auto"/>
        <w:right w:val="none" w:sz="0" w:space="0" w:color="auto"/>
      </w:divBdr>
    </w:div>
    <w:div w:id="12757953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939">
          <w:marLeft w:val="0"/>
          <w:marRight w:val="0"/>
          <w:marTop w:val="0"/>
          <w:marBottom w:val="0"/>
          <w:divBdr>
            <w:top w:val="none" w:sz="0" w:space="0" w:color="auto"/>
            <w:left w:val="none" w:sz="0" w:space="0" w:color="auto"/>
            <w:bottom w:val="none" w:sz="0" w:space="0" w:color="auto"/>
            <w:right w:val="none" w:sz="0" w:space="0" w:color="auto"/>
          </w:divBdr>
          <w:divsChild>
            <w:div w:id="91362324">
              <w:marLeft w:val="0"/>
              <w:marRight w:val="0"/>
              <w:marTop w:val="0"/>
              <w:marBottom w:val="0"/>
              <w:divBdr>
                <w:top w:val="none" w:sz="0" w:space="0" w:color="auto"/>
                <w:left w:val="none" w:sz="0" w:space="0" w:color="auto"/>
                <w:bottom w:val="none" w:sz="0" w:space="0" w:color="auto"/>
                <w:right w:val="none" w:sz="0" w:space="0" w:color="auto"/>
              </w:divBdr>
            </w:div>
          </w:divsChild>
        </w:div>
        <w:div w:id="1856580343">
          <w:marLeft w:val="0"/>
          <w:marRight w:val="0"/>
          <w:marTop w:val="0"/>
          <w:marBottom w:val="150"/>
          <w:divBdr>
            <w:top w:val="none" w:sz="0" w:space="0" w:color="auto"/>
            <w:left w:val="none" w:sz="0" w:space="0" w:color="auto"/>
            <w:bottom w:val="none" w:sz="0" w:space="0" w:color="auto"/>
            <w:right w:val="none" w:sz="0" w:space="0" w:color="auto"/>
          </w:divBdr>
        </w:div>
        <w:div w:id="1910379204">
          <w:marLeft w:val="0"/>
          <w:marRight w:val="0"/>
          <w:marTop w:val="0"/>
          <w:marBottom w:val="0"/>
          <w:divBdr>
            <w:top w:val="none" w:sz="0" w:space="0" w:color="auto"/>
            <w:left w:val="none" w:sz="0" w:space="0" w:color="auto"/>
            <w:bottom w:val="none" w:sz="0" w:space="0" w:color="auto"/>
            <w:right w:val="none" w:sz="0" w:space="0" w:color="auto"/>
          </w:divBdr>
        </w:div>
      </w:divsChild>
    </w:div>
    <w:div w:id="1276475873">
      <w:bodyDiv w:val="1"/>
      <w:marLeft w:val="0"/>
      <w:marRight w:val="0"/>
      <w:marTop w:val="0"/>
      <w:marBottom w:val="0"/>
      <w:divBdr>
        <w:top w:val="none" w:sz="0" w:space="0" w:color="auto"/>
        <w:left w:val="none" w:sz="0" w:space="0" w:color="auto"/>
        <w:bottom w:val="none" w:sz="0" w:space="0" w:color="auto"/>
        <w:right w:val="none" w:sz="0" w:space="0" w:color="auto"/>
      </w:divBdr>
      <w:divsChild>
        <w:div w:id="61409950">
          <w:marLeft w:val="0"/>
          <w:marRight w:val="0"/>
          <w:marTop w:val="0"/>
          <w:marBottom w:val="0"/>
          <w:divBdr>
            <w:top w:val="none" w:sz="0" w:space="0" w:color="auto"/>
            <w:left w:val="none" w:sz="0" w:space="0" w:color="auto"/>
            <w:bottom w:val="none" w:sz="0" w:space="0" w:color="auto"/>
            <w:right w:val="none" w:sz="0" w:space="0" w:color="auto"/>
          </w:divBdr>
          <w:divsChild>
            <w:div w:id="534083599">
              <w:marLeft w:val="0"/>
              <w:marRight w:val="0"/>
              <w:marTop w:val="0"/>
              <w:marBottom w:val="0"/>
              <w:divBdr>
                <w:top w:val="none" w:sz="0" w:space="0" w:color="auto"/>
                <w:left w:val="none" w:sz="0" w:space="0" w:color="auto"/>
                <w:bottom w:val="none" w:sz="0" w:space="0" w:color="auto"/>
                <w:right w:val="none" w:sz="0" w:space="0" w:color="auto"/>
              </w:divBdr>
            </w:div>
            <w:div w:id="1699965516">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617511">
                  <w:marLeft w:val="0"/>
                  <w:marRight w:val="0"/>
                  <w:marTop w:val="0"/>
                  <w:marBottom w:val="90"/>
                  <w:divBdr>
                    <w:top w:val="none" w:sz="0" w:space="0" w:color="auto"/>
                    <w:left w:val="none" w:sz="0" w:space="0" w:color="auto"/>
                    <w:bottom w:val="none" w:sz="0" w:space="0" w:color="auto"/>
                    <w:right w:val="none" w:sz="0" w:space="0" w:color="auto"/>
                  </w:divBdr>
                  <w:divsChild>
                    <w:div w:id="2044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4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277177083">
      <w:bodyDiv w:val="1"/>
      <w:marLeft w:val="0"/>
      <w:marRight w:val="0"/>
      <w:marTop w:val="0"/>
      <w:marBottom w:val="0"/>
      <w:divBdr>
        <w:top w:val="none" w:sz="0" w:space="0" w:color="auto"/>
        <w:left w:val="none" w:sz="0" w:space="0" w:color="auto"/>
        <w:bottom w:val="none" w:sz="0" w:space="0" w:color="auto"/>
        <w:right w:val="none" w:sz="0" w:space="0" w:color="auto"/>
      </w:divBdr>
    </w:div>
    <w:div w:id="1279021006">
      <w:bodyDiv w:val="1"/>
      <w:marLeft w:val="0"/>
      <w:marRight w:val="0"/>
      <w:marTop w:val="0"/>
      <w:marBottom w:val="0"/>
      <w:divBdr>
        <w:top w:val="none" w:sz="0" w:space="0" w:color="auto"/>
        <w:left w:val="none" w:sz="0" w:space="0" w:color="auto"/>
        <w:bottom w:val="none" w:sz="0" w:space="0" w:color="auto"/>
        <w:right w:val="none" w:sz="0" w:space="0" w:color="auto"/>
      </w:divBdr>
    </w:div>
    <w:div w:id="1279026115">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0799389">
      <w:bodyDiv w:val="1"/>
      <w:marLeft w:val="0"/>
      <w:marRight w:val="0"/>
      <w:marTop w:val="0"/>
      <w:marBottom w:val="0"/>
      <w:divBdr>
        <w:top w:val="none" w:sz="0" w:space="0" w:color="auto"/>
        <w:left w:val="none" w:sz="0" w:space="0" w:color="auto"/>
        <w:bottom w:val="none" w:sz="0" w:space="0" w:color="auto"/>
        <w:right w:val="none" w:sz="0" w:space="0" w:color="auto"/>
      </w:divBdr>
    </w:div>
    <w:div w:id="1281181758">
      <w:bodyDiv w:val="1"/>
      <w:marLeft w:val="0"/>
      <w:marRight w:val="0"/>
      <w:marTop w:val="0"/>
      <w:marBottom w:val="0"/>
      <w:divBdr>
        <w:top w:val="none" w:sz="0" w:space="0" w:color="auto"/>
        <w:left w:val="none" w:sz="0" w:space="0" w:color="auto"/>
        <w:bottom w:val="none" w:sz="0" w:space="0" w:color="auto"/>
        <w:right w:val="none" w:sz="0" w:space="0" w:color="auto"/>
      </w:divBdr>
      <w:divsChild>
        <w:div w:id="86266583">
          <w:marLeft w:val="0"/>
          <w:marRight w:val="0"/>
          <w:marTop w:val="0"/>
          <w:marBottom w:val="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
          </w:divsChild>
        </w:div>
        <w:div w:id="616252609">
          <w:marLeft w:val="0"/>
          <w:marRight w:val="0"/>
          <w:marTop w:val="0"/>
          <w:marBottom w:val="150"/>
          <w:divBdr>
            <w:top w:val="none" w:sz="0" w:space="0" w:color="auto"/>
            <w:left w:val="none" w:sz="0" w:space="0" w:color="auto"/>
            <w:bottom w:val="none" w:sz="0" w:space="0" w:color="auto"/>
            <w:right w:val="none" w:sz="0" w:space="0" w:color="auto"/>
          </w:divBdr>
        </w:div>
        <w:div w:id="790705246">
          <w:marLeft w:val="0"/>
          <w:marRight w:val="0"/>
          <w:marTop w:val="0"/>
          <w:marBottom w:val="0"/>
          <w:divBdr>
            <w:top w:val="none" w:sz="0" w:space="0" w:color="auto"/>
            <w:left w:val="none" w:sz="0" w:space="0" w:color="auto"/>
            <w:bottom w:val="none" w:sz="0" w:space="0" w:color="auto"/>
            <w:right w:val="none" w:sz="0" w:space="0" w:color="auto"/>
          </w:divBdr>
        </w:div>
      </w:divsChild>
    </w:div>
    <w:div w:id="1281716658">
      <w:bodyDiv w:val="1"/>
      <w:marLeft w:val="0"/>
      <w:marRight w:val="0"/>
      <w:marTop w:val="0"/>
      <w:marBottom w:val="0"/>
      <w:divBdr>
        <w:top w:val="none" w:sz="0" w:space="0" w:color="auto"/>
        <w:left w:val="none" w:sz="0" w:space="0" w:color="auto"/>
        <w:bottom w:val="none" w:sz="0" w:space="0" w:color="auto"/>
        <w:right w:val="none" w:sz="0" w:space="0" w:color="auto"/>
      </w:divBdr>
      <w:divsChild>
        <w:div w:id="161094089">
          <w:marLeft w:val="0"/>
          <w:marRight w:val="0"/>
          <w:marTop w:val="0"/>
          <w:marBottom w:val="15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sChild>
            <w:div w:id="1489518300">
              <w:marLeft w:val="0"/>
              <w:marRight w:val="0"/>
              <w:marTop w:val="0"/>
              <w:marBottom w:val="0"/>
              <w:divBdr>
                <w:top w:val="none" w:sz="0" w:space="0" w:color="auto"/>
                <w:left w:val="none" w:sz="0" w:space="0" w:color="auto"/>
                <w:bottom w:val="none" w:sz="0" w:space="0" w:color="auto"/>
                <w:right w:val="none" w:sz="0" w:space="0" w:color="auto"/>
              </w:divBdr>
            </w:div>
          </w:divsChild>
        </w:div>
        <w:div w:id="1858618912">
          <w:marLeft w:val="0"/>
          <w:marRight w:val="0"/>
          <w:marTop w:val="0"/>
          <w:marBottom w:val="0"/>
          <w:divBdr>
            <w:top w:val="none" w:sz="0" w:space="0" w:color="auto"/>
            <w:left w:val="none" w:sz="0" w:space="0" w:color="auto"/>
            <w:bottom w:val="none" w:sz="0" w:space="0" w:color="auto"/>
            <w:right w:val="none" w:sz="0" w:space="0" w:color="auto"/>
          </w:divBdr>
        </w:div>
      </w:divsChild>
    </w:div>
    <w:div w:id="1282608742">
      <w:bodyDiv w:val="1"/>
      <w:marLeft w:val="0"/>
      <w:marRight w:val="0"/>
      <w:marTop w:val="0"/>
      <w:marBottom w:val="0"/>
      <w:divBdr>
        <w:top w:val="none" w:sz="0" w:space="0" w:color="auto"/>
        <w:left w:val="none" w:sz="0" w:space="0" w:color="auto"/>
        <w:bottom w:val="none" w:sz="0" w:space="0" w:color="auto"/>
        <w:right w:val="none" w:sz="0" w:space="0" w:color="auto"/>
      </w:divBdr>
    </w:div>
    <w:div w:id="1283078165">
      <w:bodyDiv w:val="1"/>
      <w:marLeft w:val="0"/>
      <w:marRight w:val="0"/>
      <w:marTop w:val="0"/>
      <w:marBottom w:val="0"/>
      <w:divBdr>
        <w:top w:val="none" w:sz="0" w:space="0" w:color="auto"/>
        <w:left w:val="none" w:sz="0" w:space="0" w:color="auto"/>
        <w:bottom w:val="none" w:sz="0" w:space="0" w:color="auto"/>
        <w:right w:val="none" w:sz="0" w:space="0" w:color="auto"/>
      </w:divBdr>
      <w:divsChild>
        <w:div w:id="897133990">
          <w:marLeft w:val="0"/>
          <w:marRight w:val="0"/>
          <w:marTop w:val="0"/>
          <w:marBottom w:val="225"/>
          <w:divBdr>
            <w:top w:val="none" w:sz="0" w:space="0" w:color="auto"/>
            <w:left w:val="none" w:sz="0" w:space="0" w:color="auto"/>
            <w:bottom w:val="none" w:sz="0" w:space="0" w:color="auto"/>
            <w:right w:val="none" w:sz="0" w:space="0" w:color="auto"/>
          </w:divBdr>
        </w:div>
      </w:divsChild>
    </w:div>
    <w:div w:id="1283613796">
      <w:bodyDiv w:val="1"/>
      <w:marLeft w:val="0"/>
      <w:marRight w:val="0"/>
      <w:marTop w:val="0"/>
      <w:marBottom w:val="0"/>
      <w:divBdr>
        <w:top w:val="none" w:sz="0" w:space="0" w:color="auto"/>
        <w:left w:val="none" w:sz="0" w:space="0" w:color="auto"/>
        <w:bottom w:val="none" w:sz="0" w:space="0" w:color="auto"/>
        <w:right w:val="none" w:sz="0" w:space="0" w:color="auto"/>
      </w:divBdr>
      <w:divsChild>
        <w:div w:id="164590485">
          <w:marLeft w:val="0"/>
          <w:marRight w:val="0"/>
          <w:marTop w:val="0"/>
          <w:marBottom w:val="150"/>
          <w:divBdr>
            <w:top w:val="none" w:sz="0" w:space="0" w:color="auto"/>
            <w:left w:val="none" w:sz="0" w:space="0" w:color="auto"/>
            <w:bottom w:val="none" w:sz="0" w:space="0" w:color="auto"/>
            <w:right w:val="none" w:sz="0" w:space="0" w:color="auto"/>
          </w:divBdr>
          <w:divsChild>
            <w:div w:id="2134588837">
              <w:marLeft w:val="0"/>
              <w:marRight w:val="0"/>
              <w:marTop w:val="0"/>
              <w:marBottom w:val="150"/>
              <w:divBdr>
                <w:top w:val="none" w:sz="0" w:space="0" w:color="auto"/>
                <w:left w:val="none" w:sz="0" w:space="0" w:color="auto"/>
                <w:bottom w:val="none" w:sz="0" w:space="0" w:color="auto"/>
                <w:right w:val="none" w:sz="0" w:space="0" w:color="auto"/>
              </w:divBdr>
            </w:div>
          </w:divsChild>
        </w:div>
        <w:div w:id="1518688789">
          <w:marLeft w:val="0"/>
          <w:marRight w:val="0"/>
          <w:marTop w:val="0"/>
          <w:marBottom w:val="150"/>
          <w:divBdr>
            <w:top w:val="none" w:sz="0" w:space="0" w:color="auto"/>
            <w:left w:val="none" w:sz="0" w:space="0" w:color="auto"/>
            <w:bottom w:val="none" w:sz="0" w:space="0" w:color="auto"/>
            <w:right w:val="none" w:sz="0" w:space="0" w:color="auto"/>
          </w:divBdr>
        </w:div>
        <w:div w:id="1649045174">
          <w:marLeft w:val="0"/>
          <w:marRight w:val="0"/>
          <w:marTop w:val="0"/>
          <w:marBottom w:val="150"/>
          <w:divBdr>
            <w:top w:val="none" w:sz="0" w:space="0" w:color="auto"/>
            <w:left w:val="none" w:sz="0" w:space="0" w:color="auto"/>
            <w:bottom w:val="none" w:sz="0" w:space="0" w:color="auto"/>
            <w:right w:val="none" w:sz="0" w:space="0" w:color="auto"/>
          </w:divBdr>
        </w:div>
      </w:divsChild>
    </w:div>
    <w:div w:id="1283998160">
      <w:bodyDiv w:val="1"/>
      <w:marLeft w:val="0"/>
      <w:marRight w:val="0"/>
      <w:marTop w:val="0"/>
      <w:marBottom w:val="0"/>
      <w:divBdr>
        <w:top w:val="none" w:sz="0" w:space="0" w:color="auto"/>
        <w:left w:val="none" w:sz="0" w:space="0" w:color="auto"/>
        <w:bottom w:val="none" w:sz="0" w:space="0" w:color="auto"/>
        <w:right w:val="none" w:sz="0" w:space="0" w:color="auto"/>
      </w:divBdr>
      <w:divsChild>
        <w:div w:id="152724783">
          <w:marLeft w:val="0"/>
          <w:marRight w:val="0"/>
          <w:marTop w:val="0"/>
          <w:marBottom w:val="0"/>
          <w:divBdr>
            <w:top w:val="none" w:sz="0" w:space="0" w:color="auto"/>
            <w:left w:val="none" w:sz="0" w:space="0" w:color="auto"/>
            <w:bottom w:val="none" w:sz="0" w:space="0" w:color="auto"/>
            <w:right w:val="none" w:sz="0" w:space="0" w:color="auto"/>
          </w:divBdr>
          <w:divsChild>
            <w:div w:id="170687470">
              <w:marLeft w:val="0"/>
              <w:marRight w:val="0"/>
              <w:marTop w:val="0"/>
              <w:marBottom w:val="0"/>
              <w:divBdr>
                <w:top w:val="none" w:sz="0" w:space="0" w:color="auto"/>
                <w:left w:val="none" w:sz="0" w:space="0" w:color="auto"/>
                <w:bottom w:val="none" w:sz="0" w:space="0" w:color="auto"/>
                <w:right w:val="none" w:sz="0" w:space="0" w:color="auto"/>
              </w:divBdr>
            </w:div>
          </w:divsChild>
        </w:div>
        <w:div w:id="1535775128">
          <w:marLeft w:val="0"/>
          <w:marRight w:val="0"/>
          <w:marTop w:val="0"/>
          <w:marBottom w:val="0"/>
          <w:divBdr>
            <w:top w:val="none" w:sz="0" w:space="0" w:color="auto"/>
            <w:left w:val="none" w:sz="0" w:space="0" w:color="auto"/>
            <w:bottom w:val="none" w:sz="0" w:space="0" w:color="auto"/>
            <w:right w:val="none" w:sz="0" w:space="0" w:color="auto"/>
          </w:divBdr>
        </w:div>
        <w:div w:id="1761676824">
          <w:marLeft w:val="0"/>
          <w:marRight w:val="0"/>
          <w:marTop w:val="0"/>
          <w:marBottom w:val="150"/>
          <w:divBdr>
            <w:top w:val="none" w:sz="0" w:space="0" w:color="auto"/>
            <w:left w:val="none" w:sz="0" w:space="0" w:color="auto"/>
            <w:bottom w:val="none" w:sz="0" w:space="0" w:color="auto"/>
            <w:right w:val="none" w:sz="0" w:space="0" w:color="auto"/>
          </w:divBdr>
        </w:div>
      </w:divsChild>
    </w:div>
    <w:div w:id="1284653025">
      <w:bodyDiv w:val="1"/>
      <w:marLeft w:val="0"/>
      <w:marRight w:val="0"/>
      <w:marTop w:val="0"/>
      <w:marBottom w:val="0"/>
      <w:divBdr>
        <w:top w:val="none" w:sz="0" w:space="0" w:color="auto"/>
        <w:left w:val="none" w:sz="0" w:space="0" w:color="auto"/>
        <w:bottom w:val="none" w:sz="0" w:space="0" w:color="auto"/>
        <w:right w:val="none" w:sz="0" w:space="0" w:color="auto"/>
      </w:divBdr>
    </w:div>
    <w:div w:id="128569131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57">
          <w:marLeft w:val="0"/>
          <w:marRight w:val="0"/>
          <w:marTop w:val="0"/>
          <w:marBottom w:val="225"/>
          <w:divBdr>
            <w:top w:val="none" w:sz="0" w:space="0" w:color="auto"/>
            <w:left w:val="none" w:sz="0" w:space="0" w:color="auto"/>
            <w:bottom w:val="none" w:sz="0" w:space="0" w:color="auto"/>
            <w:right w:val="none" w:sz="0" w:space="0" w:color="auto"/>
          </w:divBdr>
        </w:div>
        <w:div w:id="1842313857">
          <w:marLeft w:val="0"/>
          <w:marRight w:val="0"/>
          <w:marTop w:val="150"/>
          <w:marBottom w:val="150"/>
          <w:divBdr>
            <w:top w:val="single" w:sz="6" w:space="8" w:color="EEEEEE"/>
            <w:left w:val="none" w:sz="0" w:space="0" w:color="auto"/>
            <w:bottom w:val="single" w:sz="6" w:space="8" w:color="EEEEEE"/>
            <w:right w:val="none" w:sz="0" w:space="0" w:color="auto"/>
          </w:divBdr>
        </w:div>
        <w:div w:id="1843735300">
          <w:marLeft w:val="-225"/>
          <w:marRight w:val="-225"/>
          <w:marTop w:val="0"/>
          <w:marBottom w:val="0"/>
          <w:divBdr>
            <w:top w:val="none" w:sz="0" w:space="0" w:color="auto"/>
            <w:left w:val="none" w:sz="0" w:space="0" w:color="auto"/>
            <w:bottom w:val="none" w:sz="0" w:space="0" w:color="auto"/>
            <w:right w:val="none" w:sz="0" w:space="0" w:color="auto"/>
          </w:divBdr>
          <w:divsChild>
            <w:div w:id="2022586254">
              <w:marLeft w:val="0"/>
              <w:marRight w:val="0"/>
              <w:marTop w:val="0"/>
              <w:marBottom w:val="0"/>
              <w:divBdr>
                <w:top w:val="none" w:sz="0" w:space="0" w:color="auto"/>
                <w:left w:val="none" w:sz="0" w:space="0" w:color="auto"/>
                <w:bottom w:val="none" w:sz="0" w:space="0" w:color="auto"/>
                <w:right w:val="none" w:sz="0" w:space="0" w:color="auto"/>
              </w:divBdr>
              <w:divsChild>
                <w:div w:id="544106156">
                  <w:marLeft w:val="0"/>
                  <w:marRight w:val="0"/>
                  <w:marTop w:val="0"/>
                  <w:marBottom w:val="0"/>
                  <w:divBdr>
                    <w:top w:val="none" w:sz="0" w:space="0" w:color="auto"/>
                    <w:left w:val="none" w:sz="0" w:space="0" w:color="auto"/>
                    <w:bottom w:val="none" w:sz="0" w:space="0" w:color="auto"/>
                    <w:right w:val="none" w:sz="0" w:space="0" w:color="auto"/>
                  </w:divBdr>
                  <w:divsChild>
                    <w:div w:id="946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68725">
      <w:bodyDiv w:val="1"/>
      <w:marLeft w:val="0"/>
      <w:marRight w:val="0"/>
      <w:marTop w:val="0"/>
      <w:marBottom w:val="0"/>
      <w:divBdr>
        <w:top w:val="none" w:sz="0" w:space="0" w:color="auto"/>
        <w:left w:val="none" w:sz="0" w:space="0" w:color="auto"/>
        <w:bottom w:val="none" w:sz="0" w:space="0" w:color="auto"/>
        <w:right w:val="none" w:sz="0" w:space="0" w:color="auto"/>
      </w:divBdr>
      <w:divsChild>
        <w:div w:id="1319766749">
          <w:marLeft w:val="0"/>
          <w:marRight w:val="0"/>
          <w:marTop w:val="0"/>
          <w:marBottom w:val="150"/>
          <w:divBdr>
            <w:top w:val="none" w:sz="0" w:space="0" w:color="auto"/>
            <w:left w:val="none" w:sz="0" w:space="0" w:color="auto"/>
            <w:bottom w:val="none" w:sz="0" w:space="0" w:color="auto"/>
            <w:right w:val="none" w:sz="0" w:space="0" w:color="auto"/>
          </w:divBdr>
        </w:div>
        <w:div w:id="1975139717">
          <w:marLeft w:val="0"/>
          <w:marRight w:val="0"/>
          <w:marTop w:val="0"/>
          <w:marBottom w:val="0"/>
          <w:divBdr>
            <w:top w:val="none" w:sz="0" w:space="0" w:color="auto"/>
            <w:left w:val="none" w:sz="0" w:space="0" w:color="auto"/>
            <w:bottom w:val="none" w:sz="0" w:space="0" w:color="auto"/>
            <w:right w:val="none" w:sz="0" w:space="0" w:color="auto"/>
          </w:divBdr>
        </w:div>
        <w:div w:id="2136025116">
          <w:marLeft w:val="0"/>
          <w:marRight w:val="0"/>
          <w:marTop w:val="0"/>
          <w:marBottom w:val="0"/>
          <w:divBdr>
            <w:top w:val="none" w:sz="0" w:space="0" w:color="auto"/>
            <w:left w:val="none" w:sz="0" w:space="0" w:color="auto"/>
            <w:bottom w:val="none" w:sz="0" w:space="0" w:color="auto"/>
            <w:right w:val="none" w:sz="0" w:space="0" w:color="auto"/>
          </w:divBdr>
          <w:divsChild>
            <w:div w:id="1002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859">
      <w:bodyDiv w:val="1"/>
      <w:marLeft w:val="0"/>
      <w:marRight w:val="0"/>
      <w:marTop w:val="0"/>
      <w:marBottom w:val="0"/>
      <w:divBdr>
        <w:top w:val="none" w:sz="0" w:space="0" w:color="auto"/>
        <w:left w:val="none" w:sz="0" w:space="0" w:color="auto"/>
        <w:bottom w:val="none" w:sz="0" w:space="0" w:color="auto"/>
        <w:right w:val="none" w:sz="0" w:space="0" w:color="auto"/>
      </w:divBdr>
      <w:divsChild>
        <w:div w:id="1211381662">
          <w:marLeft w:val="0"/>
          <w:marRight w:val="0"/>
          <w:marTop w:val="0"/>
          <w:marBottom w:val="0"/>
          <w:divBdr>
            <w:top w:val="none" w:sz="0" w:space="0" w:color="auto"/>
            <w:left w:val="none" w:sz="0" w:space="0" w:color="auto"/>
            <w:bottom w:val="none" w:sz="0" w:space="0" w:color="auto"/>
            <w:right w:val="none" w:sz="0" w:space="0" w:color="auto"/>
          </w:divBdr>
          <w:divsChild>
            <w:div w:id="196111110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287081947">
      <w:bodyDiv w:val="1"/>
      <w:marLeft w:val="0"/>
      <w:marRight w:val="0"/>
      <w:marTop w:val="0"/>
      <w:marBottom w:val="0"/>
      <w:divBdr>
        <w:top w:val="none" w:sz="0" w:space="0" w:color="auto"/>
        <w:left w:val="none" w:sz="0" w:space="0" w:color="auto"/>
        <w:bottom w:val="none" w:sz="0" w:space="0" w:color="auto"/>
        <w:right w:val="none" w:sz="0" w:space="0" w:color="auto"/>
      </w:divBdr>
      <w:divsChild>
        <w:div w:id="149829579">
          <w:marLeft w:val="0"/>
          <w:marRight w:val="0"/>
          <w:marTop w:val="0"/>
          <w:marBottom w:val="225"/>
          <w:divBdr>
            <w:top w:val="none" w:sz="0" w:space="0" w:color="auto"/>
            <w:left w:val="none" w:sz="0" w:space="0" w:color="auto"/>
            <w:bottom w:val="none" w:sz="0" w:space="0" w:color="auto"/>
            <w:right w:val="none" w:sz="0" w:space="0" w:color="auto"/>
          </w:divBdr>
        </w:div>
        <w:div w:id="1136946282">
          <w:marLeft w:val="-225"/>
          <w:marRight w:val="-225"/>
          <w:marTop w:val="0"/>
          <w:marBottom w:val="0"/>
          <w:divBdr>
            <w:top w:val="none" w:sz="0" w:space="0" w:color="auto"/>
            <w:left w:val="none" w:sz="0" w:space="0" w:color="auto"/>
            <w:bottom w:val="none" w:sz="0" w:space="0" w:color="auto"/>
            <w:right w:val="none" w:sz="0" w:space="0" w:color="auto"/>
          </w:divBdr>
          <w:divsChild>
            <w:div w:id="621116520">
              <w:marLeft w:val="0"/>
              <w:marRight w:val="0"/>
              <w:marTop w:val="0"/>
              <w:marBottom w:val="0"/>
              <w:divBdr>
                <w:top w:val="none" w:sz="0" w:space="0" w:color="auto"/>
                <w:left w:val="none" w:sz="0" w:space="0" w:color="auto"/>
                <w:bottom w:val="none" w:sz="0" w:space="0" w:color="auto"/>
                <w:right w:val="none" w:sz="0" w:space="0" w:color="auto"/>
              </w:divBdr>
              <w:divsChild>
                <w:div w:id="117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0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87158607">
      <w:bodyDiv w:val="1"/>
      <w:marLeft w:val="0"/>
      <w:marRight w:val="0"/>
      <w:marTop w:val="0"/>
      <w:marBottom w:val="0"/>
      <w:divBdr>
        <w:top w:val="none" w:sz="0" w:space="0" w:color="auto"/>
        <w:left w:val="none" w:sz="0" w:space="0" w:color="auto"/>
        <w:bottom w:val="none" w:sz="0" w:space="0" w:color="auto"/>
        <w:right w:val="none" w:sz="0" w:space="0" w:color="auto"/>
      </w:divBdr>
    </w:div>
    <w:div w:id="1287538795">
      <w:bodyDiv w:val="1"/>
      <w:marLeft w:val="0"/>
      <w:marRight w:val="0"/>
      <w:marTop w:val="0"/>
      <w:marBottom w:val="0"/>
      <w:divBdr>
        <w:top w:val="none" w:sz="0" w:space="0" w:color="auto"/>
        <w:left w:val="none" w:sz="0" w:space="0" w:color="auto"/>
        <w:bottom w:val="none" w:sz="0" w:space="0" w:color="auto"/>
        <w:right w:val="none" w:sz="0" w:space="0" w:color="auto"/>
      </w:divBdr>
    </w:div>
    <w:div w:id="1287733010">
      <w:bodyDiv w:val="1"/>
      <w:marLeft w:val="0"/>
      <w:marRight w:val="0"/>
      <w:marTop w:val="0"/>
      <w:marBottom w:val="0"/>
      <w:divBdr>
        <w:top w:val="none" w:sz="0" w:space="0" w:color="auto"/>
        <w:left w:val="none" w:sz="0" w:space="0" w:color="auto"/>
        <w:bottom w:val="none" w:sz="0" w:space="0" w:color="auto"/>
        <w:right w:val="none" w:sz="0" w:space="0" w:color="auto"/>
      </w:divBdr>
    </w:div>
    <w:div w:id="1287739285">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288050999">
      <w:bodyDiv w:val="1"/>
      <w:marLeft w:val="0"/>
      <w:marRight w:val="0"/>
      <w:marTop w:val="0"/>
      <w:marBottom w:val="0"/>
      <w:divBdr>
        <w:top w:val="none" w:sz="0" w:space="0" w:color="auto"/>
        <w:left w:val="none" w:sz="0" w:space="0" w:color="auto"/>
        <w:bottom w:val="none" w:sz="0" w:space="0" w:color="auto"/>
        <w:right w:val="none" w:sz="0" w:space="0" w:color="auto"/>
      </w:divBdr>
    </w:div>
    <w:div w:id="1288780432">
      <w:bodyDiv w:val="1"/>
      <w:marLeft w:val="0"/>
      <w:marRight w:val="0"/>
      <w:marTop w:val="0"/>
      <w:marBottom w:val="0"/>
      <w:divBdr>
        <w:top w:val="none" w:sz="0" w:space="0" w:color="auto"/>
        <w:left w:val="none" w:sz="0" w:space="0" w:color="auto"/>
        <w:bottom w:val="none" w:sz="0" w:space="0" w:color="auto"/>
        <w:right w:val="none" w:sz="0" w:space="0" w:color="auto"/>
      </w:divBdr>
    </w:div>
    <w:div w:id="1288858069">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0"/>
          <w:marTop w:val="300"/>
          <w:marBottom w:val="300"/>
          <w:divBdr>
            <w:top w:val="none" w:sz="0" w:space="0" w:color="auto"/>
            <w:left w:val="none" w:sz="0" w:space="0" w:color="auto"/>
            <w:bottom w:val="none" w:sz="0" w:space="0" w:color="auto"/>
            <w:right w:val="none" w:sz="0" w:space="0" w:color="auto"/>
          </w:divBdr>
        </w:div>
      </w:divsChild>
    </w:div>
    <w:div w:id="1289044941">
      <w:bodyDiv w:val="1"/>
      <w:marLeft w:val="0"/>
      <w:marRight w:val="0"/>
      <w:marTop w:val="0"/>
      <w:marBottom w:val="0"/>
      <w:divBdr>
        <w:top w:val="none" w:sz="0" w:space="0" w:color="auto"/>
        <w:left w:val="none" w:sz="0" w:space="0" w:color="auto"/>
        <w:bottom w:val="none" w:sz="0" w:space="0" w:color="auto"/>
        <w:right w:val="none" w:sz="0" w:space="0" w:color="auto"/>
      </w:divBdr>
      <w:divsChild>
        <w:div w:id="405107492">
          <w:marLeft w:val="0"/>
          <w:marRight w:val="0"/>
          <w:marTop w:val="0"/>
          <w:marBottom w:val="0"/>
          <w:divBdr>
            <w:top w:val="none" w:sz="0" w:space="0" w:color="auto"/>
            <w:left w:val="none" w:sz="0" w:space="0" w:color="auto"/>
            <w:bottom w:val="none" w:sz="0" w:space="0" w:color="auto"/>
            <w:right w:val="none" w:sz="0" w:space="0" w:color="auto"/>
          </w:divBdr>
        </w:div>
      </w:divsChild>
    </w:div>
    <w:div w:id="1289966781">
      <w:bodyDiv w:val="1"/>
      <w:marLeft w:val="0"/>
      <w:marRight w:val="0"/>
      <w:marTop w:val="0"/>
      <w:marBottom w:val="0"/>
      <w:divBdr>
        <w:top w:val="none" w:sz="0" w:space="0" w:color="auto"/>
        <w:left w:val="none" w:sz="0" w:space="0" w:color="auto"/>
        <w:bottom w:val="none" w:sz="0" w:space="0" w:color="auto"/>
        <w:right w:val="none" w:sz="0" w:space="0" w:color="auto"/>
      </w:divBdr>
    </w:div>
    <w:div w:id="1289970876">
      <w:bodyDiv w:val="1"/>
      <w:marLeft w:val="0"/>
      <w:marRight w:val="0"/>
      <w:marTop w:val="0"/>
      <w:marBottom w:val="0"/>
      <w:divBdr>
        <w:top w:val="none" w:sz="0" w:space="0" w:color="auto"/>
        <w:left w:val="none" w:sz="0" w:space="0" w:color="auto"/>
        <w:bottom w:val="none" w:sz="0" w:space="0" w:color="auto"/>
        <w:right w:val="none" w:sz="0" w:space="0" w:color="auto"/>
      </w:divBdr>
    </w:div>
    <w:div w:id="1291283421">
      <w:bodyDiv w:val="1"/>
      <w:marLeft w:val="0"/>
      <w:marRight w:val="0"/>
      <w:marTop w:val="0"/>
      <w:marBottom w:val="0"/>
      <w:divBdr>
        <w:top w:val="none" w:sz="0" w:space="0" w:color="auto"/>
        <w:left w:val="none" w:sz="0" w:space="0" w:color="auto"/>
        <w:bottom w:val="none" w:sz="0" w:space="0" w:color="auto"/>
        <w:right w:val="none" w:sz="0" w:space="0" w:color="auto"/>
      </w:divBdr>
    </w:div>
    <w:div w:id="1291399835">
      <w:bodyDiv w:val="1"/>
      <w:marLeft w:val="0"/>
      <w:marRight w:val="0"/>
      <w:marTop w:val="0"/>
      <w:marBottom w:val="0"/>
      <w:divBdr>
        <w:top w:val="none" w:sz="0" w:space="0" w:color="auto"/>
        <w:left w:val="none" w:sz="0" w:space="0" w:color="auto"/>
        <w:bottom w:val="none" w:sz="0" w:space="0" w:color="auto"/>
        <w:right w:val="none" w:sz="0" w:space="0" w:color="auto"/>
      </w:divBdr>
    </w:div>
    <w:div w:id="1292128760">
      <w:bodyDiv w:val="1"/>
      <w:marLeft w:val="0"/>
      <w:marRight w:val="0"/>
      <w:marTop w:val="0"/>
      <w:marBottom w:val="0"/>
      <w:divBdr>
        <w:top w:val="none" w:sz="0" w:space="0" w:color="auto"/>
        <w:left w:val="none" w:sz="0" w:space="0" w:color="auto"/>
        <w:bottom w:val="none" w:sz="0" w:space="0" w:color="auto"/>
        <w:right w:val="none" w:sz="0" w:space="0" w:color="auto"/>
      </w:divBdr>
    </w:div>
    <w:div w:id="1292322282">
      <w:bodyDiv w:val="1"/>
      <w:marLeft w:val="0"/>
      <w:marRight w:val="0"/>
      <w:marTop w:val="0"/>
      <w:marBottom w:val="0"/>
      <w:divBdr>
        <w:top w:val="none" w:sz="0" w:space="0" w:color="auto"/>
        <w:left w:val="none" w:sz="0" w:space="0" w:color="auto"/>
        <w:bottom w:val="none" w:sz="0" w:space="0" w:color="auto"/>
        <w:right w:val="none" w:sz="0" w:space="0" w:color="auto"/>
      </w:divBdr>
    </w:div>
    <w:div w:id="1293512142">
      <w:bodyDiv w:val="1"/>
      <w:marLeft w:val="0"/>
      <w:marRight w:val="0"/>
      <w:marTop w:val="0"/>
      <w:marBottom w:val="0"/>
      <w:divBdr>
        <w:top w:val="none" w:sz="0" w:space="0" w:color="auto"/>
        <w:left w:val="none" w:sz="0" w:space="0" w:color="auto"/>
        <w:bottom w:val="none" w:sz="0" w:space="0" w:color="auto"/>
        <w:right w:val="none" w:sz="0" w:space="0" w:color="auto"/>
      </w:divBdr>
    </w:div>
    <w:div w:id="1293902987">
      <w:bodyDiv w:val="1"/>
      <w:marLeft w:val="0"/>
      <w:marRight w:val="0"/>
      <w:marTop w:val="0"/>
      <w:marBottom w:val="0"/>
      <w:divBdr>
        <w:top w:val="none" w:sz="0" w:space="0" w:color="auto"/>
        <w:left w:val="none" w:sz="0" w:space="0" w:color="auto"/>
        <w:bottom w:val="none" w:sz="0" w:space="0" w:color="auto"/>
        <w:right w:val="none" w:sz="0" w:space="0" w:color="auto"/>
      </w:divBdr>
    </w:div>
    <w:div w:id="1294170430">
      <w:bodyDiv w:val="1"/>
      <w:marLeft w:val="0"/>
      <w:marRight w:val="0"/>
      <w:marTop w:val="0"/>
      <w:marBottom w:val="0"/>
      <w:divBdr>
        <w:top w:val="none" w:sz="0" w:space="0" w:color="auto"/>
        <w:left w:val="none" w:sz="0" w:space="0" w:color="auto"/>
        <w:bottom w:val="none" w:sz="0" w:space="0" w:color="auto"/>
        <w:right w:val="none" w:sz="0" w:space="0" w:color="auto"/>
      </w:divBdr>
      <w:divsChild>
        <w:div w:id="228999637">
          <w:marLeft w:val="0"/>
          <w:marRight w:val="0"/>
          <w:marTop w:val="0"/>
          <w:marBottom w:val="0"/>
          <w:divBdr>
            <w:top w:val="none" w:sz="0" w:space="0" w:color="auto"/>
            <w:left w:val="none" w:sz="0" w:space="0" w:color="auto"/>
            <w:bottom w:val="none" w:sz="0" w:space="0" w:color="auto"/>
            <w:right w:val="none" w:sz="0" w:space="0" w:color="auto"/>
          </w:divBdr>
          <w:divsChild>
            <w:div w:id="1258519311">
              <w:marLeft w:val="0"/>
              <w:marRight w:val="0"/>
              <w:marTop w:val="0"/>
              <w:marBottom w:val="0"/>
              <w:divBdr>
                <w:top w:val="none" w:sz="0" w:space="0" w:color="auto"/>
                <w:left w:val="none" w:sz="0" w:space="0" w:color="auto"/>
                <w:bottom w:val="none" w:sz="0" w:space="0" w:color="auto"/>
                <w:right w:val="none" w:sz="0" w:space="0" w:color="auto"/>
              </w:divBdr>
              <w:divsChild>
                <w:div w:id="1317302415">
                  <w:marLeft w:val="0"/>
                  <w:marRight w:val="0"/>
                  <w:marTop w:val="0"/>
                  <w:marBottom w:val="0"/>
                  <w:divBdr>
                    <w:top w:val="none" w:sz="0" w:space="0" w:color="auto"/>
                    <w:left w:val="none" w:sz="0" w:space="0" w:color="auto"/>
                    <w:bottom w:val="none" w:sz="0" w:space="0" w:color="auto"/>
                    <w:right w:val="none" w:sz="0" w:space="0" w:color="auto"/>
                  </w:divBdr>
                  <w:divsChild>
                    <w:div w:id="169954618">
                      <w:marLeft w:val="0"/>
                      <w:marRight w:val="0"/>
                      <w:marTop w:val="0"/>
                      <w:marBottom w:val="0"/>
                      <w:divBdr>
                        <w:top w:val="none" w:sz="0" w:space="0" w:color="auto"/>
                        <w:left w:val="none" w:sz="0" w:space="0" w:color="auto"/>
                        <w:bottom w:val="none" w:sz="0" w:space="0" w:color="auto"/>
                        <w:right w:val="none" w:sz="0" w:space="0" w:color="auto"/>
                      </w:divBdr>
                      <w:divsChild>
                        <w:div w:id="134101970">
                          <w:marLeft w:val="0"/>
                          <w:marRight w:val="0"/>
                          <w:marTop w:val="0"/>
                          <w:marBottom w:val="0"/>
                          <w:divBdr>
                            <w:top w:val="none" w:sz="0" w:space="0" w:color="auto"/>
                            <w:left w:val="none" w:sz="0" w:space="0" w:color="auto"/>
                            <w:bottom w:val="none" w:sz="0" w:space="0" w:color="auto"/>
                            <w:right w:val="none" w:sz="0" w:space="0" w:color="auto"/>
                          </w:divBdr>
                          <w:divsChild>
                            <w:div w:id="658271426">
                              <w:marLeft w:val="0"/>
                              <w:marRight w:val="0"/>
                              <w:marTop w:val="0"/>
                              <w:marBottom w:val="0"/>
                              <w:divBdr>
                                <w:top w:val="none" w:sz="0" w:space="0" w:color="auto"/>
                                <w:left w:val="none" w:sz="0" w:space="0" w:color="auto"/>
                                <w:bottom w:val="none" w:sz="0" w:space="0" w:color="auto"/>
                                <w:right w:val="none" w:sz="0" w:space="0" w:color="auto"/>
                              </w:divBdr>
                              <w:divsChild>
                                <w:div w:id="794636346">
                                  <w:marLeft w:val="0"/>
                                  <w:marRight w:val="0"/>
                                  <w:marTop w:val="0"/>
                                  <w:marBottom w:val="0"/>
                                  <w:divBdr>
                                    <w:top w:val="none" w:sz="0" w:space="0" w:color="auto"/>
                                    <w:left w:val="none" w:sz="0" w:space="0" w:color="auto"/>
                                    <w:bottom w:val="none" w:sz="0" w:space="0" w:color="auto"/>
                                    <w:right w:val="none" w:sz="0" w:space="0" w:color="auto"/>
                                  </w:divBdr>
                                  <w:divsChild>
                                    <w:div w:id="1090201547">
                                      <w:marLeft w:val="0"/>
                                      <w:marRight w:val="0"/>
                                      <w:marTop w:val="0"/>
                                      <w:marBottom w:val="0"/>
                                      <w:divBdr>
                                        <w:top w:val="none" w:sz="0" w:space="0" w:color="auto"/>
                                        <w:left w:val="none" w:sz="0" w:space="0" w:color="auto"/>
                                        <w:bottom w:val="none" w:sz="0" w:space="0" w:color="auto"/>
                                        <w:right w:val="none" w:sz="0" w:space="0" w:color="auto"/>
                                      </w:divBdr>
                                      <w:divsChild>
                                        <w:div w:id="1631747906">
                                          <w:marLeft w:val="0"/>
                                          <w:marRight w:val="0"/>
                                          <w:marTop w:val="0"/>
                                          <w:marBottom w:val="0"/>
                                          <w:divBdr>
                                            <w:top w:val="none" w:sz="0" w:space="0" w:color="auto"/>
                                            <w:left w:val="none" w:sz="0" w:space="0" w:color="auto"/>
                                            <w:bottom w:val="none" w:sz="0" w:space="0" w:color="auto"/>
                                            <w:right w:val="none" w:sz="0" w:space="0" w:color="auto"/>
                                          </w:divBdr>
                                        </w:div>
                                      </w:divsChild>
                                    </w:div>
                                    <w:div w:id="1939560250">
                                      <w:marLeft w:val="60"/>
                                      <w:marRight w:val="60"/>
                                      <w:marTop w:val="0"/>
                                      <w:marBottom w:val="0"/>
                                      <w:divBdr>
                                        <w:top w:val="none" w:sz="0" w:space="0" w:color="auto"/>
                                        <w:left w:val="none" w:sz="0" w:space="0" w:color="auto"/>
                                        <w:bottom w:val="none" w:sz="0" w:space="0" w:color="auto"/>
                                        <w:right w:val="none" w:sz="0" w:space="0" w:color="auto"/>
                                      </w:divBdr>
                                      <w:divsChild>
                                        <w:div w:id="276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566174">
      <w:bodyDiv w:val="1"/>
      <w:marLeft w:val="0"/>
      <w:marRight w:val="0"/>
      <w:marTop w:val="0"/>
      <w:marBottom w:val="0"/>
      <w:divBdr>
        <w:top w:val="none" w:sz="0" w:space="0" w:color="auto"/>
        <w:left w:val="none" w:sz="0" w:space="0" w:color="auto"/>
        <w:bottom w:val="none" w:sz="0" w:space="0" w:color="auto"/>
        <w:right w:val="none" w:sz="0" w:space="0" w:color="auto"/>
      </w:divBdr>
    </w:div>
    <w:div w:id="1299720668">
      <w:bodyDiv w:val="1"/>
      <w:marLeft w:val="0"/>
      <w:marRight w:val="0"/>
      <w:marTop w:val="0"/>
      <w:marBottom w:val="0"/>
      <w:divBdr>
        <w:top w:val="none" w:sz="0" w:space="0" w:color="auto"/>
        <w:left w:val="none" w:sz="0" w:space="0" w:color="auto"/>
        <w:bottom w:val="none" w:sz="0" w:space="0" w:color="auto"/>
        <w:right w:val="none" w:sz="0" w:space="0" w:color="auto"/>
      </w:divBdr>
    </w:div>
    <w:div w:id="1299725116">
      <w:bodyDiv w:val="1"/>
      <w:marLeft w:val="0"/>
      <w:marRight w:val="0"/>
      <w:marTop w:val="0"/>
      <w:marBottom w:val="0"/>
      <w:divBdr>
        <w:top w:val="none" w:sz="0" w:space="0" w:color="auto"/>
        <w:left w:val="none" w:sz="0" w:space="0" w:color="auto"/>
        <w:bottom w:val="none" w:sz="0" w:space="0" w:color="auto"/>
        <w:right w:val="none" w:sz="0" w:space="0" w:color="auto"/>
      </w:divBdr>
    </w:div>
    <w:div w:id="1299921342">
      <w:bodyDiv w:val="1"/>
      <w:marLeft w:val="0"/>
      <w:marRight w:val="0"/>
      <w:marTop w:val="0"/>
      <w:marBottom w:val="0"/>
      <w:divBdr>
        <w:top w:val="none" w:sz="0" w:space="0" w:color="auto"/>
        <w:left w:val="none" w:sz="0" w:space="0" w:color="auto"/>
        <w:bottom w:val="none" w:sz="0" w:space="0" w:color="auto"/>
        <w:right w:val="none" w:sz="0" w:space="0" w:color="auto"/>
      </w:divBdr>
      <w:divsChild>
        <w:div w:id="956640111">
          <w:marLeft w:val="0"/>
          <w:marRight w:val="0"/>
          <w:marTop w:val="0"/>
          <w:marBottom w:val="0"/>
          <w:divBdr>
            <w:top w:val="none" w:sz="0" w:space="0" w:color="auto"/>
            <w:left w:val="none" w:sz="0" w:space="0" w:color="auto"/>
            <w:bottom w:val="none" w:sz="0" w:space="0" w:color="auto"/>
            <w:right w:val="none" w:sz="0" w:space="0" w:color="auto"/>
          </w:divBdr>
          <w:divsChild>
            <w:div w:id="1279531782">
              <w:marLeft w:val="0"/>
              <w:marRight w:val="0"/>
              <w:marTop w:val="0"/>
              <w:marBottom w:val="0"/>
              <w:divBdr>
                <w:top w:val="none" w:sz="0" w:space="0" w:color="auto"/>
                <w:left w:val="none" w:sz="0" w:space="0" w:color="auto"/>
                <w:bottom w:val="none" w:sz="0" w:space="0" w:color="auto"/>
                <w:right w:val="none" w:sz="0" w:space="0" w:color="auto"/>
              </w:divBdr>
              <w:divsChild>
                <w:div w:id="1240868902">
                  <w:marLeft w:val="0"/>
                  <w:marRight w:val="0"/>
                  <w:marTop w:val="0"/>
                  <w:marBottom w:val="0"/>
                  <w:divBdr>
                    <w:top w:val="none" w:sz="0" w:space="0" w:color="auto"/>
                    <w:left w:val="none" w:sz="0" w:space="0" w:color="auto"/>
                    <w:bottom w:val="none" w:sz="0" w:space="0" w:color="auto"/>
                    <w:right w:val="none" w:sz="0" w:space="0" w:color="auto"/>
                  </w:divBdr>
                </w:div>
                <w:div w:id="1459488310">
                  <w:marLeft w:val="0"/>
                  <w:marRight w:val="0"/>
                  <w:marTop w:val="0"/>
                  <w:marBottom w:val="0"/>
                  <w:divBdr>
                    <w:top w:val="none" w:sz="0" w:space="0" w:color="auto"/>
                    <w:left w:val="none" w:sz="0" w:space="0" w:color="auto"/>
                    <w:bottom w:val="none" w:sz="0" w:space="0" w:color="auto"/>
                    <w:right w:val="none" w:sz="0" w:space="0" w:color="auto"/>
                  </w:divBdr>
                </w:div>
                <w:div w:id="19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513">
          <w:marLeft w:val="0"/>
          <w:marRight w:val="0"/>
          <w:marTop w:val="0"/>
          <w:marBottom w:val="0"/>
          <w:divBdr>
            <w:top w:val="none" w:sz="0" w:space="0" w:color="auto"/>
            <w:left w:val="none" w:sz="0" w:space="0" w:color="auto"/>
            <w:bottom w:val="none" w:sz="0" w:space="0" w:color="auto"/>
            <w:right w:val="none" w:sz="0" w:space="0" w:color="auto"/>
          </w:divBdr>
        </w:div>
      </w:divsChild>
    </w:div>
    <w:div w:id="1300647717">
      <w:bodyDiv w:val="1"/>
      <w:marLeft w:val="0"/>
      <w:marRight w:val="0"/>
      <w:marTop w:val="0"/>
      <w:marBottom w:val="0"/>
      <w:divBdr>
        <w:top w:val="none" w:sz="0" w:space="0" w:color="auto"/>
        <w:left w:val="none" w:sz="0" w:space="0" w:color="auto"/>
        <w:bottom w:val="none" w:sz="0" w:space="0" w:color="auto"/>
        <w:right w:val="none" w:sz="0" w:space="0" w:color="auto"/>
      </w:divBdr>
      <w:divsChild>
        <w:div w:id="1913195894">
          <w:marLeft w:val="0"/>
          <w:marRight w:val="0"/>
          <w:marTop w:val="0"/>
          <w:marBottom w:val="225"/>
          <w:divBdr>
            <w:top w:val="none" w:sz="0" w:space="0" w:color="auto"/>
            <w:left w:val="none" w:sz="0" w:space="0" w:color="auto"/>
            <w:bottom w:val="none" w:sz="0" w:space="0" w:color="auto"/>
            <w:right w:val="none" w:sz="0" w:space="0" w:color="auto"/>
          </w:divBdr>
        </w:div>
      </w:divsChild>
    </w:div>
    <w:div w:id="1300650552">
      <w:bodyDiv w:val="1"/>
      <w:marLeft w:val="0"/>
      <w:marRight w:val="0"/>
      <w:marTop w:val="0"/>
      <w:marBottom w:val="0"/>
      <w:divBdr>
        <w:top w:val="none" w:sz="0" w:space="0" w:color="auto"/>
        <w:left w:val="none" w:sz="0" w:space="0" w:color="auto"/>
        <w:bottom w:val="none" w:sz="0" w:space="0" w:color="auto"/>
        <w:right w:val="none" w:sz="0" w:space="0" w:color="auto"/>
      </w:divBdr>
    </w:div>
    <w:div w:id="1300920558">
      <w:bodyDiv w:val="1"/>
      <w:marLeft w:val="0"/>
      <w:marRight w:val="0"/>
      <w:marTop w:val="0"/>
      <w:marBottom w:val="0"/>
      <w:divBdr>
        <w:top w:val="none" w:sz="0" w:space="0" w:color="auto"/>
        <w:left w:val="none" w:sz="0" w:space="0" w:color="auto"/>
        <w:bottom w:val="none" w:sz="0" w:space="0" w:color="auto"/>
        <w:right w:val="none" w:sz="0" w:space="0" w:color="auto"/>
      </w:divBdr>
      <w:divsChild>
        <w:div w:id="135221095">
          <w:marLeft w:val="0"/>
          <w:marRight w:val="0"/>
          <w:marTop w:val="0"/>
          <w:marBottom w:val="150"/>
          <w:divBdr>
            <w:top w:val="none" w:sz="0" w:space="0" w:color="auto"/>
            <w:left w:val="none" w:sz="0" w:space="0" w:color="auto"/>
            <w:bottom w:val="none" w:sz="0" w:space="0" w:color="auto"/>
            <w:right w:val="none" w:sz="0" w:space="0" w:color="auto"/>
          </w:divBdr>
        </w:div>
        <w:div w:id="341050855">
          <w:marLeft w:val="0"/>
          <w:marRight w:val="0"/>
          <w:marTop w:val="0"/>
          <w:marBottom w:val="0"/>
          <w:divBdr>
            <w:top w:val="none" w:sz="0" w:space="0" w:color="auto"/>
            <w:left w:val="none" w:sz="0" w:space="0" w:color="auto"/>
            <w:bottom w:val="none" w:sz="0" w:space="0" w:color="auto"/>
            <w:right w:val="none" w:sz="0" w:space="0" w:color="auto"/>
          </w:divBdr>
          <w:divsChild>
            <w:div w:id="522020158">
              <w:marLeft w:val="0"/>
              <w:marRight w:val="0"/>
              <w:marTop w:val="0"/>
              <w:marBottom w:val="0"/>
              <w:divBdr>
                <w:top w:val="none" w:sz="0" w:space="0" w:color="auto"/>
                <w:left w:val="none" w:sz="0" w:space="0" w:color="auto"/>
                <w:bottom w:val="none" w:sz="0" w:space="0" w:color="auto"/>
                <w:right w:val="none" w:sz="0" w:space="0" w:color="auto"/>
              </w:divBdr>
            </w:div>
          </w:divsChild>
        </w:div>
        <w:div w:id="1120147795">
          <w:marLeft w:val="0"/>
          <w:marRight w:val="0"/>
          <w:marTop w:val="0"/>
          <w:marBottom w:val="0"/>
          <w:divBdr>
            <w:top w:val="none" w:sz="0" w:space="0" w:color="auto"/>
            <w:left w:val="none" w:sz="0" w:space="0" w:color="auto"/>
            <w:bottom w:val="none" w:sz="0" w:space="0" w:color="auto"/>
            <w:right w:val="none" w:sz="0" w:space="0" w:color="auto"/>
          </w:divBdr>
        </w:div>
      </w:divsChild>
    </w:div>
    <w:div w:id="1301619674">
      <w:bodyDiv w:val="1"/>
      <w:marLeft w:val="0"/>
      <w:marRight w:val="0"/>
      <w:marTop w:val="0"/>
      <w:marBottom w:val="0"/>
      <w:divBdr>
        <w:top w:val="none" w:sz="0" w:space="0" w:color="auto"/>
        <w:left w:val="none" w:sz="0" w:space="0" w:color="auto"/>
        <w:bottom w:val="none" w:sz="0" w:space="0" w:color="auto"/>
        <w:right w:val="none" w:sz="0" w:space="0" w:color="auto"/>
      </w:divBdr>
      <w:divsChild>
        <w:div w:id="127169840">
          <w:marLeft w:val="0"/>
          <w:marRight w:val="0"/>
          <w:marTop w:val="0"/>
          <w:marBottom w:val="0"/>
          <w:divBdr>
            <w:top w:val="none" w:sz="0" w:space="0" w:color="auto"/>
            <w:left w:val="none" w:sz="0" w:space="0" w:color="auto"/>
            <w:bottom w:val="none" w:sz="0" w:space="0" w:color="auto"/>
            <w:right w:val="none" w:sz="0" w:space="0" w:color="auto"/>
          </w:divBdr>
          <w:divsChild>
            <w:div w:id="1701785053">
              <w:marLeft w:val="0"/>
              <w:marRight w:val="0"/>
              <w:marTop w:val="0"/>
              <w:marBottom w:val="225"/>
              <w:divBdr>
                <w:top w:val="none" w:sz="0" w:space="0" w:color="auto"/>
                <w:left w:val="none" w:sz="0" w:space="0" w:color="auto"/>
                <w:bottom w:val="none" w:sz="0" w:space="0" w:color="auto"/>
                <w:right w:val="none" w:sz="0" w:space="0" w:color="auto"/>
              </w:divBdr>
            </w:div>
          </w:divsChild>
        </w:div>
        <w:div w:id="1461462955">
          <w:marLeft w:val="0"/>
          <w:marRight w:val="0"/>
          <w:marTop w:val="0"/>
          <w:marBottom w:val="0"/>
          <w:divBdr>
            <w:top w:val="none" w:sz="0" w:space="0" w:color="auto"/>
            <w:left w:val="none" w:sz="0" w:space="0" w:color="auto"/>
            <w:bottom w:val="none" w:sz="0" w:space="0" w:color="auto"/>
            <w:right w:val="none" w:sz="0" w:space="0" w:color="auto"/>
          </w:divBdr>
          <w:divsChild>
            <w:div w:id="570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417">
      <w:bodyDiv w:val="1"/>
      <w:marLeft w:val="0"/>
      <w:marRight w:val="0"/>
      <w:marTop w:val="0"/>
      <w:marBottom w:val="0"/>
      <w:divBdr>
        <w:top w:val="none" w:sz="0" w:space="0" w:color="auto"/>
        <w:left w:val="none" w:sz="0" w:space="0" w:color="auto"/>
        <w:bottom w:val="none" w:sz="0" w:space="0" w:color="auto"/>
        <w:right w:val="none" w:sz="0" w:space="0" w:color="auto"/>
      </w:divBdr>
      <w:divsChild>
        <w:div w:id="539588985">
          <w:marLeft w:val="0"/>
          <w:marRight w:val="0"/>
          <w:marTop w:val="0"/>
          <w:marBottom w:val="0"/>
          <w:divBdr>
            <w:top w:val="none" w:sz="0" w:space="0" w:color="auto"/>
            <w:left w:val="none" w:sz="0" w:space="0" w:color="auto"/>
            <w:bottom w:val="none" w:sz="0" w:space="0" w:color="auto"/>
            <w:right w:val="none" w:sz="0" w:space="0" w:color="auto"/>
          </w:divBdr>
          <w:divsChild>
            <w:div w:id="918826932">
              <w:marLeft w:val="0"/>
              <w:marRight w:val="0"/>
              <w:marTop w:val="0"/>
              <w:marBottom w:val="0"/>
              <w:divBdr>
                <w:top w:val="none" w:sz="0" w:space="0" w:color="auto"/>
                <w:left w:val="none" w:sz="0" w:space="0" w:color="auto"/>
                <w:bottom w:val="none" w:sz="0" w:space="0" w:color="auto"/>
                <w:right w:val="none" w:sz="0" w:space="0" w:color="auto"/>
              </w:divBdr>
              <w:divsChild>
                <w:div w:id="1314874059">
                  <w:marLeft w:val="0"/>
                  <w:marRight w:val="0"/>
                  <w:marTop w:val="0"/>
                  <w:marBottom w:val="0"/>
                  <w:divBdr>
                    <w:top w:val="none" w:sz="0" w:space="0" w:color="auto"/>
                    <w:left w:val="none" w:sz="0" w:space="0" w:color="auto"/>
                    <w:bottom w:val="none" w:sz="0" w:space="0" w:color="auto"/>
                    <w:right w:val="none" w:sz="0" w:space="0" w:color="auto"/>
                  </w:divBdr>
                </w:div>
                <w:div w:id="212514814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5626030">
                      <w:marLeft w:val="0"/>
                      <w:marRight w:val="0"/>
                      <w:marTop w:val="0"/>
                      <w:marBottom w:val="90"/>
                      <w:divBdr>
                        <w:top w:val="none" w:sz="0" w:space="0" w:color="auto"/>
                        <w:left w:val="none" w:sz="0" w:space="0" w:color="auto"/>
                        <w:bottom w:val="none" w:sz="0" w:space="0" w:color="auto"/>
                        <w:right w:val="none" w:sz="0" w:space="0" w:color="auto"/>
                      </w:divBdr>
                      <w:divsChild>
                        <w:div w:id="2057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9047">
      <w:bodyDiv w:val="1"/>
      <w:marLeft w:val="0"/>
      <w:marRight w:val="0"/>
      <w:marTop w:val="0"/>
      <w:marBottom w:val="0"/>
      <w:divBdr>
        <w:top w:val="none" w:sz="0" w:space="0" w:color="auto"/>
        <w:left w:val="none" w:sz="0" w:space="0" w:color="auto"/>
        <w:bottom w:val="none" w:sz="0" w:space="0" w:color="auto"/>
        <w:right w:val="none" w:sz="0" w:space="0" w:color="auto"/>
      </w:divBdr>
    </w:div>
    <w:div w:id="1302154547">
      <w:bodyDiv w:val="1"/>
      <w:marLeft w:val="0"/>
      <w:marRight w:val="0"/>
      <w:marTop w:val="0"/>
      <w:marBottom w:val="0"/>
      <w:divBdr>
        <w:top w:val="none" w:sz="0" w:space="0" w:color="auto"/>
        <w:left w:val="none" w:sz="0" w:space="0" w:color="auto"/>
        <w:bottom w:val="none" w:sz="0" w:space="0" w:color="auto"/>
        <w:right w:val="none" w:sz="0" w:space="0" w:color="auto"/>
      </w:divBdr>
    </w:div>
    <w:div w:id="1302930499">
      <w:bodyDiv w:val="1"/>
      <w:marLeft w:val="0"/>
      <w:marRight w:val="0"/>
      <w:marTop w:val="0"/>
      <w:marBottom w:val="0"/>
      <w:divBdr>
        <w:top w:val="none" w:sz="0" w:space="0" w:color="auto"/>
        <w:left w:val="none" w:sz="0" w:space="0" w:color="auto"/>
        <w:bottom w:val="none" w:sz="0" w:space="0" w:color="auto"/>
        <w:right w:val="none" w:sz="0" w:space="0" w:color="auto"/>
      </w:divBdr>
      <w:divsChild>
        <w:div w:id="241332472">
          <w:marLeft w:val="0"/>
          <w:marRight w:val="0"/>
          <w:marTop w:val="0"/>
          <w:marBottom w:val="150"/>
          <w:divBdr>
            <w:top w:val="none" w:sz="0" w:space="0" w:color="auto"/>
            <w:left w:val="none" w:sz="0" w:space="0" w:color="auto"/>
            <w:bottom w:val="single" w:sz="12" w:space="0" w:color="DAE8F4"/>
            <w:right w:val="none" w:sz="0" w:space="0" w:color="auto"/>
          </w:divBdr>
          <w:divsChild>
            <w:div w:id="1133015395">
              <w:marLeft w:val="0"/>
              <w:marRight w:val="0"/>
              <w:marTop w:val="105"/>
              <w:marBottom w:val="0"/>
              <w:divBdr>
                <w:top w:val="none" w:sz="0" w:space="0" w:color="auto"/>
                <w:left w:val="none" w:sz="0" w:space="0" w:color="auto"/>
                <w:bottom w:val="none" w:sz="0" w:space="0" w:color="auto"/>
                <w:right w:val="none" w:sz="0" w:space="0" w:color="auto"/>
              </w:divBdr>
            </w:div>
          </w:divsChild>
        </w:div>
        <w:div w:id="1238327238">
          <w:marLeft w:val="0"/>
          <w:marRight w:val="0"/>
          <w:marTop w:val="0"/>
          <w:marBottom w:val="0"/>
          <w:divBdr>
            <w:top w:val="none" w:sz="0" w:space="0" w:color="auto"/>
            <w:left w:val="none" w:sz="0" w:space="0" w:color="auto"/>
            <w:bottom w:val="none" w:sz="0" w:space="0" w:color="auto"/>
            <w:right w:val="none" w:sz="0" w:space="0" w:color="auto"/>
          </w:divBdr>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
    <w:div w:id="1303728826">
      <w:bodyDiv w:val="1"/>
      <w:marLeft w:val="0"/>
      <w:marRight w:val="0"/>
      <w:marTop w:val="0"/>
      <w:marBottom w:val="0"/>
      <w:divBdr>
        <w:top w:val="none" w:sz="0" w:space="0" w:color="auto"/>
        <w:left w:val="none" w:sz="0" w:space="0" w:color="auto"/>
        <w:bottom w:val="none" w:sz="0" w:space="0" w:color="auto"/>
        <w:right w:val="none" w:sz="0" w:space="0" w:color="auto"/>
      </w:divBdr>
    </w:div>
    <w:div w:id="1303804314">
      <w:bodyDiv w:val="1"/>
      <w:marLeft w:val="0"/>
      <w:marRight w:val="0"/>
      <w:marTop w:val="0"/>
      <w:marBottom w:val="0"/>
      <w:divBdr>
        <w:top w:val="none" w:sz="0" w:space="0" w:color="auto"/>
        <w:left w:val="none" w:sz="0" w:space="0" w:color="auto"/>
        <w:bottom w:val="none" w:sz="0" w:space="0" w:color="auto"/>
        <w:right w:val="none" w:sz="0" w:space="0" w:color="auto"/>
      </w:divBdr>
    </w:div>
    <w:div w:id="1304000704">
      <w:bodyDiv w:val="1"/>
      <w:marLeft w:val="0"/>
      <w:marRight w:val="0"/>
      <w:marTop w:val="0"/>
      <w:marBottom w:val="0"/>
      <w:divBdr>
        <w:top w:val="none" w:sz="0" w:space="0" w:color="auto"/>
        <w:left w:val="none" w:sz="0" w:space="0" w:color="auto"/>
        <w:bottom w:val="none" w:sz="0" w:space="0" w:color="auto"/>
        <w:right w:val="none" w:sz="0" w:space="0" w:color="auto"/>
      </w:divBdr>
    </w:div>
    <w:div w:id="1304307359">
      <w:bodyDiv w:val="1"/>
      <w:marLeft w:val="0"/>
      <w:marRight w:val="0"/>
      <w:marTop w:val="0"/>
      <w:marBottom w:val="0"/>
      <w:divBdr>
        <w:top w:val="none" w:sz="0" w:space="0" w:color="auto"/>
        <w:left w:val="none" w:sz="0" w:space="0" w:color="auto"/>
        <w:bottom w:val="none" w:sz="0" w:space="0" w:color="auto"/>
        <w:right w:val="none" w:sz="0" w:space="0" w:color="auto"/>
      </w:divBdr>
    </w:div>
    <w:div w:id="1304501611">
      <w:bodyDiv w:val="1"/>
      <w:marLeft w:val="0"/>
      <w:marRight w:val="0"/>
      <w:marTop w:val="0"/>
      <w:marBottom w:val="0"/>
      <w:divBdr>
        <w:top w:val="none" w:sz="0" w:space="0" w:color="auto"/>
        <w:left w:val="none" w:sz="0" w:space="0" w:color="auto"/>
        <w:bottom w:val="none" w:sz="0" w:space="0" w:color="auto"/>
        <w:right w:val="none" w:sz="0" w:space="0" w:color="auto"/>
      </w:divBdr>
    </w:div>
    <w:div w:id="1304577653">
      <w:bodyDiv w:val="1"/>
      <w:marLeft w:val="0"/>
      <w:marRight w:val="0"/>
      <w:marTop w:val="0"/>
      <w:marBottom w:val="0"/>
      <w:divBdr>
        <w:top w:val="none" w:sz="0" w:space="0" w:color="auto"/>
        <w:left w:val="none" w:sz="0" w:space="0" w:color="auto"/>
        <w:bottom w:val="none" w:sz="0" w:space="0" w:color="auto"/>
        <w:right w:val="none" w:sz="0" w:space="0" w:color="auto"/>
      </w:divBdr>
    </w:div>
    <w:div w:id="1305043830">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32082856">
          <w:marLeft w:val="0"/>
          <w:marRight w:val="0"/>
          <w:marTop w:val="0"/>
          <w:marBottom w:val="0"/>
          <w:divBdr>
            <w:top w:val="none" w:sz="0" w:space="0" w:color="auto"/>
            <w:left w:val="none" w:sz="0" w:space="0" w:color="auto"/>
            <w:bottom w:val="none" w:sz="0" w:space="0" w:color="auto"/>
            <w:right w:val="none" w:sz="0" w:space="0" w:color="auto"/>
          </w:divBdr>
          <w:divsChild>
            <w:div w:id="181435584">
              <w:marLeft w:val="0"/>
              <w:marRight w:val="0"/>
              <w:marTop w:val="0"/>
              <w:marBottom w:val="0"/>
              <w:divBdr>
                <w:top w:val="none" w:sz="0" w:space="0" w:color="auto"/>
                <w:left w:val="none" w:sz="0" w:space="0" w:color="auto"/>
                <w:bottom w:val="none" w:sz="0" w:space="0" w:color="auto"/>
                <w:right w:val="none" w:sz="0" w:space="0" w:color="auto"/>
              </w:divBdr>
              <w:divsChild>
                <w:div w:id="1189415170">
                  <w:marLeft w:val="0"/>
                  <w:marRight w:val="0"/>
                  <w:marTop w:val="0"/>
                  <w:marBottom w:val="0"/>
                  <w:divBdr>
                    <w:top w:val="none" w:sz="0" w:space="0" w:color="auto"/>
                    <w:left w:val="none" w:sz="0" w:space="0" w:color="auto"/>
                    <w:bottom w:val="none" w:sz="0" w:space="0" w:color="auto"/>
                    <w:right w:val="none" w:sz="0" w:space="0" w:color="auto"/>
                  </w:divBdr>
                  <w:divsChild>
                    <w:div w:id="1155685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05741402">
      <w:bodyDiv w:val="1"/>
      <w:marLeft w:val="0"/>
      <w:marRight w:val="0"/>
      <w:marTop w:val="0"/>
      <w:marBottom w:val="0"/>
      <w:divBdr>
        <w:top w:val="none" w:sz="0" w:space="0" w:color="auto"/>
        <w:left w:val="none" w:sz="0" w:space="0" w:color="auto"/>
        <w:bottom w:val="none" w:sz="0" w:space="0" w:color="auto"/>
        <w:right w:val="none" w:sz="0" w:space="0" w:color="auto"/>
      </w:divBdr>
    </w:div>
    <w:div w:id="1306665714">
      <w:bodyDiv w:val="1"/>
      <w:marLeft w:val="0"/>
      <w:marRight w:val="0"/>
      <w:marTop w:val="0"/>
      <w:marBottom w:val="0"/>
      <w:divBdr>
        <w:top w:val="none" w:sz="0" w:space="0" w:color="auto"/>
        <w:left w:val="none" w:sz="0" w:space="0" w:color="auto"/>
        <w:bottom w:val="none" w:sz="0" w:space="0" w:color="auto"/>
        <w:right w:val="none" w:sz="0" w:space="0" w:color="auto"/>
      </w:divBdr>
    </w:div>
    <w:div w:id="1307928402">
      <w:bodyDiv w:val="1"/>
      <w:marLeft w:val="0"/>
      <w:marRight w:val="0"/>
      <w:marTop w:val="0"/>
      <w:marBottom w:val="0"/>
      <w:divBdr>
        <w:top w:val="none" w:sz="0" w:space="0" w:color="auto"/>
        <w:left w:val="none" w:sz="0" w:space="0" w:color="auto"/>
        <w:bottom w:val="none" w:sz="0" w:space="0" w:color="auto"/>
        <w:right w:val="none" w:sz="0" w:space="0" w:color="auto"/>
      </w:divBdr>
    </w:div>
    <w:div w:id="1308630415">
      <w:bodyDiv w:val="1"/>
      <w:marLeft w:val="0"/>
      <w:marRight w:val="0"/>
      <w:marTop w:val="0"/>
      <w:marBottom w:val="0"/>
      <w:divBdr>
        <w:top w:val="none" w:sz="0" w:space="0" w:color="auto"/>
        <w:left w:val="none" w:sz="0" w:space="0" w:color="auto"/>
        <w:bottom w:val="none" w:sz="0" w:space="0" w:color="auto"/>
        <w:right w:val="none" w:sz="0" w:space="0" w:color="auto"/>
      </w:divBdr>
    </w:div>
    <w:div w:id="1308780617">
      <w:bodyDiv w:val="1"/>
      <w:marLeft w:val="0"/>
      <w:marRight w:val="0"/>
      <w:marTop w:val="0"/>
      <w:marBottom w:val="0"/>
      <w:divBdr>
        <w:top w:val="none" w:sz="0" w:space="0" w:color="auto"/>
        <w:left w:val="none" w:sz="0" w:space="0" w:color="auto"/>
        <w:bottom w:val="none" w:sz="0" w:space="0" w:color="auto"/>
        <w:right w:val="none" w:sz="0" w:space="0" w:color="auto"/>
      </w:divBdr>
    </w:div>
    <w:div w:id="1309475433">
      <w:bodyDiv w:val="1"/>
      <w:marLeft w:val="0"/>
      <w:marRight w:val="0"/>
      <w:marTop w:val="0"/>
      <w:marBottom w:val="0"/>
      <w:divBdr>
        <w:top w:val="none" w:sz="0" w:space="0" w:color="auto"/>
        <w:left w:val="none" w:sz="0" w:space="0" w:color="auto"/>
        <w:bottom w:val="none" w:sz="0" w:space="0" w:color="auto"/>
        <w:right w:val="none" w:sz="0" w:space="0" w:color="auto"/>
      </w:divBdr>
    </w:div>
    <w:div w:id="1309506750">
      <w:bodyDiv w:val="1"/>
      <w:marLeft w:val="0"/>
      <w:marRight w:val="0"/>
      <w:marTop w:val="0"/>
      <w:marBottom w:val="0"/>
      <w:divBdr>
        <w:top w:val="none" w:sz="0" w:space="0" w:color="auto"/>
        <w:left w:val="none" w:sz="0" w:space="0" w:color="auto"/>
        <w:bottom w:val="none" w:sz="0" w:space="0" w:color="auto"/>
        <w:right w:val="none" w:sz="0" w:space="0" w:color="auto"/>
      </w:divBdr>
    </w:div>
    <w:div w:id="1309701963">
      <w:bodyDiv w:val="1"/>
      <w:marLeft w:val="0"/>
      <w:marRight w:val="0"/>
      <w:marTop w:val="0"/>
      <w:marBottom w:val="0"/>
      <w:divBdr>
        <w:top w:val="none" w:sz="0" w:space="0" w:color="auto"/>
        <w:left w:val="none" w:sz="0" w:space="0" w:color="auto"/>
        <w:bottom w:val="none" w:sz="0" w:space="0" w:color="auto"/>
        <w:right w:val="none" w:sz="0" w:space="0" w:color="auto"/>
      </w:divBdr>
    </w:div>
    <w:div w:id="1309942302">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3214059">
      <w:bodyDiv w:val="1"/>
      <w:marLeft w:val="0"/>
      <w:marRight w:val="0"/>
      <w:marTop w:val="0"/>
      <w:marBottom w:val="0"/>
      <w:divBdr>
        <w:top w:val="none" w:sz="0" w:space="0" w:color="auto"/>
        <w:left w:val="none" w:sz="0" w:space="0" w:color="auto"/>
        <w:bottom w:val="none" w:sz="0" w:space="0" w:color="auto"/>
        <w:right w:val="none" w:sz="0" w:space="0" w:color="auto"/>
      </w:divBdr>
    </w:div>
    <w:div w:id="1313368006">
      <w:bodyDiv w:val="1"/>
      <w:marLeft w:val="0"/>
      <w:marRight w:val="0"/>
      <w:marTop w:val="0"/>
      <w:marBottom w:val="0"/>
      <w:divBdr>
        <w:top w:val="none" w:sz="0" w:space="0" w:color="auto"/>
        <w:left w:val="none" w:sz="0" w:space="0" w:color="auto"/>
        <w:bottom w:val="none" w:sz="0" w:space="0" w:color="auto"/>
        <w:right w:val="none" w:sz="0" w:space="0" w:color="auto"/>
      </w:divBdr>
    </w:div>
    <w:div w:id="1313635164">
      <w:bodyDiv w:val="1"/>
      <w:marLeft w:val="0"/>
      <w:marRight w:val="0"/>
      <w:marTop w:val="0"/>
      <w:marBottom w:val="0"/>
      <w:divBdr>
        <w:top w:val="none" w:sz="0" w:space="0" w:color="auto"/>
        <w:left w:val="none" w:sz="0" w:space="0" w:color="auto"/>
        <w:bottom w:val="none" w:sz="0" w:space="0" w:color="auto"/>
        <w:right w:val="none" w:sz="0" w:space="0" w:color="auto"/>
      </w:divBdr>
    </w:div>
    <w:div w:id="13159098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424">
          <w:marLeft w:val="0"/>
          <w:marRight w:val="0"/>
          <w:marTop w:val="0"/>
          <w:marBottom w:val="300"/>
          <w:divBdr>
            <w:top w:val="none" w:sz="0" w:space="0" w:color="auto"/>
            <w:left w:val="none" w:sz="0" w:space="0" w:color="auto"/>
            <w:bottom w:val="none" w:sz="0" w:space="0" w:color="auto"/>
            <w:right w:val="none" w:sz="0" w:space="0" w:color="auto"/>
          </w:divBdr>
          <w:divsChild>
            <w:div w:id="1092433532">
              <w:marLeft w:val="0"/>
              <w:marRight w:val="0"/>
              <w:marTop w:val="0"/>
              <w:marBottom w:val="0"/>
              <w:divBdr>
                <w:top w:val="none" w:sz="0" w:space="0" w:color="auto"/>
                <w:left w:val="none" w:sz="0" w:space="0" w:color="auto"/>
                <w:bottom w:val="none" w:sz="0" w:space="0" w:color="auto"/>
                <w:right w:val="none" w:sz="0" w:space="0" w:color="auto"/>
              </w:divBdr>
            </w:div>
          </w:divsChild>
        </w:div>
        <w:div w:id="1390878911">
          <w:marLeft w:val="0"/>
          <w:marRight w:val="0"/>
          <w:marTop w:val="0"/>
          <w:marBottom w:val="0"/>
          <w:divBdr>
            <w:top w:val="none" w:sz="0" w:space="0" w:color="auto"/>
            <w:left w:val="none" w:sz="0" w:space="0" w:color="auto"/>
            <w:bottom w:val="none" w:sz="0" w:space="0" w:color="auto"/>
            <w:right w:val="none" w:sz="0" w:space="0" w:color="auto"/>
          </w:divBdr>
        </w:div>
      </w:divsChild>
    </w:div>
    <w:div w:id="1315911217">
      <w:bodyDiv w:val="1"/>
      <w:marLeft w:val="0"/>
      <w:marRight w:val="0"/>
      <w:marTop w:val="0"/>
      <w:marBottom w:val="0"/>
      <w:divBdr>
        <w:top w:val="none" w:sz="0" w:space="0" w:color="auto"/>
        <w:left w:val="none" w:sz="0" w:space="0" w:color="auto"/>
        <w:bottom w:val="none" w:sz="0" w:space="0" w:color="auto"/>
        <w:right w:val="none" w:sz="0" w:space="0" w:color="auto"/>
      </w:divBdr>
    </w:div>
    <w:div w:id="1316378076">
      <w:bodyDiv w:val="1"/>
      <w:marLeft w:val="0"/>
      <w:marRight w:val="0"/>
      <w:marTop w:val="0"/>
      <w:marBottom w:val="0"/>
      <w:divBdr>
        <w:top w:val="none" w:sz="0" w:space="0" w:color="auto"/>
        <w:left w:val="none" w:sz="0" w:space="0" w:color="auto"/>
        <w:bottom w:val="none" w:sz="0" w:space="0" w:color="auto"/>
        <w:right w:val="none" w:sz="0" w:space="0" w:color="auto"/>
      </w:divBdr>
    </w:div>
    <w:div w:id="1316640788">
      <w:bodyDiv w:val="1"/>
      <w:marLeft w:val="0"/>
      <w:marRight w:val="0"/>
      <w:marTop w:val="0"/>
      <w:marBottom w:val="0"/>
      <w:divBdr>
        <w:top w:val="none" w:sz="0" w:space="0" w:color="auto"/>
        <w:left w:val="none" w:sz="0" w:space="0" w:color="auto"/>
        <w:bottom w:val="none" w:sz="0" w:space="0" w:color="auto"/>
        <w:right w:val="none" w:sz="0" w:space="0" w:color="auto"/>
      </w:divBdr>
    </w:div>
    <w:div w:id="1317228443">
      <w:bodyDiv w:val="1"/>
      <w:marLeft w:val="0"/>
      <w:marRight w:val="0"/>
      <w:marTop w:val="0"/>
      <w:marBottom w:val="0"/>
      <w:divBdr>
        <w:top w:val="none" w:sz="0" w:space="0" w:color="auto"/>
        <w:left w:val="none" w:sz="0" w:space="0" w:color="auto"/>
        <w:bottom w:val="none" w:sz="0" w:space="0" w:color="auto"/>
        <w:right w:val="none" w:sz="0" w:space="0" w:color="auto"/>
      </w:divBdr>
    </w:div>
    <w:div w:id="1317955104">
      <w:bodyDiv w:val="1"/>
      <w:marLeft w:val="0"/>
      <w:marRight w:val="0"/>
      <w:marTop w:val="0"/>
      <w:marBottom w:val="0"/>
      <w:divBdr>
        <w:top w:val="none" w:sz="0" w:space="0" w:color="auto"/>
        <w:left w:val="none" w:sz="0" w:space="0" w:color="auto"/>
        <w:bottom w:val="none" w:sz="0" w:space="0" w:color="auto"/>
        <w:right w:val="none" w:sz="0" w:space="0" w:color="auto"/>
      </w:divBdr>
    </w:div>
    <w:div w:id="1320571503">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0647524">
      <w:bodyDiv w:val="1"/>
      <w:marLeft w:val="0"/>
      <w:marRight w:val="0"/>
      <w:marTop w:val="0"/>
      <w:marBottom w:val="0"/>
      <w:divBdr>
        <w:top w:val="none" w:sz="0" w:space="0" w:color="auto"/>
        <w:left w:val="none" w:sz="0" w:space="0" w:color="auto"/>
        <w:bottom w:val="none" w:sz="0" w:space="0" w:color="auto"/>
        <w:right w:val="none" w:sz="0" w:space="0" w:color="auto"/>
      </w:divBdr>
    </w:div>
    <w:div w:id="1320841312">
      <w:bodyDiv w:val="1"/>
      <w:marLeft w:val="0"/>
      <w:marRight w:val="0"/>
      <w:marTop w:val="0"/>
      <w:marBottom w:val="0"/>
      <w:divBdr>
        <w:top w:val="none" w:sz="0" w:space="0" w:color="auto"/>
        <w:left w:val="none" w:sz="0" w:space="0" w:color="auto"/>
        <w:bottom w:val="none" w:sz="0" w:space="0" w:color="auto"/>
        <w:right w:val="none" w:sz="0" w:space="0" w:color="auto"/>
      </w:divBdr>
      <w:divsChild>
        <w:div w:id="1035735952">
          <w:marLeft w:val="0"/>
          <w:marRight w:val="0"/>
          <w:marTop w:val="0"/>
          <w:marBottom w:val="150"/>
          <w:divBdr>
            <w:top w:val="none" w:sz="0" w:space="0" w:color="auto"/>
            <w:left w:val="none" w:sz="0" w:space="0" w:color="auto"/>
            <w:bottom w:val="single" w:sz="12" w:space="0" w:color="DAE8F4"/>
            <w:right w:val="none" w:sz="0" w:space="0" w:color="auto"/>
          </w:divBdr>
          <w:divsChild>
            <w:div w:id="1564608204">
              <w:marLeft w:val="0"/>
              <w:marRight w:val="0"/>
              <w:marTop w:val="105"/>
              <w:marBottom w:val="0"/>
              <w:divBdr>
                <w:top w:val="none" w:sz="0" w:space="0" w:color="auto"/>
                <w:left w:val="none" w:sz="0" w:space="0" w:color="auto"/>
                <w:bottom w:val="none" w:sz="0" w:space="0" w:color="auto"/>
                <w:right w:val="none" w:sz="0" w:space="0" w:color="auto"/>
              </w:divBdr>
            </w:div>
          </w:divsChild>
        </w:div>
        <w:div w:id="2142914287">
          <w:marLeft w:val="0"/>
          <w:marRight w:val="0"/>
          <w:marTop w:val="0"/>
          <w:marBottom w:val="0"/>
          <w:divBdr>
            <w:top w:val="none" w:sz="0" w:space="0" w:color="auto"/>
            <w:left w:val="none" w:sz="0" w:space="0" w:color="auto"/>
            <w:bottom w:val="none" w:sz="0" w:space="0" w:color="auto"/>
            <w:right w:val="none" w:sz="0" w:space="0" w:color="auto"/>
          </w:divBdr>
          <w:divsChild>
            <w:div w:id="998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191">
      <w:bodyDiv w:val="1"/>
      <w:marLeft w:val="0"/>
      <w:marRight w:val="0"/>
      <w:marTop w:val="0"/>
      <w:marBottom w:val="0"/>
      <w:divBdr>
        <w:top w:val="none" w:sz="0" w:space="0" w:color="auto"/>
        <w:left w:val="none" w:sz="0" w:space="0" w:color="auto"/>
        <w:bottom w:val="none" w:sz="0" w:space="0" w:color="auto"/>
        <w:right w:val="none" w:sz="0" w:space="0" w:color="auto"/>
      </w:divBdr>
      <w:divsChild>
        <w:div w:id="1459109821">
          <w:marLeft w:val="0"/>
          <w:marRight w:val="0"/>
          <w:marTop w:val="0"/>
          <w:marBottom w:val="150"/>
          <w:divBdr>
            <w:top w:val="none" w:sz="0" w:space="0" w:color="auto"/>
            <w:left w:val="none" w:sz="0" w:space="0" w:color="auto"/>
            <w:bottom w:val="single" w:sz="12" w:space="0" w:color="DAE8F4"/>
            <w:right w:val="none" w:sz="0" w:space="0" w:color="auto"/>
          </w:divBdr>
          <w:divsChild>
            <w:div w:id="1777486288">
              <w:marLeft w:val="0"/>
              <w:marRight w:val="0"/>
              <w:marTop w:val="105"/>
              <w:marBottom w:val="0"/>
              <w:divBdr>
                <w:top w:val="none" w:sz="0" w:space="0" w:color="auto"/>
                <w:left w:val="none" w:sz="0" w:space="0" w:color="auto"/>
                <w:bottom w:val="none" w:sz="0" w:space="0" w:color="auto"/>
                <w:right w:val="none" w:sz="0" w:space="0" w:color="auto"/>
              </w:divBdr>
            </w:div>
          </w:divsChild>
        </w:div>
        <w:div w:id="1964726167">
          <w:marLeft w:val="0"/>
          <w:marRight w:val="0"/>
          <w:marTop w:val="0"/>
          <w:marBottom w:val="0"/>
          <w:divBdr>
            <w:top w:val="none" w:sz="0" w:space="0" w:color="auto"/>
            <w:left w:val="none" w:sz="0" w:space="0" w:color="auto"/>
            <w:bottom w:val="none" w:sz="0" w:space="0" w:color="auto"/>
            <w:right w:val="none" w:sz="0" w:space="0" w:color="auto"/>
          </w:divBdr>
        </w:div>
      </w:divsChild>
    </w:div>
    <w:div w:id="1321499600">
      <w:bodyDiv w:val="1"/>
      <w:marLeft w:val="0"/>
      <w:marRight w:val="0"/>
      <w:marTop w:val="0"/>
      <w:marBottom w:val="0"/>
      <w:divBdr>
        <w:top w:val="none" w:sz="0" w:space="0" w:color="auto"/>
        <w:left w:val="none" w:sz="0" w:space="0" w:color="auto"/>
        <w:bottom w:val="none" w:sz="0" w:space="0" w:color="auto"/>
        <w:right w:val="none" w:sz="0" w:space="0" w:color="auto"/>
      </w:divBdr>
    </w:div>
    <w:div w:id="1321811509">
      <w:bodyDiv w:val="1"/>
      <w:marLeft w:val="0"/>
      <w:marRight w:val="0"/>
      <w:marTop w:val="0"/>
      <w:marBottom w:val="0"/>
      <w:divBdr>
        <w:top w:val="none" w:sz="0" w:space="0" w:color="auto"/>
        <w:left w:val="none" w:sz="0" w:space="0" w:color="auto"/>
        <w:bottom w:val="none" w:sz="0" w:space="0" w:color="auto"/>
        <w:right w:val="none" w:sz="0" w:space="0" w:color="auto"/>
      </w:divBdr>
    </w:div>
    <w:div w:id="1321881961">
      <w:bodyDiv w:val="1"/>
      <w:marLeft w:val="0"/>
      <w:marRight w:val="0"/>
      <w:marTop w:val="0"/>
      <w:marBottom w:val="0"/>
      <w:divBdr>
        <w:top w:val="none" w:sz="0" w:space="0" w:color="auto"/>
        <w:left w:val="none" w:sz="0" w:space="0" w:color="auto"/>
        <w:bottom w:val="none" w:sz="0" w:space="0" w:color="auto"/>
        <w:right w:val="none" w:sz="0" w:space="0" w:color="auto"/>
      </w:divBdr>
    </w:div>
    <w:div w:id="1322737270">
      <w:bodyDiv w:val="1"/>
      <w:marLeft w:val="0"/>
      <w:marRight w:val="0"/>
      <w:marTop w:val="0"/>
      <w:marBottom w:val="0"/>
      <w:divBdr>
        <w:top w:val="none" w:sz="0" w:space="0" w:color="auto"/>
        <w:left w:val="none" w:sz="0" w:space="0" w:color="auto"/>
        <w:bottom w:val="none" w:sz="0" w:space="0" w:color="auto"/>
        <w:right w:val="none" w:sz="0" w:space="0" w:color="auto"/>
      </w:divBdr>
      <w:divsChild>
        <w:div w:id="587076188">
          <w:marLeft w:val="0"/>
          <w:marRight w:val="0"/>
          <w:marTop w:val="0"/>
          <w:marBottom w:val="0"/>
          <w:divBdr>
            <w:top w:val="none" w:sz="0" w:space="0" w:color="auto"/>
            <w:left w:val="none" w:sz="0" w:space="0" w:color="auto"/>
            <w:bottom w:val="none" w:sz="0" w:space="0" w:color="auto"/>
            <w:right w:val="none" w:sz="0" w:space="0" w:color="auto"/>
          </w:divBdr>
        </w:div>
        <w:div w:id="1766266289">
          <w:marLeft w:val="0"/>
          <w:marRight w:val="0"/>
          <w:marTop w:val="0"/>
          <w:marBottom w:val="150"/>
          <w:divBdr>
            <w:top w:val="none" w:sz="0" w:space="0" w:color="auto"/>
            <w:left w:val="none" w:sz="0" w:space="0" w:color="auto"/>
            <w:bottom w:val="single" w:sz="12" w:space="0" w:color="DAE8F4"/>
            <w:right w:val="none" w:sz="0" w:space="0" w:color="auto"/>
          </w:divBdr>
          <w:divsChild>
            <w:div w:id="126894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2805123">
      <w:bodyDiv w:val="1"/>
      <w:marLeft w:val="0"/>
      <w:marRight w:val="0"/>
      <w:marTop w:val="0"/>
      <w:marBottom w:val="0"/>
      <w:divBdr>
        <w:top w:val="none" w:sz="0" w:space="0" w:color="auto"/>
        <w:left w:val="none" w:sz="0" w:space="0" w:color="auto"/>
        <w:bottom w:val="none" w:sz="0" w:space="0" w:color="auto"/>
        <w:right w:val="none" w:sz="0" w:space="0" w:color="auto"/>
      </w:divBdr>
    </w:div>
    <w:div w:id="1323317657">
      <w:bodyDiv w:val="1"/>
      <w:marLeft w:val="0"/>
      <w:marRight w:val="0"/>
      <w:marTop w:val="0"/>
      <w:marBottom w:val="0"/>
      <w:divBdr>
        <w:top w:val="none" w:sz="0" w:space="0" w:color="auto"/>
        <w:left w:val="none" w:sz="0" w:space="0" w:color="auto"/>
        <w:bottom w:val="none" w:sz="0" w:space="0" w:color="auto"/>
        <w:right w:val="none" w:sz="0" w:space="0" w:color="auto"/>
      </w:divBdr>
    </w:div>
    <w:div w:id="1323965682">
      <w:bodyDiv w:val="1"/>
      <w:marLeft w:val="0"/>
      <w:marRight w:val="0"/>
      <w:marTop w:val="0"/>
      <w:marBottom w:val="0"/>
      <w:divBdr>
        <w:top w:val="none" w:sz="0" w:space="0" w:color="auto"/>
        <w:left w:val="none" w:sz="0" w:space="0" w:color="auto"/>
        <w:bottom w:val="none" w:sz="0" w:space="0" w:color="auto"/>
        <w:right w:val="none" w:sz="0" w:space="0" w:color="auto"/>
      </w:divBdr>
    </w:div>
    <w:div w:id="1324356014">
      <w:bodyDiv w:val="1"/>
      <w:marLeft w:val="0"/>
      <w:marRight w:val="0"/>
      <w:marTop w:val="0"/>
      <w:marBottom w:val="0"/>
      <w:divBdr>
        <w:top w:val="none" w:sz="0" w:space="0" w:color="auto"/>
        <w:left w:val="none" w:sz="0" w:space="0" w:color="auto"/>
        <w:bottom w:val="none" w:sz="0" w:space="0" w:color="auto"/>
        <w:right w:val="none" w:sz="0" w:space="0" w:color="auto"/>
      </w:divBdr>
      <w:divsChild>
        <w:div w:id="245654814">
          <w:marLeft w:val="0"/>
          <w:marRight w:val="0"/>
          <w:marTop w:val="0"/>
          <w:marBottom w:val="0"/>
          <w:divBdr>
            <w:top w:val="none" w:sz="0" w:space="0" w:color="auto"/>
            <w:left w:val="none" w:sz="0" w:space="0" w:color="auto"/>
            <w:bottom w:val="none" w:sz="0" w:space="0" w:color="auto"/>
            <w:right w:val="none" w:sz="0" w:space="0" w:color="auto"/>
          </w:divBdr>
        </w:div>
        <w:div w:id="253318493">
          <w:marLeft w:val="0"/>
          <w:marRight w:val="0"/>
          <w:marTop w:val="0"/>
          <w:marBottom w:val="0"/>
          <w:divBdr>
            <w:top w:val="none" w:sz="0" w:space="0" w:color="auto"/>
            <w:left w:val="none" w:sz="0" w:space="0" w:color="auto"/>
            <w:bottom w:val="none" w:sz="0" w:space="0" w:color="auto"/>
            <w:right w:val="none" w:sz="0" w:space="0" w:color="auto"/>
          </w:divBdr>
        </w:div>
        <w:div w:id="793057882">
          <w:marLeft w:val="0"/>
          <w:marRight w:val="0"/>
          <w:marTop w:val="0"/>
          <w:marBottom w:val="0"/>
          <w:divBdr>
            <w:top w:val="none" w:sz="0" w:space="0" w:color="auto"/>
            <w:left w:val="none" w:sz="0" w:space="0" w:color="auto"/>
            <w:bottom w:val="none" w:sz="0" w:space="0" w:color="auto"/>
            <w:right w:val="none" w:sz="0" w:space="0" w:color="auto"/>
          </w:divBdr>
        </w:div>
        <w:div w:id="2012873309">
          <w:marLeft w:val="0"/>
          <w:marRight w:val="0"/>
          <w:marTop w:val="0"/>
          <w:marBottom w:val="0"/>
          <w:divBdr>
            <w:top w:val="none" w:sz="0" w:space="0" w:color="auto"/>
            <w:left w:val="none" w:sz="0" w:space="0" w:color="auto"/>
            <w:bottom w:val="none" w:sz="0" w:space="0" w:color="auto"/>
            <w:right w:val="none" w:sz="0" w:space="0" w:color="auto"/>
          </w:divBdr>
        </w:div>
      </w:divsChild>
    </w:div>
    <w:div w:id="1325010200">
      <w:bodyDiv w:val="1"/>
      <w:marLeft w:val="0"/>
      <w:marRight w:val="0"/>
      <w:marTop w:val="0"/>
      <w:marBottom w:val="0"/>
      <w:divBdr>
        <w:top w:val="none" w:sz="0" w:space="0" w:color="auto"/>
        <w:left w:val="none" w:sz="0" w:space="0" w:color="auto"/>
        <w:bottom w:val="none" w:sz="0" w:space="0" w:color="auto"/>
        <w:right w:val="none" w:sz="0" w:space="0" w:color="auto"/>
      </w:divBdr>
    </w:div>
    <w:div w:id="1325432363">
      <w:bodyDiv w:val="1"/>
      <w:marLeft w:val="0"/>
      <w:marRight w:val="0"/>
      <w:marTop w:val="0"/>
      <w:marBottom w:val="0"/>
      <w:divBdr>
        <w:top w:val="none" w:sz="0" w:space="0" w:color="auto"/>
        <w:left w:val="none" w:sz="0" w:space="0" w:color="auto"/>
        <w:bottom w:val="none" w:sz="0" w:space="0" w:color="auto"/>
        <w:right w:val="none" w:sz="0" w:space="0" w:color="auto"/>
      </w:divBdr>
    </w:div>
    <w:div w:id="1326015474">
      <w:bodyDiv w:val="1"/>
      <w:marLeft w:val="0"/>
      <w:marRight w:val="0"/>
      <w:marTop w:val="0"/>
      <w:marBottom w:val="0"/>
      <w:divBdr>
        <w:top w:val="none" w:sz="0" w:space="0" w:color="auto"/>
        <w:left w:val="none" w:sz="0" w:space="0" w:color="auto"/>
        <w:bottom w:val="none" w:sz="0" w:space="0" w:color="auto"/>
        <w:right w:val="none" w:sz="0" w:space="0" w:color="auto"/>
      </w:divBdr>
      <w:divsChild>
        <w:div w:id="102502957">
          <w:marLeft w:val="0"/>
          <w:marRight w:val="0"/>
          <w:marTop w:val="0"/>
          <w:marBottom w:val="225"/>
          <w:divBdr>
            <w:top w:val="none" w:sz="0" w:space="0" w:color="auto"/>
            <w:left w:val="none" w:sz="0" w:space="0" w:color="auto"/>
            <w:bottom w:val="none" w:sz="0" w:space="0" w:color="auto"/>
            <w:right w:val="none" w:sz="0" w:space="0" w:color="auto"/>
          </w:divBdr>
        </w:div>
        <w:div w:id="107678554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26128121">
      <w:bodyDiv w:val="1"/>
      <w:marLeft w:val="0"/>
      <w:marRight w:val="0"/>
      <w:marTop w:val="0"/>
      <w:marBottom w:val="0"/>
      <w:divBdr>
        <w:top w:val="none" w:sz="0" w:space="0" w:color="auto"/>
        <w:left w:val="none" w:sz="0" w:space="0" w:color="auto"/>
        <w:bottom w:val="none" w:sz="0" w:space="0" w:color="auto"/>
        <w:right w:val="none" w:sz="0" w:space="0" w:color="auto"/>
      </w:divBdr>
    </w:div>
    <w:div w:id="1327782303">
      <w:bodyDiv w:val="1"/>
      <w:marLeft w:val="0"/>
      <w:marRight w:val="0"/>
      <w:marTop w:val="0"/>
      <w:marBottom w:val="0"/>
      <w:divBdr>
        <w:top w:val="none" w:sz="0" w:space="0" w:color="auto"/>
        <w:left w:val="none" w:sz="0" w:space="0" w:color="auto"/>
        <w:bottom w:val="none" w:sz="0" w:space="0" w:color="auto"/>
        <w:right w:val="none" w:sz="0" w:space="0" w:color="auto"/>
      </w:divBdr>
    </w:div>
    <w:div w:id="132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49116265">
          <w:marLeft w:val="0"/>
          <w:marRight w:val="0"/>
          <w:marTop w:val="0"/>
          <w:marBottom w:val="0"/>
          <w:divBdr>
            <w:top w:val="none" w:sz="0" w:space="0" w:color="auto"/>
            <w:left w:val="none" w:sz="0" w:space="0" w:color="auto"/>
            <w:bottom w:val="none" w:sz="0" w:space="0" w:color="auto"/>
            <w:right w:val="none" w:sz="0" w:space="0" w:color="auto"/>
          </w:divBdr>
          <w:divsChild>
            <w:div w:id="2071614785">
              <w:marLeft w:val="0"/>
              <w:marRight w:val="0"/>
              <w:marTop w:val="0"/>
              <w:marBottom w:val="0"/>
              <w:divBdr>
                <w:top w:val="none" w:sz="0" w:space="0" w:color="auto"/>
                <w:left w:val="none" w:sz="0" w:space="0" w:color="auto"/>
                <w:bottom w:val="none" w:sz="0" w:space="0" w:color="auto"/>
                <w:right w:val="none" w:sz="0" w:space="0" w:color="auto"/>
              </w:divBdr>
              <w:divsChild>
                <w:div w:id="1660964182">
                  <w:marLeft w:val="0"/>
                  <w:marRight w:val="0"/>
                  <w:marTop w:val="0"/>
                  <w:marBottom w:val="0"/>
                  <w:divBdr>
                    <w:top w:val="none" w:sz="0" w:space="0" w:color="auto"/>
                    <w:left w:val="none" w:sz="0" w:space="0" w:color="auto"/>
                    <w:bottom w:val="none" w:sz="0" w:space="0" w:color="auto"/>
                    <w:right w:val="none" w:sz="0" w:space="0" w:color="auto"/>
                  </w:divBdr>
                  <w:divsChild>
                    <w:div w:id="72903422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29093962">
      <w:bodyDiv w:val="1"/>
      <w:marLeft w:val="0"/>
      <w:marRight w:val="0"/>
      <w:marTop w:val="0"/>
      <w:marBottom w:val="0"/>
      <w:divBdr>
        <w:top w:val="none" w:sz="0" w:space="0" w:color="auto"/>
        <w:left w:val="none" w:sz="0" w:space="0" w:color="auto"/>
        <w:bottom w:val="none" w:sz="0" w:space="0" w:color="auto"/>
        <w:right w:val="none" w:sz="0" w:space="0" w:color="auto"/>
      </w:divBdr>
    </w:div>
    <w:div w:id="1329401863">
      <w:bodyDiv w:val="1"/>
      <w:marLeft w:val="0"/>
      <w:marRight w:val="0"/>
      <w:marTop w:val="0"/>
      <w:marBottom w:val="0"/>
      <w:divBdr>
        <w:top w:val="none" w:sz="0" w:space="0" w:color="auto"/>
        <w:left w:val="none" w:sz="0" w:space="0" w:color="auto"/>
        <w:bottom w:val="none" w:sz="0" w:space="0" w:color="auto"/>
        <w:right w:val="none" w:sz="0" w:space="0" w:color="auto"/>
      </w:divBdr>
    </w:div>
    <w:div w:id="1329672487">
      <w:bodyDiv w:val="1"/>
      <w:marLeft w:val="0"/>
      <w:marRight w:val="0"/>
      <w:marTop w:val="0"/>
      <w:marBottom w:val="0"/>
      <w:divBdr>
        <w:top w:val="none" w:sz="0" w:space="0" w:color="auto"/>
        <w:left w:val="none" w:sz="0" w:space="0" w:color="auto"/>
        <w:bottom w:val="none" w:sz="0" w:space="0" w:color="auto"/>
        <w:right w:val="none" w:sz="0" w:space="0" w:color="auto"/>
      </w:divBdr>
      <w:divsChild>
        <w:div w:id="1229193265">
          <w:marLeft w:val="0"/>
          <w:marRight w:val="0"/>
          <w:marTop w:val="0"/>
          <w:marBottom w:val="150"/>
          <w:divBdr>
            <w:top w:val="none" w:sz="0" w:space="0" w:color="auto"/>
            <w:left w:val="none" w:sz="0" w:space="0" w:color="auto"/>
            <w:bottom w:val="none" w:sz="0" w:space="0" w:color="auto"/>
            <w:right w:val="none" w:sz="0" w:space="0" w:color="auto"/>
          </w:divBdr>
        </w:div>
        <w:div w:id="1467578879">
          <w:marLeft w:val="0"/>
          <w:marRight w:val="0"/>
          <w:marTop w:val="0"/>
          <w:marBottom w:val="0"/>
          <w:divBdr>
            <w:top w:val="none" w:sz="0" w:space="0" w:color="auto"/>
            <w:left w:val="none" w:sz="0" w:space="0" w:color="auto"/>
            <w:bottom w:val="none" w:sz="0" w:space="0" w:color="auto"/>
            <w:right w:val="none" w:sz="0" w:space="0" w:color="auto"/>
          </w:divBdr>
          <w:divsChild>
            <w:div w:id="1065686487">
              <w:marLeft w:val="0"/>
              <w:marRight w:val="0"/>
              <w:marTop w:val="0"/>
              <w:marBottom w:val="0"/>
              <w:divBdr>
                <w:top w:val="none" w:sz="0" w:space="0" w:color="auto"/>
                <w:left w:val="none" w:sz="0" w:space="0" w:color="auto"/>
                <w:bottom w:val="none" w:sz="0" w:space="0" w:color="auto"/>
                <w:right w:val="none" w:sz="0" w:space="0" w:color="auto"/>
              </w:divBdr>
            </w:div>
          </w:divsChild>
        </w:div>
        <w:div w:id="1983387951">
          <w:marLeft w:val="0"/>
          <w:marRight w:val="0"/>
          <w:marTop w:val="0"/>
          <w:marBottom w:val="0"/>
          <w:divBdr>
            <w:top w:val="none" w:sz="0" w:space="0" w:color="auto"/>
            <w:left w:val="none" w:sz="0" w:space="0" w:color="auto"/>
            <w:bottom w:val="none" w:sz="0" w:space="0" w:color="auto"/>
            <w:right w:val="none" w:sz="0" w:space="0" w:color="auto"/>
          </w:divBdr>
        </w:div>
      </w:divsChild>
    </w:div>
    <w:div w:id="1329937742">
      <w:bodyDiv w:val="1"/>
      <w:marLeft w:val="0"/>
      <w:marRight w:val="0"/>
      <w:marTop w:val="0"/>
      <w:marBottom w:val="0"/>
      <w:divBdr>
        <w:top w:val="none" w:sz="0" w:space="0" w:color="auto"/>
        <w:left w:val="none" w:sz="0" w:space="0" w:color="auto"/>
        <w:bottom w:val="none" w:sz="0" w:space="0" w:color="auto"/>
        <w:right w:val="none" w:sz="0" w:space="0" w:color="auto"/>
      </w:divBdr>
    </w:div>
    <w:div w:id="1329989384">
      <w:bodyDiv w:val="1"/>
      <w:marLeft w:val="0"/>
      <w:marRight w:val="0"/>
      <w:marTop w:val="0"/>
      <w:marBottom w:val="0"/>
      <w:divBdr>
        <w:top w:val="none" w:sz="0" w:space="0" w:color="auto"/>
        <w:left w:val="none" w:sz="0" w:space="0" w:color="auto"/>
        <w:bottom w:val="none" w:sz="0" w:space="0" w:color="auto"/>
        <w:right w:val="none" w:sz="0" w:space="0" w:color="auto"/>
      </w:divBdr>
      <w:divsChild>
        <w:div w:id="1447501870">
          <w:marLeft w:val="0"/>
          <w:marRight w:val="0"/>
          <w:marTop w:val="0"/>
          <w:marBottom w:val="0"/>
          <w:divBdr>
            <w:top w:val="none" w:sz="0" w:space="0" w:color="auto"/>
            <w:left w:val="none" w:sz="0" w:space="0" w:color="auto"/>
            <w:bottom w:val="none" w:sz="0" w:space="0" w:color="auto"/>
            <w:right w:val="none" w:sz="0" w:space="0" w:color="auto"/>
          </w:divBdr>
        </w:div>
        <w:div w:id="1489906793">
          <w:marLeft w:val="0"/>
          <w:marRight w:val="0"/>
          <w:marTop w:val="0"/>
          <w:marBottom w:val="150"/>
          <w:divBdr>
            <w:top w:val="none" w:sz="0" w:space="0" w:color="auto"/>
            <w:left w:val="none" w:sz="0" w:space="0" w:color="auto"/>
            <w:bottom w:val="none" w:sz="0" w:space="0" w:color="auto"/>
            <w:right w:val="none" w:sz="0" w:space="0" w:color="auto"/>
          </w:divBdr>
        </w:div>
        <w:div w:id="1850220402">
          <w:marLeft w:val="0"/>
          <w:marRight w:val="0"/>
          <w:marTop w:val="0"/>
          <w:marBottom w:val="0"/>
          <w:divBdr>
            <w:top w:val="none" w:sz="0" w:space="0" w:color="auto"/>
            <w:left w:val="none" w:sz="0" w:space="0" w:color="auto"/>
            <w:bottom w:val="none" w:sz="0" w:space="0" w:color="auto"/>
            <w:right w:val="none" w:sz="0" w:space="0" w:color="auto"/>
          </w:divBdr>
          <w:divsChild>
            <w:div w:id="58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053">
      <w:bodyDiv w:val="1"/>
      <w:marLeft w:val="0"/>
      <w:marRight w:val="0"/>
      <w:marTop w:val="0"/>
      <w:marBottom w:val="0"/>
      <w:divBdr>
        <w:top w:val="none" w:sz="0" w:space="0" w:color="auto"/>
        <w:left w:val="none" w:sz="0" w:space="0" w:color="auto"/>
        <w:bottom w:val="none" w:sz="0" w:space="0" w:color="auto"/>
        <w:right w:val="none" w:sz="0" w:space="0" w:color="auto"/>
      </w:divBdr>
    </w:div>
    <w:div w:id="1330257992">
      <w:bodyDiv w:val="1"/>
      <w:marLeft w:val="0"/>
      <w:marRight w:val="0"/>
      <w:marTop w:val="0"/>
      <w:marBottom w:val="0"/>
      <w:divBdr>
        <w:top w:val="none" w:sz="0" w:space="0" w:color="auto"/>
        <w:left w:val="none" w:sz="0" w:space="0" w:color="auto"/>
        <w:bottom w:val="none" w:sz="0" w:space="0" w:color="auto"/>
        <w:right w:val="none" w:sz="0" w:space="0" w:color="auto"/>
      </w:divBdr>
    </w:div>
    <w:div w:id="1330409297">
      <w:bodyDiv w:val="1"/>
      <w:marLeft w:val="0"/>
      <w:marRight w:val="0"/>
      <w:marTop w:val="0"/>
      <w:marBottom w:val="0"/>
      <w:divBdr>
        <w:top w:val="none" w:sz="0" w:space="0" w:color="auto"/>
        <w:left w:val="none" w:sz="0" w:space="0" w:color="auto"/>
        <w:bottom w:val="none" w:sz="0" w:space="0" w:color="auto"/>
        <w:right w:val="none" w:sz="0" w:space="0" w:color="auto"/>
      </w:divBdr>
    </w:div>
    <w:div w:id="1330674658">
      <w:bodyDiv w:val="1"/>
      <w:marLeft w:val="0"/>
      <w:marRight w:val="0"/>
      <w:marTop w:val="0"/>
      <w:marBottom w:val="0"/>
      <w:divBdr>
        <w:top w:val="none" w:sz="0" w:space="0" w:color="auto"/>
        <w:left w:val="none" w:sz="0" w:space="0" w:color="auto"/>
        <w:bottom w:val="none" w:sz="0" w:space="0" w:color="auto"/>
        <w:right w:val="none" w:sz="0" w:space="0" w:color="auto"/>
      </w:divBdr>
    </w:div>
    <w:div w:id="1330789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3751">
          <w:marLeft w:val="0"/>
          <w:marRight w:val="0"/>
          <w:marTop w:val="300"/>
          <w:marBottom w:val="300"/>
          <w:divBdr>
            <w:top w:val="none" w:sz="0" w:space="0" w:color="auto"/>
            <w:left w:val="none" w:sz="0" w:space="0" w:color="auto"/>
            <w:bottom w:val="none" w:sz="0" w:space="0" w:color="auto"/>
            <w:right w:val="none" w:sz="0" w:space="0" w:color="auto"/>
          </w:divBdr>
        </w:div>
      </w:divsChild>
    </w:div>
    <w:div w:id="1331442113">
      <w:bodyDiv w:val="1"/>
      <w:marLeft w:val="0"/>
      <w:marRight w:val="0"/>
      <w:marTop w:val="0"/>
      <w:marBottom w:val="0"/>
      <w:divBdr>
        <w:top w:val="none" w:sz="0" w:space="0" w:color="auto"/>
        <w:left w:val="none" w:sz="0" w:space="0" w:color="auto"/>
        <w:bottom w:val="none" w:sz="0" w:space="0" w:color="auto"/>
        <w:right w:val="none" w:sz="0" w:space="0" w:color="auto"/>
      </w:divBdr>
    </w:div>
    <w:div w:id="1332485666">
      <w:bodyDiv w:val="1"/>
      <w:marLeft w:val="0"/>
      <w:marRight w:val="0"/>
      <w:marTop w:val="0"/>
      <w:marBottom w:val="0"/>
      <w:divBdr>
        <w:top w:val="none" w:sz="0" w:space="0" w:color="auto"/>
        <w:left w:val="none" w:sz="0" w:space="0" w:color="auto"/>
        <w:bottom w:val="none" w:sz="0" w:space="0" w:color="auto"/>
        <w:right w:val="none" w:sz="0" w:space="0" w:color="auto"/>
      </w:divBdr>
    </w:div>
    <w:div w:id="1333413852">
      <w:bodyDiv w:val="1"/>
      <w:marLeft w:val="0"/>
      <w:marRight w:val="0"/>
      <w:marTop w:val="0"/>
      <w:marBottom w:val="0"/>
      <w:divBdr>
        <w:top w:val="none" w:sz="0" w:space="0" w:color="auto"/>
        <w:left w:val="none" w:sz="0" w:space="0" w:color="auto"/>
        <w:bottom w:val="none" w:sz="0" w:space="0" w:color="auto"/>
        <w:right w:val="none" w:sz="0" w:space="0" w:color="auto"/>
      </w:divBdr>
    </w:div>
    <w:div w:id="1333600736">
      <w:bodyDiv w:val="1"/>
      <w:marLeft w:val="0"/>
      <w:marRight w:val="0"/>
      <w:marTop w:val="0"/>
      <w:marBottom w:val="0"/>
      <w:divBdr>
        <w:top w:val="none" w:sz="0" w:space="0" w:color="auto"/>
        <w:left w:val="none" w:sz="0" w:space="0" w:color="auto"/>
        <w:bottom w:val="none" w:sz="0" w:space="0" w:color="auto"/>
        <w:right w:val="none" w:sz="0" w:space="0" w:color="auto"/>
      </w:divBdr>
    </w:div>
    <w:div w:id="1333803083">
      <w:bodyDiv w:val="1"/>
      <w:marLeft w:val="0"/>
      <w:marRight w:val="0"/>
      <w:marTop w:val="0"/>
      <w:marBottom w:val="0"/>
      <w:divBdr>
        <w:top w:val="none" w:sz="0" w:space="0" w:color="auto"/>
        <w:left w:val="none" w:sz="0" w:space="0" w:color="auto"/>
        <w:bottom w:val="none" w:sz="0" w:space="0" w:color="auto"/>
        <w:right w:val="none" w:sz="0" w:space="0" w:color="auto"/>
      </w:divBdr>
      <w:divsChild>
        <w:div w:id="289091479">
          <w:marLeft w:val="0"/>
          <w:marRight w:val="0"/>
          <w:marTop w:val="0"/>
          <w:marBottom w:val="15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sChild>
            <w:div w:id="1570536220">
              <w:marLeft w:val="0"/>
              <w:marRight w:val="0"/>
              <w:marTop w:val="0"/>
              <w:marBottom w:val="0"/>
              <w:divBdr>
                <w:top w:val="none" w:sz="0" w:space="0" w:color="auto"/>
                <w:left w:val="none" w:sz="0" w:space="0" w:color="auto"/>
                <w:bottom w:val="none" w:sz="0" w:space="0" w:color="auto"/>
                <w:right w:val="none" w:sz="0" w:space="0" w:color="auto"/>
              </w:divBdr>
            </w:div>
          </w:divsChild>
        </w:div>
        <w:div w:id="521556697">
          <w:marLeft w:val="0"/>
          <w:marRight w:val="0"/>
          <w:marTop w:val="0"/>
          <w:marBottom w:val="0"/>
          <w:divBdr>
            <w:top w:val="none" w:sz="0" w:space="0" w:color="auto"/>
            <w:left w:val="none" w:sz="0" w:space="0" w:color="auto"/>
            <w:bottom w:val="none" w:sz="0" w:space="0" w:color="auto"/>
            <w:right w:val="none" w:sz="0" w:space="0" w:color="auto"/>
          </w:divBdr>
        </w:div>
      </w:divsChild>
    </w:div>
    <w:div w:id="1334069491">
      <w:bodyDiv w:val="1"/>
      <w:marLeft w:val="0"/>
      <w:marRight w:val="0"/>
      <w:marTop w:val="0"/>
      <w:marBottom w:val="0"/>
      <w:divBdr>
        <w:top w:val="none" w:sz="0" w:space="0" w:color="auto"/>
        <w:left w:val="none" w:sz="0" w:space="0" w:color="auto"/>
        <w:bottom w:val="none" w:sz="0" w:space="0" w:color="auto"/>
        <w:right w:val="none" w:sz="0" w:space="0" w:color="auto"/>
      </w:divBdr>
      <w:divsChild>
        <w:div w:id="416681276">
          <w:marLeft w:val="0"/>
          <w:marRight w:val="0"/>
          <w:marTop w:val="0"/>
          <w:marBottom w:val="0"/>
          <w:divBdr>
            <w:top w:val="none" w:sz="0" w:space="0" w:color="auto"/>
            <w:left w:val="none" w:sz="0" w:space="0" w:color="auto"/>
            <w:bottom w:val="none" w:sz="0" w:space="0" w:color="auto"/>
            <w:right w:val="none" w:sz="0" w:space="0" w:color="auto"/>
          </w:divBdr>
          <w:divsChild>
            <w:div w:id="1905410083">
              <w:marLeft w:val="0"/>
              <w:marRight w:val="0"/>
              <w:marTop w:val="0"/>
              <w:marBottom w:val="0"/>
              <w:divBdr>
                <w:top w:val="none" w:sz="0" w:space="0" w:color="auto"/>
                <w:left w:val="none" w:sz="0" w:space="0" w:color="auto"/>
                <w:bottom w:val="none" w:sz="0" w:space="0" w:color="auto"/>
                <w:right w:val="none" w:sz="0" w:space="0" w:color="auto"/>
              </w:divBdr>
            </w:div>
          </w:divsChild>
        </w:div>
        <w:div w:id="1103065995">
          <w:marLeft w:val="0"/>
          <w:marRight w:val="0"/>
          <w:marTop w:val="0"/>
          <w:marBottom w:val="150"/>
          <w:divBdr>
            <w:top w:val="none" w:sz="0" w:space="0" w:color="auto"/>
            <w:left w:val="none" w:sz="0" w:space="0" w:color="auto"/>
            <w:bottom w:val="none" w:sz="0" w:space="0" w:color="auto"/>
            <w:right w:val="none" w:sz="0" w:space="0" w:color="auto"/>
          </w:divBdr>
        </w:div>
        <w:div w:id="1220557998">
          <w:marLeft w:val="0"/>
          <w:marRight w:val="0"/>
          <w:marTop w:val="0"/>
          <w:marBottom w:val="0"/>
          <w:divBdr>
            <w:top w:val="none" w:sz="0" w:space="0" w:color="auto"/>
            <w:left w:val="none" w:sz="0" w:space="0" w:color="auto"/>
            <w:bottom w:val="none" w:sz="0" w:space="0" w:color="auto"/>
            <w:right w:val="none" w:sz="0" w:space="0" w:color="auto"/>
          </w:divBdr>
        </w:div>
      </w:divsChild>
    </w:div>
    <w:div w:id="1334575851">
      <w:bodyDiv w:val="1"/>
      <w:marLeft w:val="0"/>
      <w:marRight w:val="0"/>
      <w:marTop w:val="0"/>
      <w:marBottom w:val="0"/>
      <w:divBdr>
        <w:top w:val="none" w:sz="0" w:space="0" w:color="auto"/>
        <w:left w:val="none" w:sz="0" w:space="0" w:color="auto"/>
        <w:bottom w:val="none" w:sz="0" w:space="0" w:color="auto"/>
        <w:right w:val="none" w:sz="0" w:space="0" w:color="auto"/>
      </w:divBdr>
      <w:divsChild>
        <w:div w:id="659650734">
          <w:marLeft w:val="0"/>
          <w:marRight w:val="0"/>
          <w:marTop w:val="0"/>
          <w:marBottom w:val="225"/>
          <w:divBdr>
            <w:top w:val="none" w:sz="0" w:space="0" w:color="auto"/>
            <w:left w:val="none" w:sz="0" w:space="0" w:color="auto"/>
            <w:bottom w:val="none" w:sz="0" w:space="0" w:color="auto"/>
            <w:right w:val="none" w:sz="0" w:space="0" w:color="auto"/>
          </w:divBdr>
        </w:div>
        <w:div w:id="1322808240">
          <w:marLeft w:val="-225"/>
          <w:marRight w:val="-225"/>
          <w:marTop w:val="0"/>
          <w:marBottom w:val="0"/>
          <w:divBdr>
            <w:top w:val="none" w:sz="0" w:space="0" w:color="auto"/>
            <w:left w:val="none" w:sz="0" w:space="0" w:color="auto"/>
            <w:bottom w:val="none" w:sz="0" w:space="0" w:color="auto"/>
            <w:right w:val="none" w:sz="0" w:space="0" w:color="auto"/>
          </w:divBdr>
          <w:divsChild>
            <w:div w:id="1474789063">
              <w:marLeft w:val="0"/>
              <w:marRight w:val="0"/>
              <w:marTop w:val="0"/>
              <w:marBottom w:val="0"/>
              <w:divBdr>
                <w:top w:val="none" w:sz="0" w:space="0" w:color="auto"/>
                <w:left w:val="none" w:sz="0" w:space="0" w:color="auto"/>
                <w:bottom w:val="none" w:sz="0" w:space="0" w:color="auto"/>
                <w:right w:val="none" w:sz="0" w:space="0" w:color="auto"/>
              </w:divBdr>
              <w:divsChild>
                <w:div w:id="16746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1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52">
          <w:marLeft w:val="0"/>
          <w:marRight w:val="0"/>
          <w:marTop w:val="0"/>
          <w:marBottom w:val="0"/>
          <w:divBdr>
            <w:top w:val="none" w:sz="0" w:space="0" w:color="auto"/>
            <w:left w:val="none" w:sz="0" w:space="0" w:color="auto"/>
            <w:bottom w:val="none" w:sz="0" w:space="0" w:color="auto"/>
            <w:right w:val="none" w:sz="0" w:space="0" w:color="auto"/>
          </w:divBdr>
          <w:divsChild>
            <w:div w:id="769004478">
              <w:marLeft w:val="0"/>
              <w:marRight w:val="0"/>
              <w:marTop w:val="0"/>
              <w:marBottom w:val="0"/>
              <w:divBdr>
                <w:top w:val="none" w:sz="0" w:space="0" w:color="auto"/>
                <w:left w:val="none" w:sz="0" w:space="0" w:color="auto"/>
                <w:bottom w:val="none" w:sz="0" w:space="0" w:color="auto"/>
                <w:right w:val="none" w:sz="0" w:space="0" w:color="auto"/>
              </w:divBdr>
              <w:divsChild>
                <w:div w:id="246619850">
                  <w:marLeft w:val="0"/>
                  <w:marRight w:val="0"/>
                  <w:marTop w:val="0"/>
                  <w:marBottom w:val="0"/>
                  <w:divBdr>
                    <w:top w:val="none" w:sz="0" w:space="0" w:color="auto"/>
                    <w:left w:val="none" w:sz="0" w:space="0" w:color="auto"/>
                    <w:bottom w:val="none" w:sz="0" w:space="0" w:color="auto"/>
                    <w:right w:val="none" w:sz="0" w:space="0" w:color="auto"/>
                  </w:divBdr>
                </w:div>
                <w:div w:id="585964467">
                  <w:marLeft w:val="0"/>
                  <w:marRight w:val="0"/>
                  <w:marTop w:val="0"/>
                  <w:marBottom w:val="0"/>
                  <w:divBdr>
                    <w:top w:val="none" w:sz="0" w:space="0" w:color="auto"/>
                    <w:left w:val="none" w:sz="0" w:space="0" w:color="auto"/>
                    <w:bottom w:val="none" w:sz="0" w:space="0" w:color="auto"/>
                    <w:right w:val="none" w:sz="0" w:space="0" w:color="auto"/>
                  </w:divBdr>
                </w:div>
                <w:div w:id="66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330">
          <w:marLeft w:val="0"/>
          <w:marRight w:val="0"/>
          <w:marTop w:val="0"/>
          <w:marBottom w:val="0"/>
          <w:divBdr>
            <w:top w:val="none" w:sz="0" w:space="0" w:color="auto"/>
            <w:left w:val="none" w:sz="0" w:space="0" w:color="auto"/>
            <w:bottom w:val="none" w:sz="0" w:space="0" w:color="auto"/>
            <w:right w:val="none" w:sz="0" w:space="0" w:color="auto"/>
          </w:divBdr>
        </w:div>
      </w:divsChild>
    </w:div>
    <w:div w:id="1336105961">
      <w:bodyDiv w:val="1"/>
      <w:marLeft w:val="0"/>
      <w:marRight w:val="0"/>
      <w:marTop w:val="0"/>
      <w:marBottom w:val="0"/>
      <w:divBdr>
        <w:top w:val="none" w:sz="0" w:space="0" w:color="auto"/>
        <w:left w:val="none" w:sz="0" w:space="0" w:color="auto"/>
        <w:bottom w:val="none" w:sz="0" w:space="0" w:color="auto"/>
        <w:right w:val="none" w:sz="0" w:space="0" w:color="auto"/>
      </w:divBdr>
    </w:div>
    <w:div w:id="1336302922">
      <w:bodyDiv w:val="1"/>
      <w:marLeft w:val="0"/>
      <w:marRight w:val="0"/>
      <w:marTop w:val="0"/>
      <w:marBottom w:val="0"/>
      <w:divBdr>
        <w:top w:val="none" w:sz="0" w:space="0" w:color="auto"/>
        <w:left w:val="none" w:sz="0" w:space="0" w:color="auto"/>
        <w:bottom w:val="none" w:sz="0" w:space="0" w:color="auto"/>
        <w:right w:val="none" w:sz="0" w:space="0" w:color="auto"/>
      </w:divBdr>
      <w:divsChild>
        <w:div w:id="273288058">
          <w:marLeft w:val="0"/>
          <w:marRight w:val="0"/>
          <w:marTop w:val="0"/>
          <w:marBottom w:val="0"/>
          <w:divBdr>
            <w:top w:val="none" w:sz="0" w:space="0" w:color="auto"/>
            <w:left w:val="none" w:sz="0" w:space="0" w:color="auto"/>
            <w:bottom w:val="none" w:sz="0" w:space="0" w:color="auto"/>
            <w:right w:val="none" w:sz="0" w:space="0" w:color="auto"/>
          </w:divBdr>
          <w:divsChild>
            <w:div w:id="788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4853">
      <w:bodyDiv w:val="1"/>
      <w:marLeft w:val="0"/>
      <w:marRight w:val="0"/>
      <w:marTop w:val="0"/>
      <w:marBottom w:val="0"/>
      <w:divBdr>
        <w:top w:val="none" w:sz="0" w:space="0" w:color="auto"/>
        <w:left w:val="none" w:sz="0" w:space="0" w:color="auto"/>
        <w:bottom w:val="none" w:sz="0" w:space="0" w:color="auto"/>
        <w:right w:val="none" w:sz="0" w:space="0" w:color="auto"/>
      </w:divBdr>
      <w:divsChild>
        <w:div w:id="875199405">
          <w:marLeft w:val="0"/>
          <w:marRight w:val="0"/>
          <w:marTop w:val="0"/>
          <w:marBottom w:val="0"/>
          <w:divBdr>
            <w:top w:val="none" w:sz="0" w:space="0" w:color="auto"/>
            <w:left w:val="none" w:sz="0" w:space="0" w:color="auto"/>
            <w:bottom w:val="none" w:sz="0" w:space="0" w:color="auto"/>
            <w:right w:val="none" w:sz="0" w:space="0" w:color="auto"/>
          </w:divBdr>
          <w:divsChild>
            <w:div w:id="2052487511">
              <w:marLeft w:val="0"/>
              <w:marRight w:val="0"/>
              <w:marTop w:val="0"/>
              <w:marBottom w:val="0"/>
              <w:divBdr>
                <w:top w:val="none" w:sz="0" w:space="0" w:color="auto"/>
                <w:left w:val="none" w:sz="0" w:space="0" w:color="auto"/>
                <w:bottom w:val="none" w:sz="0" w:space="0" w:color="auto"/>
                <w:right w:val="none" w:sz="0" w:space="0" w:color="auto"/>
              </w:divBdr>
            </w:div>
          </w:divsChild>
        </w:div>
        <w:div w:id="1106269469">
          <w:marLeft w:val="0"/>
          <w:marRight w:val="0"/>
          <w:marTop w:val="0"/>
          <w:marBottom w:val="150"/>
          <w:divBdr>
            <w:top w:val="none" w:sz="0" w:space="0" w:color="auto"/>
            <w:left w:val="none" w:sz="0" w:space="0" w:color="auto"/>
            <w:bottom w:val="none" w:sz="0" w:space="0" w:color="auto"/>
            <w:right w:val="none" w:sz="0" w:space="0" w:color="auto"/>
          </w:divBdr>
        </w:div>
        <w:div w:id="1142574772">
          <w:marLeft w:val="0"/>
          <w:marRight w:val="0"/>
          <w:marTop w:val="0"/>
          <w:marBottom w:val="0"/>
          <w:divBdr>
            <w:top w:val="none" w:sz="0" w:space="0" w:color="auto"/>
            <w:left w:val="none" w:sz="0" w:space="0" w:color="auto"/>
            <w:bottom w:val="none" w:sz="0" w:space="0" w:color="auto"/>
            <w:right w:val="none" w:sz="0" w:space="0" w:color="auto"/>
          </w:divBdr>
        </w:div>
      </w:divsChild>
    </w:div>
    <w:div w:id="1337687697">
      <w:bodyDiv w:val="1"/>
      <w:marLeft w:val="0"/>
      <w:marRight w:val="0"/>
      <w:marTop w:val="0"/>
      <w:marBottom w:val="0"/>
      <w:divBdr>
        <w:top w:val="none" w:sz="0" w:space="0" w:color="auto"/>
        <w:left w:val="none" w:sz="0" w:space="0" w:color="auto"/>
        <w:bottom w:val="none" w:sz="0" w:space="0" w:color="auto"/>
        <w:right w:val="none" w:sz="0" w:space="0" w:color="auto"/>
      </w:divBdr>
    </w:div>
    <w:div w:id="1338918679">
      <w:bodyDiv w:val="1"/>
      <w:marLeft w:val="0"/>
      <w:marRight w:val="0"/>
      <w:marTop w:val="0"/>
      <w:marBottom w:val="0"/>
      <w:divBdr>
        <w:top w:val="none" w:sz="0" w:space="0" w:color="auto"/>
        <w:left w:val="none" w:sz="0" w:space="0" w:color="auto"/>
        <w:bottom w:val="none" w:sz="0" w:space="0" w:color="auto"/>
        <w:right w:val="none" w:sz="0" w:space="0" w:color="auto"/>
      </w:divBdr>
    </w:div>
    <w:div w:id="1339120138">
      <w:bodyDiv w:val="1"/>
      <w:marLeft w:val="0"/>
      <w:marRight w:val="0"/>
      <w:marTop w:val="0"/>
      <w:marBottom w:val="0"/>
      <w:divBdr>
        <w:top w:val="none" w:sz="0" w:space="0" w:color="auto"/>
        <w:left w:val="none" w:sz="0" w:space="0" w:color="auto"/>
        <w:bottom w:val="none" w:sz="0" w:space="0" w:color="auto"/>
        <w:right w:val="none" w:sz="0" w:space="0" w:color="auto"/>
      </w:divBdr>
    </w:div>
    <w:div w:id="1339192719">
      <w:bodyDiv w:val="1"/>
      <w:marLeft w:val="0"/>
      <w:marRight w:val="0"/>
      <w:marTop w:val="0"/>
      <w:marBottom w:val="0"/>
      <w:divBdr>
        <w:top w:val="none" w:sz="0" w:space="0" w:color="auto"/>
        <w:left w:val="none" w:sz="0" w:space="0" w:color="auto"/>
        <w:bottom w:val="none" w:sz="0" w:space="0" w:color="auto"/>
        <w:right w:val="none" w:sz="0" w:space="0" w:color="auto"/>
      </w:divBdr>
      <w:divsChild>
        <w:div w:id="570971508">
          <w:marLeft w:val="0"/>
          <w:marRight w:val="0"/>
          <w:marTop w:val="0"/>
          <w:marBottom w:val="0"/>
          <w:divBdr>
            <w:top w:val="none" w:sz="0" w:space="0" w:color="auto"/>
            <w:left w:val="none" w:sz="0" w:space="0" w:color="auto"/>
            <w:bottom w:val="none" w:sz="0" w:space="0" w:color="auto"/>
            <w:right w:val="none" w:sz="0" w:space="0" w:color="auto"/>
          </w:divBdr>
        </w:div>
        <w:div w:id="1339887193">
          <w:marLeft w:val="0"/>
          <w:marRight w:val="0"/>
          <w:marTop w:val="0"/>
          <w:marBottom w:val="0"/>
          <w:divBdr>
            <w:top w:val="none" w:sz="0" w:space="0" w:color="auto"/>
            <w:left w:val="none" w:sz="0" w:space="0" w:color="auto"/>
            <w:bottom w:val="none" w:sz="0" w:space="0" w:color="auto"/>
            <w:right w:val="none" w:sz="0" w:space="0" w:color="auto"/>
          </w:divBdr>
          <w:divsChild>
            <w:div w:id="1488743687">
              <w:marLeft w:val="0"/>
              <w:marRight w:val="0"/>
              <w:marTop w:val="0"/>
              <w:marBottom w:val="0"/>
              <w:divBdr>
                <w:top w:val="none" w:sz="0" w:space="0" w:color="auto"/>
                <w:left w:val="none" w:sz="0" w:space="0" w:color="auto"/>
                <w:bottom w:val="none" w:sz="0" w:space="0" w:color="auto"/>
                <w:right w:val="none" w:sz="0" w:space="0" w:color="auto"/>
              </w:divBdr>
            </w:div>
          </w:divsChild>
        </w:div>
        <w:div w:id="1976525059">
          <w:marLeft w:val="0"/>
          <w:marRight w:val="0"/>
          <w:marTop w:val="0"/>
          <w:marBottom w:val="150"/>
          <w:divBdr>
            <w:top w:val="none" w:sz="0" w:space="0" w:color="auto"/>
            <w:left w:val="none" w:sz="0" w:space="0" w:color="auto"/>
            <w:bottom w:val="none" w:sz="0" w:space="0" w:color="auto"/>
            <w:right w:val="none" w:sz="0" w:space="0" w:color="auto"/>
          </w:divBdr>
        </w:div>
      </w:divsChild>
    </w:div>
    <w:div w:id="1339232488">
      <w:bodyDiv w:val="1"/>
      <w:marLeft w:val="0"/>
      <w:marRight w:val="0"/>
      <w:marTop w:val="0"/>
      <w:marBottom w:val="0"/>
      <w:divBdr>
        <w:top w:val="none" w:sz="0" w:space="0" w:color="auto"/>
        <w:left w:val="none" w:sz="0" w:space="0" w:color="auto"/>
        <w:bottom w:val="none" w:sz="0" w:space="0" w:color="auto"/>
        <w:right w:val="none" w:sz="0" w:space="0" w:color="auto"/>
      </w:divBdr>
    </w:div>
    <w:div w:id="1339457445">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40739083">
      <w:bodyDiv w:val="1"/>
      <w:marLeft w:val="0"/>
      <w:marRight w:val="0"/>
      <w:marTop w:val="0"/>
      <w:marBottom w:val="0"/>
      <w:divBdr>
        <w:top w:val="none" w:sz="0" w:space="0" w:color="auto"/>
        <w:left w:val="none" w:sz="0" w:space="0" w:color="auto"/>
        <w:bottom w:val="none" w:sz="0" w:space="0" w:color="auto"/>
        <w:right w:val="none" w:sz="0" w:space="0" w:color="auto"/>
      </w:divBdr>
      <w:divsChild>
        <w:div w:id="599798943">
          <w:marLeft w:val="0"/>
          <w:marRight w:val="150"/>
          <w:marTop w:val="225"/>
          <w:marBottom w:val="141"/>
          <w:divBdr>
            <w:top w:val="none" w:sz="0" w:space="0" w:color="auto"/>
            <w:left w:val="none" w:sz="0" w:space="0" w:color="auto"/>
            <w:bottom w:val="none" w:sz="0" w:space="0" w:color="auto"/>
            <w:right w:val="none" w:sz="0" w:space="0" w:color="auto"/>
          </w:divBdr>
        </w:div>
        <w:div w:id="92229962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1340816486">
      <w:bodyDiv w:val="1"/>
      <w:marLeft w:val="0"/>
      <w:marRight w:val="0"/>
      <w:marTop w:val="0"/>
      <w:marBottom w:val="0"/>
      <w:divBdr>
        <w:top w:val="none" w:sz="0" w:space="0" w:color="auto"/>
        <w:left w:val="none" w:sz="0" w:space="0" w:color="auto"/>
        <w:bottom w:val="none" w:sz="0" w:space="0" w:color="auto"/>
        <w:right w:val="none" w:sz="0" w:space="0" w:color="auto"/>
      </w:divBdr>
    </w:div>
    <w:div w:id="1341197566">
      <w:bodyDiv w:val="1"/>
      <w:marLeft w:val="0"/>
      <w:marRight w:val="0"/>
      <w:marTop w:val="0"/>
      <w:marBottom w:val="0"/>
      <w:divBdr>
        <w:top w:val="none" w:sz="0" w:space="0" w:color="auto"/>
        <w:left w:val="none" w:sz="0" w:space="0" w:color="auto"/>
        <w:bottom w:val="none" w:sz="0" w:space="0" w:color="auto"/>
        <w:right w:val="none" w:sz="0" w:space="0" w:color="auto"/>
      </w:divBdr>
    </w:div>
    <w:div w:id="1341348410">
      <w:bodyDiv w:val="1"/>
      <w:marLeft w:val="0"/>
      <w:marRight w:val="0"/>
      <w:marTop w:val="0"/>
      <w:marBottom w:val="0"/>
      <w:divBdr>
        <w:top w:val="none" w:sz="0" w:space="0" w:color="auto"/>
        <w:left w:val="none" w:sz="0" w:space="0" w:color="auto"/>
        <w:bottom w:val="none" w:sz="0" w:space="0" w:color="auto"/>
        <w:right w:val="none" w:sz="0" w:space="0" w:color="auto"/>
      </w:divBdr>
    </w:div>
    <w:div w:id="1341927962">
      <w:bodyDiv w:val="1"/>
      <w:marLeft w:val="0"/>
      <w:marRight w:val="0"/>
      <w:marTop w:val="0"/>
      <w:marBottom w:val="0"/>
      <w:divBdr>
        <w:top w:val="none" w:sz="0" w:space="0" w:color="auto"/>
        <w:left w:val="none" w:sz="0" w:space="0" w:color="auto"/>
        <w:bottom w:val="none" w:sz="0" w:space="0" w:color="auto"/>
        <w:right w:val="none" w:sz="0" w:space="0" w:color="auto"/>
      </w:divBdr>
      <w:divsChild>
        <w:div w:id="1099720333">
          <w:marLeft w:val="0"/>
          <w:marRight w:val="0"/>
          <w:marTop w:val="0"/>
          <w:marBottom w:val="15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 w:id="1232502408">
          <w:marLeft w:val="0"/>
          <w:marRight w:val="0"/>
          <w:marTop w:val="0"/>
          <w:marBottom w:val="150"/>
          <w:divBdr>
            <w:top w:val="none" w:sz="0" w:space="0" w:color="auto"/>
            <w:left w:val="none" w:sz="0" w:space="0" w:color="auto"/>
            <w:bottom w:val="none" w:sz="0" w:space="0" w:color="auto"/>
            <w:right w:val="none" w:sz="0" w:space="0" w:color="auto"/>
          </w:divBdr>
        </w:div>
      </w:divsChild>
    </w:div>
    <w:div w:id="1342662300">
      <w:bodyDiv w:val="1"/>
      <w:marLeft w:val="0"/>
      <w:marRight w:val="0"/>
      <w:marTop w:val="0"/>
      <w:marBottom w:val="0"/>
      <w:divBdr>
        <w:top w:val="none" w:sz="0" w:space="0" w:color="auto"/>
        <w:left w:val="none" w:sz="0" w:space="0" w:color="auto"/>
        <w:bottom w:val="none" w:sz="0" w:space="0" w:color="auto"/>
        <w:right w:val="none" w:sz="0" w:space="0" w:color="auto"/>
      </w:divBdr>
    </w:div>
    <w:div w:id="1344088584">
      <w:bodyDiv w:val="1"/>
      <w:marLeft w:val="0"/>
      <w:marRight w:val="0"/>
      <w:marTop w:val="0"/>
      <w:marBottom w:val="0"/>
      <w:divBdr>
        <w:top w:val="none" w:sz="0" w:space="0" w:color="auto"/>
        <w:left w:val="none" w:sz="0" w:space="0" w:color="auto"/>
        <w:bottom w:val="none" w:sz="0" w:space="0" w:color="auto"/>
        <w:right w:val="none" w:sz="0" w:space="0" w:color="auto"/>
      </w:divBdr>
    </w:div>
    <w:div w:id="1345283334">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806923292">
              <w:marLeft w:val="0"/>
              <w:marRight w:val="0"/>
              <w:marTop w:val="0"/>
              <w:marBottom w:val="0"/>
              <w:divBdr>
                <w:top w:val="none" w:sz="0" w:space="0" w:color="auto"/>
                <w:left w:val="none" w:sz="0" w:space="0" w:color="auto"/>
                <w:bottom w:val="none" w:sz="0" w:space="0" w:color="auto"/>
                <w:right w:val="none" w:sz="0" w:space="0" w:color="auto"/>
              </w:divBdr>
              <w:divsChild>
                <w:div w:id="187841686">
                  <w:marLeft w:val="30"/>
                  <w:marRight w:val="180"/>
                  <w:marTop w:val="30"/>
                  <w:marBottom w:val="30"/>
                  <w:divBdr>
                    <w:top w:val="single" w:sz="6" w:space="2" w:color="CCCCCC"/>
                    <w:left w:val="single" w:sz="6" w:space="2" w:color="CCCCCC"/>
                    <w:bottom w:val="single" w:sz="6" w:space="2" w:color="CCCCCC"/>
                    <w:right w:val="single" w:sz="6" w:space="2" w:color="CCCCCC"/>
                  </w:divBdr>
                  <w:divsChild>
                    <w:div w:id="1023749667">
                      <w:marLeft w:val="0"/>
                      <w:marRight w:val="0"/>
                      <w:marTop w:val="0"/>
                      <w:marBottom w:val="90"/>
                      <w:divBdr>
                        <w:top w:val="none" w:sz="0" w:space="0" w:color="auto"/>
                        <w:left w:val="none" w:sz="0" w:space="0" w:color="auto"/>
                        <w:bottom w:val="none" w:sz="0" w:space="0" w:color="auto"/>
                        <w:right w:val="none" w:sz="0" w:space="0" w:color="auto"/>
                      </w:divBdr>
                      <w:divsChild>
                        <w:div w:id="204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145">
      <w:bodyDiv w:val="1"/>
      <w:marLeft w:val="0"/>
      <w:marRight w:val="0"/>
      <w:marTop w:val="0"/>
      <w:marBottom w:val="0"/>
      <w:divBdr>
        <w:top w:val="none" w:sz="0" w:space="0" w:color="auto"/>
        <w:left w:val="none" w:sz="0" w:space="0" w:color="auto"/>
        <w:bottom w:val="none" w:sz="0" w:space="0" w:color="auto"/>
        <w:right w:val="none" w:sz="0" w:space="0" w:color="auto"/>
      </w:divBdr>
      <w:divsChild>
        <w:div w:id="1698657107">
          <w:marLeft w:val="0"/>
          <w:marRight w:val="0"/>
          <w:marTop w:val="0"/>
          <w:marBottom w:val="0"/>
          <w:divBdr>
            <w:top w:val="none" w:sz="0" w:space="0" w:color="auto"/>
            <w:left w:val="none" w:sz="0" w:space="0" w:color="auto"/>
            <w:bottom w:val="none" w:sz="0" w:space="0" w:color="auto"/>
            <w:right w:val="none" w:sz="0" w:space="0" w:color="auto"/>
          </w:divBdr>
          <w:divsChild>
            <w:div w:id="1101686590">
              <w:marLeft w:val="0"/>
              <w:marRight w:val="0"/>
              <w:marTop w:val="0"/>
              <w:marBottom w:val="0"/>
              <w:divBdr>
                <w:top w:val="none" w:sz="0" w:space="0" w:color="auto"/>
                <w:left w:val="none" w:sz="0" w:space="0" w:color="auto"/>
                <w:bottom w:val="none" w:sz="0" w:space="0" w:color="auto"/>
                <w:right w:val="none" w:sz="0" w:space="0" w:color="auto"/>
              </w:divBdr>
              <w:divsChild>
                <w:div w:id="1474448422">
                  <w:marLeft w:val="30"/>
                  <w:marRight w:val="180"/>
                  <w:marTop w:val="30"/>
                  <w:marBottom w:val="30"/>
                  <w:divBdr>
                    <w:top w:val="single" w:sz="6" w:space="2" w:color="CCCCCC"/>
                    <w:left w:val="single" w:sz="6" w:space="2" w:color="CCCCCC"/>
                    <w:bottom w:val="single" w:sz="6" w:space="2" w:color="CCCCCC"/>
                    <w:right w:val="single" w:sz="6" w:space="2" w:color="CCCCCC"/>
                  </w:divBdr>
                  <w:divsChild>
                    <w:div w:id="769468855">
                      <w:marLeft w:val="0"/>
                      <w:marRight w:val="0"/>
                      <w:marTop w:val="0"/>
                      <w:marBottom w:val="90"/>
                      <w:divBdr>
                        <w:top w:val="none" w:sz="0" w:space="0" w:color="auto"/>
                        <w:left w:val="none" w:sz="0" w:space="0" w:color="auto"/>
                        <w:bottom w:val="none" w:sz="0" w:space="0" w:color="auto"/>
                        <w:right w:val="none" w:sz="0" w:space="0" w:color="auto"/>
                      </w:divBdr>
                      <w:divsChild>
                        <w:div w:id="981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0065">
      <w:bodyDiv w:val="1"/>
      <w:marLeft w:val="0"/>
      <w:marRight w:val="0"/>
      <w:marTop w:val="0"/>
      <w:marBottom w:val="0"/>
      <w:divBdr>
        <w:top w:val="none" w:sz="0" w:space="0" w:color="auto"/>
        <w:left w:val="none" w:sz="0" w:space="0" w:color="auto"/>
        <w:bottom w:val="none" w:sz="0" w:space="0" w:color="auto"/>
        <w:right w:val="none" w:sz="0" w:space="0" w:color="auto"/>
      </w:divBdr>
    </w:div>
    <w:div w:id="1346715383">
      <w:bodyDiv w:val="1"/>
      <w:marLeft w:val="0"/>
      <w:marRight w:val="0"/>
      <w:marTop w:val="0"/>
      <w:marBottom w:val="0"/>
      <w:divBdr>
        <w:top w:val="none" w:sz="0" w:space="0" w:color="auto"/>
        <w:left w:val="none" w:sz="0" w:space="0" w:color="auto"/>
        <w:bottom w:val="none" w:sz="0" w:space="0" w:color="auto"/>
        <w:right w:val="none" w:sz="0" w:space="0" w:color="auto"/>
      </w:divBdr>
    </w:div>
    <w:div w:id="1346903445">
      <w:bodyDiv w:val="1"/>
      <w:marLeft w:val="0"/>
      <w:marRight w:val="0"/>
      <w:marTop w:val="0"/>
      <w:marBottom w:val="0"/>
      <w:divBdr>
        <w:top w:val="none" w:sz="0" w:space="0" w:color="auto"/>
        <w:left w:val="none" w:sz="0" w:space="0" w:color="auto"/>
        <w:bottom w:val="none" w:sz="0" w:space="0" w:color="auto"/>
        <w:right w:val="none" w:sz="0" w:space="0" w:color="auto"/>
      </w:divBdr>
    </w:div>
    <w:div w:id="1347250183">
      <w:bodyDiv w:val="1"/>
      <w:marLeft w:val="0"/>
      <w:marRight w:val="0"/>
      <w:marTop w:val="0"/>
      <w:marBottom w:val="0"/>
      <w:divBdr>
        <w:top w:val="none" w:sz="0" w:space="0" w:color="auto"/>
        <w:left w:val="none" w:sz="0" w:space="0" w:color="auto"/>
        <w:bottom w:val="none" w:sz="0" w:space="0" w:color="auto"/>
        <w:right w:val="none" w:sz="0" w:space="0" w:color="auto"/>
      </w:divBdr>
    </w:div>
    <w:div w:id="1348363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150"/>
          <w:divBdr>
            <w:top w:val="none" w:sz="0" w:space="0" w:color="auto"/>
            <w:left w:val="none" w:sz="0" w:space="0" w:color="auto"/>
            <w:bottom w:val="none" w:sz="0" w:space="0" w:color="auto"/>
            <w:right w:val="none" w:sz="0" w:space="0" w:color="auto"/>
          </w:divBdr>
        </w:div>
        <w:div w:id="594246331">
          <w:marLeft w:val="0"/>
          <w:marRight w:val="0"/>
          <w:marTop w:val="0"/>
          <w:marBottom w:val="0"/>
          <w:divBdr>
            <w:top w:val="none" w:sz="0" w:space="0" w:color="auto"/>
            <w:left w:val="none" w:sz="0" w:space="0" w:color="auto"/>
            <w:bottom w:val="none" w:sz="0" w:space="0" w:color="auto"/>
            <w:right w:val="none" w:sz="0" w:space="0" w:color="auto"/>
          </w:divBdr>
          <w:divsChild>
            <w:div w:id="1173375302">
              <w:marLeft w:val="0"/>
              <w:marRight w:val="0"/>
              <w:marTop w:val="0"/>
              <w:marBottom w:val="0"/>
              <w:divBdr>
                <w:top w:val="none" w:sz="0" w:space="0" w:color="auto"/>
                <w:left w:val="none" w:sz="0" w:space="0" w:color="auto"/>
                <w:bottom w:val="none" w:sz="0" w:space="0" w:color="auto"/>
                <w:right w:val="none" w:sz="0" w:space="0" w:color="auto"/>
              </w:divBdr>
            </w:div>
          </w:divsChild>
        </w:div>
        <w:div w:id="1263419972">
          <w:marLeft w:val="0"/>
          <w:marRight w:val="0"/>
          <w:marTop w:val="0"/>
          <w:marBottom w:val="0"/>
          <w:divBdr>
            <w:top w:val="none" w:sz="0" w:space="0" w:color="auto"/>
            <w:left w:val="none" w:sz="0" w:space="0" w:color="auto"/>
            <w:bottom w:val="none" w:sz="0" w:space="0" w:color="auto"/>
            <w:right w:val="none" w:sz="0" w:space="0" w:color="auto"/>
          </w:divBdr>
        </w:div>
      </w:divsChild>
    </w:div>
    <w:div w:id="1348485886">
      <w:bodyDiv w:val="1"/>
      <w:marLeft w:val="0"/>
      <w:marRight w:val="0"/>
      <w:marTop w:val="0"/>
      <w:marBottom w:val="0"/>
      <w:divBdr>
        <w:top w:val="none" w:sz="0" w:space="0" w:color="auto"/>
        <w:left w:val="none" w:sz="0" w:space="0" w:color="auto"/>
        <w:bottom w:val="none" w:sz="0" w:space="0" w:color="auto"/>
        <w:right w:val="none" w:sz="0" w:space="0" w:color="auto"/>
      </w:divBdr>
    </w:div>
    <w:div w:id="1349139065">
      <w:bodyDiv w:val="1"/>
      <w:marLeft w:val="0"/>
      <w:marRight w:val="0"/>
      <w:marTop w:val="0"/>
      <w:marBottom w:val="0"/>
      <w:divBdr>
        <w:top w:val="none" w:sz="0" w:space="0" w:color="auto"/>
        <w:left w:val="none" w:sz="0" w:space="0" w:color="auto"/>
        <w:bottom w:val="none" w:sz="0" w:space="0" w:color="auto"/>
        <w:right w:val="none" w:sz="0" w:space="0" w:color="auto"/>
      </w:divBdr>
    </w:div>
    <w:div w:id="1349256403">
      <w:bodyDiv w:val="1"/>
      <w:marLeft w:val="0"/>
      <w:marRight w:val="0"/>
      <w:marTop w:val="0"/>
      <w:marBottom w:val="0"/>
      <w:divBdr>
        <w:top w:val="none" w:sz="0" w:space="0" w:color="auto"/>
        <w:left w:val="none" w:sz="0" w:space="0" w:color="auto"/>
        <w:bottom w:val="none" w:sz="0" w:space="0" w:color="auto"/>
        <w:right w:val="none" w:sz="0" w:space="0" w:color="auto"/>
      </w:divBdr>
    </w:div>
    <w:div w:id="1349599228">
      <w:bodyDiv w:val="1"/>
      <w:marLeft w:val="0"/>
      <w:marRight w:val="0"/>
      <w:marTop w:val="0"/>
      <w:marBottom w:val="0"/>
      <w:divBdr>
        <w:top w:val="none" w:sz="0" w:space="0" w:color="auto"/>
        <w:left w:val="none" w:sz="0" w:space="0" w:color="auto"/>
        <w:bottom w:val="none" w:sz="0" w:space="0" w:color="auto"/>
        <w:right w:val="none" w:sz="0" w:space="0" w:color="auto"/>
      </w:divBdr>
      <w:divsChild>
        <w:div w:id="1481995864">
          <w:marLeft w:val="0"/>
          <w:marRight w:val="0"/>
          <w:marTop w:val="0"/>
          <w:marBottom w:val="225"/>
          <w:divBdr>
            <w:top w:val="none" w:sz="0" w:space="0" w:color="auto"/>
            <w:left w:val="none" w:sz="0" w:space="0" w:color="auto"/>
            <w:bottom w:val="none" w:sz="0" w:space="0" w:color="auto"/>
            <w:right w:val="none" w:sz="0" w:space="0" w:color="auto"/>
          </w:divBdr>
          <w:divsChild>
            <w:div w:id="1035620747">
              <w:marLeft w:val="0"/>
              <w:marRight w:val="0"/>
              <w:marTop w:val="0"/>
              <w:marBottom w:val="225"/>
              <w:divBdr>
                <w:top w:val="none" w:sz="0" w:space="0" w:color="auto"/>
                <w:left w:val="none" w:sz="0" w:space="0" w:color="auto"/>
                <w:bottom w:val="none" w:sz="0" w:space="0" w:color="auto"/>
                <w:right w:val="none" w:sz="0" w:space="0" w:color="auto"/>
              </w:divBdr>
            </w:div>
          </w:divsChild>
        </w:div>
        <w:div w:id="1240603478">
          <w:marLeft w:val="0"/>
          <w:marRight w:val="0"/>
          <w:marTop w:val="0"/>
          <w:marBottom w:val="225"/>
          <w:divBdr>
            <w:top w:val="none" w:sz="0" w:space="0" w:color="auto"/>
            <w:left w:val="none" w:sz="0" w:space="0" w:color="auto"/>
            <w:bottom w:val="none" w:sz="0" w:space="0" w:color="auto"/>
            <w:right w:val="none" w:sz="0" w:space="0" w:color="auto"/>
          </w:divBdr>
        </w:div>
      </w:divsChild>
    </w:div>
    <w:div w:id="1349869287">
      <w:bodyDiv w:val="1"/>
      <w:marLeft w:val="0"/>
      <w:marRight w:val="0"/>
      <w:marTop w:val="0"/>
      <w:marBottom w:val="0"/>
      <w:divBdr>
        <w:top w:val="none" w:sz="0" w:space="0" w:color="auto"/>
        <w:left w:val="none" w:sz="0" w:space="0" w:color="auto"/>
        <w:bottom w:val="none" w:sz="0" w:space="0" w:color="auto"/>
        <w:right w:val="none" w:sz="0" w:space="0" w:color="auto"/>
      </w:divBdr>
    </w:div>
    <w:div w:id="1349916675">
      <w:bodyDiv w:val="1"/>
      <w:marLeft w:val="0"/>
      <w:marRight w:val="0"/>
      <w:marTop w:val="0"/>
      <w:marBottom w:val="0"/>
      <w:divBdr>
        <w:top w:val="none" w:sz="0" w:space="0" w:color="auto"/>
        <w:left w:val="none" w:sz="0" w:space="0" w:color="auto"/>
        <w:bottom w:val="none" w:sz="0" w:space="0" w:color="auto"/>
        <w:right w:val="none" w:sz="0" w:space="0" w:color="auto"/>
      </w:divBdr>
    </w:div>
    <w:div w:id="1350137496">
      <w:bodyDiv w:val="1"/>
      <w:marLeft w:val="0"/>
      <w:marRight w:val="0"/>
      <w:marTop w:val="0"/>
      <w:marBottom w:val="0"/>
      <w:divBdr>
        <w:top w:val="none" w:sz="0" w:space="0" w:color="auto"/>
        <w:left w:val="none" w:sz="0" w:space="0" w:color="auto"/>
        <w:bottom w:val="none" w:sz="0" w:space="0" w:color="auto"/>
        <w:right w:val="none" w:sz="0" w:space="0" w:color="auto"/>
      </w:divBdr>
    </w:div>
    <w:div w:id="135045051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987315">
      <w:bodyDiv w:val="1"/>
      <w:marLeft w:val="0"/>
      <w:marRight w:val="0"/>
      <w:marTop w:val="0"/>
      <w:marBottom w:val="0"/>
      <w:divBdr>
        <w:top w:val="none" w:sz="0" w:space="0" w:color="auto"/>
        <w:left w:val="none" w:sz="0" w:space="0" w:color="auto"/>
        <w:bottom w:val="none" w:sz="0" w:space="0" w:color="auto"/>
        <w:right w:val="none" w:sz="0" w:space="0" w:color="auto"/>
      </w:divBdr>
    </w:div>
    <w:div w:id="1351564212">
      <w:bodyDiv w:val="1"/>
      <w:marLeft w:val="0"/>
      <w:marRight w:val="0"/>
      <w:marTop w:val="0"/>
      <w:marBottom w:val="0"/>
      <w:divBdr>
        <w:top w:val="none" w:sz="0" w:space="0" w:color="auto"/>
        <w:left w:val="none" w:sz="0" w:space="0" w:color="auto"/>
        <w:bottom w:val="none" w:sz="0" w:space="0" w:color="auto"/>
        <w:right w:val="none" w:sz="0" w:space="0" w:color="auto"/>
      </w:divBdr>
      <w:divsChild>
        <w:div w:id="1080908892">
          <w:marLeft w:val="0"/>
          <w:marRight w:val="0"/>
          <w:marTop w:val="150"/>
          <w:marBottom w:val="150"/>
          <w:divBdr>
            <w:top w:val="single" w:sz="6" w:space="8" w:color="EEEEEE"/>
            <w:left w:val="none" w:sz="0" w:space="0" w:color="auto"/>
            <w:bottom w:val="single" w:sz="6" w:space="8" w:color="EEEEEE"/>
            <w:right w:val="none" w:sz="0" w:space="0" w:color="auto"/>
          </w:divBdr>
        </w:div>
        <w:div w:id="1525902309">
          <w:marLeft w:val="-225"/>
          <w:marRight w:val="-225"/>
          <w:marTop w:val="0"/>
          <w:marBottom w:val="0"/>
          <w:divBdr>
            <w:top w:val="none" w:sz="0" w:space="0" w:color="auto"/>
            <w:left w:val="none" w:sz="0" w:space="0" w:color="auto"/>
            <w:bottom w:val="none" w:sz="0" w:space="0" w:color="auto"/>
            <w:right w:val="none" w:sz="0" w:space="0" w:color="auto"/>
          </w:divBdr>
          <w:divsChild>
            <w:div w:id="1587106317">
              <w:marLeft w:val="0"/>
              <w:marRight w:val="0"/>
              <w:marTop w:val="0"/>
              <w:marBottom w:val="0"/>
              <w:divBdr>
                <w:top w:val="none" w:sz="0" w:space="0" w:color="auto"/>
                <w:left w:val="none" w:sz="0" w:space="0" w:color="auto"/>
                <w:bottom w:val="none" w:sz="0" w:space="0" w:color="auto"/>
                <w:right w:val="none" w:sz="0" w:space="0" w:color="auto"/>
              </w:divBdr>
              <w:divsChild>
                <w:div w:id="1408767971">
                  <w:marLeft w:val="0"/>
                  <w:marRight w:val="0"/>
                  <w:marTop w:val="0"/>
                  <w:marBottom w:val="0"/>
                  <w:divBdr>
                    <w:top w:val="none" w:sz="0" w:space="0" w:color="auto"/>
                    <w:left w:val="none" w:sz="0" w:space="0" w:color="auto"/>
                    <w:bottom w:val="none" w:sz="0" w:space="0" w:color="auto"/>
                    <w:right w:val="none" w:sz="0" w:space="0" w:color="auto"/>
                  </w:divBdr>
                  <w:divsChild>
                    <w:div w:id="488179578">
                      <w:marLeft w:val="0"/>
                      <w:marRight w:val="0"/>
                      <w:marTop w:val="0"/>
                      <w:marBottom w:val="0"/>
                      <w:divBdr>
                        <w:top w:val="none" w:sz="0" w:space="0" w:color="auto"/>
                        <w:left w:val="none" w:sz="0" w:space="0" w:color="auto"/>
                        <w:bottom w:val="none" w:sz="0" w:space="0" w:color="auto"/>
                        <w:right w:val="none" w:sz="0" w:space="0" w:color="auto"/>
                      </w:divBdr>
                    </w:div>
                  </w:divsChild>
                </w:div>
                <w:div w:id="1827700355">
                  <w:marLeft w:val="0"/>
                  <w:marRight w:val="0"/>
                  <w:marTop w:val="0"/>
                  <w:marBottom w:val="0"/>
                  <w:divBdr>
                    <w:top w:val="none" w:sz="0" w:space="0" w:color="auto"/>
                    <w:left w:val="none" w:sz="0" w:space="0" w:color="auto"/>
                    <w:bottom w:val="none" w:sz="0" w:space="0" w:color="auto"/>
                    <w:right w:val="none" w:sz="0" w:space="0" w:color="auto"/>
                  </w:divBdr>
                  <w:divsChild>
                    <w:div w:id="300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832">
          <w:marLeft w:val="0"/>
          <w:marRight w:val="0"/>
          <w:marTop w:val="0"/>
          <w:marBottom w:val="225"/>
          <w:divBdr>
            <w:top w:val="none" w:sz="0" w:space="0" w:color="auto"/>
            <w:left w:val="none" w:sz="0" w:space="0" w:color="auto"/>
            <w:bottom w:val="none" w:sz="0" w:space="0" w:color="auto"/>
            <w:right w:val="none" w:sz="0" w:space="0" w:color="auto"/>
          </w:divBdr>
        </w:div>
      </w:divsChild>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sChild>
        <w:div w:id="1787194868">
          <w:marLeft w:val="0"/>
          <w:marRight w:val="0"/>
          <w:marTop w:val="0"/>
          <w:marBottom w:val="225"/>
          <w:divBdr>
            <w:top w:val="none" w:sz="0" w:space="0" w:color="auto"/>
            <w:left w:val="none" w:sz="0" w:space="0" w:color="auto"/>
            <w:bottom w:val="none" w:sz="0" w:space="0" w:color="auto"/>
            <w:right w:val="none" w:sz="0" w:space="0" w:color="auto"/>
          </w:divBdr>
        </w:div>
      </w:divsChild>
    </w:div>
    <w:div w:id="1351831121">
      <w:bodyDiv w:val="1"/>
      <w:marLeft w:val="0"/>
      <w:marRight w:val="0"/>
      <w:marTop w:val="0"/>
      <w:marBottom w:val="0"/>
      <w:divBdr>
        <w:top w:val="none" w:sz="0" w:space="0" w:color="auto"/>
        <w:left w:val="none" w:sz="0" w:space="0" w:color="auto"/>
        <w:bottom w:val="none" w:sz="0" w:space="0" w:color="auto"/>
        <w:right w:val="none" w:sz="0" w:space="0" w:color="auto"/>
      </w:divBdr>
      <w:divsChild>
        <w:div w:id="6759001">
          <w:marLeft w:val="0"/>
          <w:marRight w:val="0"/>
          <w:marTop w:val="0"/>
          <w:marBottom w:val="0"/>
          <w:divBdr>
            <w:top w:val="none" w:sz="0" w:space="0" w:color="auto"/>
            <w:left w:val="none" w:sz="0" w:space="0" w:color="auto"/>
            <w:bottom w:val="none" w:sz="0" w:space="0" w:color="auto"/>
            <w:right w:val="none" w:sz="0" w:space="0" w:color="auto"/>
          </w:divBdr>
        </w:div>
        <w:div w:id="1030911226">
          <w:marLeft w:val="0"/>
          <w:marRight w:val="0"/>
          <w:marTop w:val="0"/>
          <w:marBottom w:val="150"/>
          <w:divBdr>
            <w:top w:val="none" w:sz="0" w:space="0" w:color="auto"/>
            <w:left w:val="none" w:sz="0" w:space="0" w:color="auto"/>
            <w:bottom w:val="none" w:sz="0" w:space="0" w:color="auto"/>
            <w:right w:val="none" w:sz="0" w:space="0" w:color="auto"/>
          </w:divBdr>
        </w:div>
        <w:div w:id="2024894353">
          <w:marLeft w:val="0"/>
          <w:marRight w:val="0"/>
          <w:marTop w:val="0"/>
          <w:marBottom w:val="0"/>
          <w:divBdr>
            <w:top w:val="none" w:sz="0" w:space="0" w:color="auto"/>
            <w:left w:val="none" w:sz="0" w:space="0" w:color="auto"/>
            <w:bottom w:val="none" w:sz="0" w:space="0" w:color="auto"/>
            <w:right w:val="none" w:sz="0" w:space="0" w:color="auto"/>
          </w:divBdr>
          <w:divsChild>
            <w:div w:id="808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532">
      <w:bodyDiv w:val="1"/>
      <w:marLeft w:val="0"/>
      <w:marRight w:val="0"/>
      <w:marTop w:val="0"/>
      <w:marBottom w:val="0"/>
      <w:divBdr>
        <w:top w:val="none" w:sz="0" w:space="0" w:color="auto"/>
        <w:left w:val="none" w:sz="0" w:space="0" w:color="auto"/>
        <w:bottom w:val="none" w:sz="0" w:space="0" w:color="auto"/>
        <w:right w:val="none" w:sz="0" w:space="0" w:color="auto"/>
      </w:divBdr>
    </w:div>
    <w:div w:id="1352301520">
      <w:bodyDiv w:val="1"/>
      <w:marLeft w:val="0"/>
      <w:marRight w:val="0"/>
      <w:marTop w:val="0"/>
      <w:marBottom w:val="0"/>
      <w:divBdr>
        <w:top w:val="none" w:sz="0" w:space="0" w:color="auto"/>
        <w:left w:val="none" w:sz="0" w:space="0" w:color="auto"/>
        <w:bottom w:val="none" w:sz="0" w:space="0" w:color="auto"/>
        <w:right w:val="none" w:sz="0" w:space="0" w:color="auto"/>
      </w:divBdr>
    </w:div>
    <w:div w:id="1352340625">
      <w:bodyDiv w:val="1"/>
      <w:marLeft w:val="0"/>
      <w:marRight w:val="0"/>
      <w:marTop w:val="0"/>
      <w:marBottom w:val="0"/>
      <w:divBdr>
        <w:top w:val="none" w:sz="0" w:space="0" w:color="auto"/>
        <w:left w:val="none" w:sz="0" w:space="0" w:color="auto"/>
        <w:bottom w:val="none" w:sz="0" w:space="0" w:color="auto"/>
        <w:right w:val="none" w:sz="0" w:space="0" w:color="auto"/>
      </w:divBdr>
      <w:divsChild>
        <w:div w:id="43524744">
          <w:marLeft w:val="-225"/>
          <w:marRight w:val="-225"/>
          <w:marTop w:val="0"/>
          <w:marBottom w:val="0"/>
          <w:divBdr>
            <w:top w:val="none" w:sz="0" w:space="0" w:color="auto"/>
            <w:left w:val="none" w:sz="0" w:space="0" w:color="auto"/>
            <w:bottom w:val="none" w:sz="0" w:space="0" w:color="auto"/>
            <w:right w:val="none" w:sz="0" w:space="0" w:color="auto"/>
          </w:divBdr>
          <w:divsChild>
            <w:div w:id="2073698623">
              <w:marLeft w:val="0"/>
              <w:marRight w:val="0"/>
              <w:marTop w:val="0"/>
              <w:marBottom w:val="0"/>
              <w:divBdr>
                <w:top w:val="none" w:sz="0" w:space="0" w:color="auto"/>
                <w:left w:val="none" w:sz="0" w:space="0" w:color="auto"/>
                <w:bottom w:val="none" w:sz="0" w:space="0" w:color="auto"/>
                <w:right w:val="none" w:sz="0" w:space="0" w:color="auto"/>
              </w:divBdr>
              <w:divsChild>
                <w:div w:id="1289631474">
                  <w:marLeft w:val="0"/>
                  <w:marRight w:val="0"/>
                  <w:marTop w:val="0"/>
                  <w:marBottom w:val="0"/>
                  <w:divBdr>
                    <w:top w:val="none" w:sz="0" w:space="0" w:color="auto"/>
                    <w:left w:val="none" w:sz="0" w:space="0" w:color="auto"/>
                    <w:bottom w:val="none" w:sz="0" w:space="0" w:color="auto"/>
                    <w:right w:val="none" w:sz="0" w:space="0" w:color="auto"/>
                  </w:divBdr>
                </w:div>
                <w:div w:id="1457867506">
                  <w:marLeft w:val="0"/>
                  <w:marRight w:val="0"/>
                  <w:marTop w:val="0"/>
                  <w:marBottom w:val="0"/>
                  <w:divBdr>
                    <w:top w:val="none" w:sz="0" w:space="0" w:color="auto"/>
                    <w:left w:val="none" w:sz="0" w:space="0" w:color="auto"/>
                    <w:bottom w:val="none" w:sz="0" w:space="0" w:color="auto"/>
                    <w:right w:val="none" w:sz="0" w:space="0" w:color="auto"/>
                  </w:divBdr>
                  <w:divsChild>
                    <w:div w:id="834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148">
          <w:marLeft w:val="0"/>
          <w:marRight w:val="0"/>
          <w:marTop w:val="150"/>
          <w:marBottom w:val="150"/>
          <w:divBdr>
            <w:top w:val="single" w:sz="6" w:space="8" w:color="EEEEEE"/>
            <w:left w:val="none" w:sz="0" w:space="0" w:color="auto"/>
            <w:bottom w:val="single" w:sz="6" w:space="8" w:color="EEEEEE"/>
            <w:right w:val="none" w:sz="0" w:space="0" w:color="auto"/>
          </w:divBdr>
        </w:div>
        <w:div w:id="1045520992">
          <w:marLeft w:val="0"/>
          <w:marRight w:val="0"/>
          <w:marTop w:val="0"/>
          <w:marBottom w:val="225"/>
          <w:divBdr>
            <w:top w:val="none" w:sz="0" w:space="0" w:color="auto"/>
            <w:left w:val="none" w:sz="0" w:space="0" w:color="auto"/>
            <w:bottom w:val="none" w:sz="0" w:space="0" w:color="auto"/>
            <w:right w:val="none" w:sz="0" w:space="0" w:color="auto"/>
          </w:divBdr>
        </w:div>
      </w:divsChild>
    </w:div>
    <w:div w:id="1352494269">
      <w:bodyDiv w:val="1"/>
      <w:marLeft w:val="0"/>
      <w:marRight w:val="0"/>
      <w:marTop w:val="0"/>
      <w:marBottom w:val="0"/>
      <w:divBdr>
        <w:top w:val="none" w:sz="0" w:space="0" w:color="auto"/>
        <w:left w:val="none" w:sz="0" w:space="0" w:color="auto"/>
        <w:bottom w:val="none" w:sz="0" w:space="0" w:color="auto"/>
        <w:right w:val="none" w:sz="0" w:space="0" w:color="auto"/>
      </w:divBdr>
    </w:div>
    <w:div w:id="1352998475">
      <w:bodyDiv w:val="1"/>
      <w:marLeft w:val="0"/>
      <w:marRight w:val="0"/>
      <w:marTop w:val="0"/>
      <w:marBottom w:val="0"/>
      <w:divBdr>
        <w:top w:val="none" w:sz="0" w:space="0" w:color="auto"/>
        <w:left w:val="none" w:sz="0" w:space="0" w:color="auto"/>
        <w:bottom w:val="none" w:sz="0" w:space="0" w:color="auto"/>
        <w:right w:val="none" w:sz="0" w:space="0" w:color="auto"/>
      </w:divBdr>
    </w:div>
    <w:div w:id="13531882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34">
          <w:marLeft w:val="-225"/>
          <w:marRight w:val="-225"/>
          <w:marTop w:val="0"/>
          <w:marBottom w:val="0"/>
          <w:divBdr>
            <w:top w:val="none" w:sz="0" w:space="0" w:color="auto"/>
            <w:left w:val="none" w:sz="0" w:space="0" w:color="auto"/>
            <w:bottom w:val="none" w:sz="0" w:space="0" w:color="auto"/>
            <w:right w:val="none" w:sz="0" w:space="0" w:color="auto"/>
          </w:divBdr>
          <w:divsChild>
            <w:div w:id="1208226494">
              <w:marLeft w:val="0"/>
              <w:marRight w:val="0"/>
              <w:marTop w:val="0"/>
              <w:marBottom w:val="0"/>
              <w:divBdr>
                <w:top w:val="none" w:sz="0" w:space="0" w:color="auto"/>
                <w:left w:val="none" w:sz="0" w:space="0" w:color="auto"/>
                <w:bottom w:val="none" w:sz="0" w:space="0" w:color="auto"/>
                <w:right w:val="none" w:sz="0" w:space="0" w:color="auto"/>
              </w:divBdr>
              <w:divsChild>
                <w:div w:id="1294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4">
          <w:marLeft w:val="0"/>
          <w:marRight w:val="0"/>
          <w:marTop w:val="0"/>
          <w:marBottom w:val="225"/>
          <w:divBdr>
            <w:top w:val="none" w:sz="0" w:space="0" w:color="auto"/>
            <w:left w:val="none" w:sz="0" w:space="0" w:color="auto"/>
            <w:bottom w:val="none" w:sz="0" w:space="0" w:color="auto"/>
            <w:right w:val="none" w:sz="0" w:space="0" w:color="auto"/>
          </w:divBdr>
        </w:div>
      </w:divsChild>
    </w:div>
    <w:div w:id="1353412239">
      <w:bodyDiv w:val="1"/>
      <w:marLeft w:val="0"/>
      <w:marRight w:val="0"/>
      <w:marTop w:val="0"/>
      <w:marBottom w:val="0"/>
      <w:divBdr>
        <w:top w:val="none" w:sz="0" w:space="0" w:color="auto"/>
        <w:left w:val="none" w:sz="0" w:space="0" w:color="auto"/>
        <w:bottom w:val="none" w:sz="0" w:space="0" w:color="auto"/>
        <w:right w:val="none" w:sz="0" w:space="0" w:color="auto"/>
      </w:divBdr>
      <w:divsChild>
        <w:div w:id="256839314">
          <w:marLeft w:val="0"/>
          <w:marRight w:val="0"/>
          <w:marTop w:val="0"/>
          <w:marBottom w:val="180"/>
          <w:divBdr>
            <w:top w:val="none" w:sz="0" w:space="0" w:color="auto"/>
            <w:left w:val="none" w:sz="0" w:space="0" w:color="auto"/>
            <w:bottom w:val="none" w:sz="0" w:space="0" w:color="auto"/>
            <w:right w:val="none" w:sz="0" w:space="0" w:color="auto"/>
          </w:divBdr>
        </w:div>
        <w:div w:id="1415736720">
          <w:marLeft w:val="0"/>
          <w:marRight w:val="0"/>
          <w:marTop w:val="0"/>
          <w:marBottom w:val="180"/>
          <w:divBdr>
            <w:top w:val="none" w:sz="0" w:space="0" w:color="auto"/>
            <w:left w:val="none" w:sz="0" w:space="0" w:color="auto"/>
            <w:bottom w:val="none" w:sz="0" w:space="0" w:color="auto"/>
            <w:right w:val="none" w:sz="0" w:space="0" w:color="auto"/>
          </w:divBdr>
          <w:divsChild>
            <w:div w:id="336151208">
              <w:marLeft w:val="0"/>
              <w:marRight w:val="0"/>
              <w:marTop w:val="0"/>
              <w:marBottom w:val="0"/>
              <w:divBdr>
                <w:top w:val="none" w:sz="0" w:space="0" w:color="auto"/>
                <w:left w:val="none" w:sz="0" w:space="0" w:color="auto"/>
                <w:bottom w:val="none" w:sz="0" w:space="0" w:color="auto"/>
                <w:right w:val="none" w:sz="0" w:space="0" w:color="auto"/>
              </w:divBdr>
            </w:div>
          </w:divsChild>
        </w:div>
        <w:div w:id="1573781544">
          <w:marLeft w:val="0"/>
          <w:marRight w:val="0"/>
          <w:marTop w:val="0"/>
          <w:marBottom w:val="225"/>
          <w:divBdr>
            <w:top w:val="none" w:sz="0" w:space="0" w:color="auto"/>
            <w:left w:val="none" w:sz="0" w:space="0" w:color="auto"/>
            <w:bottom w:val="none" w:sz="0" w:space="0" w:color="auto"/>
            <w:right w:val="none" w:sz="0" w:space="0" w:color="auto"/>
          </w:divBdr>
        </w:div>
        <w:div w:id="2089494763">
          <w:marLeft w:val="0"/>
          <w:marRight w:val="0"/>
          <w:marTop w:val="0"/>
          <w:marBottom w:val="0"/>
          <w:divBdr>
            <w:top w:val="none" w:sz="0" w:space="0" w:color="auto"/>
            <w:left w:val="none" w:sz="0" w:space="0" w:color="auto"/>
            <w:bottom w:val="none" w:sz="0" w:space="0" w:color="auto"/>
            <w:right w:val="none" w:sz="0" w:space="0" w:color="auto"/>
          </w:divBdr>
        </w:div>
      </w:divsChild>
    </w:div>
    <w:div w:id="1353531666">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354258365">
      <w:bodyDiv w:val="1"/>
      <w:marLeft w:val="0"/>
      <w:marRight w:val="0"/>
      <w:marTop w:val="0"/>
      <w:marBottom w:val="0"/>
      <w:divBdr>
        <w:top w:val="none" w:sz="0" w:space="0" w:color="auto"/>
        <w:left w:val="none" w:sz="0" w:space="0" w:color="auto"/>
        <w:bottom w:val="none" w:sz="0" w:space="0" w:color="auto"/>
        <w:right w:val="none" w:sz="0" w:space="0" w:color="auto"/>
      </w:divBdr>
    </w:div>
    <w:div w:id="1354376867">
      <w:bodyDiv w:val="1"/>
      <w:marLeft w:val="0"/>
      <w:marRight w:val="0"/>
      <w:marTop w:val="0"/>
      <w:marBottom w:val="0"/>
      <w:divBdr>
        <w:top w:val="none" w:sz="0" w:space="0" w:color="auto"/>
        <w:left w:val="none" w:sz="0" w:space="0" w:color="auto"/>
        <w:bottom w:val="none" w:sz="0" w:space="0" w:color="auto"/>
        <w:right w:val="none" w:sz="0" w:space="0" w:color="auto"/>
      </w:divBdr>
    </w:div>
    <w:div w:id="1354573345">
      <w:bodyDiv w:val="1"/>
      <w:marLeft w:val="0"/>
      <w:marRight w:val="0"/>
      <w:marTop w:val="0"/>
      <w:marBottom w:val="0"/>
      <w:divBdr>
        <w:top w:val="none" w:sz="0" w:space="0" w:color="auto"/>
        <w:left w:val="none" w:sz="0" w:space="0" w:color="auto"/>
        <w:bottom w:val="none" w:sz="0" w:space="0" w:color="auto"/>
        <w:right w:val="none" w:sz="0" w:space="0" w:color="auto"/>
      </w:divBdr>
    </w:div>
    <w:div w:id="1354573673">
      <w:bodyDiv w:val="1"/>
      <w:marLeft w:val="0"/>
      <w:marRight w:val="0"/>
      <w:marTop w:val="0"/>
      <w:marBottom w:val="0"/>
      <w:divBdr>
        <w:top w:val="none" w:sz="0" w:space="0" w:color="auto"/>
        <w:left w:val="none" w:sz="0" w:space="0" w:color="auto"/>
        <w:bottom w:val="none" w:sz="0" w:space="0" w:color="auto"/>
        <w:right w:val="none" w:sz="0" w:space="0" w:color="auto"/>
      </w:divBdr>
    </w:div>
    <w:div w:id="1355301290">
      <w:bodyDiv w:val="1"/>
      <w:marLeft w:val="0"/>
      <w:marRight w:val="0"/>
      <w:marTop w:val="0"/>
      <w:marBottom w:val="0"/>
      <w:divBdr>
        <w:top w:val="none" w:sz="0" w:space="0" w:color="auto"/>
        <w:left w:val="none" w:sz="0" w:space="0" w:color="auto"/>
        <w:bottom w:val="none" w:sz="0" w:space="0" w:color="auto"/>
        <w:right w:val="none" w:sz="0" w:space="0" w:color="auto"/>
      </w:divBdr>
    </w:div>
    <w:div w:id="1355494977">
      <w:bodyDiv w:val="1"/>
      <w:marLeft w:val="0"/>
      <w:marRight w:val="0"/>
      <w:marTop w:val="0"/>
      <w:marBottom w:val="0"/>
      <w:divBdr>
        <w:top w:val="none" w:sz="0" w:space="0" w:color="auto"/>
        <w:left w:val="none" w:sz="0" w:space="0" w:color="auto"/>
        <w:bottom w:val="none" w:sz="0" w:space="0" w:color="auto"/>
        <w:right w:val="none" w:sz="0" w:space="0" w:color="auto"/>
      </w:divBdr>
    </w:div>
    <w:div w:id="1355571587">
      <w:bodyDiv w:val="1"/>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225"/>
          <w:divBdr>
            <w:top w:val="none" w:sz="0" w:space="0" w:color="auto"/>
            <w:left w:val="none" w:sz="0" w:space="0" w:color="auto"/>
            <w:bottom w:val="none" w:sz="0" w:space="0" w:color="auto"/>
            <w:right w:val="none" w:sz="0" w:space="0" w:color="auto"/>
          </w:divBdr>
        </w:div>
        <w:div w:id="458718671">
          <w:marLeft w:val="0"/>
          <w:marRight w:val="0"/>
          <w:marTop w:val="150"/>
          <w:marBottom w:val="150"/>
          <w:divBdr>
            <w:top w:val="single" w:sz="6" w:space="8" w:color="EEEEEE"/>
            <w:left w:val="none" w:sz="0" w:space="0" w:color="auto"/>
            <w:bottom w:val="single" w:sz="6" w:space="8" w:color="EEEEEE"/>
            <w:right w:val="none" w:sz="0" w:space="0" w:color="auto"/>
          </w:divBdr>
        </w:div>
        <w:div w:id="1169711199">
          <w:marLeft w:val="-225"/>
          <w:marRight w:val="-225"/>
          <w:marTop w:val="0"/>
          <w:marBottom w:val="0"/>
          <w:divBdr>
            <w:top w:val="none" w:sz="0" w:space="0" w:color="auto"/>
            <w:left w:val="none" w:sz="0" w:space="0" w:color="auto"/>
            <w:bottom w:val="none" w:sz="0" w:space="0" w:color="auto"/>
            <w:right w:val="none" w:sz="0" w:space="0" w:color="auto"/>
          </w:divBdr>
          <w:divsChild>
            <w:div w:id="609048414">
              <w:marLeft w:val="0"/>
              <w:marRight w:val="0"/>
              <w:marTop w:val="0"/>
              <w:marBottom w:val="0"/>
              <w:divBdr>
                <w:top w:val="none" w:sz="0" w:space="0" w:color="auto"/>
                <w:left w:val="none" w:sz="0" w:space="0" w:color="auto"/>
                <w:bottom w:val="none" w:sz="0" w:space="0" w:color="auto"/>
                <w:right w:val="none" w:sz="0" w:space="0" w:color="auto"/>
              </w:divBdr>
              <w:divsChild>
                <w:div w:id="443615307">
                  <w:marLeft w:val="0"/>
                  <w:marRight w:val="0"/>
                  <w:marTop w:val="0"/>
                  <w:marBottom w:val="0"/>
                  <w:divBdr>
                    <w:top w:val="none" w:sz="0" w:space="0" w:color="auto"/>
                    <w:left w:val="none" w:sz="0" w:space="0" w:color="auto"/>
                    <w:bottom w:val="none" w:sz="0" w:space="0" w:color="auto"/>
                    <w:right w:val="none" w:sz="0" w:space="0" w:color="auto"/>
                  </w:divBdr>
                  <w:divsChild>
                    <w:div w:id="1648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149">
      <w:bodyDiv w:val="1"/>
      <w:marLeft w:val="0"/>
      <w:marRight w:val="0"/>
      <w:marTop w:val="0"/>
      <w:marBottom w:val="0"/>
      <w:divBdr>
        <w:top w:val="none" w:sz="0" w:space="0" w:color="auto"/>
        <w:left w:val="none" w:sz="0" w:space="0" w:color="auto"/>
        <w:bottom w:val="none" w:sz="0" w:space="0" w:color="auto"/>
        <w:right w:val="none" w:sz="0" w:space="0" w:color="auto"/>
      </w:divBdr>
      <w:divsChild>
        <w:div w:id="2017728859">
          <w:marLeft w:val="0"/>
          <w:marRight w:val="0"/>
          <w:marTop w:val="0"/>
          <w:marBottom w:val="225"/>
          <w:divBdr>
            <w:top w:val="none" w:sz="0" w:space="0" w:color="auto"/>
            <w:left w:val="none" w:sz="0" w:space="0" w:color="auto"/>
            <w:bottom w:val="none" w:sz="0" w:space="0" w:color="auto"/>
            <w:right w:val="none" w:sz="0" w:space="0" w:color="auto"/>
          </w:divBdr>
          <w:divsChild>
            <w:div w:id="133091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033205">
      <w:bodyDiv w:val="1"/>
      <w:marLeft w:val="0"/>
      <w:marRight w:val="0"/>
      <w:marTop w:val="0"/>
      <w:marBottom w:val="0"/>
      <w:divBdr>
        <w:top w:val="none" w:sz="0" w:space="0" w:color="auto"/>
        <w:left w:val="none" w:sz="0" w:space="0" w:color="auto"/>
        <w:bottom w:val="none" w:sz="0" w:space="0" w:color="auto"/>
        <w:right w:val="none" w:sz="0" w:space="0" w:color="auto"/>
      </w:divBdr>
    </w:div>
    <w:div w:id="1356268140">
      <w:bodyDiv w:val="1"/>
      <w:marLeft w:val="0"/>
      <w:marRight w:val="0"/>
      <w:marTop w:val="0"/>
      <w:marBottom w:val="0"/>
      <w:divBdr>
        <w:top w:val="none" w:sz="0" w:space="0" w:color="auto"/>
        <w:left w:val="none" w:sz="0" w:space="0" w:color="auto"/>
        <w:bottom w:val="none" w:sz="0" w:space="0" w:color="auto"/>
        <w:right w:val="none" w:sz="0" w:space="0" w:color="auto"/>
      </w:divBdr>
    </w:div>
    <w:div w:id="1356540819">
      <w:bodyDiv w:val="1"/>
      <w:marLeft w:val="0"/>
      <w:marRight w:val="0"/>
      <w:marTop w:val="0"/>
      <w:marBottom w:val="0"/>
      <w:divBdr>
        <w:top w:val="none" w:sz="0" w:space="0" w:color="auto"/>
        <w:left w:val="none" w:sz="0" w:space="0" w:color="auto"/>
        <w:bottom w:val="none" w:sz="0" w:space="0" w:color="auto"/>
        <w:right w:val="none" w:sz="0" w:space="0" w:color="auto"/>
      </w:divBdr>
      <w:divsChild>
        <w:div w:id="852231141">
          <w:marLeft w:val="0"/>
          <w:marRight w:val="0"/>
          <w:marTop w:val="0"/>
          <w:marBottom w:val="0"/>
          <w:divBdr>
            <w:top w:val="none" w:sz="0" w:space="0" w:color="auto"/>
            <w:left w:val="none" w:sz="0" w:space="0" w:color="auto"/>
            <w:bottom w:val="none" w:sz="0" w:space="0" w:color="auto"/>
            <w:right w:val="none" w:sz="0" w:space="0" w:color="auto"/>
          </w:divBdr>
        </w:div>
        <w:div w:id="1292050920">
          <w:marLeft w:val="0"/>
          <w:marRight w:val="0"/>
          <w:marTop w:val="0"/>
          <w:marBottom w:val="127"/>
          <w:divBdr>
            <w:top w:val="none" w:sz="0" w:space="0" w:color="auto"/>
            <w:left w:val="none" w:sz="0" w:space="0" w:color="auto"/>
            <w:bottom w:val="single" w:sz="12" w:space="0" w:color="DAE8F4"/>
            <w:right w:val="none" w:sz="0" w:space="0" w:color="auto"/>
          </w:divBdr>
          <w:divsChild>
            <w:div w:id="1725835472">
              <w:marLeft w:val="0"/>
              <w:marRight w:val="0"/>
              <w:marTop w:val="89"/>
              <w:marBottom w:val="0"/>
              <w:divBdr>
                <w:top w:val="none" w:sz="0" w:space="0" w:color="auto"/>
                <w:left w:val="none" w:sz="0" w:space="0" w:color="auto"/>
                <w:bottom w:val="none" w:sz="0" w:space="0" w:color="auto"/>
                <w:right w:val="none" w:sz="0" w:space="0" w:color="auto"/>
              </w:divBdr>
            </w:div>
          </w:divsChild>
        </w:div>
        <w:div w:id="1672442483">
          <w:marLeft w:val="0"/>
          <w:marRight w:val="0"/>
          <w:marTop w:val="0"/>
          <w:marBottom w:val="0"/>
          <w:divBdr>
            <w:top w:val="none" w:sz="0" w:space="0" w:color="auto"/>
            <w:left w:val="none" w:sz="0" w:space="0" w:color="auto"/>
            <w:bottom w:val="none" w:sz="0" w:space="0" w:color="auto"/>
            <w:right w:val="none" w:sz="0" w:space="0" w:color="auto"/>
          </w:divBdr>
        </w:div>
      </w:divsChild>
    </w:div>
    <w:div w:id="1356690181">
      <w:bodyDiv w:val="1"/>
      <w:marLeft w:val="0"/>
      <w:marRight w:val="0"/>
      <w:marTop w:val="0"/>
      <w:marBottom w:val="0"/>
      <w:divBdr>
        <w:top w:val="none" w:sz="0" w:space="0" w:color="auto"/>
        <w:left w:val="none" w:sz="0" w:space="0" w:color="auto"/>
        <w:bottom w:val="none" w:sz="0" w:space="0" w:color="auto"/>
        <w:right w:val="none" w:sz="0" w:space="0" w:color="auto"/>
      </w:divBdr>
      <w:divsChild>
        <w:div w:id="991254019">
          <w:marLeft w:val="0"/>
          <w:marRight w:val="0"/>
          <w:marTop w:val="0"/>
          <w:marBottom w:val="0"/>
          <w:divBdr>
            <w:top w:val="none" w:sz="0" w:space="0" w:color="auto"/>
            <w:left w:val="none" w:sz="0" w:space="0" w:color="auto"/>
            <w:bottom w:val="none" w:sz="0" w:space="0" w:color="auto"/>
            <w:right w:val="none" w:sz="0" w:space="0" w:color="auto"/>
          </w:divBdr>
        </w:div>
        <w:div w:id="1165970176">
          <w:marLeft w:val="0"/>
          <w:marRight w:val="0"/>
          <w:marTop w:val="0"/>
          <w:marBottom w:val="150"/>
          <w:divBdr>
            <w:top w:val="none" w:sz="0" w:space="0" w:color="auto"/>
            <w:left w:val="none" w:sz="0" w:space="0" w:color="auto"/>
            <w:bottom w:val="none" w:sz="0" w:space="0" w:color="auto"/>
            <w:right w:val="none" w:sz="0" w:space="0" w:color="auto"/>
          </w:divBdr>
        </w:div>
        <w:div w:id="1700473190">
          <w:marLeft w:val="0"/>
          <w:marRight w:val="0"/>
          <w:marTop w:val="0"/>
          <w:marBottom w:val="0"/>
          <w:divBdr>
            <w:top w:val="none" w:sz="0" w:space="0" w:color="auto"/>
            <w:left w:val="none" w:sz="0" w:space="0" w:color="auto"/>
            <w:bottom w:val="none" w:sz="0" w:space="0" w:color="auto"/>
            <w:right w:val="none" w:sz="0" w:space="0" w:color="auto"/>
          </w:divBdr>
        </w:div>
        <w:div w:id="1835415742">
          <w:marLeft w:val="0"/>
          <w:marRight w:val="0"/>
          <w:marTop w:val="0"/>
          <w:marBottom w:val="300"/>
          <w:divBdr>
            <w:top w:val="none" w:sz="0" w:space="0" w:color="auto"/>
            <w:left w:val="none" w:sz="0" w:space="0" w:color="auto"/>
            <w:bottom w:val="none" w:sz="0" w:space="0" w:color="auto"/>
            <w:right w:val="none" w:sz="0" w:space="0" w:color="auto"/>
          </w:divBdr>
        </w:div>
      </w:divsChild>
    </w:div>
    <w:div w:id="1356812637">
      <w:bodyDiv w:val="1"/>
      <w:marLeft w:val="0"/>
      <w:marRight w:val="0"/>
      <w:marTop w:val="0"/>
      <w:marBottom w:val="0"/>
      <w:divBdr>
        <w:top w:val="none" w:sz="0" w:space="0" w:color="auto"/>
        <w:left w:val="none" w:sz="0" w:space="0" w:color="auto"/>
        <w:bottom w:val="none" w:sz="0" w:space="0" w:color="auto"/>
        <w:right w:val="none" w:sz="0" w:space="0" w:color="auto"/>
      </w:divBdr>
    </w:div>
    <w:div w:id="1356925469">
      <w:bodyDiv w:val="1"/>
      <w:marLeft w:val="0"/>
      <w:marRight w:val="0"/>
      <w:marTop w:val="0"/>
      <w:marBottom w:val="0"/>
      <w:divBdr>
        <w:top w:val="none" w:sz="0" w:space="0" w:color="auto"/>
        <w:left w:val="none" w:sz="0" w:space="0" w:color="auto"/>
        <w:bottom w:val="none" w:sz="0" w:space="0" w:color="auto"/>
        <w:right w:val="none" w:sz="0" w:space="0" w:color="auto"/>
      </w:divBdr>
      <w:divsChild>
        <w:div w:id="326127991">
          <w:marLeft w:val="0"/>
          <w:marRight w:val="0"/>
          <w:marTop w:val="0"/>
          <w:marBottom w:val="0"/>
          <w:divBdr>
            <w:top w:val="none" w:sz="0" w:space="0" w:color="auto"/>
            <w:left w:val="none" w:sz="0" w:space="0" w:color="auto"/>
            <w:bottom w:val="none" w:sz="0" w:space="0" w:color="auto"/>
            <w:right w:val="none" w:sz="0" w:space="0" w:color="auto"/>
          </w:divBdr>
        </w:div>
        <w:div w:id="429551706">
          <w:marLeft w:val="0"/>
          <w:marRight w:val="0"/>
          <w:marTop w:val="0"/>
          <w:marBottom w:val="0"/>
          <w:divBdr>
            <w:top w:val="none" w:sz="0" w:space="0" w:color="auto"/>
            <w:left w:val="none" w:sz="0" w:space="0" w:color="auto"/>
            <w:bottom w:val="none" w:sz="0" w:space="0" w:color="auto"/>
            <w:right w:val="none" w:sz="0" w:space="0" w:color="auto"/>
          </w:divBdr>
          <w:divsChild>
            <w:div w:id="202789507">
              <w:marLeft w:val="0"/>
              <w:marRight w:val="0"/>
              <w:marTop w:val="0"/>
              <w:marBottom w:val="0"/>
              <w:divBdr>
                <w:top w:val="none" w:sz="0" w:space="0" w:color="auto"/>
                <w:left w:val="none" w:sz="0" w:space="0" w:color="auto"/>
                <w:bottom w:val="none" w:sz="0" w:space="0" w:color="auto"/>
                <w:right w:val="none" w:sz="0" w:space="0" w:color="auto"/>
              </w:divBdr>
              <w:divsChild>
                <w:div w:id="996155203">
                  <w:marLeft w:val="0"/>
                  <w:marRight w:val="0"/>
                  <w:marTop w:val="0"/>
                  <w:marBottom w:val="0"/>
                  <w:divBdr>
                    <w:top w:val="none" w:sz="0" w:space="0" w:color="auto"/>
                    <w:left w:val="none" w:sz="0" w:space="0" w:color="auto"/>
                    <w:bottom w:val="none" w:sz="0" w:space="0" w:color="auto"/>
                    <w:right w:val="none" w:sz="0" w:space="0" w:color="auto"/>
                  </w:divBdr>
                </w:div>
                <w:div w:id="1343972136">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 w:id="638802164">
              <w:marLeft w:val="0"/>
              <w:marRight w:val="0"/>
              <w:marTop w:val="0"/>
              <w:marBottom w:val="0"/>
              <w:divBdr>
                <w:top w:val="none" w:sz="0" w:space="0" w:color="auto"/>
                <w:left w:val="none" w:sz="0" w:space="0" w:color="auto"/>
                <w:bottom w:val="none" w:sz="0" w:space="0" w:color="auto"/>
                <w:right w:val="none" w:sz="0" w:space="0" w:color="auto"/>
              </w:divBdr>
              <w:divsChild>
                <w:div w:id="1545292579">
                  <w:marLeft w:val="0"/>
                  <w:marRight w:val="0"/>
                  <w:marTop w:val="0"/>
                  <w:marBottom w:val="0"/>
                  <w:divBdr>
                    <w:top w:val="none" w:sz="0" w:space="0" w:color="auto"/>
                    <w:left w:val="none" w:sz="0" w:space="0" w:color="auto"/>
                    <w:bottom w:val="none" w:sz="0" w:space="0" w:color="auto"/>
                    <w:right w:val="none" w:sz="0" w:space="0" w:color="auto"/>
                  </w:divBdr>
                  <w:divsChild>
                    <w:div w:id="1966698436">
                      <w:marLeft w:val="0"/>
                      <w:marRight w:val="0"/>
                      <w:marTop w:val="0"/>
                      <w:marBottom w:val="0"/>
                      <w:divBdr>
                        <w:top w:val="none" w:sz="0" w:space="0" w:color="auto"/>
                        <w:left w:val="none" w:sz="0" w:space="0" w:color="auto"/>
                        <w:bottom w:val="none" w:sz="0" w:space="0" w:color="auto"/>
                        <w:right w:val="none" w:sz="0" w:space="0" w:color="auto"/>
                      </w:divBdr>
                      <w:divsChild>
                        <w:div w:id="1074934714">
                          <w:marLeft w:val="0"/>
                          <w:marRight w:val="0"/>
                          <w:marTop w:val="0"/>
                          <w:marBottom w:val="0"/>
                          <w:divBdr>
                            <w:top w:val="none" w:sz="0" w:space="0" w:color="auto"/>
                            <w:left w:val="none" w:sz="0" w:space="0" w:color="auto"/>
                            <w:bottom w:val="none" w:sz="0" w:space="0" w:color="auto"/>
                            <w:right w:val="none" w:sz="0" w:space="0" w:color="auto"/>
                          </w:divBdr>
                          <w:divsChild>
                            <w:div w:id="991300056">
                              <w:marLeft w:val="0"/>
                              <w:marRight w:val="0"/>
                              <w:marTop w:val="75"/>
                              <w:marBottom w:val="0"/>
                              <w:divBdr>
                                <w:top w:val="none" w:sz="0" w:space="0" w:color="auto"/>
                                <w:left w:val="none" w:sz="0" w:space="0" w:color="auto"/>
                                <w:bottom w:val="none" w:sz="0" w:space="0" w:color="auto"/>
                                <w:right w:val="none" w:sz="0" w:space="0" w:color="auto"/>
                              </w:divBdr>
                              <w:divsChild>
                                <w:div w:id="1537422721">
                                  <w:marLeft w:val="0"/>
                                  <w:marRight w:val="0"/>
                                  <w:marTop w:val="45"/>
                                  <w:marBottom w:val="0"/>
                                  <w:divBdr>
                                    <w:top w:val="none" w:sz="0" w:space="0" w:color="auto"/>
                                    <w:left w:val="none" w:sz="0" w:space="0" w:color="auto"/>
                                    <w:bottom w:val="none" w:sz="0" w:space="0" w:color="auto"/>
                                    <w:right w:val="none" w:sz="0" w:space="0" w:color="auto"/>
                                  </w:divBdr>
                                </w:div>
                                <w:div w:id="1906597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7983829">
                          <w:marLeft w:val="0"/>
                          <w:marRight w:val="0"/>
                          <w:marTop w:val="0"/>
                          <w:marBottom w:val="0"/>
                          <w:divBdr>
                            <w:top w:val="none" w:sz="0" w:space="0" w:color="auto"/>
                            <w:left w:val="none" w:sz="0" w:space="0" w:color="auto"/>
                            <w:bottom w:val="none" w:sz="0" w:space="0" w:color="auto"/>
                            <w:right w:val="none" w:sz="0" w:space="0" w:color="auto"/>
                          </w:divBdr>
                          <w:divsChild>
                            <w:div w:id="463274697">
                              <w:marLeft w:val="0"/>
                              <w:marRight w:val="0"/>
                              <w:marTop w:val="75"/>
                              <w:marBottom w:val="0"/>
                              <w:divBdr>
                                <w:top w:val="none" w:sz="0" w:space="0" w:color="auto"/>
                                <w:left w:val="none" w:sz="0" w:space="0" w:color="auto"/>
                                <w:bottom w:val="none" w:sz="0" w:space="0" w:color="auto"/>
                                <w:right w:val="none" w:sz="0" w:space="0" w:color="auto"/>
                              </w:divBdr>
                              <w:divsChild>
                                <w:div w:id="135536227">
                                  <w:marLeft w:val="0"/>
                                  <w:marRight w:val="135"/>
                                  <w:marTop w:val="0"/>
                                  <w:marBottom w:val="0"/>
                                  <w:divBdr>
                                    <w:top w:val="none" w:sz="0" w:space="0" w:color="auto"/>
                                    <w:left w:val="none" w:sz="0" w:space="0" w:color="auto"/>
                                    <w:bottom w:val="none" w:sz="0" w:space="0" w:color="auto"/>
                                    <w:right w:val="none" w:sz="0" w:space="0" w:color="auto"/>
                                  </w:divBdr>
                                </w:div>
                                <w:div w:id="10953705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460681">
      <w:bodyDiv w:val="1"/>
      <w:marLeft w:val="0"/>
      <w:marRight w:val="0"/>
      <w:marTop w:val="0"/>
      <w:marBottom w:val="0"/>
      <w:divBdr>
        <w:top w:val="none" w:sz="0" w:space="0" w:color="auto"/>
        <w:left w:val="none" w:sz="0" w:space="0" w:color="auto"/>
        <w:bottom w:val="none" w:sz="0" w:space="0" w:color="auto"/>
        <w:right w:val="none" w:sz="0" w:space="0" w:color="auto"/>
      </w:divBdr>
    </w:div>
    <w:div w:id="1357610386">
      <w:bodyDiv w:val="1"/>
      <w:marLeft w:val="0"/>
      <w:marRight w:val="0"/>
      <w:marTop w:val="0"/>
      <w:marBottom w:val="0"/>
      <w:divBdr>
        <w:top w:val="none" w:sz="0" w:space="0" w:color="auto"/>
        <w:left w:val="none" w:sz="0" w:space="0" w:color="auto"/>
        <w:bottom w:val="none" w:sz="0" w:space="0" w:color="auto"/>
        <w:right w:val="none" w:sz="0" w:space="0" w:color="auto"/>
      </w:divBdr>
    </w:div>
    <w:div w:id="1357852888">
      <w:bodyDiv w:val="1"/>
      <w:marLeft w:val="0"/>
      <w:marRight w:val="0"/>
      <w:marTop w:val="0"/>
      <w:marBottom w:val="0"/>
      <w:divBdr>
        <w:top w:val="none" w:sz="0" w:space="0" w:color="auto"/>
        <w:left w:val="none" w:sz="0" w:space="0" w:color="auto"/>
        <w:bottom w:val="none" w:sz="0" w:space="0" w:color="auto"/>
        <w:right w:val="none" w:sz="0" w:space="0" w:color="auto"/>
      </w:divBdr>
    </w:div>
    <w:div w:id="1358502509">
      <w:bodyDiv w:val="1"/>
      <w:marLeft w:val="0"/>
      <w:marRight w:val="0"/>
      <w:marTop w:val="0"/>
      <w:marBottom w:val="0"/>
      <w:divBdr>
        <w:top w:val="none" w:sz="0" w:space="0" w:color="auto"/>
        <w:left w:val="none" w:sz="0" w:space="0" w:color="auto"/>
        <w:bottom w:val="none" w:sz="0" w:space="0" w:color="auto"/>
        <w:right w:val="none" w:sz="0" w:space="0" w:color="auto"/>
      </w:divBdr>
    </w:div>
    <w:div w:id="1358698709">
      <w:bodyDiv w:val="1"/>
      <w:marLeft w:val="0"/>
      <w:marRight w:val="0"/>
      <w:marTop w:val="0"/>
      <w:marBottom w:val="0"/>
      <w:divBdr>
        <w:top w:val="none" w:sz="0" w:space="0" w:color="auto"/>
        <w:left w:val="none" w:sz="0" w:space="0" w:color="auto"/>
        <w:bottom w:val="none" w:sz="0" w:space="0" w:color="auto"/>
        <w:right w:val="none" w:sz="0" w:space="0" w:color="auto"/>
      </w:divBdr>
    </w:div>
    <w:div w:id="1358772033">
      <w:bodyDiv w:val="1"/>
      <w:marLeft w:val="0"/>
      <w:marRight w:val="0"/>
      <w:marTop w:val="0"/>
      <w:marBottom w:val="0"/>
      <w:divBdr>
        <w:top w:val="none" w:sz="0" w:space="0" w:color="auto"/>
        <w:left w:val="none" w:sz="0" w:space="0" w:color="auto"/>
        <w:bottom w:val="none" w:sz="0" w:space="0" w:color="auto"/>
        <w:right w:val="none" w:sz="0" w:space="0" w:color="auto"/>
      </w:divBdr>
    </w:div>
    <w:div w:id="1358891148">
      <w:bodyDiv w:val="1"/>
      <w:marLeft w:val="0"/>
      <w:marRight w:val="0"/>
      <w:marTop w:val="0"/>
      <w:marBottom w:val="0"/>
      <w:divBdr>
        <w:top w:val="none" w:sz="0" w:space="0" w:color="auto"/>
        <w:left w:val="none" w:sz="0" w:space="0" w:color="auto"/>
        <w:bottom w:val="none" w:sz="0" w:space="0" w:color="auto"/>
        <w:right w:val="none" w:sz="0" w:space="0" w:color="auto"/>
      </w:divBdr>
    </w:div>
    <w:div w:id="1359306972">
      <w:bodyDiv w:val="1"/>
      <w:marLeft w:val="0"/>
      <w:marRight w:val="0"/>
      <w:marTop w:val="0"/>
      <w:marBottom w:val="0"/>
      <w:divBdr>
        <w:top w:val="none" w:sz="0" w:space="0" w:color="auto"/>
        <w:left w:val="none" w:sz="0" w:space="0" w:color="auto"/>
        <w:bottom w:val="none" w:sz="0" w:space="0" w:color="auto"/>
        <w:right w:val="none" w:sz="0" w:space="0" w:color="auto"/>
      </w:divBdr>
    </w:div>
    <w:div w:id="1359433514">
      <w:bodyDiv w:val="1"/>
      <w:marLeft w:val="0"/>
      <w:marRight w:val="0"/>
      <w:marTop w:val="0"/>
      <w:marBottom w:val="0"/>
      <w:divBdr>
        <w:top w:val="none" w:sz="0" w:space="0" w:color="auto"/>
        <w:left w:val="none" w:sz="0" w:space="0" w:color="auto"/>
        <w:bottom w:val="none" w:sz="0" w:space="0" w:color="auto"/>
        <w:right w:val="none" w:sz="0" w:space="0" w:color="auto"/>
      </w:divBdr>
    </w:div>
    <w:div w:id="1360276641">
      <w:bodyDiv w:val="1"/>
      <w:marLeft w:val="0"/>
      <w:marRight w:val="0"/>
      <w:marTop w:val="0"/>
      <w:marBottom w:val="0"/>
      <w:divBdr>
        <w:top w:val="none" w:sz="0" w:space="0" w:color="auto"/>
        <w:left w:val="none" w:sz="0" w:space="0" w:color="auto"/>
        <w:bottom w:val="none" w:sz="0" w:space="0" w:color="auto"/>
        <w:right w:val="none" w:sz="0" w:space="0" w:color="auto"/>
      </w:divBdr>
    </w:div>
    <w:div w:id="1360356545">
      <w:bodyDiv w:val="1"/>
      <w:marLeft w:val="0"/>
      <w:marRight w:val="0"/>
      <w:marTop w:val="0"/>
      <w:marBottom w:val="0"/>
      <w:divBdr>
        <w:top w:val="none" w:sz="0" w:space="0" w:color="auto"/>
        <w:left w:val="none" w:sz="0" w:space="0" w:color="auto"/>
        <w:bottom w:val="none" w:sz="0" w:space="0" w:color="auto"/>
        <w:right w:val="none" w:sz="0" w:space="0" w:color="auto"/>
      </w:divBdr>
      <w:divsChild>
        <w:div w:id="10038757">
          <w:marLeft w:val="0"/>
          <w:marRight w:val="0"/>
          <w:marTop w:val="0"/>
          <w:marBottom w:val="150"/>
          <w:divBdr>
            <w:top w:val="none" w:sz="0" w:space="0" w:color="auto"/>
            <w:left w:val="none" w:sz="0" w:space="0" w:color="auto"/>
            <w:bottom w:val="none" w:sz="0" w:space="0" w:color="auto"/>
            <w:right w:val="none" w:sz="0" w:space="0" w:color="auto"/>
          </w:divBdr>
        </w:div>
        <w:div w:id="659433358">
          <w:marLeft w:val="0"/>
          <w:marRight w:val="0"/>
          <w:marTop w:val="0"/>
          <w:marBottom w:val="0"/>
          <w:divBdr>
            <w:top w:val="none" w:sz="0" w:space="0" w:color="auto"/>
            <w:left w:val="none" w:sz="0" w:space="0" w:color="auto"/>
            <w:bottom w:val="none" w:sz="0" w:space="0" w:color="auto"/>
            <w:right w:val="none" w:sz="0" w:space="0" w:color="auto"/>
          </w:divBdr>
          <w:divsChild>
            <w:div w:id="1520241245">
              <w:marLeft w:val="0"/>
              <w:marRight w:val="0"/>
              <w:marTop w:val="0"/>
              <w:marBottom w:val="0"/>
              <w:divBdr>
                <w:top w:val="none" w:sz="0" w:space="0" w:color="auto"/>
                <w:left w:val="none" w:sz="0" w:space="0" w:color="auto"/>
                <w:bottom w:val="none" w:sz="0" w:space="0" w:color="auto"/>
                <w:right w:val="none" w:sz="0" w:space="0" w:color="auto"/>
              </w:divBdr>
            </w:div>
          </w:divsChild>
        </w:div>
        <w:div w:id="1172334905">
          <w:marLeft w:val="0"/>
          <w:marRight w:val="0"/>
          <w:marTop w:val="0"/>
          <w:marBottom w:val="0"/>
          <w:divBdr>
            <w:top w:val="none" w:sz="0" w:space="0" w:color="auto"/>
            <w:left w:val="none" w:sz="0" w:space="0" w:color="auto"/>
            <w:bottom w:val="none" w:sz="0" w:space="0" w:color="auto"/>
            <w:right w:val="none" w:sz="0" w:space="0" w:color="auto"/>
          </w:divBdr>
        </w:div>
      </w:divsChild>
    </w:div>
    <w:div w:id="1360357082">
      <w:bodyDiv w:val="1"/>
      <w:marLeft w:val="0"/>
      <w:marRight w:val="0"/>
      <w:marTop w:val="0"/>
      <w:marBottom w:val="0"/>
      <w:divBdr>
        <w:top w:val="none" w:sz="0" w:space="0" w:color="auto"/>
        <w:left w:val="none" w:sz="0" w:space="0" w:color="auto"/>
        <w:bottom w:val="none" w:sz="0" w:space="0" w:color="auto"/>
        <w:right w:val="none" w:sz="0" w:space="0" w:color="auto"/>
      </w:divBdr>
    </w:div>
    <w:div w:id="1360551354">
      <w:bodyDiv w:val="1"/>
      <w:marLeft w:val="0"/>
      <w:marRight w:val="0"/>
      <w:marTop w:val="0"/>
      <w:marBottom w:val="0"/>
      <w:divBdr>
        <w:top w:val="none" w:sz="0" w:space="0" w:color="auto"/>
        <w:left w:val="none" w:sz="0" w:space="0" w:color="auto"/>
        <w:bottom w:val="none" w:sz="0" w:space="0" w:color="auto"/>
        <w:right w:val="none" w:sz="0" w:space="0" w:color="auto"/>
      </w:divBdr>
    </w:div>
    <w:div w:id="1361276297">
      <w:bodyDiv w:val="1"/>
      <w:marLeft w:val="0"/>
      <w:marRight w:val="0"/>
      <w:marTop w:val="0"/>
      <w:marBottom w:val="0"/>
      <w:divBdr>
        <w:top w:val="none" w:sz="0" w:space="0" w:color="auto"/>
        <w:left w:val="none" w:sz="0" w:space="0" w:color="auto"/>
        <w:bottom w:val="none" w:sz="0" w:space="0" w:color="auto"/>
        <w:right w:val="none" w:sz="0" w:space="0" w:color="auto"/>
      </w:divBdr>
    </w:div>
    <w:div w:id="1361318626">
      <w:bodyDiv w:val="1"/>
      <w:marLeft w:val="0"/>
      <w:marRight w:val="0"/>
      <w:marTop w:val="0"/>
      <w:marBottom w:val="0"/>
      <w:divBdr>
        <w:top w:val="none" w:sz="0" w:space="0" w:color="auto"/>
        <w:left w:val="none" w:sz="0" w:space="0" w:color="auto"/>
        <w:bottom w:val="none" w:sz="0" w:space="0" w:color="auto"/>
        <w:right w:val="none" w:sz="0" w:space="0" w:color="auto"/>
      </w:divBdr>
    </w:div>
    <w:div w:id="1361667940">
      <w:bodyDiv w:val="1"/>
      <w:marLeft w:val="0"/>
      <w:marRight w:val="0"/>
      <w:marTop w:val="0"/>
      <w:marBottom w:val="0"/>
      <w:divBdr>
        <w:top w:val="none" w:sz="0" w:space="0" w:color="auto"/>
        <w:left w:val="none" w:sz="0" w:space="0" w:color="auto"/>
        <w:bottom w:val="none" w:sz="0" w:space="0" w:color="auto"/>
        <w:right w:val="none" w:sz="0" w:space="0" w:color="auto"/>
      </w:divBdr>
    </w:div>
    <w:div w:id="1362047243">
      <w:bodyDiv w:val="1"/>
      <w:marLeft w:val="0"/>
      <w:marRight w:val="0"/>
      <w:marTop w:val="0"/>
      <w:marBottom w:val="0"/>
      <w:divBdr>
        <w:top w:val="none" w:sz="0" w:space="0" w:color="auto"/>
        <w:left w:val="none" w:sz="0" w:space="0" w:color="auto"/>
        <w:bottom w:val="none" w:sz="0" w:space="0" w:color="auto"/>
        <w:right w:val="none" w:sz="0" w:space="0" w:color="auto"/>
      </w:divBdr>
      <w:divsChild>
        <w:div w:id="1058479915">
          <w:marLeft w:val="-208"/>
          <w:marRight w:val="-208"/>
          <w:marTop w:val="0"/>
          <w:marBottom w:val="0"/>
          <w:divBdr>
            <w:top w:val="none" w:sz="0" w:space="0" w:color="auto"/>
            <w:left w:val="none" w:sz="0" w:space="0" w:color="auto"/>
            <w:bottom w:val="none" w:sz="0" w:space="0" w:color="auto"/>
            <w:right w:val="none" w:sz="0" w:space="0" w:color="auto"/>
          </w:divBdr>
          <w:divsChild>
            <w:div w:id="593173170">
              <w:marLeft w:val="0"/>
              <w:marRight w:val="0"/>
              <w:marTop w:val="0"/>
              <w:marBottom w:val="0"/>
              <w:divBdr>
                <w:top w:val="none" w:sz="0" w:space="0" w:color="auto"/>
                <w:left w:val="none" w:sz="0" w:space="0" w:color="auto"/>
                <w:bottom w:val="none" w:sz="0" w:space="0" w:color="auto"/>
                <w:right w:val="none" w:sz="0" w:space="0" w:color="auto"/>
              </w:divBdr>
              <w:divsChild>
                <w:div w:id="464393232">
                  <w:marLeft w:val="0"/>
                  <w:marRight w:val="0"/>
                  <w:marTop w:val="0"/>
                  <w:marBottom w:val="0"/>
                  <w:divBdr>
                    <w:top w:val="none" w:sz="0" w:space="0" w:color="auto"/>
                    <w:left w:val="none" w:sz="0" w:space="0" w:color="auto"/>
                    <w:bottom w:val="none" w:sz="0" w:space="0" w:color="auto"/>
                    <w:right w:val="none" w:sz="0" w:space="0" w:color="auto"/>
                  </w:divBdr>
                  <w:divsChild>
                    <w:div w:id="2013140387">
                      <w:marLeft w:val="0"/>
                      <w:marRight w:val="0"/>
                      <w:marTop w:val="0"/>
                      <w:marBottom w:val="0"/>
                      <w:divBdr>
                        <w:top w:val="none" w:sz="0" w:space="0" w:color="auto"/>
                        <w:left w:val="none" w:sz="0" w:space="0" w:color="auto"/>
                        <w:bottom w:val="none" w:sz="0" w:space="0" w:color="auto"/>
                        <w:right w:val="none" w:sz="0" w:space="0" w:color="auto"/>
                      </w:divBdr>
                    </w:div>
                  </w:divsChild>
                </w:div>
                <w:div w:id="1108160556">
                  <w:marLeft w:val="0"/>
                  <w:marRight w:val="0"/>
                  <w:marTop w:val="0"/>
                  <w:marBottom w:val="0"/>
                  <w:divBdr>
                    <w:top w:val="none" w:sz="0" w:space="0" w:color="auto"/>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293">
          <w:marLeft w:val="0"/>
          <w:marRight w:val="0"/>
          <w:marTop w:val="138"/>
          <w:marBottom w:val="138"/>
          <w:divBdr>
            <w:top w:val="single" w:sz="6" w:space="7" w:color="EEEEEE"/>
            <w:left w:val="none" w:sz="0" w:space="0" w:color="auto"/>
            <w:bottom w:val="single" w:sz="6" w:space="7" w:color="EEEEEE"/>
            <w:right w:val="none" w:sz="0" w:space="0" w:color="auto"/>
          </w:divBdr>
        </w:div>
        <w:div w:id="1537347405">
          <w:marLeft w:val="0"/>
          <w:marRight w:val="0"/>
          <w:marTop w:val="0"/>
          <w:marBottom w:val="208"/>
          <w:divBdr>
            <w:top w:val="none" w:sz="0" w:space="0" w:color="auto"/>
            <w:left w:val="none" w:sz="0" w:space="0" w:color="auto"/>
            <w:bottom w:val="none" w:sz="0" w:space="0" w:color="auto"/>
            <w:right w:val="none" w:sz="0" w:space="0" w:color="auto"/>
          </w:divBdr>
        </w:div>
      </w:divsChild>
    </w:div>
    <w:div w:id="1363701547">
      <w:bodyDiv w:val="1"/>
      <w:marLeft w:val="0"/>
      <w:marRight w:val="0"/>
      <w:marTop w:val="0"/>
      <w:marBottom w:val="0"/>
      <w:divBdr>
        <w:top w:val="none" w:sz="0" w:space="0" w:color="auto"/>
        <w:left w:val="none" w:sz="0" w:space="0" w:color="auto"/>
        <w:bottom w:val="none" w:sz="0" w:space="0" w:color="auto"/>
        <w:right w:val="none" w:sz="0" w:space="0" w:color="auto"/>
      </w:divBdr>
    </w:div>
    <w:div w:id="1363745774">
      <w:bodyDiv w:val="1"/>
      <w:marLeft w:val="0"/>
      <w:marRight w:val="0"/>
      <w:marTop w:val="0"/>
      <w:marBottom w:val="0"/>
      <w:divBdr>
        <w:top w:val="none" w:sz="0" w:space="0" w:color="auto"/>
        <w:left w:val="none" w:sz="0" w:space="0" w:color="auto"/>
        <w:bottom w:val="none" w:sz="0" w:space="0" w:color="auto"/>
        <w:right w:val="none" w:sz="0" w:space="0" w:color="auto"/>
      </w:divBdr>
    </w:div>
    <w:div w:id="1364939370">
      <w:bodyDiv w:val="1"/>
      <w:marLeft w:val="0"/>
      <w:marRight w:val="0"/>
      <w:marTop w:val="0"/>
      <w:marBottom w:val="0"/>
      <w:divBdr>
        <w:top w:val="none" w:sz="0" w:space="0" w:color="auto"/>
        <w:left w:val="none" w:sz="0" w:space="0" w:color="auto"/>
        <w:bottom w:val="none" w:sz="0" w:space="0" w:color="auto"/>
        <w:right w:val="none" w:sz="0" w:space="0" w:color="auto"/>
      </w:divBdr>
      <w:divsChild>
        <w:div w:id="218825123">
          <w:marLeft w:val="-225"/>
          <w:marRight w:val="-225"/>
          <w:marTop w:val="0"/>
          <w:marBottom w:val="0"/>
          <w:divBdr>
            <w:top w:val="none" w:sz="0" w:space="0" w:color="auto"/>
            <w:left w:val="none" w:sz="0" w:space="0" w:color="auto"/>
            <w:bottom w:val="none" w:sz="0" w:space="0" w:color="auto"/>
            <w:right w:val="none" w:sz="0" w:space="0" w:color="auto"/>
          </w:divBdr>
          <w:divsChild>
            <w:div w:id="87580248">
              <w:marLeft w:val="0"/>
              <w:marRight w:val="0"/>
              <w:marTop w:val="0"/>
              <w:marBottom w:val="0"/>
              <w:divBdr>
                <w:top w:val="none" w:sz="0" w:space="0" w:color="auto"/>
                <w:left w:val="none" w:sz="0" w:space="0" w:color="auto"/>
                <w:bottom w:val="none" w:sz="0" w:space="0" w:color="auto"/>
                <w:right w:val="none" w:sz="0" w:space="0" w:color="auto"/>
              </w:divBdr>
              <w:divsChild>
                <w:div w:id="1771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97">
          <w:marLeft w:val="0"/>
          <w:marRight w:val="0"/>
          <w:marTop w:val="150"/>
          <w:marBottom w:val="150"/>
          <w:divBdr>
            <w:top w:val="single" w:sz="6" w:space="8" w:color="EEEEEE"/>
            <w:left w:val="none" w:sz="0" w:space="0" w:color="auto"/>
            <w:bottom w:val="single" w:sz="6" w:space="8" w:color="EEEEEE"/>
            <w:right w:val="none" w:sz="0" w:space="0" w:color="auto"/>
          </w:divBdr>
        </w:div>
        <w:div w:id="1662923949">
          <w:marLeft w:val="0"/>
          <w:marRight w:val="0"/>
          <w:marTop w:val="0"/>
          <w:marBottom w:val="225"/>
          <w:divBdr>
            <w:top w:val="none" w:sz="0" w:space="0" w:color="auto"/>
            <w:left w:val="none" w:sz="0" w:space="0" w:color="auto"/>
            <w:bottom w:val="none" w:sz="0" w:space="0" w:color="auto"/>
            <w:right w:val="none" w:sz="0" w:space="0" w:color="auto"/>
          </w:divBdr>
        </w:div>
      </w:divsChild>
    </w:div>
    <w:div w:id="1365014167">
      <w:bodyDiv w:val="1"/>
      <w:marLeft w:val="0"/>
      <w:marRight w:val="0"/>
      <w:marTop w:val="0"/>
      <w:marBottom w:val="0"/>
      <w:divBdr>
        <w:top w:val="none" w:sz="0" w:space="0" w:color="auto"/>
        <w:left w:val="none" w:sz="0" w:space="0" w:color="auto"/>
        <w:bottom w:val="none" w:sz="0" w:space="0" w:color="auto"/>
        <w:right w:val="none" w:sz="0" w:space="0" w:color="auto"/>
      </w:divBdr>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367872050">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68145915">
      <w:bodyDiv w:val="1"/>
      <w:marLeft w:val="0"/>
      <w:marRight w:val="0"/>
      <w:marTop w:val="0"/>
      <w:marBottom w:val="0"/>
      <w:divBdr>
        <w:top w:val="none" w:sz="0" w:space="0" w:color="auto"/>
        <w:left w:val="none" w:sz="0" w:space="0" w:color="auto"/>
        <w:bottom w:val="none" w:sz="0" w:space="0" w:color="auto"/>
        <w:right w:val="none" w:sz="0" w:space="0" w:color="auto"/>
      </w:divBdr>
    </w:div>
    <w:div w:id="1369375990">
      <w:bodyDiv w:val="1"/>
      <w:marLeft w:val="0"/>
      <w:marRight w:val="0"/>
      <w:marTop w:val="0"/>
      <w:marBottom w:val="0"/>
      <w:divBdr>
        <w:top w:val="none" w:sz="0" w:space="0" w:color="auto"/>
        <w:left w:val="none" w:sz="0" w:space="0" w:color="auto"/>
        <w:bottom w:val="none" w:sz="0" w:space="0" w:color="auto"/>
        <w:right w:val="none" w:sz="0" w:space="0" w:color="auto"/>
      </w:divBdr>
    </w:div>
    <w:div w:id="1370645785">
      <w:bodyDiv w:val="1"/>
      <w:marLeft w:val="0"/>
      <w:marRight w:val="0"/>
      <w:marTop w:val="0"/>
      <w:marBottom w:val="0"/>
      <w:divBdr>
        <w:top w:val="none" w:sz="0" w:space="0" w:color="auto"/>
        <w:left w:val="none" w:sz="0" w:space="0" w:color="auto"/>
        <w:bottom w:val="none" w:sz="0" w:space="0" w:color="auto"/>
        <w:right w:val="none" w:sz="0" w:space="0" w:color="auto"/>
      </w:divBdr>
    </w:div>
    <w:div w:id="1371372963">
      <w:bodyDiv w:val="1"/>
      <w:marLeft w:val="0"/>
      <w:marRight w:val="0"/>
      <w:marTop w:val="0"/>
      <w:marBottom w:val="0"/>
      <w:divBdr>
        <w:top w:val="none" w:sz="0" w:space="0" w:color="auto"/>
        <w:left w:val="none" w:sz="0" w:space="0" w:color="auto"/>
        <w:bottom w:val="none" w:sz="0" w:space="0" w:color="auto"/>
        <w:right w:val="none" w:sz="0" w:space="0" w:color="auto"/>
      </w:divBdr>
    </w:div>
    <w:div w:id="1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467944204">
          <w:marLeft w:val="0"/>
          <w:marRight w:val="0"/>
          <w:marTop w:val="0"/>
          <w:marBottom w:val="0"/>
          <w:divBdr>
            <w:top w:val="none" w:sz="0" w:space="4" w:color="auto"/>
            <w:left w:val="none" w:sz="0" w:space="0" w:color="auto"/>
            <w:bottom w:val="single" w:sz="6" w:space="11" w:color="E4E4E4"/>
            <w:right w:val="none" w:sz="0" w:space="0" w:color="auto"/>
          </w:divBdr>
          <w:divsChild>
            <w:div w:id="213346565">
              <w:marLeft w:val="0"/>
              <w:marRight w:val="0"/>
              <w:marTop w:val="0"/>
              <w:marBottom w:val="0"/>
              <w:divBdr>
                <w:top w:val="none" w:sz="0" w:space="0" w:color="auto"/>
                <w:left w:val="none" w:sz="0" w:space="0" w:color="auto"/>
                <w:bottom w:val="none" w:sz="0" w:space="0" w:color="auto"/>
                <w:right w:val="none" w:sz="0" w:space="0" w:color="auto"/>
              </w:divBdr>
            </w:div>
          </w:divsChild>
        </w:div>
        <w:div w:id="1690255236">
          <w:marLeft w:val="0"/>
          <w:marRight w:val="0"/>
          <w:marTop w:val="0"/>
          <w:marBottom w:val="0"/>
          <w:divBdr>
            <w:top w:val="none" w:sz="0" w:space="0" w:color="auto"/>
            <w:left w:val="none" w:sz="0" w:space="0" w:color="auto"/>
            <w:bottom w:val="none" w:sz="0" w:space="0" w:color="auto"/>
            <w:right w:val="none" w:sz="0" w:space="0" w:color="auto"/>
          </w:divBdr>
          <w:divsChild>
            <w:div w:id="2095661557">
              <w:marLeft w:val="0"/>
              <w:marRight w:val="0"/>
              <w:marTop w:val="0"/>
              <w:marBottom w:val="0"/>
              <w:divBdr>
                <w:top w:val="none" w:sz="0" w:space="0" w:color="auto"/>
                <w:left w:val="none" w:sz="0" w:space="0" w:color="auto"/>
                <w:bottom w:val="none" w:sz="0" w:space="0" w:color="auto"/>
                <w:right w:val="none" w:sz="0" w:space="0" w:color="auto"/>
              </w:divBdr>
              <w:divsChild>
                <w:div w:id="1063723120">
                  <w:marLeft w:val="0"/>
                  <w:marRight w:val="0"/>
                  <w:marTop w:val="0"/>
                  <w:marBottom w:val="150"/>
                  <w:divBdr>
                    <w:top w:val="none" w:sz="0" w:space="0" w:color="auto"/>
                    <w:left w:val="none" w:sz="0" w:space="0" w:color="auto"/>
                    <w:bottom w:val="none" w:sz="0" w:space="0" w:color="auto"/>
                    <w:right w:val="none" w:sz="0" w:space="0" w:color="auto"/>
                  </w:divBdr>
                  <w:divsChild>
                    <w:div w:id="1204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1123">
      <w:bodyDiv w:val="1"/>
      <w:marLeft w:val="0"/>
      <w:marRight w:val="0"/>
      <w:marTop w:val="0"/>
      <w:marBottom w:val="0"/>
      <w:divBdr>
        <w:top w:val="none" w:sz="0" w:space="0" w:color="auto"/>
        <w:left w:val="none" w:sz="0" w:space="0" w:color="auto"/>
        <w:bottom w:val="none" w:sz="0" w:space="0" w:color="auto"/>
        <w:right w:val="none" w:sz="0" w:space="0" w:color="auto"/>
      </w:divBdr>
    </w:div>
    <w:div w:id="1372414685">
      <w:bodyDiv w:val="1"/>
      <w:marLeft w:val="0"/>
      <w:marRight w:val="0"/>
      <w:marTop w:val="0"/>
      <w:marBottom w:val="0"/>
      <w:divBdr>
        <w:top w:val="none" w:sz="0" w:space="0" w:color="auto"/>
        <w:left w:val="none" w:sz="0" w:space="0" w:color="auto"/>
        <w:bottom w:val="none" w:sz="0" w:space="0" w:color="auto"/>
        <w:right w:val="none" w:sz="0" w:space="0" w:color="auto"/>
      </w:divBdr>
    </w:div>
    <w:div w:id="1372420663">
      <w:bodyDiv w:val="1"/>
      <w:marLeft w:val="0"/>
      <w:marRight w:val="0"/>
      <w:marTop w:val="0"/>
      <w:marBottom w:val="0"/>
      <w:divBdr>
        <w:top w:val="none" w:sz="0" w:space="0" w:color="auto"/>
        <w:left w:val="none" w:sz="0" w:space="0" w:color="auto"/>
        <w:bottom w:val="none" w:sz="0" w:space="0" w:color="auto"/>
        <w:right w:val="none" w:sz="0" w:space="0" w:color="auto"/>
      </w:divBdr>
      <w:divsChild>
        <w:div w:id="1087920260">
          <w:marLeft w:val="0"/>
          <w:marRight w:val="0"/>
          <w:marTop w:val="0"/>
          <w:marBottom w:val="0"/>
          <w:divBdr>
            <w:top w:val="none" w:sz="0" w:space="0" w:color="auto"/>
            <w:left w:val="none" w:sz="0" w:space="0" w:color="auto"/>
            <w:bottom w:val="none" w:sz="0" w:space="0" w:color="auto"/>
            <w:right w:val="none" w:sz="0" w:space="0" w:color="auto"/>
          </w:divBdr>
          <w:divsChild>
            <w:div w:id="143009016">
              <w:marLeft w:val="0"/>
              <w:marRight w:val="0"/>
              <w:marTop w:val="0"/>
              <w:marBottom w:val="0"/>
              <w:divBdr>
                <w:top w:val="none" w:sz="0" w:space="0" w:color="auto"/>
                <w:left w:val="none" w:sz="0" w:space="0" w:color="auto"/>
                <w:bottom w:val="none" w:sz="0" w:space="0" w:color="auto"/>
                <w:right w:val="none" w:sz="0" w:space="0" w:color="auto"/>
              </w:divBdr>
              <w:divsChild>
                <w:div w:id="147944726">
                  <w:marLeft w:val="0"/>
                  <w:marRight w:val="0"/>
                  <w:marTop w:val="0"/>
                  <w:marBottom w:val="0"/>
                  <w:divBdr>
                    <w:top w:val="none" w:sz="0" w:space="0" w:color="auto"/>
                    <w:left w:val="none" w:sz="0" w:space="0" w:color="auto"/>
                    <w:bottom w:val="none" w:sz="0" w:space="0" w:color="auto"/>
                    <w:right w:val="none" w:sz="0" w:space="0" w:color="auto"/>
                  </w:divBdr>
                  <w:divsChild>
                    <w:div w:id="71462433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72533101">
      <w:bodyDiv w:val="1"/>
      <w:marLeft w:val="0"/>
      <w:marRight w:val="0"/>
      <w:marTop w:val="0"/>
      <w:marBottom w:val="0"/>
      <w:divBdr>
        <w:top w:val="none" w:sz="0" w:space="0" w:color="auto"/>
        <w:left w:val="none" w:sz="0" w:space="0" w:color="auto"/>
        <w:bottom w:val="none" w:sz="0" w:space="0" w:color="auto"/>
        <w:right w:val="none" w:sz="0" w:space="0" w:color="auto"/>
      </w:divBdr>
      <w:divsChild>
        <w:div w:id="846943674">
          <w:marLeft w:val="0"/>
          <w:marRight w:val="0"/>
          <w:marTop w:val="0"/>
          <w:marBottom w:val="0"/>
          <w:divBdr>
            <w:top w:val="none" w:sz="0" w:space="0" w:color="auto"/>
            <w:left w:val="none" w:sz="0" w:space="0" w:color="auto"/>
            <w:bottom w:val="none" w:sz="0" w:space="0" w:color="auto"/>
            <w:right w:val="none" w:sz="0" w:space="0" w:color="auto"/>
          </w:divBdr>
          <w:divsChild>
            <w:div w:id="1586264968">
              <w:marLeft w:val="0"/>
              <w:marRight w:val="0"/>
              <w:marTop w:val="0"/>
              <w:marBottom w:val="0"/>
              <w:divBdr>
                <w:top w:val="none" w:sz="0" w:space="0" w:color="auto"/>
                <w:left w:val="none" w:sz="0" w:space="0" w:color="auto"/>
                <w:bottom w:val="none" w:sz="0" w:space="0" w:color="auto"/>
                <w:right w:val="none" w:sz="0" w:space="0" w:color="auto"/>
              </w:divBdr>
            </w:div>
            <w:div w:id="1814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520">
      <w:bodyDiv w:val="1"/>
      <w:marLeft w:val="0"/>
      <w:marRight w:val="0"/>
      <w:marTop w:val="0"/>
      <w:marBottom w:val="0"/>
      <w:divBdr>
        <w:top w:val="none" w:sz="0" w:space="0" w:color="auto"/>
        <w:left w:val="none" w:sz="0" w:space="0" w:color="auto"/>
        <w:bottom w:val="none" w:sz="0" w:space="0" w:color="auto"/>
        <w:right w:val="none" w:sz="0" w:space="0" w:color="auto"/>
      </w:divBdr>
    </w:div>
    <w:div w:id="1373074000">
      <w:bodyDiv w:val="1"/>
      <w:marLeft w:val="0"/>
      <w:marRight w:val="0"/>
      <w:marTop w:val="0"/>
      <w:marBottom w:val="0"/>
      <w:divBdr>
        <w:top w:val="none" w:sz="0" w:space="0" w:color="auto"/>
        <w:left w:val="none" w:sz="0" w:space="0" w:color="auto"/>
        <w:bottom w:val="none" w:sz="0" w:space="0" w:color="auto"/>
        <w:right w:val="none" w:sz="0" w:space="0" w:color="auto"/>
      </w:divBdr>
    </w:div>
    <w:div w:id="1373261901">
      <w:bodyDiv w:val="1"/>
      <w:marLeft w:val="0"/>
      <w:marRight w:val="0"/>
      <w:marTop w:val="0"/>
      <w:marBottom w:val="0"/>
      <w:divBdr>
        <w:top w:val="none" w:sz="0" w:space="0" w:color="auto"/>
        <w:left w:val="none" w:sz="0" w:space="0" w:color="auto"/>
        <w:bottom w:val="none" w:sz="0" w:space="0" w:color="auto"/>
        <w:right w:val="none" w:sz="0" w:space="0" w:color="auto"/>
      </w:divBdr>
    </w:div>
    <w:div w:id="1373531444">
      <w:bodyDiv w:val="1"/>
      <w:marLeft w:val="0"/>
      <w:marRight w:val="0"/>
      <w:marTop w:val="0"/>
      <w:marBottom w:val="0"/>
      <w:divBdr>
        <w:top w:val="none" w:sz="0" w:space="0" w:color="auto"/>
        <w:left w:val="none" w:sz="0" w:space="0" w:color="auto"/>
        <w:bottom w:val="none" w:sz="0" w:space="0" w:color="auto"/>
        <w:right w:val="none" w:sz="0" w:space="0" w:color="auto"/>
      </w:divBdr>
    </w:div>
    <w:div w:id="1373653046">
      <w:bodyDiv w:val="1"/>
      <w:marLeft w:val="0"/>
      <w:marRight w:val="0"/>
      <w:marTop w:val="0"/>
      <w:marBottom w:val="0"/>
      <w:divBdr>
        <w:top w:val="none" w:sz="0" w:space="0" w:color="auto"/>
        <w:left w:val="none" w:sz="0" w:space="0" w:color="auto"/>
        <w:bottom w:val="none" w:sz="0" w:space="0" w:color="auto"/>
        <w:right w:val="none" w:sz="0" w:space="0" w:color="auto"/>
      </w:divBdr>
    </w:div>
    <w:div w:id="1373767460">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816831">
      <w:bodyDiv w:val="1"/>
      <w:marLeft w:val="0"/>
      <w:marRight w:val="0"/>
      <w:marTop w:val="0"/>
      <w:marBottom w:val="0"/>
      <w:divBdr>
        <w:top w:val="none" w:sz="0" w:space="0" w:color="auto"/>
        <w:left w:val="none" w:sz="0" w:space="0" w:color="auto"/>
        <w:bottom w:val="none" w:sz="0" w:space="0" w:color="auto"/>
        <w:right w:val="none" w:sz="0" w:space="0" w:color="auto"/>
      </w:divBdr>
    </w:div>
    <w:div w:id="1374888162">
      <w:bodyDiv w:val="1"/>
      <w:marLeft w:val="0"/>
      <w:marRight w:val="0"/>
      <w:marTop w:val="0"/>
      <w:marBottom w:val="0"/>
      <w:divBdr>
        <w:top w:val="none" w:sz="0" w:space="0" w:color="auto"/>
        <w:left w:val="none" w:sz="0" w:space="0" w:color="auto"/>
        <w:bottom w:val="none" w:sz="0" w:space="0" w:color="auto"/>
        <w:right w:val="none" w:sz="0" w:space="0" w:color="auto"/>
      </w:divBdr>
    </w:div>
    <w:div w:id="1375930560">
      <w:bodyDiv w:val="1"/>
      <w:marLeft w:val="0"/>
      <w:marRight w:val="0"/>
      <w:marTop w:val="0"/>
      <w:marBottom w:val="0"/>
      <w:divBdr>
        <w:top w:val="none" w:sz="0" w:space="0" w:color="auto"/>
        <w:left w:val="none" w:sz="0" w:space="0" w:color="auto"/>
        <w:bottom w:val="none" w:sz="0" w:space="0" w:color="auto"/>
        <w:right w:val="none" w:sz="0" w:space="0" w:color="auto"/>
      </w:divBdr>
    </w:div>
    <w:div w:id="1376154599">
      <w:bodyDiv w:val="1"/>
      <w:marLeft w:val="0"/>
      <w:marRight w:val="0"/>
      <w:marTop w:val="0"/>
      <w:marBottom w:val="0"/>
      <w:divBdr>
        <w:top w:val="none" w:sz="0" w:space="0" w:color="auto"/>
        <w:left w:val="none" w:sz="0" w:space="0" w:color="auto"/>
        <w:bottom w:val="none" w:sz="0" w:space="0" w:color="auto"/>
        <w:right w:val="none" w:sz="0" w:space="0" w:color="auto"/>
      </w:divBdr>
    </w:div>
    <w:div w:id="1376274251">
      <w:bodyDiv w:val="1"/>
      <w:marLeft w:val="0"/>
      <w:marRight w:val="0"/>
      <w:marTop w:val="0"/>
      <w:marBottom w:val="0"/>
      <w:divBdr>
        <w:top w:val="none" w:sz="0" w:space="0" w:color="auto"/>
        <w:left w:val="none" w:sz="0" w:space="0" w:color="auto"/>
        <w:bottom w:val="none" w:sz="0" w:space="0" w:color="auto"/>
        <w:right w:val="none" w:sz="0" w:space="0" w:color="auto"/>
      </w:divBdr>
    </w:div>
    <w:div w:id="1376546664">
      <w:bodyDiv w:val="1"/>
      <w:marLeft w:val="0"/>
      <w:marRight w:val="0"/>
      <w:marTop w:val="0"/>
      <w:marBottom w:val="0"/>
      <w:divBdr>
        <w:top w:val="none" w:sz="0" w:space="0" w:color="auto"/>
        <w:left w:val="none" w:sz="0" w:space="0" w:color="auto"/>
        <w:bottom w:val="none" w:sz="0" w:space="0" w:color="auto"/>
        <w:right w:val="none" w:sz="0" w:space="0" w:color="auto"/>
      </w:divBdr>
    </w:div>
    <w:div w:id="1378047579">
      <w:bodyDiv w:val="1"/>
      <w:marLeft w:val="0"/>
      <w:marRight w:val="0"/>
      <w:marTop w:val="0"/>
      <w:marBottom w:val="0"/>
      <w:divBdr>
        <w:top w:val="none" w:sz="0" w:space="0" w:color="auto"/>
        <w:left w:val="none" w:sz="0" w:space="0" w:color="auto"/>
        <w:bottom w:val="none" w:sz="0" w:space="0" w:color="auto"/>
        <w:right w:val="none" w:sz="0" w:space="0" w:color="auto"/>
      </w:divBdr>
    </w:div>
    <w:div w:id="1378234793">
      <w:bodyDiv w:val="1"/>
      <w:marLeft w:val="0"/>
      <w:marRight w:val="0"/>
      <w:marTop w:val="0"/>
      <w:marBottom w:val="0"/>
      <w:divBdr>
        <w:top w:val="none" w:sz="0" w:space="0" w:color="auto"/>
        <w:left w:val="none" w:sz="0" w:space="0" w:color="auto"/>
        <w:bottom w:val="none" w:sz="0" w:space="0" w:color="auto"/>
        <w:right w:val="none" w:sz="0" w:space="0" w:color="auto"/>
      </w:divBdr>
    </w:div>
    <w:div w:id="13788904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0">
          <w:marLeft w:val="0"/>
          <w:marRight w:val="0"/>
          <w:marTop w:val="0"/>
          <w:marBottom w:val="0"/>
          <w:divBdr>
            <w:top w:val="none" w:sz="0" w:space="0" w:color="auto"/>
            <w:left w:val="none" w:sz="0" w:space="0" w:color="auto"/>
            <w:bottom w:val="none" w:sz="0" w:space="0" w:color="auto"/>
            <w:right w:val="none" w:sz="0" w:space="0" w:color="auto"/>
          </w:divBdr>
          <w:divsChild>
            <w:div w:id="626467969">
              <w:marLeft w:val="0"/>
              <w:marRight w:val="0"/>
              <w:marTop w:val="0"/>
              <w:marBottom w:val="0"/>
              <w:divBdr>
                <w:top w:val="none" w:sz="0" w:space="0" w:color="auto"/>
                <w:left w:val="none" w:sz="0" w:space="0" w:color="auto"/>
                <w:bottom w:val="none" w:sz="0" w:space="0" w:color="auto"/>
                <w:right w:val="none" w:sz="0" w:space="0" w:color="auto"/>
              </w:divBdr>
              <w:divsChild>
                <w:div w:id="1378747340">
                  <w:marLeft w:val="0"/>
                  <w:marRight w:val="0"/>
                  <w:marTop w:val="0"/>
                  <w:marBottom w:val="0"/>
                  <w:divBdr>
                    <w:top w:val="none" w:sz="0" w:space="0" w:color="auto"/>
                    <w:left w:val="none" w:sz="0" w:space="0" w:color="auto"/>
                    <w:bottom w:val="none" w:sz="0" w:space="0" w:color="auto"/>
                    <w:right w:val="none" w:sz="0" w:space="0" w:color="auto"/>
                  </w:divBdr>
                  <w:divsChild>
                    <w:div w:id="187526742">
                      <w:marLeft w:val="0"/>
                      <w:marRight w:val="0"/>
                      <w:marTop w:val="0"/>
                      <w:marBottom w:val="208"/>
                      <w:divBdr>
                        <w:top w:val="none" w:sz="0" w:space="0" w:color="auto"/>
                        <w:left w:val="none" w:sz="0" w:space="0" w:color="auto"/>
                        <w:bottom w:val="none" w:sz="0" w:space="0" w:color="auto"/>
                        <w:right w:val="none" w:sz="0" w:space="0" w:color="auto"/>
                      </w:divBdr>
                    </w:div>
                    <w:div w:id="287900902">
                      <w:marLeft w:val="0"/>
                      <w:marRight w:val="0"/>
                      <w:marTop w:val="0"/>
                      <w:marBottom w:val="208"/>
                      <w:divBdr>
                        <w:top w:val="none" w:sz="0" w:space="0" w:color="auto"/>
                        <w:left w:val="none" w:sz="0" w:space="0" w:color="auto"/>
                        <w:bottom w:val="none" w:sz="0" w:space="0" w:color="auto"/>
                        <w:right w:val="none" w:sz="0" w:space="0" w:color="auto"/>
                      </w:divBdr>
                    </w:div>
                    <w:div w:id="619411778">
                      <w:marLeft w:val="0"/>
                      <w:marRight w:val="0"/>
                      <w:marTop w:val="0"/>
                      <w:marBottom w:val="208"/>
                      <w:divBdr>
                        <w:top w:val="none" w:sz="0" w:space="0" w:color="auto"/>
                        <w:left w:val="none" w:sz="0" w:space="0" w:color="auto"/>
                        <w:bottom w:val="none" w:sz="0" w:space="0" w:color="auto"/>
                        <w:right w:val="none" w:sz="0" w:space="0" w:color="auto"/>
                      </w:divBdr>
                    </w:div>
                    <w:div w:id="789933773">
                      <w:marLeft w:val="0"/>
                      <w:marRight w:val="0"/>
                      <w:marTop w:val="0"/>
                      <w:marBottom w:val="208"/>
                      <w:divBdr>
                        <w:top w:val="none" w:sz="0" w:space="0" w:color="auto"/>
                        <w:left w:val="none" w:sz="0" w:space="0" w:color="auto"/>
                        <w:bottom w:val="none" w:sz="0" w:space="0" w:color="auto"/>
                        <w:right w:val="none" w:sz="0" w:space="0" w:color="auto"/>
                      </w:divBdr>
                    </w:div>
                    <w:div w:id="197213066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 w:id="1379209042">
      <w:bodyDiv w:val="1"/>
      <w:marLeft w:val="0"/>
      <w:marRight w:val="0"/>
      <w:marTop w:val="0"/>
      <w:marBottom w:val="0"/>
      <w:divBdr>
        <w:top w:val="none" w:sz="0" w:space="0" w:color="auto"/>
        <w:left w:val="none" w:sz="0" w:space="0" w:color="auto"/>
        <w:bottom w:val="none" w:sz="0" w:space="0" w:color="auto"/>
        <w:right w:val="none" w:sz="0" w:space="0" w:color="auto"/>
      </w:divBdr>
      <w:divsChild>
        <w:div w:id="488401606">
          <w:marLeft w:val="0"/>
          <w:marRight w:val="0"/>
          <w:marTop w:val="0"/>
          <w:marBottom w:val="225"/>
          <w:divBdr>
            <w:top w:val="none" w:sz="0" w:space="0" w:color="auto"/>
            <w:left w:val="none" w:sz="0" w:space="0" w:color="auto"/>
            <w:bottom w:val="none" w:sz="0" w:space="0" w:color="auto"/>
            <w:right w:val="none" w:sz="0" w:space="0" w:color="auto"/>
          </w:divBdr>
        </w:div>
      </w:divsChild>
    </w:div>
    <w:div w:id="1379628486">
      <w:bodyDiv w:val="1"/>
      <w:marLeft w:val="0"/>
      <w:marRight w:val="0"/>
      <w:marTop w:val="0"/>
      <w:marBottom w:val="0"/>
      <w:divBdr>
        <w:top w:val="none" w:sz="0" w:space="0" w:color="auto"/>
        <w:left w:val="none" w:sz="0" w:space="0" w:color="auto"/>
        <w:bottom w:val="none" w:sz="0" w:space="0" w:color="auto"/>
        <w:right w:val="none" w:sz="0" w:space="0" w:color="auto"/>
      </w:divBdr>
    </w:div>
    <w:div w:id="1379743530">
      <w:bodyDiv w:val="1"/>
      <w:marLeft w:val="0"/>
      <w:marRight w:val="0"/>
      <w:marTop w:val="0"/>
      <w:marBottom w:val="0"/>
      <w:divBdr>
        <w:top w:val="none" w:sz="0" w:space="0" w:color="auto"/>
        <w:left w:val="none" w:sz="0" w:space="0" w:color="auto"/>
        <w:bottom w:val="none" w:sz="0" w:space="0" w:color="auto"/>
        <w:right w:val="none" w:sz="0" w:space="0" w:color="auto"/>
      </w:divBdr>
      <w:divsChild>
        <w:div w:id="1244487225">
          <w:marLeft w:val="0"/>
          <w:marRight w:val="0"/>
          <w:marTop w:val="0"/>
          <w:marBottom w:val="150"/>
          <w:divBdr>
            <w:top w:val="none" w:sz="0" w:space="0" w:color="auto"/>
            <w:left w:val="none" w:sz="0" w:space="0" w:color="auto"/>
            <w:bottom w:val="none" w:sz="0" w:space="0" w:color="auto"/>
            <w:right w:val="none" w:sz="0" w:space="0" w:color="auto"/>
          </w:divBdr>
        </w:div>
      </w:divsChild>
    </w:div>
    <w:div w:id="1380014527">
      <w:bodyDiv w:val="1"/>
      <w:marLeft w:val="0"/>
      <w:marRight w:val="0"/>
      <w:marTop w:val="0"/>
      <w:marBottom w:val="0"/>
      <w:divBdr>
        <w:top w:val="none" w:sz="0" w:space="0" w:color="auto"/>
        <w:left w:val="none" w:sz="0" w:space="0" w:color="auto"/>
        <w:bottom w:val="none" w:sz="0" w:space="0" w:color="auto"/>
        <w:right w:val="none" w:sz="0" w:space="0" w:color="auto"/>
      </w:divBdr>
    </w:div>
    <w:div w:id="1380284457">
      <w:bodyDiv w:val="1"/>
      <w:marLeft w:val="0"/>
      <w:marRight w:val="0"/>
      <w:marTop w:val="0"/>
      <w:marBottom w:val="0"/>
      <w:divBdr>
        <w:top w:val="none" w:sz="0" w:space="0" w:color="auto"/>
        <w:left w:val="none" w:sz="0" w:space="0" w:color="auto"/>
        <w:bottom w:val="none" w:sz="0" w:space="0" w:color="auto"/>
        <w:right w:val="none" w:sz="0" w:space="0" w:color="auto"/>
      </w:divBdr>
    </w:div>
    <w:div w:id="1380516113">
      <w:bodyDiv w:val="1"/>
      <w:marLeft w:val="0"/>
      <w:marRight w:val="0"/>
      <w:marTop w:val="0"/>
      <w:marBottom w:val="0"/>
      <w:divBdr>
        <w:top w:val="none" w:sz="0" w:space="0" w:color="auto"/>
        <w:left w:val="none" w:sz="0" w:space="0" w:color="auto"/>
        <w:bottom w:val="none" w:sz="0" w:space="0" w:color="auto"/>
        <w:right w:val="none" w:sz="0" w:space="0" w:color="auto"/>
      </w:divBdr>
    </w:div>
    <w:div w:id="1381054159">
      <w:bodyDiv w:val="1"/>
      <w:marLeft w:val="0"/>
      <w:marRight w:val="0"/>
      <w:marTop w:val="0"/>
      <w:marBottom w:val="0"/>
      <w:divBdr>
        <w:top w:val="none" w:sz="0" w:space="0" w:color="auto"/>
        <w:left w:val="none" w:sz="0" w:space="0" w:color="auto"/>
        <w:bottom w:val="none" w:sz="0" w:space="0" w:color="auto"/>
        <w:right w:val="none" w:sz="0" w:space="0" w:color="auto"/>
      </w:divBdr>
    </w:div>
    <w:div w:id="1382900341">
      <w:bodyDiv w:val="1"/>
      <w:marLeft w:val="0"/>
      <w:marRight w:val="0"/>
      <w:marTop w:val="0"/>
      <w:marBottom w:val="0"/>
      <w:divBdr>
        <w:top w:val="none" w:sz="0" w:space="0" w:color="auto"/>
        <w:left w:val="none" w:sz="0" w:space="0" w:color="auto"/>
        <w:bottom w:val="none" w:sz="0" w:space="0" w:color="auto"/>
        <w:right w:val="none" w:sz="0" w:space="0" w:color="auto"/>
      </w:divBdr>
    </w:div>
    <w:div w:id="1383754714">
      <w:bodyDiv w:val="1"/>
      <w:marLeft w:val="0"/>
      <w:marRight w:val="0"/>
      <w:marTop w:val="0"/>
      <w:marBottom w:val="0"/>
      <w:divBdr>
        <w:top w:val="none" w:sz="0" w:space="0" w:color="auto"/>
        <w:left w:val="none" w:sz="0" w:space="0" w:color="auto"/>
        <w:bottom w:val="none" w:sz="0" w:space="0" w:color="auto"/>
        <w:right w:val="none" w:sz="0" w:space="0" w:color="auto"/>
      </w:divBdr>
    </w:div>
    <w:div w:id="1384325833">
      <w:bodyDiv w:val="1"/>
      <w:marLeft w:val="0"/>
      <w:marRight w:val="0"/>
      <w:marTop w:val="0"/>
      <w:marBottom w:val="0"/>
      <w:divBdr>
        <w:top w:val="none" w:sz="0" w:space="0" w:color="auto"/>
        <w:left w:val="none" w:sz="0" w:space="0" w:color="auto"/>
        <w:bottom w:val="none" w:sz="0" w:space="0" w:color="auto"/>
        <w:right w:val="none" w:sz="0" w:space="0" w:color="auto"/>
      </w:divBdr>
    </w:div>
    <w:div w:id="1384675978">
      <w:bodyDiv w:val="1"/>
      <w:marLeft w:val="0"/>
      <w:marRight w:val="0"/>
      <w:marTop w:val="0"/>
      <w:marBottom w:val="0"/>
      <w:divBdr>
        <w:top w:val="none" w:sz="0" w:space="0" w:color="auto"/>
        <w:left w:val="none" w:sz="0" w:space="0" w:color="auto"/>
        <w:bottom w:val="none" w:sz="0" w:space="0" w:color="auto"/>
        <w:right w:val="none" w:sz="0" w:space="0" w:color="auto"/>
      </w:divBdr>
    </w:div>
    <w:div w:id="1384787562">
      <w:bodyDiv w:val="1"/>
      <w:marLeft w:val="0"/>
      <w:marRight w:val="0"/>
      <w:marTop w:val="0"/>
      <w:marBottom w:val="0"/>
      <w:divBdr>
        <w:top w:val="none" w:sz="0" w:space="0" w:color="auto"/>
        <w:left w:val="none" w:sz="0" w:space="0" w:color="auto"/>
        <w:bottom w:val="none" w:sz="0" w:space="0" w:color="auto"/>
        <w:right w:val="none" w:sz="0" w:space="0" w:color="auto"/>
      </w:divBdr>
    </w:div>
    <w:div w:id="1385132604">
      <w:bodyDiv w:val="1"/>
      <w:marLeft w:val="0"/>
      <w:marRight w:val="0"/>
      <w:marTop w:val="0"/>
      <w:marBottom w:val="0"/>
      <w:divBdr>
        <w:top w:val="none" w:sz="0" w:space="0" w:color="auto"/>
        <w:left w:val="none" w:sz="0" w:space="0" w:color="auto"/>
        <w:bottom w:val="none" w:sz="0" w:space="0" w:color="auto"/>
        <w:right w:val="none" w:sz="0" w:space="0" w:color="auto"/>
      </w:divBdr>
      <w:divsChild>
        <w:div w:id="304310761">
          <w:marLeft w:val="0"/>
          <w:marRight w:val="0"/>
          <w:marTop w:val="0"/>
          <w:marBottom w:val="225"/>
          <w:divBdr>
            <w:top w:val="none" w:sz="0" w:space="0" w:color="auto"/>
            <w:left w:val="none" w:sz="0" w:space="0" w:color="auto"/>
            <w:bottom w:val="none" w:sz="0" w:space="0" w:color="auto"/>
            <w:right w:val="none" w:sz="0" w:space="0" w:color="auto"/>
          </w:divBdr>
        </w:div>
        <w:div w:id="1087967237">
          <w:marLeft w:val="0"/>
          <w:marRight w:val="0"/>
          <w:marTop w:val="150"/>
          <w:marBottom w:val="150"/>
          <w:divBdr>
            <w:top w:val="single" w:sz="6" w:space="8" w:color="EEEEEE"/>
            <w:left w:val="none" w:sz="0" w:space="0" w:color="auto"/>
            <w:bottom w:val="single" w:sz="6" w:space="8" w:color="EEEEEE"/>
            <w:right w:val="none" w:sz="0" w:space="0" w:color="auto"/>
          </w:divBdr>
        </w:div>
        <w:div w:id="2111391591">
          <w:marLeft w:val="-225"/>
          <w:marRight w:val="-225"/>
          <w:marTop w:val="0"/>
          <w:marBottom w:val="0"/>
          <w:divBdr>
            <w:top w:val="none" w:sz="0" w:space="0" w:color="auto"/>
            <w:left w:val="none" w:sz="0" w:space="0" w:color="auto"/>
            <w:bottom w:val="none" w:sz="0" w:space="0" w:color="auto"/>
            <w:right w:val="none" w:sz="0" w:space="0" w:color="auto"/>
          </w:divBdr>
          <w:divsChild>
            <w:div w:id="448014716">
              <w:marLeft w:val="0"/>
              <w:marRight w:val="0"/>
              <w:marTop w:val="0"/>
              <w:marBottom w:val="0"/>
              <w:divBdr>
                <w:top w:val="none" w:sz="0" w:space="0" w:color="auto"/>
                <w:left w:val="none" w:sz="0" w:space="0" w:color="auto"/>
                <w:bottom w:val="none" w:sz="0" w:space="0" w:color="auto"/>
                <w:right w:val="none" w:sz="0" w:space="0" w:color="auto"/>
              </w:divBdr>
              <w:divsChild>
                <w:div w:id="1212768797">
                  <w:marLeft w:val="0"/>
                  <w:marRight w:val="0"/>
                  <w:marTop w:val="0"/>
                  <w:marBottom w:val="0"/>
                  <w:divBdr>
                    <w:top w:val="none" w:sz="0" w:space="0" w:color="auto"/>
                    <w:left w:val="none" w:sz="0" w:space="0" w:color="auto"/>
                    <w:bottom w:val="none" w:sz="0" w:space="0" w:color="auto"/>
                    <w:right w:val="none" w:sz="0" w:space="0" w:color="auto"/>
                  </w:divBdr>
                  <w:divsChild>
                    <w:div w:id="1110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4346">
      <w:bodyDiv w:val="1"/>
      <w:marLeft w:val="0"/>
      <w:marRight w:val="0"/>
      <w:marTop w:val="0"/>
      <w:marBottom w:val="0"/>
      <w:divBdr>
        <w:top w:val="none" w:sz="0" w:space="0" w:color="auto"/>
        <w:left w:val="none" w:sz="0" w:space="0" w:color="auto"/>
        <w:bottom w:val="none" w:sz="0" w:space="0" w:color="auto"/>
        <w:right w:val="none" w:sz="0" w:space="0" w:color="auto"/>
      </w:divBdr>
    </w:div>
    <w:div w:id="1385955986">
      <w:bodyDiv w:val="1"/>
      <w:marLeft w:val="0"/>
      <w:marRight w:val="0"/>
      <w:marTop w:val="0"/>
      <w:marBottom w:val="0"/>
      <w:divBdr>
        <w:top w:val="none" w:sz="0" w:space="0" w:color="auto"/>
        <w:left w:val="none" w:sz="0" w:space="0" w:color="auto"/>
        <w:bottom w:val="none" w:sz="0" w:space="0" w:color="auto"/>
        <w:right w:val="none" w:sz="0" w:space="0" w:color="auto"/>
      </w:divBdr>
      <w:divsChild>
        <w:div w:id="300305207">
          <w:marLeft w:val="0"/>
          <w:marRight w:val="0"/>
          <w:marTop w:val="0"/>
          <w:marBottom w:val="0"/>
          <w:divBdr>
            <w:top w:val="none" w:sz="0" w:space="0" w:color="auto"/>
            <w:left w:val="none" w:sz="0" w:space="0" w:color="auto"/>
            <w:bottom w:val="none" w:sz="0" w:space="0" w:color="auto"/>
            <w:right w:val="none" w:sz="0" w:space="0" w:color="auto"/>
          </w:divBdr>
        </w:div>
        <w:div w:id="1377857376">
          <w:marLeft w:val="0"/>
          <w:marRight w:val="0"/>
          <w:marTop w:val="0"/>
          <w:marBottom w:val="94"/>
          <w:divBdr>
            <w:top w:val="none" w:sz="0" w:space="0" w:color="auto"/>
            <w:left w:val="none" w:sz="0" w:space="0" w:color="auto"/>
            <w:bottom w:val="none" w:sz="0" w:space="0" w:color="auto"/>
            <w:right w:val="none" w:sz="0" w:space="0" w:color="auto"/>
          </w:divBdr>
        </w:div>
        <w:div w:id="2101641180">
          <w:marLeft w:val="0"/>
          <w:marRight w:val="0"/>
          <w:marTop w:val="0"/>
          <w:marBottom w:val="0"/>
          <w:divBdr>
            <w:top w:val="none" w:sz="0" w:space="0" w:color="auto"/>
            <w:left w:val="none" w:sz="0" w:space="0" w:color="auto"/>
            <w:bottom w:val="none" w:sz="0" w:space="0" w:color="auto"/>
            <w:right w:val="none" w:sz="0" w:space="0" w:color="auto"/>
          </w:divBdr>
          <w:divsChild>
            <w:div w:id="21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46">
      <w:bodyDiv w:val="1"/>
      <w:marLeft w:val="0"/>
      <w:marRight w:val="0"/>
      <w:marTop w:val="0"/>
      <w:marBottom w:val="0"/>
      <w:divBdr>
        <w:top w:val="none" w:sz="0" w:space="0" w:color="auto"/>
        <w:left w:val="none" w:sz="0" w:space="0" w:color="auto"/>
        <w:bottom w:val="none" w:sz="0" w:space="0" w:color="auto"/>
        <w:right w:val="none" w:sz="0" w:space="0" w:color="auto"/>
      </w:divBdr>
    </w:div>
    <w:div w:id="1387796223">
      <w:bodyDiv w:val="1"/>
      <w:marLeft w:val="0"/>
      <w:marRight w:val="0"/>
      <w:marTop w:val="0"/>
      <w:marBottom w:val="0"/>
      <w:divBdr>
        <w:top w:val="none" w:sz="0" w:space="0" w:color="auto"/>
        <w:left w:val="none" w:sz="0" w:space="0" w:color="auto"/>
        <w:bottom w:val="none" w:sz="0" w:space="0" w:color="auto"/>
        <w:right w:val="none" w:sz="0" w:space="0" w:color="auto"/>
      </w:divBdr>
    </w:div>
    <w:div w:id="1388214467">
      <w:bodyDiv w:val="1"/>
      <w:marLeft w:val="0"/>
      <w:marRight w:val="0"/>
      <w:marTop w:val="0"/>
      <w:marBottom w:val="0"/>
      <w:divBdr>
        <w:top w:val="none" w:sz="0" w:space="0" w:color="auto"/>
        <w:left w:val="none" w:sz="0" w:space="0" w:color="auto"/>
        <w:bottom w:val="none" w:sz="0" w:space="0" w:color="auto"/>
        <w:right w:val="none" w:sz="0" w:space="0" w:color="auto"/>
      </w:divBdr>
    </w:div>
    <w:div w:id="1388840154">
      <w:bodyDiv w:val="1"/>
      <w:marLeft w:val="0"/>
      <w:marRight w:val="0"/>
      <w:marTop w:val="0"/>
      <w:marBottom w:val="0"/>
      <w:divBdr>
        <w:top w:val="none" w:sz="0" w:space="0" w:color="auto"/>
        <w:left w:val="none" w:sz="0" w:space="0" w:color="auto"/>
        <w:bottom w:val="none" w:sz="0" w:space="0" w:color="auto"/>
        <w:right w:val="none" w:sz="0" w:space="0" w:color="auto"/>
      </w:divBdr>
      <w:divsChild>
        <w:div w:id="688608978">
          <w:marLeft w:val="-225"/>
          <w:marRight w:val="-225"/>
          <w:marTop w:val="0"/>
          <w:marBottom w:val="0"/>
          <w:divBdr>
            <w:top w:val="none" w:sz="0" w:space="0" w:color="auto"/>
            <w:left w:val="none" w:sz="0" w:space="0" w:color="auto"/>
            <w:bottom w:val="none" w:sz="0" w:space="0" w:color="auto"/>
            <w:right w:val="none" w:sz="0" w:space="0" w:color="auto"/>
          </w:divBdr>
          <w:divsChild>
            <w:div w:id="637417657">
              <w:marLeft w:val="0"/>
              <w:marRight w:val="0"/>
              <w:marTop w:val="0"/>
              <w:marBottom w:val="0"/>
              <w:divBdr>
                <w:top w:val="none" w:sz="0" w:space="0" w:color="auto"/>
                <w:left w:val="none" w:sz="0" w:space="0" w:color="auto"/>
                <w:bottom w:val="none" w:sz="0" w:space="0" w:color="auto"/>
                <w:right w:val="none" w:sz="0" w:space="0" w:color="auto"/>
              </w:divBdr>
              <w:divsChild>
                <w:div w:id="1792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265">
          <w:marLeft w:val="0"/>
          <w:marRight w:val="0"/>
          <w:marTop w:val="150"/>
          <w:marBottom w:val="150"/>
          <w:divBdr>
            <w:top w:val="single" w:sz="6" w:space="8" w:color="EEEEEE"/>
            <w:left w:val="none" w:sz="0" w:space="0" w:color="auto"/>
            <w:bottom w:val="single" w:sz="6" w:space="8" w:color="EEEEEE"/>
            <w:right w:val="none" w:sz="0" w:space="0" w:color="auto"/>
          </w:divBdr>
        </w:div>
        <w:div w:id="1778789592">
          <w:marLeft w:val="0"/>
          <w:marRight w:val="0"/>
          <w:marTop w:val="0"/>
          <w:marBottom w:val="225"/>
          <w:divBdr>
            <w:top w:val="none" w:sz="0" w:space="0" w:color="auto"/>
            <w:left w:val="none" w:sz="0" w:space="0" w:color="auto"/>
            <w:bottom w:val="none" w:sz="0" w:space="0" w:color="auto"/>
            <w:right w:val="none" w:sz="0" w:space="0" w:color="auto"/>
          </w:divBdr>
        </w:div>
      </w:divsChild>
    </w:div>
    <w:div w:id="1389380906">
      <w:bodyDiv w:val="1"/>
      <w:marLeft w:val="0"/>
      <w:marRight w:val="0"/>
      <w:marTop w:val="0"/>
      <w:marBottom w:val="0"/>
      <w:divBdr>
        <w:top w:val="none" w:sz="0" w:space="0" w:color="auto"/>
        <w:left w:val="none" w:sz="0" w:space="0" w:color="auto"/>
        <w:bottom w:val="none" w:sz="0" w:space="0" w:color="auto"/>
        <w:right w:val="none" w:sz="0" w:space="0" w:color="auto"/>
      </w:divBdr>
    </w:div>
    <w:div w:id="1389919109">
      <w:bodyDiv w:val="1"/>
      <w:marLeft w:val="0"/>
      <w:marRight w:val="0"/>
      <w:marTop w:val="0"/>
      <w:marBottom w:val="0"/>
      <w:divBdr>
        <w:top w:val="none" w:sz="0" w:space="0" w:color="auto"/>
        <w:left w:val="none" w:sz="0" w:space="0" w:color="auto"/>
        <w:bottom w:val="none" w:sz="0" w:space="0" w:color="auto"/>
        <w:right w:val="none" w:sz="0" w:space="0" w:color="auto"/>
      </w:divBdr>
    </w:div>
    <w:div w:id="1390107385">
      <w:bodyDiv w:val="1"/>
      <w:marLeft w:val="0"/>
      <w:marRight w:val="0"/>
      <w:marTop w:val="0"/>
      <w:marBottom w:val="0"/>
      <w:divBdr>
        <w:top w:val="none" w:sz="0" w:space="0" w:color="auto"/>
        <w:left w:val="none" w:sz="0" w:space="0" w:color="auto"/>
        <w:bottom w:val="none" w:sz="0" w:space="0" w:color="auto"/>
        <w:right w:val="none" w:sz="0" w:space="0" w:color="auto"/>
      </w:divBdr>
    </w:div>
    <w:div w:id="1391660022">
      <w:bodyDiv w:val="1"/>
      <w:marLeft w:val="0"/>
      <w:marRight w:val="0"/>
      <w:marTop w:val="0"/>
      <w:marBottom w:val="0"/>
      <w:divBdr>
        <w:top w:val="none" w:sz="0" w:space="0" w:color="auto"/>
        <w:left w:val="none" w:sz="0" w:space="0" w:color="auto"/>
        <w:bottom w:val="none" w:sz="0" w:space="0" w:color="auto"/>
        <w:right w:val="none" w:sz="0" w:space="0" w:color="auto"/>
      </w:divBdr>
      <w:divsChild>
        <w:div w:id="84767996">
          <w:marLeft w:val="0"/>
          <w:marRight w:val="0"/>
          <w:marTop w:val="0"/>
          <w:marBottom w:val="0"/>
          <w:divBdr>
            <w:top w:val="none" w:sz="0" w:space="0" w:color="auto"/>
            <w:left w:val="none" w:sz="0" w:space="0" w:color="auto"/>
            <w:bottom w:val="none" w:sz="0" w:space="0" w:color="auto"/>
            <w:right w:val="none" w:sz="0" w:space="0" w:color="auto"/>
          </w:divBdr>
          <w:divsChild>
            <w:div w:id="584806364">
              <w:marLeft w:val="0"/>
              <w:marRight w:val="0"/>
              <w:marTop w:val="0"/>
              <w:marBottom w:val="0"/>
              <w:divBdr>
                <w:top w:val="none" w:sz="0" w:space="0" w:color="auto"/>
                <w:left w:val="none" w:sz="0" w:space="0" w:color="auto"/>
                <w:bottom w:val="none" w:sz="0" w:space="0" w:color="auto"/>
                <w:right w:val="none" w:sz="0" w:space="0" w:color="auto"/>
              </w:divBdr>
            </w:div>
          </w:divsChild>
        </w:div>
        <w:div w:id="426510485">
          <w:marLeft w:val="0"/>
          <w:marRight w:val="0"/>
          <w:marTop w:val="0"/>
          <w:marBottom w:val="150"/>
          <w:divBdr>
            <w:top w:val="none" w:sz="0" w:space="0" w:color="auto"/>
            <w:left w:val="none" w:sz="0" w:space="0" w:color="auto"/>
            <w:bottom w:val="none" w:sz="0" w:space="0" w:color="auto"/>
            <w:right w:val="none" w:sz="0" w:space="0" w:color="auto"/>
          </w:divBdr>
        </w:div>
        <w:div w:id="1932353193">
          <w:marLeft w:val="0"/>
          <w:marRight w:val="0"/>
          <w:marTop w:val="0"/>
          <w:marBottom w:val="0"/>
          <w:divBdr>
            <w:top w:val="none" w:sz="0" w:space="0" w:color="auto"/>
            <w:left w:val="none" w:sz="0" w:space="0" w:color="auto"/>
            <w:bottom w:val="none" w:sz="0" w:space="0" w:color="auto"/>
            <w:right w:val="none" w:sz="0" w:space="0" w:color="auto"/>
          </w:divBdr>
        </w:div>
      </w:divsChild>
    </w:div>
    <w:div w:id="1393503543">
      <w:bodyDiv w:val="1"/>
      <w:marLeft w:val="0"/>
      <w:marRight w:val="0"/>
      <w:marTop w:val="0"/>
      <w:marBottom w:val="0"/>
      <w:divBdr>
        <w:top w:val="none" w:sz="0" w:space="0" w:color="auto"/>
        <w:left w:val="none" w:sz="0" w:space="0" w:color="auto"/>
        <w:bottom w:val="none" w:sz="0" w:space="0" w:color="auto"/>
        <w:right w:val="none" w:sz="0" w:space="0" w:color="auto"/>
      </w:divBdr>
      <w:divsChild>
        <w:div w:id="26835674">
          <w:marLeft w:val="0"/>
          <w:marRight w:val="0"/>
          <w:marTop w:val="0"/>
          <w:marBottom w:val="225"/>
          <w:divBdr>
            <w:top w:val="none" w:sz="0" w:space="0" w:color="auto"/>
            <w:left w:val="none" w:sz="0" w:space="0" w:color="auto"/>
            <w:bottom w:val="none" w:sz="0" w:space="0" w:color="auto"/>
            <w:right w:val="none" w:sz="0" w:space="0" w:color="auto"/>
          </w:divBdr>
        </w:div>
        <w:div w:id="432408629">
          <w:marLeft w:val="-225"/>
          <w:marRight w:val="-225"/>
          <w:marTop w:val="0"/>
          <w:marBottom w:val="0"/>
          <w:divBdr>
            <w:top w:val="none" w:sz="0" w:space="0" w:color="auto"/>
            <w:left w:val="none" w:sz="0" w:space="0" w:color="auto"/>
            <w:bottom w:val="none" w:sz="0" w:space="0" w:color="auto"/>
            <w:right w:val="none" w:sz="0" w:space="0" w:color="auto"/>
          </w:divBdr>
          <w:divsChild>
            <w:div w:id="1511796470">
              <w:marLeft w:val="0"/>
              <w:marRight w:val="0"/>
              <w:marTop w:val="0"/>
              <w:marBottom w:val="0"/>
              <w:divBdr>
                <w:top w:val="none" w:sz="0" w:space="0" w:color="auto"/>
                <w:left w:val="none" w:sz="0" w:space="0" w:color="auto"/>
                <w:bottom w:val="none" w:sz="0" w:space="0" w:color="auto"/>
                <w:right w:val="none" w:sz="0" w:space="0" w:color="auto"/>
              </w:divBdr>
              <w:divsChild>
                <w:div w:id="486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7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3575937">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9">
          <w:marLeft w:val="0"/>
          <w:marRight w:val="0"/>
          <w:marTop w:val="100"/>
          <w:marBottom w:val="191"/>
          <w:divBdr>
            <w:top w:val="none" w:sz="0" w:space="0" w:color="auto"/>
            <w:left w:val="none" w:sz="0" w:space="0" w:color="auto"/>
            <w:bottom w:val="none" w:sz="0" w:space="0" w:color="auto"/>
            <w:right w:val="none" w:sz="0" w:space="0" w:color="auto"/>
          </w:divBdr>
          <w:divsChild>
            <w:div w:id="1011103146">
              <w:marLeft w:val="0"/>
              <w:marRight w:val="0"/>
              <w:marTop w:val="0"/>
              <w:marBottom w:val="0"/>
              <w:divBdr>
                <w:top w:val="single" w:sz="2" w:space="10" w:color="EDEDED"/>
                <w:left w:val="single" w:sz="6" w:space="10" w:color="EDEDED"/>
                <w:bottom w:val="single" w:sz="6" w:space="10" w:color="EDEDED"/>
                <w:right w:val="single" w:sz="6" w:space="10" w:color="EDEDED"/>
              </w:divBdr>
            </w:div>
            <w:div w:id="1507355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4112756">
      <w:bodyDiv w:val="1"/>
      <w:marLeft w:val="0"/>
      <w:marRight w:val="0"/>
      <w:marTop w:val="0"/>
      <w:marBottom w:val="0"/>
      <w:divBdr>
        <w:top w:val="none" w:sz="0" w:space="0" w:color="auto"/>
        <w:left w:val="none" w:sz="0" w:space="0" w:color="auto"/>
        <w:bottom w:val="none" w:sz="0" w:space="0" w:color="auto"/>
        <w:right w:val="none" w:sz="0" w:space="0" w:color="auto"/>
      </w:divBdr>
    </w:div>
    <w:div w:id="1395009886">
      <w:bodyDiv w:val="1"/>
      <w:marLeft w:val="0"/>
      <w:marRight w:val="0"/>
      <w:marTop w:val="0"/>
      <w:marBottom w:val="0"/>
      <w:divBdr>
        <w:top w:val="none" w:sz="0" w:space="0" w:color="auto"/>
        <w:left w:val="none" w:sz="0" w:space="0" w:color="auto"/>
        <w:bottom w:val="none" w:sz="0" w:space="0" w:color="auto"/>
        <w:right w:val="none" w:sz="0" w:space="0" w:color="auto"/>
      </w:divBdr>
      <w:divsChild>
        <w:div w:id="156578518">
          <w:marLeft w:val="-225"/>
          <w:marRight w:val="-225"/>
          <w:marTop w:val="0"/>
          <w:marBottom w:val="0"/>
          <w:divBdr>
            <w:top w:val="none" w:sz="0" w:space="0" w:color="auto"/>
            <w:left w:val="none" w:sz="0" w:space="0" w:color="auto"/>
            <w:bottom w:val="none" w:sz="0" w:space="0" w:color="auto"/>
            <w:right w:val="none" w:sz="0" w:space="0" w:color="auto"/>
          </w:divBdr>
          <w:divsChild>
            <w:div w:id="1524050230">
              <w:marLeft w:val="0"/>
              <w:marRight w:val="0"/>
              <w:marTop w:val="0"/>
              <w:marBottom w:val="0"/>
              <w:divBdr>
                <w:top w:val="none" w:sz="0" w:space="0" w:color="auto"/>
                <w:left w:val="none" w:sz="0" w:space="0" w:color="auto"/>
                <w:bottom w:val="none" w:sz="0" w:space="0" w:color="auto"/>
                <w:right w:val="none" w:sz="0" w:space="0" w:color="auto"/>
              </w:divBdr>
              <w:divsChild>
                <w:div w:id="573467158">
                  <w:marLeft w:val="0"/>
                  <w:marRight w:val="0"/>
                  <w:marTop w:val="0"/>
                  <w:marBottom w:val="0"/>
                  <w:divBdr>
                    <w:top w:val="none" w:sz="0" w:space="0" w:color="auto"/>
                    <w:left w:val="none" w:sz="0" w:space="0" w:color="auto"/>
                    <w:bottom w:val="none" w:sz="0" w:space="0" w:color="auto"/>
                    <w:right w:val="none" w:sz="0" w:space="0" w:color="auto"/>
                  </w:divBdr>
                </w:div>
                <w:div w:id="1716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662">
          <w:marLeft w:val="0"/>
          <w:marRight w:val="0"/>
          <w:marTop w:val="0"/>
          <w:marBottom w:val="225"/>
          <w:divBdr>
            <w:top w:val="none" w:sz="0" w:space="0" w:color="auto"/>
            <w:left w:val="none" w:sz="0" w:space="0" w:color="auto"/>
            <w:bottom w:val="none" w:sz="0" w:space="0" w:color="auto"/>
            <w:right w:val="none" w:sz="0" w:space="0" w:color="auto"/>
          </w:divBdr>
        </w:div>
        <w:div w:id="20563915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5012360">
      <w:bodyDiv w:val="1"/>
      <w:marLeft w:val="0"/>
      <w:marRight w:val="0"/>
      <w:marTop w:val="0"/>
      <w:marBottom w:val="0"/>
      <w:divBdr>
        <w:top w:val="none" w:sz="0" w:space="0" w:color="auto"/>
        <w:left w:val="none" w:sz="0" w:space="0" w:color="auto"/>
        <w:bottom w:val="none" w:sz="0" w:space="0" w:color="auto"/>
        <w:right w:val="none" w:sz="0" w:space="0" w:color="auto"/>
      </w:divBdr>
    </w:div>
    <w:div w:id="1396246408">
      <w:bodyDiv w:val="1"/>
      <w:marLeft w:val="0"/>
      <w:marRight w:val="0"/>
      <w:marTop w:val="0"/>
      <w:marBottom w:val="0"/>
      <w:divBdr>
        <w:top w:val="none" w:sz="0" w:space="0" w:color="auto"/>
        <w:left w:val="none" w:sz="0" w:space="0" w:color="auto"/>
        <w:bottom w:val="none" w:sz="0" w:space="0" w:color="auto"/>
        <w:right w:val="none" w:sz="0" w:space="0" w:color="auto"/>
      </w:divBdr>
    </w:div>
    <w:div w:id="1396317173">
      <w:bodyDiv w:val="1"/>
      <w:marLeft w:val="0"/>
      <w:marRight w:val="0"/>
      <w:marTop w:val="0"/>
      <w:marBottom w:val="0"/>
      <w:divBdr>
        <w:top w:val="none" w:sz="0" w:space="0" w:color="auto"/>
        <w:left w:val="none" w:sz="0" w:space="0" w:color="auto"/>
        <w:bottom w:val="none" w:sz="0" w:space="0" w:color="auto"/>
        <w:right w:val="none" w:sz="0" w:space="0" w:color="auto"/>
      </w:divBdr>
    </w:div>
    <w:div w:id="1397508127">
      <w:bodyDiv w:val="1"/>
      <w:marLeft w:val="0"/>
      <w:marRight w:val="0"/>
      <w:marTop w:val="0"/>
      <w:marBottom w:val="0"/>
      <w:divBdr>
        <w:top w:val="none" w:sz="0" w:space="0" w:color="auto"/>
        <w:left w:val="none" w:sz="0" w:space="0" w:color="auto"/>
        <w:bottom w:val="none" w:sz="0" w:space="0" w:color="auto"/>
        <w:right w:val="none" w:sz="0" w:space="0" w:color="auto"/>
      </w:divBdr>
    </w:div>
    <w:div w:id="1397775068">
      <w:bodyDiv w:val="1"/>
      <w:marLeft w:val="0"/>
      <w:marRight w:val="0"/>
      <w:marTop w:val="0"/>
      <w:marBottom w:val="0"/>
      <w:divBdr>
        <w:top w:val="none" w:sz="0" w:space="0" w:color="auto"/>
        <w:left w:val="none" w:sz="0" w:space="0" w:color="auto"/>
        <w:bottom w:val="none" w:sz="0" w:space="0" w:color="auto"/>
        <w:right w:val="none" w:sz="0" w:space="0" w:color="auto"/>
      </w:divBdr>
    </w:div>
    <w:div w:id="1397776797">
      <w:bodyDiv w:val="1"/>
      <w:marLeft w:val="0"/>
      <w:marRight w:val="0"/>
      <w:marTop w:val="0"/>
      <w:marBottom w:val="0"/>
      <w:divBdr>
        <w:top w:val="none" w:sz="0" w:space="0" w:color="auto"/>
        <w:left w:val="none" w:sz="0" w:space="0" w:color="auto"/>
        <w:bottom w:val="none" w:sz="0" w:space="0" w:color="auto"/>
        <w:right w:val="none" w:sz="0" w:space="0" w:color="auto"/>
      </w:divBdr>
    </w:div>
    <w:div w:id="1398018576">
      <w:bodyDiv w:val="1"/>
      <w:marLeft w:val="0"/>
      <w:marRight w:val="0"/>
      <w:marTop w:val="0"/>
      <w:marBottom w:val="0"/>
      <w:divBdr>
        <w:top w:val="none" w:sz="0" w:space="0" w:color="auto"/>
        <w:left w:val="none" w:sz="0" w:space="0" w:color="auto"/>
        <w:bottom w:val="none" w:sz="0" w:space="0" w:color="auto"/>
        <w:right w:val="none" w:sz="0" w:space="0" w:color="auto"/>
      </w:divBdr>
    </w:div>
    <w:div w:id="1398285762">
      <w:bodyDiv w:val="1"/>
      <w:marLeft w:val="0"/>
      <w:marRight w:val="0"/>
      <w:marTop w:val="0"/>
      <w:marBottom w:val="0"/>
      <w:divBdr>
        <w:top w:val="none" w:sz="0" w:space="0" w:color="auto"/>
        <w:left w:val="none" w:sz="0" w:space="0" w:color="auto"/>
        <w:bottom w:val="none" w:sz="0" w:space="0" w:color="auto"/>
        <w:right w:val="none" w:sz="0" w:space="0" w:color="auto"/>
      </w:divBdr>
    </w:div>
    <w:div w:id="1398625534">
      <w:bodyDiv w:val="1"/>
      <w:marLeft w:val="0"/>
      <w:marRight w:val="0"/>
      <w:marTop w:val="0"/>
      <w:marBottom w:val="0"/>
      <w:divBdr>
        <w:top w:val="none" w:sz="0" w:space="0" w:color="auto"/>
        <w:left w:val="none" w:sz="0" w:space="0" w:color="auto"/>
        <w:bottom w:val="none" w:sz="0" w:space="0" w:color="auto"/>
        <w:right w:val="none" w:sz="0" w:space="0" w:color="auto"/>
      </w:divBdr>
      <w:divsChild>
        <w:div w:id="321659127">
          <w:marLeft w:val="0"/>
          <w:marRight w:val="0"/>
          <w:marTop w:val="0"/>
          <w:marBottom w:val="0"/>
          <w:divBdr>
            <w:top w:val="none" w:sz="0" w:space="0" w:color="auto"/>
            <w:left w:val="none" w:sz="0" w:space="0" w:color="auto"/>
            <w:bottom w:val="none" w:sz="0" w:space="0" w:color="auto"/>
            <w:right w:val="none" w:sz="0" w:space="0" w:color="auto"/>
          </w:divBdr>
          <w:divsChild>
            <w:div w:id="1930310406">
              <w:marLeft w:val="0"/>
              <w:marRight w:val="0"/>
              <w:marTop w:val="0"/>
              <w:marBottom w:val="0"/>
              <w:divBdr>
                <w:top w:val="none" w:sz="0" w:space="0" w:color="auto"/>
                <w:left w:val="none" w:sz="0" w:space="0" w:color="auto"/>
                <w:bottom w:val="none" w:sz="0" w:space="0" w:color="auto"/>
                <w:right w:val="none" w:sz="0" w:space="0" w:color="auto"/>
              </w:divBdr>
            </w:div>
          </w:divsChild>
        </w:div>
        <w:div w:id="81548745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150"/>
          <w:divBdr>
            <w:top w:val="none" w:sz="0" w:space="0" w:color="auto"/>
            <w:left w:val="none" w:sz="0" w:space="0" w:color="auto"/>
            <w:bottom w:val="none" w:sz="0" w:space="0" w:color="auto"/>
            <w:right w:val="none" w:sz="0" w:space="0" w:color="auto"/>
          </w:divBdr>
        </w:div>
      </w:divsChild>
    </w:div>
    <w:div w:id="1399086741">
      <w:bodyDiv w:val="1"/>
      <w:marLeft w:val="0"/>
      <w:marRight w:val="0"/>
      <w:marTop w:val="0"/>
      <w:marBottom w:val="0"/>
      <w:divBdr>
        <w:top w:val="none" w:sz="0" w:space="0" w:color="auto"/>
        <w:left w:val="none" w:sz="0" w:space="0" w:color="auto"/>
        <w:bottom w:val="none" w:sz="0" w:space="0" w:color="auto"/>
        <w:right w:val="none" w:sz="0" w:space="0" w:color="auto"/>
      </w:divBdr>
      <w:divsChild>
        <w:div w:id="922757178">
          <w:marLeft w:val="0"/>
          <w:marRight w:val="0"/>
          <w:marTop w:val="0"/>
          <w:marBottom w:val="150"/>
          <w:divBdr>
            <w:top w:val="none" w:sz="0" w:space="0" w:color="auto"/>
            <w:left w:val="none" w:sz="0" w:space="0" w:color="auto"/>
            <w:bottom w:val="none" w:sz="0" w:space="0" w:color="auto"/>
            <w:right w:val="none" w:sz="0" w:space="0" w:color="auto"/>
          </w:divBdr>
        </w:div>
        <w:div w:id="1475755928">
          <w:marLeft w:val="0"/>
          <w:marRight w:val="0"/>
          <w:marTop w:val="120"/>
          <w:marBottom w:val="120"/>
          <w:divBdr>
            <w:top w:val="none" w:sz="0" w:space="0" w:color="auto"/>
            <w:left w:val="none" w:sz="0" w:space="0" w:color="auto"/>
            <w:bottom w:val="none" w:sz="0" w:space="0" w:color="auto"/>
            <w:right w:val="none" w:sz="0" w:space="0" w:color="auto"/>
          </w:divBdr>
        </w:div>
      </w:divsChild>
    </w:div>
    <w:div w:id="1400321434">
      <w:bodyDiv w:val="1"/>
      <w:marLeft w:val="0"/>
      <w:marRight w:val="0"/>
      <w:marTop w:val="0"/>
      <w:marBottom w:val="0"/>
      <w:divBdr>
        <w:top w:val="none" w:sz="0" w:space="0" w:color="auto"/>
        <w:left w:val="none" w:sz="0" w:space="0" w:color="auto"/>
        <w:bottom w:val="none" w:sz="0" w:space="0" w:color="auto"/>
        <w:right w:val="none" w:sz="0" w:space="0" w:color="auto"/>
      </w:divBdr>
      <w:divsChild>
        <w:div w:id="883372087">
          <w:marLeft w:val="0"/>
          <w:marRight w:val="0"/>
          <w:marTop w:val="0"/>
          <w:marBottom w:val="225"/>
          <w:divBdr>
            <w:top w:val="none" w:sz="0" w:space="0" w:color="auto"/>
            <w:left w:val="none" w:sz="0" w:space="0" w:color="auto"/>
            <w:bottom w:val="none" w:sz="0" w:space="0" w:color="auto"/>
            <w:right w:val="none" w:sz="0" w:space="0" w:color="auto"/>
          </w:divBdr>
        </w:div>
      </w:divsChild>
    </w:div>
    <w:div w:id="1400834331">
      <w:bodyDiv w:val="1"/>
      <w:marLeft w:val="0"/>
      <w:marRight w:val="0"/>
      <w:marTop w:val="0"/>
      <w:marBottom w:val="0"/>
      <w:divBdr>
        <w:top w:val="none" w:sz="0" w:space="0" w:color="auto"/>
        <w:left w:val="none" w:sz="0" w:space="0" w:color="auto"/>
        <w:bottom w:val="none" w:sz="0" w:space="0" w:color="auto"/>
        <w:right w:val="none" w:sz="0" w:space="0" w:color="auto"/>
      </w:divBdr>
    </w:div>
    <w:div w:id="1401365462">
      <w:bodyDiv w:val="1"/>
      <w:marLeft w:val="0"/>
      <w:marRight w:val="0"/>
      <w:marTop w:val="0"/>
      <w:marBottom w:val="0"/>
      <w:divBdr>
        <w:top w:val="none" w:sz="0" w:space="0" w:color="auto"/>
        <w:left w:val="none" w:sz="0" w:space="0" w:color="auto"/>
        <w:bottom w:val="none" w:sz="0" w:space="0" w:color="auto"/>
        <w:right w:val="none" w:sz="0" w:space="0" w:color="auto"/>
      </w:divBdr>
    </w:div>
    <w:div w:id="1401489371">
      <w:bodyDiv w:val="1"/>
      <w:marLeft w:val="0"/>
      <w:marRight w:val="0"/>
      <w:marTop w:val="0"/>
      <w:marBottom w:val="0"/>
      <w:divBdr>
        <w:top w:val="none" w:sz="0" w:space="0" w:color="auto"/>
        <w:left w:val="none" w:sz="0" w:space="0" w:color="auto"/>
        <w:bottom w:val="none" w:sz="0" w:space="0" w:color="auto"/>
        <w:right w:val="none" w:sz="0" w:space="0" w:color="auto"/>
      </w:divBdr>
    </w:div>
    <w:div w:id="1401638571">
      <w:bodyDiv w:val="1"/>
      <w:marLeft w:val="0"/>
      <w:marRight w:val="0"/>
      <w:marTop w:val="0"/>
      <w:marBottom w:val="0"/>
      <w:divBdr>
        <w:top w:val="none" w:sz="0" w:space="0" w:color="auto"/>
        <w:left w:val="none" w:sz="0" w:space="0" w:color="auto"/>
        <w:bottom w:val="none" w:sz="0" w:space="0" w:color="auto"/>
        <w:right w:val="none" w:sz="0" w:space="0" w:color="auto"/>
      </w:divBdr>
    </w:div>
    <w:div w:id="1401978057">
      <w:bodyDiv w:val="1"/>
      <w:marLeft w:val="0"/>
      <w:marRight w:val="0"/>
      <w:marTop w:val="0"/>
      <w:marBottom w:val="0"/>
      <w:divBdr>
        <w:top w:val="none" w:sz="0" w:space="0" w:color="auto"/>
        <w:left w:val="none" w:sz="0" w:space="0" w:color="auto"/>
        <w:bottom w:val="none" w:sz="0" w:space="0" w:color="auto"/>
        <w:right w:val="none" w:sz="0" w:space="0" w:color="auto"/>
      </w:divBdr>
    </w:div>
    <w:div w:id="1403212751">
      <w:bodyDiv w:val="1"/>
      <w:marLeft w:val="0"/>
      <w:marRight w:val="0"/>
      <w:marTop w:val="0"/>
      <w:marBottom w:val="0"/>
      <w:divBdr>
        <w:top w:val="none" w:sz="0" w:space="0" w:color="auto"/>
        <w:left w:val="none" w:sz="0" w:space="0" w:color="auto"/>
        <w:bottom w:val="none" w:sz="0" w:space="0" w:color="auto"/>
        <w:right w:val="none" w:sz="0" w:space="0" w:color="auto"/>
      </w:divBdr>
    </w:div>
    <w:div w:id="1403410237">
      <w:bodyDiv w:val="1"/>
      <w:marLeft w:val="0"/>
      <w:marRight w:val="0"/>
      <w:marTop w:val="0"/>
      <w:marBottom w:val="0"/>
      <w:divBdr>
        <w:top w:val="none" w:sz="0" w:space="0" w:color="auto"/>
        <w:left w:val="none" w:sz="0" w:space="0" w:color="auto"/>
        <w:bottom w:val="none" w:sz="0" w:space="0" w:color="auto"/>
        <w:right w:val="none" w:sz="0" w:space="0" w:color="auto"/>
      </w:divBdr>
    </w:div>
    <w:div w:id="1403943425">
      <w:bodyDiv w:val="1"/>
      <w:marLeft w:val="0"/>
      <w:marRight w:val="0"/>
      <w:marTop w:val="0"/>
      <w:marBottom w:val="0"/>
      <w:divBdr>
        <w:top w:val="none" w:sz="0" w:space="0" w:color="auto"/>
        <w:left w:val="none" w:sz="0" w:space="0" w:color="auto"/>
        <w:bottom w:val="none" w:sz="0" w:space="0" w:color="auto"/>
        <w:right w:val="none" w:sz="0" w:space="0" w:color="auto"/>
      </w:divBdr>
    </w:div>
    <w:div w:id="1403990911">
      <w:bodyDiv w:val="1"/>
      <w:marLeft w:val="0"/>
      <w:marRight w:val="0"/>
      <w:marTop w:val="0"/>
      <w:marBottom w:val="0"/>
      <w:divBdr>
        <w:top w:val="none" w:sz="0" w:space="0" w:color="auto"/>
        <w:left w:val="none" w:sz="0" w:space="0" w:color="auto"/>
        <w:bottom w:val="none" w:sz="0" w:space="0" w:color="auto"/>
        <w:right w:val="none" w:sz="0" w:space="0" w:color="auto"/>
      </w:divBdr>
    </w:div>
    <w:div w:id="1404527100">
      <w:bodyDiv w:val="1"/>
      <w:marLeft w:val="0"/>
      <w:marRight w:val="0"/>
      <w:marTop w:val="0"/>
      <w:marBottom w:val="0"/>
      <w:divBdr>
        <w:top w:val="none" w:sz="0" w:space="0" w:color="auto"/>
        <w:left w:val="none" w:sz="0" w:space="0" w:color="auto"/>
        <w:bottom w:val="none" w:sz="0" w:space="0" w:color="auto"/>
        <w:right w:val="none" w:sz="0" w:space="0" w:color="auto"/>
      </w:divBdr>
    </w:div>
    <w:div w:id="1404832196">
      <w:bodyDiv w:val="1"/>
      <w:marLeft w:val="0"/>
      <w:marRight w:val="0"/>
      <w:marTop w:val="0"/>
      <w:marBottom w:val="0"/>
      <w:divBdr>
        <w:top w:val="none" w:sz="0" w:space="0" w:color="auto"/>
        <w:left w:val="none" w:sz="0" w:space="0" w:color="auto"/>
        <w:bottom w:val="none" w:sz="0" w:space="0" w:color="auto"/>
        <w:right w:val="none" w:sz="0" w:space="0" w:color="auto"/>
      </w:divBdr>
    </w:div>
    <w:div w:id="1405562679">
      <w:bodyDiv w:val="1"/>
      <w:marLeft w:val="0"/>
      <w:marRight w:val="0"/>
      <w:marTop w:val="0"/>
      <w:marBottom w:val="0"/>
      <w:divBdr>
        <w:top w:val="none" w:sz="0" w:space="0" w:color="auto"/>
        <w:left w:val="none" w:sz="0" w:space="0" w:color="auto"/>
        <w:bottom w:val="none" w:sz="0" w:space="0" w:color="auto"/>
        <w:right w:val="none" w:sz="0" w:space="0" w:color="auto"/>
      </w:divBdr>
      <w:divsChild>
        <w:div w:id="173497016">
          <w:marLeft w:val="0"/>
          <w:marRight w:val="0"/>
          <w:marTop w:val="0"/>
          <w:marBottom w:val="150"/>
          <w:divBdr>
            <w:top w:val="none" w:sz="0" w:space="0" w:color="auto"/>
            <w:left w:val="none" w:sz="0" w:space="0" w:color="auto"/>
            <w:bottom w:val="none" w:sz="0" w:space="0" w:color="auto"/>
            <w:right w:val="none" w:sz="0" w:space="0" w:color="auto"/>
          </w:divBdr>
        </w:div>
        <w:div w:id="1955595059">
          <w:marLeft w:val="0"/>
          <w:marRight w:val="0"/>
          <w:marTop w:val="0"/>
          <w:marBottom w:val="150"/>
          <w:divBdr>
            <w:top w:val="none" w:sz="0" w:space="0" w:color="auto"/>
            <w:left w:val="none" w:sz="0" w:space="0" w:color="auto"/>
            <w:bottom w:val="none" w:sz="0" w:space="0" w:color="auto"/>
            <w:right w:val="none" w:sz="0" w:space="0" w:color="auto"/>
          </w:divBdr>
        </w:div>
      </w:divsChild>
    </w:div>
    <w:div w:id="1406100081">
      <w:bodyDiv w:val="1"/>
      <w:marLeft w:val="0"/>
      <w:marRight w:val="0"/>
      <w:marTop w:val="0"/>
      <w:marBottom w:val="0"/>
      <w:divBdr>
        <w:top w:val="none" w:sz="0" w:space="0" w:color="auto"/>
        <w:left w:val="none" w:sz="0" w:space="0" w:color="auto"/>
        <w:bottom w:val="none" w:sz="0" w:space="0" w:color="auto"/>
        <w:right w:val="none" w:sz="0" w:space="0" w:color="auto"/>
      </w:divBdr>
    </w:div>
    <w:div w:id="1406301205">
      <w:bodyDiv w:val="1"/>
      <w:marLeft w:val="0"/>
      <w:marRight w:val="0"/>
      <w:marTop w:val="0"/>
      <w:marBottom w:val="0"/>
      <w:divBdr>
        <w:top w:val="none" w:sz="0" w:space="0" w:color="auto"/>
        <w:left w:val="none" w:sz="0" w:space="0" w:color="auto"/>
        <w:bottom w:val="none" w:sz="0" w:space="0" w:color="auto"/>
        <w:right w:val="none" w:sz="0" w:space="0" w:color="auto"/>
      </w:divBdr>
    </w:div>
    <w:div w:id="1406368914">
      <w:bodyDiv w:val="1"/>
      <w:marLeft w:val="0"/>
      <w:marRight w:val="0"/>
      <w:marTop w:val="0"/>
      <w:marBottom w:val="0"/>
      <w:divBdr>
        <w:top w:val="none" w:sz="0" w:space="0" w:color="auto"/>
        <w:left w:val="none" w:sz="0" w:space="0" w:color="auto"/>
        <w:bottom w:val="none" w:sz="0" w:space="0" w:color="auto"/>
        <w:right w:val="none" w:sz="0" w:space="0" w:color="auto"/>
      </w:divBdr>
    </w:div>
    <w:div w:id="1407000398">
      <w:bodyDiv w:val="1"/>
      <w:marLeft w:val="0"/>
      <w:marRight w:val="0"/>
      <w:marTop w:val="0"/>
      <w:marBottom w:val="0"/>
      <w:divBdr>
        <w:top w:val="none" w:sz="0" w:space="0" w:color="auto"/>
        <w:left w:val="none" w:sz="0" w:space="0" w:color="auto"/>
        <w:bottom w:val="none" w:sz="0" w:space="0" w:color="auto"/>
        <w:right w:val="none" w:sz="0" w:space="0" w:color="auto"/>
      </w:divBdr>
    </w:div>
    <w:div w:id="1407217208">
      <w:bodyDiv w:val="1"/>
      <w:marLeft w:val="0"/>
      <w:marRight w:val="0"/>
      <w:marTop w:val="0"/>
      <w:marBottom w:val="0"/>
      <w:divBdr>
        <w:top w:val="none" w:sz="0" w:space="0" w:color="auto"/>
        <w:left w:val="none" w:sz="0" w:space="0" w:color="auto"/>
        <w:bottom w:val="none" w:sz="0" w:space="0" w:color="auto"/>
        <w:right w:val="none" w:sz="0" w:space="0" w:color="auto"/>
      </w:divBdr>
    </w:div>
    <w:div w:id="1407341730">
      <w:bodyDiv w:val="1"/>
      <w:marLeft w:val="0"/>
      <w:marRight w:val="0"/>
      <w:marTop w:val="0"/>
      <w:marBottom w:val="0"/>
      <w:divBdr>
        <w:top w:val="none" w:sz="0" w:space="0" w:color="auto"/>
        <w:left w:val="none" w:sz="0" w:space="0" w:color="auto"/>
        <w:bottom w:val="none" w:sz="0" w:space="0" w:color="auto"/>
        <w:right w:val="none" w:sz="0" w:space="0" w:color="auto"/>
      </w:divBdr>
    </w:div>
    <w:div w:id="1407455301">
      <w:bodyDiv w:val="1"/>
      <w:marLeft w:val="0"/>
      <w:marRight w:val="0"/>
      <w:marTop w:val="0"/>
      <w:marBottom w:val="0"/>
      <w:divBdr>
        <w:top w:val="none" w:sz="0" w:space="0" w:color="auto"/>
        <w:left w:val="none" w:sz="0" w:space="0" w:color="auto"/>
        <w:bottom w:val="none" w:sz="0" w:space="0" w:color="auto"/>
        <w:right w:val="none" w:sz="0" w:space="0" w:color="auto"/>
      </w:divBdr>
      <w:divsChild>
        <w:div w:id="125704119">
          <w:marLeft w:val="-225"/>
          <w:marRight w:val="-225"/>
          <w:marTop w:val="0"/>
          <w:marBottom w:val="0"/>
          <w:divBdr>
            <w:top w:val="none" w:sz="0" w:space="0" w:color="auto"/>
            <w:left w:val="none" w:sz="0" w:space="0" w:color="auto"/>
            <w:bottom w:val="none" w:sz="0" w:space="0" w:color="auto"/>
            <w:right w:val="none" w:sz="0" w:space="0" w:color="auto"/>
          </w:divBdr>
          <w:divsChild>
            <w:div w:id="878934825">
              <w:marLeft w:val="0"/>
              <w:marRight w:val="0"/>
              <w:marTop w:val="0"/>
              <w:marBottom w:val="0"/>
              <w:divBdr>
                <w:top w:val="none" w:sz="0" w:space="0" w:color="auto"/>
                <w:left w:val="none" w:sz="0" w:space="0" w:color="auto"/>
                <w:bottom w:val="none" w:sz="0" w:space="0" w:color="auto"/>
                <w:right w:val="none" w:sz="0" w:space="0" w:color="auto"/>
              </w:divBdr>
              <w:divsChild>
                <w:div w:id="1241138135">
                  <w:marLeft w:val="0"/>
                  <w:marRight w:val="0"/>
                  <w:marTop w:val="0"/>
                  <w:marBottom w:val="0"/>
                  <w:divBdr>
                    <w:top w:val="none" w:sz="0" w:space="0" w:color="auto"/>
                    <w:left w:val="none" w:sz="0" w:space="0" w:color="auto"/>
                    <w:bottom w:val="none" w:sz="0" w:space="0" w:color="auto"/>
                    <w:right w:val="none" w:sz="0" w:space="0" w:color="auto"/>
                  </w:divBdr>
                  <w:divsChild>
                    <w:div w:id="1034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208">
          <w:marLeft w:val="0"/>
          <w:marRight w:val="0"/>
          <w:marTop w:val="0"/>
          <w:marBottom w:val="225"/>
          <w:divBdr>
            <w:top w:val="none" w:sz="0" w:space="0" w:color="auto"/>
            <w:left w:val="none" w:sz="0" w:space="0" w:color="auto"/>
            <w:bottom w:val="none" w:sz="0" w:space="0" w:color="auto"/>
            <w:right w:val="none" w:sz="0" w:space="0" w:color="auto"/>
          </w:divBdr>
        </w:div>
        <w:div w:id="116085092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08042149">
      <w:bodyDiv w:val="1"/>
      <w:marLeft w:val="0"/>
      <w:marRight w:val="0"/>
      <w:marTop w:val="0"/>
      <w:marBottom w:val="0"/>
      <w:divBdr>
        <w:top w:val="none" w:sz="0" w:space="0" w:color="auto"/>
        <w:left w:val="none" w:sz="0" w:space="0" w:color="auto"/>
        <w:bottom w:val="none" w:sz="0" w:space="0" w:color="auto"/>
        <w:right w:val="none" w:sz="0" w:space="0" w:color="auto"/>
      </w:divBdr>
    </w:div>
    <w:div w:id="1408190692">
      <w:bodyDiv w:val="1"/>
      <w:marLeft w:val="0"/>
      <w:marRight w:val="0"/>
      <w:marTop w:val="0"/>
      <w:marBottom w:val="0"/>
      <w:divBdr>
        <w:top w:val="none" w:sz="0" w:space="0" w:color="auto"/>
        <w:left w:val="none" w:sz="0" w:space="0" w:color="auto"/>
        <w:bottom w:val="none" w:sz="0" w:space="0" w:color="auto"/>
        <w:right w:val="none" w:sz="0" w:space="0" w:color="auto"/>
      </w:divBdr>
    </w:div>
    <w:div w:id="1408503532">
      <w:bodyDiv w:val="1"/>
      <w:marLeft w:val="0"/>
      <w:marRight w:val="0"/>
      <w:marTop w:val="0"/>
      <w:marBottom w:val="0"/>
      <w:divBdr>
        <w:top w:val="none" w:sz="0" w:space="0" w:color="auto"/>
        <w:left w:val="none" w:sz="0" w:space="0" w:color="auto"/>
        <w:bottom w:val="none" w:sz="0" w:space="0" w:color="auto"/>
        <w:right w:val="none" w:sz="0" w:space="0" w:color="auto"/>
      </w:divBdr>
    </w:div>
    <w:div w:id="1408571923">
      <w:bodyDiv w:val="1"/>
      <w:marLeft w:val="0"/>
      <w:marRight w:val="0"/>
      <w:marTop w:val="0"/>
      <w:marBottom w:val="0"/>
      <w:divBdr>
        <w:top w:val="none" w:sz="0" w:space="0" w:color="auto"/>
        <w:left w:val="none" w:sz="0" w:space="0" w:color="auto"/>
        <w:bottom w:val="none" w:sz="0" w:space="0" w:color="auto"/>
        <w:right w:val="none" w:sz="0" w:space="0" w:color="auto"/>
      </w:divBdr>
    </w:div>
    <w:div w:id="14086472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531">
          <w:marLeft w:val="0"/>
          <w:marRight w:val="0"/>
          <w:marTop w:val="0"/>
          <w:marBottom w:val="225"/>
          <w:divBdr>
            <w:top w:val="none" w:sz="0" w:space="0" w:color="auto"/>
            <w:left w:val="none" w:sz="0" w:space="0" w:color="auto"/>
            <w:bottom w:val="none" w:sz="0" w:space="0" w:color="auto"/>
            <w:right w:val="none" w:sz="0" w:space="0" w:color="auto"/>
          </w:divBdr>
        </w:div>
      </w:divsChild>
    </w:div>
    <w:div w:id="1408846250">
      <w:bodyDiv w:val="1"/>
      <w:marLeft w:val="0"/>
      <w:marRight w:val="0"/>
      <w:marTop w:val="0"/>
      <w:marBottom w:val="0"/>
      <w:divBdr>
        <w:top w:val="none" w:sz="0" w:space="0" w:color="auto"/>
        <w:left w:val="none" w:sz="0" w:space="0" w:color="auto"/>
        <w:bottom w:val="none" w:sz="0" w:space="0" w:color="auto"/>
        <w:right w:val="none" w:sz="0" w:space="0" w:color="auto"/>
      </w:divBdr>
    </w:div>
    <w:div w:id="1409377695">
      <w:bodyDiv w:val="1"/>
      <w:marLeft w:val="0"/>
      <w:marRight w:val="0"/>
      <w:marTop w:val="0"/>
      <w:marBottom w:val="0"/>
      <w:divBdr>
        <w:top w:val="none" w:sz="0" w:space="0" w:color="auto"/>
        <w:left w:val="none" w:sz="0" w:space="0" w:color="auto"/>
        <w:bottom w:val="none" w:sz="0" w:space="0" w:color="auto"/>
        <w:right w:val="none" w:sz="0" w:space="0" w:color="auto"/>
      </w:divBdr>
    </w:div>
    <w:div w:id="1409497709">
      <w:bodyDiv w:val="1"/>
      <w:marLeft w:val="0"/>
      <w:marRight w:val="0"/>
      <w:marTop w:val="0"/>
      <w:marBottom w:val="0"/>
      <w:divBdr>
        <w:top w:val="none" w:sz="0" w:space="0" w:color="auto"/>
        <w:left w:val="none" w:sz="0" w:space="0" w:color="auto"/>
        <w:bottom w:val="none" w:sz="0" w:space="0" w:color="auto"/>
        <w:right w:val="none" w:sz="0" w:space="0" w:color="auto"/>
      </w:divBdr>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14698833">
          <w:marLeft w:val="0"/>
          <w:marRight w:val="0"/>
          <w:marTop w:val="0"/>
          <w:marBottom w:val="225"/>
          <w:divBdr>
            <w:top w:val="none" w:sz="0" w:space="0" w:color="auto"/>
            <w:left w:val="none" w:sz="0" w:space="0" w:color="auto"/>
            <w:bottom w:val="none" w:sz="0" w:space="0" w:color="auto"/>
            <w:right w:val="none" w:sz="0" w:space="0" w:color="auto"/>
          </w:divBdr>
        </w:div>
      </w:divsChild>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0422084">
      <w:bodyDiv w:val="1"/>
      <w:marLeft w:val="0"/>
      <w:marRight w:val="0"/>
      <w:marTop w:val="0"/>
      <w:marBottom w:val="0"/>
      <w:divBdr>
        <w:top w:val="none" w:sz="0" w:space="0" w:color="auto"/>
        <w:left w:val="none" w:sz="0" w:space="0" w:color="auto"/>
        <w:bottom w:val="none" w:sz="0" w:space="0" w:color="auto"/>
        <w:right w:val="none" w:sz="0" w:space="0" w:color="auto"/>
      </w:divBdr>
    </w:div>
    <w:div w:id="1410807391">
      <w:bodyDiv w:val="1"/>
      <w:marLeft w:val="0"/>
      <w:marRight w:val="0"/>
      <w:marTop w:val="0"/>
      <w:marBottom w:val="0"/>
      <w:divBdr>
        <w:top w:val="none" w:sz="0" w:space="0" w:color="auto"/>
        <w:left w:val="none" w:sz="0" w:space="0" w:color="auto"/>
        <w:bottom w:val="none" w:sz="0" w:space="0" w:color="auto"/>
        <w:right w:val="none" w:sz="0" w:space="0" w:color="auto"/>
      </w:divBdr>
    </w:div>
    <w:div w:id="1411581242">
      <w:bodyDiv w:val="1"/>
      <w:marLeft w:val="0"/>
      <w:marRight w:val="0"/>
      <w:marTop w:val="0"/>
      <w:marBottom w:val="0"/>
      <w:divBdr>
        <w:top w:val="none" w:sz="0" w:space="0" w:color="auto"/>
        <w:left w:val="none" w:sz="0" w:space="0" w:color="auto"/>
        <w:bottom w:val="none" w:sz="0" w:space="0" w:color="auto"/>
        <w:right w:val="none" w:sz="0" w:space="0" w:color="auto"/>
      </w:divBdr>
    </w:div>
    <w:div w:id="1411925375">
      <w:bodyDiv w:val="1"/>
      <w:marLeft w:val="0"/>
      <w:marRight w:val="0"/>
      <w:marTop w:val="0"/>
      <w:marBottom w:val="0"/>
      <w:divBdr>
        <w:top w:val="none" w:sz="0" w:space="0" w:color="auto"/>
        <w:left w:val="none" w:sz="0" w:space="0" w:color="auto"/>
        <w:bottom w:val="none" w:sz="0" w:space="0" w:color="auto"/>
        <w:right w:val="none" w:sz="0" w:space="0" w:color="auto"/>
      </w:divBdr>
    </w:div>
    <w:div w:id="1412005568">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12311182">
      <w:bodyDiv w:val="1"/>
      <w:marLeft w:val="0"/>
      <w:marRight w:val="0"/>
      <w:marTop w:val="0"/>
      <w:marBottom w:val="0"/>
      <w:divBdr>
        <w:top w:val="none" w:sz="0" w:space="0" w:color="auto"/>
        <w:left w:val="none" w:sz="0" w:space="0" w:color="auto"/>
        <w:bottom w:val="none" w:sz="0" w:space="0" w:color="auto"/>
        <w:right w:val="none" w:sz="0" w:space="0" w:color="auto"/>
      </w:divBdr>
    </w:div>
    <w:div w:id="1412585598">
      <w:bodyDiv w:val="1"/>
      <w:marLeft w:val="0"/>
      <w:marRight w:val="0"/>
      <w:marTop w:val="0"/>
      <w:marBottom w:val="0"/>
      <w:divBdr>
        <w:top w:val="none" w:sz="0" w:space="0" w:color="auto"/>
        <w:left w:val="none" w:sz="0" w:space="0" w:color="auto"/>
        <w:bottom w:val="none" w:sz="0" w:space="0" w:color="auto"/>
        <w:right w:val="none" w:sz="0" w:space="0" w:color="auto"/>
      </w:divBdr>
    </w:div>
    <w:div w:id="1412970621">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150"/>
          <w:marBottom w:val="150"/>
          <w:divBdr>
            <w:top w:val="single" w:sz="6" w:space="8" w:color="EEEEEE"/>
            <w:left w:val="none" w:sz="0" w:space="0" w:color="auto"/>
            <w:bottom w:val="single" w:sz="6" w:space="8" w:color="EEEEEE"/>
            <w:right w:val="none" w:sz="0" w:space="0" w:color="auto"/>
          </w:divBdr>
        </w:div>
        <w:div w:id="846753678">
          <w:marLeft w:val="-225"/>
          <w:marRight w:val="-225"/>
          <w:marTop w:val="0"/>
          <w:marBottom w:val="0"/>
          <w:divBdr>
            <w:top w:val="none" w:sz="0" w:space="0" w:color="auto"/>
            <w:left w:val="none" w:sz="0" w:space="0" w:color="auto"/>
            <w:bottom w:val="none" w:sz="0" w:space="0" w:color="auto"/>
            <w:right w:val="none" w:sz="0" w:space="0" w:color="auto"/>
          </w:divBdr>
          <w:divsChild>
            <w:div w:id="2083212862">
              <w:marLeft w:val="0"/>
              <w:marRight w:val="0"/>
              <w:marTop w:val="0"/>
              <w:marBottom w:val="0"/>
              <w:divBdr>
                <w:top w:val="none" w:sz="0" w:space="0" w:color="auto"/>
                <w:left w:val="none" w:sz="0" w:space="0" w:color="auto"/>
                <w:bottom w:val="none" w:sz="0" w:space="0" w:color="auto"/>
                <w:right w:val="none" w:sz="0" w:space="0" w:color="auto"/>
              </w:divBdr>
              <w:divsChild>
                <w:div w:id="1246263541">
                  <w:marLeft w:val="0"/>
                  <w:marRight w:val="0"/>
                  <w:marTop w:val="0"/>
                  <w:marBottom w:val="0"/>
                  <w:divBdr>
                    <w:top w:val="none" w:sz="0" w:space="0" w:color="auto"/>
                    <w:left w:val="none" w:sz="0" w:space="0" w:color="auto"/>
                    <w:bottom w:val="none" w:sz="0" w:space="0" w:color="auto"/>
                    <w:right w:val="none" w:sz="0" w:space="0" w:color="auto"/>
                  </w:divBdr>
                  <w:divsChild>
                    <w:div w:id="477386381">
                      <w:marLeft w:val="0"/>
                      <w:marRight w:val="0"/>
                      <w:marTop w:val="0"/>
                      <w:marBottom w:val="0"/>
                      <w:divBdr>
                        <w:top w:val="none" w:sz="0" w:space="0" w:color="auto"/>
                        <w:left w:val="none" w:sz="0" w:space="0" w:color="auto"/>
                        <w:bottom w:val="none" w:sz="0" w:space="0" w:color="auto"/>
                        <w:right w:val="none" w:sz="0" w:space="0" w:color="auto"/>
                      </w:divBdr>
                    </w:div>
                    <w:div w:id="2108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455">
          <w:marLeft w:val="0"/>
          <w:marRight w:val="0"/>
          <w:marTop w:val="0"/>
          <w:marBottom w:val="225"/>
          <w:divBdr>
            <w:top w:val="none" w:sz="0" w:space="0" w:color="auto"/>
            <w:left w:val="none" w:sz="0" w:space="0" w:color="auto"/>
            <w:bottom w:val="none" w:sz="0" w:space="0" w:color="auto"/>
            <w:right w:val="none" w:sz="0" w:space="0" w:color="auto"/>
          </w:divBdr>
        </w:div>
      </w:divsChild>
    </w:div>
    <w:div w:id="1413501111">
      <w:bodyDiv w:val="1"/>
      <w:marLeft w:val="0"/>
      <w:marRight w:val="0"/>
      <w:marTop w:val="0"/>
      <w:marBottom w:val="0"/>
      <w:divBdr>
        <w:top w:val="none" w:sz="0" w:space="0" w:color="auto"/>
        <w:left w:val="none" w:sz="0" w:space="0" w:color="auto"/>
        <w:bottom w:val="none" w:sz="0" w:space="0" w:color="auto"/>
        <w:right w:val="none" w:sz="0" w:space="0" w:color="auto"/>
      </w:divBdr>
      <w:divsChild>
        <w:div w:id="248125434">
          <w:marLeft w:val="0"/>
          <w:marRight w:val="0"/>
          <w:marTop w:val="0"/>
          <w:marBottom w:val="225"/>
          <w:divBdr>
            <w:top w:val="none" w:sz="0" w:space="0" w:color="auto"/>
            <w:left w:val="none" w:sz="0" w:space="0" w:color="auto"/>
            <w:bottom w:val="none" w:sz="0" w:space="0" w:color="auto"/>
            <w:right w:val="none" w:sz="0" w:space="0" w:color="auto"/>
          </w:divBdr>
        </w:div>
      </w:divsChild>
    </w:div>
    <w:div w:id="1413893596">
      <w:bodyDiv w:val="1"/>
      <w:marLeft w:val="0"/>
      <w:marRight w:val="0"/>
      <w:marTop w:val="0"/>
      <w:marBottom w:val="0"/>
      <w:divBdr>
        <w:top w:val="none" w:sz="0" w:space="0" w:color="auto"/>
        <w:left w:val="none" w:sz="0" w:space="0" w:color="auto"/>
        <w:bottom w:val="none" w:sz="0" w:space="0" w:color="auto"/>
        <w:right w:val="none" w:sz="0" w:space="0" w:color="auto"/>
      </w:divBdr>
    </w:div>
    <w:div w:id="1413969654">
      <w:bodyDiv w:val="1"/>
      <w:marLeft w:val="0"/>
      <w:marRight w:val="0"/>
      <w:marTop w:val="0"/>
      <w:marBottom w:val="0"/>
      <w:divBdr>
        <w:top w:val="none" w:sz="0" w:space="0" w:color="auto"/>
        <w:left w:val="none" w:sz="0" w:space="0" w:color="auto"/>
        <w:bottom w:val="none" w:sz="0" w:space="0" w:color="auto"/>
        <w:right w:val="none" w:sz="0" w:space="0" w:color="auto"/>
      </w:divBdr>
    </w:div>
    <w:div w:id="1414080766">
      <w:bodyDiv w:val="1"/>
      <w:marLeft w:val="0"/>
      <w:marRight w:val="0"/>
      <w:marTop w:val="0"/>
      <w:marBottom w:val="0"/>
      <w:divBdr>
        <w:top w:val="none" w:sz="0" w:space="0" w:color="auto"/>
        <w:left w:val="none" w:sz="0" w:space="0" w:color="auto"/>
        <w:bottom w:val="none" w:sz="0" w:space="0" w:color="auto"/>
        <w:right w:val="none" w:sz="0" w:space="0" w:color="auto"/>
      </w:divBdr>
    </w:div>
    <w:div w:id="1414931259">
      <w:bodyDiv w:val="1"/>
      <w:marLeft w:val="0"/>
      <w:marRight w:val="0"/>
      <w:marTop w:val="0"/>
      <w:marBottom w:val="0"/>
      <w:divBdr>
        <w:top w:val="none" w:sz="0" w:space="0" w:color="auto"/>
        <w:left w:val="none" w:sz="0" w:space="0" w:color="auto"/>
        <w:bottom w:val="none" w:sz="0" w:space="0" w:color="auto"/>
        <w:right w:val="none" w:sz="0" w:space="0" w:color="auto"/>
      </w:divBdr>
      <w:divsChild>
        <w:div w:id="443381087">
          <w:marLeft w:val="0"/>
          <w:marRight w:val="0"/>
          <w:marTop w:val="0"/>
          <w:marBottom w:val="0"/>
          <w:divBdr>
            <w:top w:val="none" w:sz="0" w:space="0" w:color="auto"/>
            <w:left w:val="none" w:sz="0" w:space="0" w:color="auto"/>
            <w:bottom w:val="none" w:sz="0" w:space="0" w:color="auto"/>
            <w:right w:val="none" w:sz="0" w:space="0" w:color="auto"/>
          </w:divBdr>
        </w:div>
        <w:div w:id="1022631698">
          <w:marLeft w:val="0"/>
          <w:marRight w:val="0"/>
          <w:marTop w:val="0"/>
          <w:marBottom w:val="0"/>
          <w:divBdr>
            <w:top w:val="none" w:sz="0" w:space="0" w:color="auto"/>
            <w:left w:val="none" w:sz="0" w:space="0" w:color="auto"/>
            <w:bottom w:val="none" w:sz="0" w:space="0" w:color="auto"/>
            <w:right w:val="none" w:sz="0" w:space="0" w:color="auto"/>
          </w:divBdr>
          <w:divsChild>
            <w:div w:id="1726754294">
              <w:marLeft w:val="0"/>
              <w:marRight w:val="0"/>
              <w:marTop w:val="0"/>
              <w:marBottom w:val="0"/>
              <w:divBdr>
                <w:top w:val="none" w:sz="0" w:space="0" w:color="auto"/>
                <w:left w:val="none" w:sz="0" w:space="0" w:color="auto"/>
                <w:bottom w:val="none" w:sz="0" w:space="0" w:color="auto"/>
                <w:right w:val="none" w:sz="0" w:space="0" w:color="auto"/>
              </w:divBdr>
            </w:div>
          </w:divsChild>
        </w:div>
        <w:div w:id="2075464150">
          <w:marLeft w:val="0"/>
          <w:marRight w:val="0"/>
          <w:marTop w:val="0"/>
          <w:marBottom w:val="150"/>
          <w:divBdr>
            <w:top w:val="none" w:sz="0" w:space="0" w:color="auto"/>
            <w:left w:val="none" w:sz="0" w:space="0" w:color="auto"/>
            <w:bottom w:val="none" w:sz="0" w:space="0" w:color="auto"/>
            <w:right w:val="none" w:sz="0" w:space="0" w:color="auto"/>
          </w:divBdr>
        </w:div>
      </w:divsChild>
    </w:div>
    <w:div w:id="1415399308">
      <w:bodyDiv w:val="1"/>
      <w:marLeft w:val="0"/>
      <w:marRight w:val="0"/>
      <w:marTop w:val="0"/>
      <w:marBottom w:val="0"/>
      <w:divBdr>
        <w:top w:val="none" w:sz="0" w:space="0" w:color="auto"/>
        <w:left w:val="none" w:sz="0" w:space="0" w:color="auto"/>
        <w:bottom w:val="none" w:sz="0" w:space="0" w:color="auto"/>
        <w:right w:val="none" w:sz="0" w:space="0" w:color="auto"/>
      </w:divBdr>
    </w:div>
    <w:div w:id="1415929542">
      <w:bodyDiv w:val="1"/>
      <w:marLeft w:val="0"/>
      <w:marRight w:val="0"/>
      <w:marTop w:val="0"/>
      <w:marBottom w:val="0"/>
      <w:divBdr>
        <w:top w:val="none" w:sz="0" w:space="0" w:color="auto"/>
        <w:left w:val="none" w:sz="0" w:space="0" w:color="auto"/>
        <w:bottom w:val="none" w:sz="0" w:space="0" w:color="auto"/>
        <w:right w:val="none" w:sz="0" w:space="0" w:color="auto"/>
      </w:divBdr>
    </w:div>
    <w:div w:id="141605571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11">
          <w:marLeft w:val="0"/>
          <w:marRight w:val="0"/>
          <w:marTop w:val="0"/>
          <w:marBottom w:val="242"/>
          <w:divBdr>
            <w:top w:val="none" w:sz="0" w:space="0" w:color="auto"/>
            <w:left w:val="none" w:sz="0" w:space="0" w:color="auto"/>
            <w:bottom w:val="none" w:sz="0" w:space="0" w:color="auto"/>
            <w:right w:val="none" w:sz="0" w:space="0" w:color="auto"/>
          </w:divBdr>
          <w:divsChild>
            <w:div w:id="723404744">
              <w:marLeft w:val="0"/>
              <w:marRight w:val="0"/>
              <w:marTop w:val="0"/>
              <w:marBottom w:val="0"/>
              <w:divBdr>
                <w:top w:val="none" w:sz="0" w:space="0" w:color="auto"/>
                <w:left w:val="none" w:sz="0" w:space="0" w:color="auto"/>
                <w:bottom w:val="none" w:sz="0" w:space="0" w:color="auto"/>
                <w:right w:val="none" w:sz="0" w:space="0" w:color="auto"/>
              </w:divBdr>
            </w:div>
          </w:divsChild>
        </w:div>
        <w:div w:id="1555391260">
          <w:marLeft w:val="0"/>
          <w:marRight w:val="0"/>
          <w:marTop w:val="0"/>
          <w:marBottom w:val="0"/>
          <w:divBdr>
            <w:top w:val="none" w:sz="0" w:space="0" w:color="auto"/>
            <w:left w:val="none" w:sz="0" w:space="0" w:color="auto"/>
            <w:bottom w:val="none" w:sz="0" w:space="0" w:color="auto"/>
            <w:right w:val="none" w:sz="0" w:space="0" w:color="auto"/>
          </w:divBdr>
        </w:div>
      </w:divsChild>
    </w:div>
    <w:div w:id="1416440889">
      <w:bodyDiv w:val="1"/>
      <w:marLeft w:val="0"/>
      <w:marRight w:val="0"/>
      <w:marTop w:val="0"/>
      <w:marBottom w:val="0"/>
      <w:divBdr>
        <w:top w:val="none" w:sz="0" w:space="0" w:color="auto"/>
        <w:left w:val="none" w:sz="0" w:space="0" w:color="auto"/>
        <w:bottom w:val="none" w:sz="0" w:space="0" w:color="auto"/>
        <w:right w:val="none" w:sz="0" w:space="0" w:color="auto"/>
      </w:divBdr>
    </w:div>
    <w:div w:id="1416780953">
      <w:bodyDiv w:val="1"/>
      <w:marLeft w:val="0"/>
      <w:marRight w:val="0"/>
      <w:marTop w:val="0"/>
      <w:marBottom w:val="0"/>
      <w:divBdr>
        <w:top w:val="none" w:sz="0" w:space="0" w:color="auto"/>
        <w:left w:val="none" w:sz="0" w:space="0" w:color="auto"/>
        <w:bottom w:val="none" w:sz="0" w:space="0" w:color="auto"/>
        <w:right w:val="none" w:sz="0" w:space="0" w:color="auto"/>
      </w:divBdr>
    </w:div>
    <w:div w:id="1417052033">
      <w:bodyDiv w:val="1"/>
      <w:marLeft w:val="0"/>
      <w:marRight w:val="0"/>
      <w:marTop w:val="0"/>
      <w:marBottom w:val="0"/>
      <w:divBdr>
        <w:top w:val="none" w:sz="0" w:space="0" w:color="auto"/>
        <w:left w:val="none" w:sz="0" w:space="0" w:color="auto"/>
        <w:bottom w:val="none" w:sz="0" w:space="0" w:color="auto"/>
        <w:right w:val="none" w:sz="0" w:space="0" w:color="auto"/>
      </w:divBdr>
    </w:div>
    <w:div w:id="1417360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297">
          <w:marLeft w:val="0"/>
          <w:marRight w:val="0"/>
          <w:marTop w:val="0"/>
          <w:marBottom w:val="0"/>
          <w:divBdr>
            <w:top w:val="none" w:sz="0" w:space="0" w:color="auto"/>
            <w:left w:val="none" w:sz="0" w:space="0" w:color="auto"/>
            <w:bottom w:val="none" w:sz="0" w:space="0" w:color="auto"/>
            <w:right w:val="none" w:sz="0" w:space="0" w:color="auto"/>
          </w:divBdr>
          <w:divsChild>
            <w:div w:id="2060977173">
              <w:marLeft w:val="0"/>
              <w:marRight w:val="0"/>
              <w:marTop w:val="0"/>
              <w:marBottom w:val="0"/>
              <w:divBdr>
                <w:top w:val="none" w:sz="0" w:space="0" w:color="auto"/>
                <w:left w:val="none" w:sz="0" w:space="0" w:color="auto"/>
                <w:bottom w:val="none" w:sz="0" w:space="0" w:color="auto"/>
                <w:right w:val="none" w:sz="0" w:space="0" w:color="auto"/>
              </w:divBdr>
            </w:div>
          </w:divsChild>
        </w:div>
        <w:div w:id="1707019575">
          <w:marLeft w:val="0"/>
          <w:marRight w:val="0"/>
          <w:marTop w:val="0"/>
          <w:marBottom w:val="0"/>
          <w:divBdr>
            <w:top w:val="none" w:sz="0" w:space="0" w:color="auto"/>
            <w:left w:val="none" w:sz="0" w:space="0" w:color="auto"/>
            <w:bottom w:val="none" w:sz="0" w:space="0" w:color="auto"/>
            <w:right w:val="none" w:sz="0" w:space="0" w:color="auto"/>
          </w:divBdr>
        </w:div>
        <w:div w:id="2029866178">
          <w:marLeft w:val="0"/>
          <w:marRight w:val="0"/>
          <w:marTop w:val="0"/>
          <w:marBottom w:val="150"/>
          <w:divBdr>
            <w:top w:val="none" w:sz="0" w:space="0" w:color="auto"/>
            <w:left w:val="none" w:sz="0" w:space="0" w:color="auto"/>
            <w:bottom w:val="none" w:sz="0" w:space="0" w:color="auto"/>
            <w:right w:val="none" w:sz="0" w:space="0" w:color="auto"/>
          </w:divBdr>
        </w:div>
      </w:divsChild>
    </w:div>
    <w:div w:id="1417629249">
      <w:bodyDiv w:val="1"/>
      <w:marLeft w:val="0"/>
      <w:marRight w:val="0"/>
      <w:marTop w:val="0"/>
      <w:marBottom w:val="0"/>
      <w:divBdr>
        <w:top w:val="none" w:sz="0" w:space="0" w:color="auto"/>
        <w:left w:val="none" w:sz="0" w:space="0" w:color="auto"/>
        <w:bottom w:val="none" w:sz="0" w:space="0" w:color="auto"/>
        <w:right w:val="none" w:sz="0" w:space="0" w:color="auto"/>
      </w:divBdr>
      <w:divsChild>
        <w:div w:id="231505579">
          <w:marLeft w:val="0"/>
          <w:marRight w:val="0"/>
          <w:marTop w:val="0"/>
          <w:marBottom w:val="0"/>
          <w:divBdr>
            <w:top w:val="none" w:sz="0" w:space="0" w:color="auto"/>
            <w:left w:val="none" w:sz="0" w:space="0" w:color="auto"/>
            <w:bottom w:val="none" w:sz="0" w:space="0" w:color="auto"/>
            <w:right w:val="none" w:sz="0" w:space="0" w:color="auto"/>
          </w:divBdr>
        </w:div>
        <w:div w:id="1749382411">
          <w:marLeft w:val="0"/>
          <w:marRight w:val="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23006567">
                  <w:marLeft w:val="0"/>
                  <w:marRight w:val="0"/>
                  <w:marTop w:val="0"/>
                  <w:marBottom w:val="0"/>
                  <w:divBdr>
                    <w:top w:val="none" w:sz="0" w:space="0" w:color="auto"/>
                    <w:left w:val="none" w:sz="0" w:space="0" w:color="auto"/>
                    <w:bottom w:val="none" w:sz="0" w:space="0" w:color="auto"/>
                    <w:right w:val="none" w:sz="0" w:space="0" w:color="auto"/>
                  </w:divBdr>
                </w:div>
                <w:div w:id="981616184">
                  <w:marLeft w:val="0"/>
                  <w:marRight w:val="0"/>
                  <w:marTop w:val="0"/>
                  <w:marBottom w:val="0"/>
                  <w:divBdr>
                    <w:top w:val="none" w:sz="0" w:space="0" w:color="auto"/>
                    <w:left w:val="none" w:sz="0" w:space="0" w:color="auto"/>
                    <w:bottom w:val="none" w:sz="0" w:space="0" w:color="auto"/>
                    <w:right w:val="none" w:sz="0" w:space="0" w:color="auto"/>
                  </w:divBdr>
                </w:div>
                <w:div w:id="1634285220">
                  <w:marLeft w:val="0"/>
                  <w:marRight w:val="0"/>
                  <w:marTop w:val="0"/>
                  <w:marBottom w:val="0"/>
                  <w:divBdr>
                    <w:top w:val="none" w:sz="0" w:space="0" w:color="auto"/>
                    <w:left w:val="none" w:sz="0" w:space="0" w:color="auto"/>
                    <w:bottom w:val="none" w:sz="0" w:space="0" w:color="auto"/>
                    <w:right w:val="none" w:sz="0" w:space="0" w:color="auto"/>
                  </w:divBdr>
                </w:div>
              </w:divsChild>
            </w:div>
            <w:div w:id="2099523076">
              <w:marLeft w:val="0"/>
              <w:marRight w:val="0"/>
              <w:marTop w:val="0"/>
              <w:marBottom w:val="0"/>
              <w:divBdr>
                <w:top w:val="none" w:sz="0" w:space="0" w:color="auto"/>
                <w:left w:val="none" w:sz="0" w:space="0" w:color="auto"/>
                <w:bottom w:val="none" w:sz="0" w:space="0" w:color="auto"/>
                <w:right w:val="none" w:sz="0" w:space="0" w:color="auto"/>
              </w:divBdr>
              <w:divsChild>
                <w:div w:id="420105094">
                  <w:marLeft w:val="0"/>
                  <w:marRight w:val="0"/>
                  <w:marTop w:val="0"/>
                  <w:marBottom w:val="0"/>
                  <w:divBdr>
                    <w:top w:val="none" w:sz="0" w:space="0" w:color="auto"/>
                    <w:left w:val="none" w:sz="0" w:space="0" w:color="auto"/>
                    <w:bottom w:val="none" w:sz="0" w:space="0" w:color="auto"/>
                    <w:right w:val="none" w:sz="0" w:space="0" w:color="auto"/>
                  </w:divBdr>
                  <w:divsChild>
                    <w:div w:id="776294129">
                      <w:marLeft w:val="0"/>
                      <w:marRight w:val="0"/>
                      <w:marTop w:val="0"/>
                      <w:marBottom w:val="0"/>
                      <w:divBdr>
                        <w:top w:val="none" w:sz="0" w:space="0" w:color="auto"/>
                        <w:left w:val="none" w:sz="0" w:space="0" w:color="auto"/>
                        <w:bottom w:val="none" w:sz="0" w:space="0" w:color="auto"/>
                        <w:right w:val="none" w:sz="0" w:space="0" w:color="auto"/>
                      </w:divBdr>
                      <w:divsChild>
                        <w:div w:id="955521504">
                          <w:marLeft w:val="0"/>
                          <w:marRight w:val="0"/>
                          <w:marTop w:val="0"/>
                          <w:marBottom w:val="0"/>
                          <w:divBdr>
                            <w:top w:val="none" w:sz="0" w:space="0" w:color="auto"/>
                            <w:left w:val="none" w:sz="0" w:space="0" w:color="auto"/>
                            <w:bottom w:val="none" w:sz="0" w:space="0" w:color="auto"/>
                            <w:right w:val="none" w:sz="0" w:space="0" w:color="auto"/>
                          </w:divBdr>
                          <w:divsChild>
                            <w:div w:id="218563152">
                              <w:marLeft w:val="0"/>
                              <w:marRight w:val="0"/>
                              <w:marTop w:val="75"/>
                              <w:marBottom w:val="0"/>
                              <w:divBdr>
                                <w:top w:val="none" w:sz="0" w:space="0" w:color="auto"/>
                                <w:left w:val="none" w:sz="0" w:space="0" w:color="auto"/>
                                <w:bottom w:val="none" w:sz="0" w:space="0" w:color="auto"/>
                                <w:right w:val="none" w:sz="0" w:space="0" w:color="auto"/>
                              </w:divBdr>
                              <w:divsChild>
                                <w:div w:id="1279605229">
                                  <w:marLeft w:val="0"/>
                                  <w:marRight w:val="135"/>
                                  <w:marTop w:val="0"/>
                                  <w:marBottom w:val="0"/>
                                  <w:divBdr>
                                    <w:top w:val="none" w:sz="0" w:space="0" w:color="auto"/>
                                    <w:left w:val="none" w:sz="0" w:space="0" w:color="auto"/>
                                    <w:bottom w:val="none" w:sz="0" w:space="0" w:color="auto"/>
                                    <w:right w:val="none" w:sz="0" w:space="0" w:color="auto"/>
                                  </w:divBdr>
                                </w:div>
                                <w:div w:id="1524130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6234365">
                          <w:marLeft w:val="0"/>
                          <w:marRight w:val="0"/>
                          <w:marTop w:val="0"/>
                          <w:marBottom w:val="0"/>
                          <w:divBdr>
                            <w:top w:val="none" w:sz="0" w:space="0" w:color="auto"/>
                            <w:left w:val="none" w:sz="0" w:space="0" w:color="auto"/>
                            <w:bottom w:val="none" w:sz="0" w:space="0" w:color="auto"/>
                            <w:right w:val="none" w:sz="0" w:space="0" w:color="auto"/>
                          </w:divBdr>
                          <w:divsChild>
                            <w:div w:id="1453673210">
                              <w:marLeft w:val="0"/>
                              <w:marRight w:val="0"/>
                              <w:marTop w:val="75"/>
                              <w:marBottom w:val="0"/>
                              <w:divBdr>
                                <w:top w:val="none" w:sz="0" w:space="0" w:color="auto"/>
                                <w:left w:val="none" w:sz="0" w:space="0" w:color="auto"/>
                                <w:bottom w:val="none" w:sz="0" w:space="0" w:color="auto"/>
                                <w:right w:val="none" w:sz="0" w:space="0" w:color="auto"/>
                              </w:divBdr>
                              <w:divsChild>
                                <w:div w:id="953442186">
                                  <w:marLeft w:val="0"/>
                                  <w:marRight w:val="0"/>
                                  <w:marTop w:val="45"/>
                                  <w:marBottom w:val="0"/>
                                  <w:divBdr>
                                    <w:top w:val="none" w:sz="0" w:space="0" w:color="auto"/>
                                    <w:left w:val="none" w:sz="0" w:space="0" w:color="auto"/>
                                    <w:bottom w:val="none" w:sz="0" w:space="0" w:color="auto"/>
                                    <w:right w:val="none" w:sz="0" w:space="0" w:color="auto"/>
                                  </w:divBdr>
                                </w:div>
                                <w:div w:id="13539903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945314">
      <w:bodyDiv w:val="1"/>
      <w:marLeft w:val="0"/>
      <w:marRight w:val="0"/>
      <w:marTop w:val="0"/>
      <w:marBottom w:val="0"/>
      <w:divBdr>
        <w:top w:val="none" w:sz="0" w:space="0" w:color="auto"/>
        <w:left w:val="none" w:sz="0" w:space="0" w:color="auto"/>
        <w:bottom w:val="none" w:sz="0" w:space="0" w:color="auto"/>
        <w:right w:val="none" w:sz="0" w:space="0" w:color="auto"/>
      </w:divBdr>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18021294">
      <w:bodyDiv w:val="1"/>
      <w:marLeft w:val="0"/>
      <w:marRight w:val="0"/>
      <w:marTop w:val="0"/>
      <w:marBottom w:val="0"/>
      <w:divBdr>
        <w:top w:val="none" w:sz="0" w:space="0" w:color="auto"/>
        <w:left w:val="none" w:sz="0" w:space="0" w:color="auto"/>
        <w:bottom w:val="none" w:sz="0" w:space="0" w:color="auto"/>
        <w:right w:val="none" w:sz="0" w:space="0" w:color="auto"/>
      </w:divBdr>
    </w:div>
    <w:div w:id="1418135353">
      <w:bodyDiv w:val="1"/>
      <w:marLeft w:val="0"/>
      <w:marRight w:val="0"/>
      <w:marTop w:val="0"/>
      <w:marBottom w:val="0"/>
      <w:divBdr>
        <w:top w:val="none" w:sz="0" w:space="0" w:color="auto"/>
        <w:left w:val="none" w:sz="0" w:space="0" w:color="auto"/>
        <w:bottom w:val="none" w:sz="0" w:space="0" w:color="auto"/>
        <w:right w:val="none" w:sz="0" w:space="0" w:color="auto"/>
      </w:divBdr>
    </w:div>
    <w:div w:id="1419212597">
      <w:bodyDiv w:val="1"/>
      <w:marLeft w:val="0"/>
      <w:marRight w:val="0"/>
      <w:marTop w:val="0"/>
      <w:marBottom w:val="0"/>
      <w:divBdr>
        <w:top w:val="none" w:sz="0" w:space="0" w:color="auto"/>
        <w:left w:val="none" w:sz="0" w:space="0" w:color="auto"/>
        <w:bottom w:val="none" w:sz="0" w:space="0" w:color="auto"/>
        <w:right w:val="none" w:sz="0" w:space="0" w:color="auto"/>
      </w:divBdr>
    </w:div>
    <w:div w:id="1419214413">
      <w:bodyDiv w:val="1"/>
      <w:marLeft w:val="0"/>
      <w:marRight w:val="0"/>
      <w:marTop w:val="0"/>
      <w:marBottom w:val="0"/>
      <w:divBdr>
        <w:top w:val="none" w:sz="0" w:space="0" w:color="auto"/>
        <w:left w:val="none" w:sz="0" w:space="0" w:color="auto"/>
        <w:bottom w:val="none" w:sz="0" w:space="0" w:color="auto"/>
        <w:right w:val="none" w:sz="0" w:space="0" w:color="auto"/>
      </w:divBdr>
    </w:div>
    <w:div w:id="1419518052">
      <w:bodyDiv w:val="1"/>
      <w:marLeft w:val="0"/>
      <w:marRight w:val="0"/>
      <w:marTop w:val="0"/>
      <w:marBottom w:val="0"/>
      <w:divBdr>
        <w:top w:val="none" w:sz="0" w:space="0" w:color="auto"/>
        <w:left w:val="none" w:sz="0" w:space="0" w:color="auto"/>
        <w:bottom w:val="none" w:sz="0" w:space="0" w:color="auto"/>
        <w:right w:val="none" w:sz="0" w:space="0" w:color="auto"/>
      </w:divBdr>
    </w:div>
    <w:div w:id="1419673298">
      <w:bodyDiv w:val="1"/>
      <w:marLeft w:val="0"/>
      <w:marRight w:val="0"/>
      <w:marTop w:val="0"/>
      <w:marBottom w:val="0"/>
      <w:divBdr>
        <w:top w:val="none" w:sz="0" w:space="0" w:color="auto"/>
        <w:left w:val="none" w:sz="0" w:space="0" w:color="auto"/>
        <w:bottom w:val="none" w:sz="0" w:space="0" w:color="auto"/>
        <w:right w:val="none" w:sz="0" w:space="0" w:color="auto"/>
      </w:divBdr>
    </w:div>
    <w:div w:id="1420372994">
      <w:bodyDiv w:val="1"/>
      <w:marLeft w:val="0"/>
      <w:marRight w:val="0"/>
      <w:marTop w:val="0"/>
      <w:marBottom w:val="0"/>
      <w:divBdr>
        <w:top w:val="none" w:sz="0" w:space="0" w:color="auto"/>
        <w:left w:val="none" w:sz="0" w:space="0" w:color="auto"/>
        <w:bottom w:val="none" w:sz="0" w:space="0" w:color="auto"/>
        <w:right w:val="none" w:sz="0" w:space="0" w:color="auto"/>
      </w:divBdr>
    </w:div>
    <w:div w:id="1420447339">
      <w:bodyDiv w:val="1"/>
      <w:marLeft w:val="0"/>
      <w:marRight w:val="0"/>
      <w:marTop w:val="0"/>
      <w:marBottom w:val="0"/>
      <w:divBdr>
        <w:top w:val="none" w:sz="0" w:space="0" w:color="auto"/>
        <w:left w:val="none" w:sz="0" w:space="0" w:color="auto"/>
        <w:bottom w:val="none" w:sz="0" w:space="0" w:color="auto"/>
        <w:right w:val="none" w:sz="0" w:space="0" w:color="auto"/>
      </w:divBdr>
    </w:div>
    <w:div w:id="1421557374">
      <w:bodyDiv w:val="1"/>
      <w:marLeft w:val="0"/>
      <w:marRight w:val="0"/>
      <w:marTop w:val="0"/>
      <w:marBottom w:val="0"/>
      <w:divBdr>
        <w:top w:val="none" w:sz="0" w:space="0" w:color="auto"/>
        <w:left w:val="none" w:sz="0" w:space="0" w:color="auto"/>
        <w:bottom w:val="none" w:sz="0" w:space="0" w:color="auto"/>
        <w:right w:val="none" w:sz="0" w:space="0" w:color="auto"/>
      </w:divBdr>
    </w:div>
    <w:div w:id="1421757594">
      <w:bodyDiv w:val="1"/>
      <w:marLeft w:val="0"/>
      <w:marRight w:val="0"/>
      <w:marTop w:val="0"/>
      <w:marBottom w:val="0"/>
      <w:divBdr>
        <w:top w:val="none" w:sz="0" w:space="0" w:color="auto"/>
        <w:left w:val="none" w:sz="0" w:space="0" w:color="auto"/>
        <w:bottom w:val="none" w:sz="0" w:space="0" w:color="auto"/>
        <w:right w:val="none" w:sz="0" w:space="0" w:color="auto"/>
      </w:divBdr>
      <w:divsChild>
        <w:div w:id="425464775">
          <w:marLeft w:val="0"/>
          <w:marRight w:val="0"/>
          <w:marTop w:val="0"/>
          <w:marBottom w:val="0"/>
          <w:divBdr>
            <w:top w:val="none" w:sz="0" w:space="0" w:color="auto"/>
            <w:left w:val="none" w:sz="0" w:space="0" w:color="auto"/>
            <w:bottom w:val="none" w:sz="0" w:space="0" w:color="auto"/>
            <w:right w:val="none" w:sz="0" w:space="0" w:color="auto"/>
          </w:divBdr>
        </w:div>
        <w:div w:id="972176323">
          <w:marLeft w:val="0"/>
          <w:marRight w:val="0"/>
          <w:marTop w:val="0"/>
          <w:marBottom w:val="150"/>
          <w:divBdr>
            <w:top w:val="none" w:sz="0" w:space="0" w:color="auto"/>
            <w:left w:val="none" w:sz="0" w:space="0" w:color="auto"/>
            <w:bottom w:val="none" w:sz="0" w:space="0" w:color="auto"/>
            <w:right w:val="none" w:sz="0" w:space="0" w:color="auto"/>
          </w:divBdr>
        </w:div>
        <w:div w:id="1691222921">
          <w:marLeft w:val="0"/>
          <w:marRight w:val="0"/>
          <w:marTop w:val="0"/>
          <w:marBottom w:val="0"/>
          <w:divBdr>
            <w:top w:val="none" w:sz="0" w:space="0" w:color="auto"/>
            <w:left w:val="none" w:sz="0" w:space="0" w:color="auto"/>
            <w:bottom w:val="none" w:sz="0" w:space="0" w:color="auto"/>
            <w:right w:val="none" w:sz="0" w:space="0" w:color="auto"/>
          </w:divBdr>
          <w:divsChild>
            <w:div w:id="1478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130">
      <w:bodyDiv w:val="1"/>
      <w:marLeft w:val="0"/>
      <w:marRight w:val="0"/>
      <w:marTop w:val="0"/>
      <w:marBottom w:val="0"/>
      <w:divBdr>
        <w:top w:val="none" w:sz="0" w:space="0" w:color="auto"/>
        <w:left w:val="none" w:sz="0" w:space="0" w:color="auto"/>
        <w:bottom w:val="none" w:sz="0" w:space="0" w:color="auto"/>
        <w:right w:val="none" w:sz="0" w:space="0" w:color="auto"/>
      </w:divBdr>
    </w:div>
    <w:div w:id="1423916297">
      <w:bodyDiv w:val="1"/>
      <w:marLeft w:val="0"/>
      <w:marRight w:val="0"/>
      <w:marTop w:val="0"/>
      <w:marBottom w:val="0"/>
      <w:divBdr>
        <w:top w:val="none" w:sz="0" w:space="0" w:color="auto"/>
        <w:left w:val="none" w:sz="0" w:space="0" w:color="auto"/>
        <w:bottom w:val="none" w:sz="0" w:space="0" w:color="auto"/>
        <w:right w:val="none" w:sz="0" w:space="0" w:color="auto"/>
      </w:divBdr>
    </w:div>
    <w:div w:id="1423916427">
      <w:bodyDiv w:val="1"/>
      <w:marLeft w:val="0"/>
      <w:marRight w:val="0"/>
      <w:marTop w:val="0"/>
      <w:marBottom w:val="0"/>
      <w:divBdr>
        <w:top w:val="none" w:sz="0" w:space="0" w:color="auto"/>
        <w:left w:val="none" w:sz="0" w:space="0" w:color="auto"/>
        <w:bottom w:val="none" w:sz="0" w:space="0" w:color="auto"/>
        <w:right w:val="none" w:sz="0" w:space="0" w:color="auto"/>
      </w:divBdr>
    </w:div>
    <w:div w:id="1424062095">
      <w:bodyDiv w:val="1"/>
      <w:marLeft w:val="0"/>
      <w:marRight w:val="0"/>
      <w:marTop w:val="0"/>
      <w:marBottom w:val="0"/>
      <w:divBdr>
        <w:top w:val="none" w:sz="0" w:space="0" w:color="auto"/>
        <w:left w:val="none" w:sz="0" w:space="0" w:color="auto"/>
        <w:bottom w:val="none" w:sz="0" w:space="0" w:color="auto"/>
        <w:right w:val="none" w:sz="0" w:space="0" w:color="auto"/>
      </w:divBdr>
    </w:div>
    <w:div w:id="1424719389">
      <w:bodyDiv w:val="1"/>
      <w:marLeft w:val="0"/>
      <w:marRight w:val="0"/>
      <w:marTop w:val="0"/>
      <w:marBottom w:val="0"/>
      <w:divBdr>
        <w:top w:val="none" w:sz="0" w:space="0" w:color="auto"/>
        <w:left w:val="none" w:sz="0" w:space="0" w:color="auto"/>
        <w:bottom w:val="none" w:sz="0" w:space="0" w:color="auto"/>
        <w:right w:val="none" w:sz="0" w:space="0" w:color="auto"/>
      </w:divBdr>
      <w:divsChild>
        <w:div w:id="225343743">
          <w:marLeft w:val="0"/>
          <w:marRight w:val="0"/>
          <w:marTop w:val="0"/>
          <w:marBottom w:val="225"/>
          <w:divBdr>
            <w:top w:val="none" w:sz="0" w:space="0" w:color="auto"/>
            <w:left w:val="none" w:sz="0" w:space="0" w:color="auto"/>
            <w:bottom w:val="none" w:sz="0" w:space="0" w:color="auto"/>
            <w:right w:val="none" w:sz="0" w:space="0" w:color="auto"/>
          </w:divBdr>
        </w:div>
        <w:div w:id="328141230">
          <w:marLeft w:val="-225"/>
          <w:marRight w:val="-225"/>
          <w:marTop w:val="0"/>
          <w:marBottom w:val="0"/>
          <w:divBdr>
            <w:top w:val="none" w:sz="0" w:space="0" w:color="auto"/>
            <w:left w:val="none" w:sz="0" w:space="0" w:color="auto"/>
            <w:bottom w:val="none" w:sz="0" w:space="0" w:color="auto"/>
            <w:right w:val="none" w:sz="0" w:space="0" w:color="auto"/>
          </w:divBdr>
          <w:divsChild>
            <w:div w:id="68815910">
              <w:marLeft w:val="0"/>
              <w:marRight w:val="0"/>
              <w:marTop w:val="0"/>
              <w:marBottom w:val="0"/>
              <w:divBdr>
                <w:top w:val="none" w:sz="0" w:space="0" w:color="auto"/>
                <w:left w:val="none" w:sz="0" w:space="0" w:color="auto"/>
                <w:bottom w:val="none" w:sz="0" w:space="0" w:color="auto"/>
                <w:right w:val="none" w:sz="0" w:space="0" w:color="auto"/>
              </w:divBdr>
              <w:divsChild>
                <w:div w:id="1310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6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25152827">
      <w:bodyDiv w:val="1"/>
      <w:marLeft w:val="0"/>
      <w:marRight w:val="0"/>
      <w:marTop w:val="0"/>
      <w:marBottom w:val="0"/>
      <w:divBdr>
        <w:top w:val="none" w:sz="0" w:space="0" w:color="auto"/>
        <w:left w:val="none" w:sz="0" w:space="0" w:color="auto"/>
        <w:bottom w:val="none" w:sz="0" w:space="0" w:color="auto"/>
        <w:right w:val="none" w:sz="0" w:space="0" w:color="auto"/>
      </w:divBdr>
    </w:div>
    <w:div w:id="1425497913">
      <w:bodyDiv w:val="1"/>
      <w:marLeft w:val="0"/>
      <w:marRight w:val="0"/>
      <w:marTop w:val="0"/>
      <w:marBottom w:val="0"/>
      <w:divBdr>
        <w:top w:val="none" w:sz="0" w:space="0" w:color="auto"/>
        <w:left w:val="none" w:sz="0" w:space="0" w:color="auto"/>
        <w:bottom w:val="none" w:sz="0" w:space="0" w:color="auto"/>
        <w:right w:val="none" w:sz="0" w:space="0" w:color="auto"/>
      </w:divBdr>
    </w:div>
    <w:div w:id="1425564669">
      <w:bodyDiv w:val="1"/>
      <w:marLeft w:val="0"/>
      <w:marRight w:val="0"/>
      <w:marTop w:val="0"/>
      <w:marBottom w:val="0"/>
      <w:divBdr>
        <w:top w:val="none" w:sz="0" w:space="0" w:color="auto"/>
        <w:left w:val="none" w:sz="0" w:space="0" w:color="auto"/>
        <w:bottom w:val="none" w:sz="0" w:space="0" w:color="auto"/>
        <w:right w:val="none" w:sz="0" w:space="0" w:color="auto"/>
      </w:divBdr>
    </w:div>
    <w:div w:id="1426339877">
      <w:bodyDiv w:val="1"/>
      <w:marLeft w:val="0"/>
      <w:marRight w:val="0"/>
      <w:marTop w:val="0"/>
      <w:marBottom w:val="0"/>
      <w:divBdr>
        <w:top w:val="none" w:sz="0" w:space="0" w:color="auto"/>
        <w:left w:val="none" w:sz="0" w:space="0" w:color="auto"/>
        <w:bottom w:val="none" w:sz="0" w:space="0" w:color="auto"/>
        <w:right w:val="none" w:sz="0" w:space="0" w:color="auto"/>
      </w:divBdr>
      <w:divsChild>
        <w:div w:id="337392569">
          <w:marLeft w:val="0"/>
          <w:marRight w:val="0"/>
          <w:marTop w:val="0"/>
          <w:marBottom w:val="0"/>
          <w:divBdr>
            <w:top w:val="none" w:sz="0" w:space="0" w:color="auto"/>
            <w:left w:val="none" w:sz="0" w:space="0" w:color="auto"/>
            <w:bottom w:val="none" w:sz="0" w:space="0" w:color="auto"/>
            <w:right w:val="none" w:sz="0" w:space="0" w:color="auto"/>
          </w:divBdr>
          <w:divsChild>
            <w:div w:id="635530268">
              <w:marLeft w:val="0"/>
              <w:marRight w:val="0"/>
              <w:marTop w:val="0"/>
              <w:marBottom w:val="0"/>
              <w:divBdr>
                <w:top w:val="none" w:sz="0" w:space="0" w:color="auto"/>
                <w:left w:val="none" w:sz="0" w:space="0" w:color="auto"/>
                <w:bottom w:val="none" w:sz="0" w:space="0" w:color="auto"/>
                <w:right w:val="none" w:sz="0" w:space="0" w:color="auto"/>
              </w:divBdr>
              <w:divsChild>
                <w:div w:id="144929798">
                  <w:marLeft w:val="0"/>
                  <w:marRight w:val="0"/>
                  <w:marTop w:val="0"/>
                  <w:marBottom w:val="0"/>
                  <w:divBdr>
                    <w:top w:val="none" w:sz="0" w:space="0" w:color="auto"/>
                    <w:left w:val="none" w:sz="0" w:space="0" w:color="auto"/>
                    <w:bottom w:val="none" w:sz="0" w:space="0" w:color="auto"/>
                    <w:right w:val="none" w:sz="0" w:space="0" w:color="auto"/>
                  </w:divBdr>
                </w:div>
                <w:div w:id="636302723">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5633298">
                      <w:marLeft w:val="0"/>
                      <w:marRight w:val="0"/>
                      <w:marTop w:val="0"/>
                      <w:marBottom w:val="90"/>
                      <w:divBdr>
                        <w:top w:val="none" w:sz="0" w:space="0" w:color="auto"/>
                        <w:left w:val="none" w:sz="0" w:space="0" w:color="auto"/>
                        <w:bottom w:val="none" w:sz="0" w:space="0" w:color="auto"/>
                        <w:right w:val="none" w:sz="0" w:space="0" w:color="auto"/>
                      </w:divBdr>
                      <w:divsChild>
                        <w:div w:id="223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4914">
      <w:bodyDiv w:val="1"/>
      <w:marLeft w:val="0"/>
      <w:marRight w:val="0"/>
      <w:marTop w:val="0"/>
      <w:marBottom w:val="0"/>
      <w:divBdr>
        <w:top w:val="none" w:sz="0" w:space="0" w:color="auto"/>
        <w:left w:val="none" w:sz="0" w:space="0" w:color="auto"/>
        <w:bottom w:val="none" w:sz="0" w:space="0" w:color="auto"/>
        <w:right w:val="none" w:sz="0" w:space="0" w:color="auto"/>
      </w:divBdr>
    </w:div>
    <w:div w:id="1427074046">
      <w:bodyDiv w:val="1"/>
      <w:marLeft w:val="0"/>
      <w:marRight w:val="0"/>
      <w:marTop w:val="0"/>
      <w:marBottom w:val="0"/>
      <w:divBdr>
        <w:top w:val="none" w:sz="0" w:space="0" w:color="auto"/>
        <w:left w:val="none" w:sz="0" w:space="0" w:color="auto"/>
        <w:bottom w:val="none" w:sz="0" w:space="0" w:color="auto"/>
        <w:right w:val="none" w:sz="0" w:space="0" w:color="auto"/>
      </w:divBdr>
    </w:div>
    <w:div w:id="1428038870">
      <w:bodyDiv w:val="1"/>
      <w:marLeft w:val="0"/>
      <w:marRight w:val="0"/>
      <w:marTop w:val="0"/>
      <w:marBottom w:val="0"/>
      <w:divBdr>
        <w:top w:val="none" w:sz="0" w:space="0" w:color="auto"/>
        <w:left w:val="none" w:sz="0" w:space="0" w:color="auto"/>
        <w:bottom w:val="none" w:sz="0" w:space="0" w:color="auto"/>
        <w:right w:val="none" w:sz="0" w:space="0" w:color="auto"/>
      </w:divBdr>
    </w:div>
    <w:div w:id="1428234261">
      <w:bodyDiv w:val="1"/>
      <w:marLeft w:val="0"/>
      <w:marRight w:val="0"/>
      <w:marTop w:val="0"/>
      <w:marBottom w:val="0"/>
      <w:divBdr>
        <w:top w:val="none" w:sz="0" w:space="0" w:color="auto"/>
        <w:left w:val="none" w:sz="0" w:space="0" w:color="auto"/>
        <w:bottom w:val="none" w:sz="0" w:space="0" w:color="auto"/>
        <w:right w:val="none" w:sz="0" w:space="0" w:color="auto"/>
      </w:divBdr>
    </w:div>
    <w:div w:id="1430278398">
      <w:bodyDiv w:val="1"/>
      <w:marLeft w:val="0"/>
      <w:marRight w:val="0"/>
      <w:marTop w:val="0"/>
      <w:marBottom w:val="0"/>
      <w:divBdr>
        <w:top w:val="none" w:sz="0" w:space="0" w:color="auto"/>
        <w:left w:val="none" w:sz="0" w:space="0" w:color="auto"/>
        <w:bottom w:val="none" w:sz="0" w:space="0" w:color="auto"/>
        <w:right w:val="none" w:sz="0" w:space="0" w:color="auto"/>
      </w:divBdr>
    </w:div>
    <w:div w:id="1430345791">
      <w:bodyDiv w:val="1"/>
      <w:marLeft w:val="0"/>
      <w:marRight w:val="0"/>
      <w:marTop w:val="0"/>
      <w:marBottom w:val="0"/>
      <w:divBdr>
        <w:top w:val="none" w:sz="0" w:space="0" w:color="auto"/>
        <w:left w:val="none" w:sz="0" w:space="0" w:color="auto"/>
        <w:bottom w:val="none" w:sz="0" w:space="0" w:color="auto"/>
        <w:right w:val="none" w:sz="0" w:space="0" w:color="auto"/>
      </w:divBdr>
    </w:div>
    <w:div w:id="1430585623">
      <w:bodyDiv w:val="1"/>
      <w:marLeft w:val="0"/>
      <w:marRight w:val="0"/>
      <w:marTop w:val="0"/>
      <w:marBottom w:val="0"/>
      <w:divBdr>
        <w:top w:val="none" w:sz="0" w:space="0" w:color="auto"/>
        <w:left w:val="none" w:sz="0" w:space="0" w:color="auto"/>
        <w:bottom w:val="none" w:sz="0" w:space="0" w:color="auto"/>
        <w:right w:val="none" w:sz="0" w:space="0" w:color="auto"/>
      </w:divBdr>
      <w:divsChild>
        <w:div w:id="594747877">
          <w:marLeft w:val="0"/>
          <w:marRight w:val="0"/>
          <w:marTop w:val="0"/>
          <w:marBottom w:val="300"/>
          <w:divBdr>
            <w:top w:val="none" w:sz="0" w:space="0" w:color="auto"/>
            <w:left w:val="none" w:sz="0" w:space="0" w:color="auto"/>
            <w:bottom w:val="none" w:sz="0" w:space="0" w:color="auto"/>
            <w:right w:val="none" w:sz="0" w:space="0" w:color="auto"/>
          </w:divBdr>
        </w:div>
        <w:div w:id="1840583212">
          <w:marLeft w:val="0"/>
          <w:marRight w:val="0"/>
          <w:marTop w:val="0"/>
          <w:marBottom w:val="300"/>
          <w:divBdr>
            <w:top w:val="none" w:sz="0" w:space="0" w:color="auto"/>
            <w:left w:val="none" w:sz="0" w:space="0" w:color="auto"/>
            <w:bottom w:val="none" w:sz="0" w:space="0" w:color="auto"/>
            <w:right w:val="none" w:sz="0" w:space="0" w:color="auto"/>
          </w:divBdr>
        </w:div>
      </w:divsChild>
    </w:div>
    <w:div w:id="1430587321">
      <w:bodyDiv w:val="1"/>
      <w:marLeft w:val="0"/>
      <w:marRight w:val="0"/>
      <w:marTop w:val="0"/>
      <w:marBottom w:val="0"/>
      <w:divBdr>
        <w:top w:val="none" w:sz="0" w:space="0" w:color="auto"/>
        <w:left w:val="none" w:sz="0" w:space="0" w:color="auto"/>
        <w:bottom w:val="none" w:sz="0" w:space="0" w:color="auto"/>
        <w:right w:val="none" w:sz="0" w:space="0" w:color="auto"/>
      </w:divBdr>
    </w:div>
    <w:div w:id="1431001448">
      <w:bodyDiv w:val="1"/>
      <w:marLeft w:val="0"/>
      <w:marRight w:val="0"/>
      <w:marTop w:val="0"/>
      <w:marBottom w:val="0"/>
      <w:divBdr>
        <w:top w:val="none" w:sz="0" w:space="0" w:color="auto"/>
        <w:left w:val="none" w:sz="0" w:space="0" w:color="auto"/>
        <w:bottom w:val="none" w:sz="0" w:space="0" w:color="auto"/>
        <w:right w:val="none" w:sz="0" w:space="0" w:color="auto"/>
      </w:divBdr>
    </w:div>
    <w:div w:id="1432119433">
      <w:bodyDiv w:val="1"/>
      <w:marLeft w:val="0"/>
      <w:marRight w:val="0"/>
      <w:marTop w:val="0"/>
      <w:marBottom w:val="0"/>
      <w:divBdr>
        <w:top w:val="none" w:sz="0" w:space="0" w:color="auto"/>
        <w:left w:val="none" w:sz="0" w:space="0" w:color="auto"/>
        <w:bottom w:val="none" w:sz="0" w:space="0" w:color="auto"/>
        <w:right w:val="none" w:sz="0" w:space="0" w:color="auto"/>
      </w:divBdr>
    </w:div>
    <w:div w:id="1432430271">
      <w:bodyDiv w:val="1"/>
      <w:marLeft w:val="0"/>
      <w:marRight w:val="0"/>
      <w:marTop w:val="0"/>
      <w:marBottom w:val="0"/>
      <w:divBdr>
        <w:top w:val="none" w:sz="0" w:space="0" w:color="auto"/>
        <w:left w:val="none" w:sz="0" w:space="0" w:color="auto"/>
        <w:bottom w:val="none" w:sz="0" w:space="0" w:color="auto"/>
        <w:right w:val="none" w:sz="0" w:space="0" w:color="auto"/>
      </w:divBdr>
    </w:div>
    <w:div w:id="1432436913">
      <w:bodyDiv w:val="1"/>
      <w:marLeft w:val="0"/>
      <w:marRight w:val="0"/>
      <w:marTop w:val="0"/>
      <w:marBottom w:val="0"/>
      <w:divBdr>
        <w:top w:val="none" w:sz="0" w:space="0" w:color="auto"/>
        <w:left w:val="none" w:sz="0" w:space="0" w:color="auto"/>
        <w:bottom w:val="none" w:sz="0" w:space="0" w:color="auto"/>
        <w:right w:val="none" w:sz="0" w:space="0" w:color="auto"/>
      </w:divBdr>
    </w:div>
    <w:div w:id="1432507016">
      <w:bodyDiv w:val="1"/>
      <w:marLeft w:val="0"/>
      <w:marRight w:val="0"/>
      <w:marTop w:val="0"/>
      <w:marBottom w:val="0"/>
      <w:divBdr>
        <w:top w:val="none" w:sz="0" w:space="0" w:color="auto"/>
        <w:left w:val="none" w:sz="0" w:space="0" w:color="auto"/>
        <w:bottom w:val="none" w:sz="0" w:space="0" w:color="auto"/>
        <w:right w:val="none" w:sz="0" w:space="0" w:color="auto"/>
      </w:divBdr>
    </w:div>
    <w:div w:id="1433429724">
      <w:bodyDiv w:val="1"/>
      <w:marLeft w:val="0"/>
      <w:marRight w:val="0"/>
      <w:marTop w:val="0"/>
      <w:marBottom w:val="0"/>
      <w:divBdr>
        <w:top w:val="none" w:sz="0" w:space="0" w:color="auto"/>
        <w:left w:val="none" w:sz="0" w:space="0" w:color="auto"/>
        <w:bottom w:val="none" w:sz="0" w:space="0" w:color="auto"/>
        <w:right w:val="none" w:sz="0" w:space="0" w:color="auto"/>
      </w:divBdr>
    </w:div>
    <w:div w:id="1433475285">
      <w:bodyDiv w:val="1"/>
      <w:marLeft w:val="0"/>
      <w:marRight w:val="0"/>
      <w:marTop w:val="0"/>
      <w:marBottom w:val="0"/>
      <w:divBdr>
        <w:top w:val="none" w:sz="0" w:space="0" w:color="auto"/>
        <w:left w:val="none" w:sz="0" w:space="0" w:color="auto"/>
        <w:bottom w:val="none" w:sz="0" w:space="0" w:color="auto"/>
        <w:right w:val="none" w:sz="0" w:space="0" w:color="auto"/>
      </w:divBdr>
    </w:div>
    <w:div w:id="1433554152">
      <w:bodyDiv w:val="1"/>
      <w:marLeft w:val="0"/>
      <w:marRight w:val="0"/>
      <w:marTop w:val="0"/>
      <w:marBottom w:val="0"/>
      <w:divBdr>
        <w:top w:val="none" w:sz="0" w:space="0" w:color="auto"/>
        <w:left w:val="none" w:sz="0" w:space="0" w:color="auto"/>
        <w:bottom w:val="none" w:sz="0" w:space="0" w:color="auto"/>
        <w:right w:val="none" w:sz="0" w:space="0" w:color="auto"/>
      </w:divBdr>
    </w:div>
    <w:div w:id="1433622928">
      <w:bodyDiv w:val="1"/>
      <w:marLeft w:val="0"/>
      <w:marRight w:val="0"/>
      <w:marTop w:val="0"/>
      <w:marBottom w:val="0"/>
      <w:divBdr>
        <w:top w:val="none" w:sz="0" w:space="0" w:color="auto"/>
        <w:left w:val="none" w:sz="0" w:space="0" w:color="auto"/>
        <w:bottom w:val="none" w:sz="0" w:space="0" w:color="auto"/>
        <w:right w:val="none" w:sz="0" w:space="0" w:color="auto"/>
      </w:divBdr>
    </w:div>
    <w:div w:id="1433739052">
      <w:bodyDiv w:val="1"/>
      <w:marLeft w:val="0"/>
      <w:marRight w:val="0"/>
      <w:marTop w:val="0"/>
      <w:marBottom w:val="0"/>
      <w:divBdr>
        <w:top w:val="none" w:sz="0" w:space="0" w:color="auto"/>
        <w:left w:val="none" w:sz="0" w:space="0" w:color="auto"/>
        <w:bottom w:val="none" w:sz="0" w:space="0" w:color="auto"/>
        <w:right w:val="none" w:sz="0" w:space="0" w:color="auto"/>
      </w:divBdr>
    </w:div>
    <w:div w:id="1433820429">
      <w:bodyDiv w:val="1"/>
      <w:marLeft w:val="0"/>
      <w:marRight w:val="0"/>
      <w:marTop w:val="0"/>
      <w:marBottom w:val="0"/>
      <w:divBdr>
        <w:top w:val="none" w:sz="0" w:space="0" w:color="auto"/>
        <w:left w:val="none" w:sz="0" w:space="0" w:color="auto"/>
        <w:bottom w:val="none" w:sz="0" w:space="0" w:color="auto"/>
        <w:right w:val="none" w:sz="0" w:space="0" w:color="auto"/>
      </w:divBdr>
      <w:divsChild>
        <w:div w:id="561215315">
          <w:marLeft w:val="0"/>
          <w:marRight w:val="0"/>
          <w:marTop w:val="0"/>
          <w:marBottom w:val="0"/>
          <w:divBdr>
            <w:top w:val="none" w:sz="0" w:space="0" w:color="auto"/>
            <w:left w:val="none" w:sz="0" w:space="0" w:color="auto"/>
            <w:bottom w:val="none" w:sz="0" w:space="0" w:color="auto"/>
            <w:right w:val="none" w:sz="0" w:space="0" w:color="auto"/>
          </w:divBdr>
        </w:div>
        <w:div w:id="1889410026">
          <w:marLeft w:val="0"/>
          <w:marRight w:val="0"/>
          <w:marTop w:val="0"/>
          <w:marBottom w:val="150"/>
          <w:divBdr>
            <w:top w:val="none" w:sz="0" w:space="0" w:color="auto"/>
            <w:left w:val="none" w:sz="0" w:space="0" w:color="auto"/>
            <w:bottom w:val="single" w:sz="12" w:space="0" w:color="DAE8F4"/>
            <w:right w:val="none" w:sz="0" w:space="0" w:color="auto"/>
          </w:divBdr>
          <w:divsChild>
            <w:div w:id="75459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133906">
      <w:bodyDiv w:val="1"/>
      <w:marLeft w:val="0"/>
      <w:marRight w:val="0"/>
      <w:marTop w:val="0"/>
      <w:marBottom w:val="0"/>
      <w:divBdr>
        <w:top w:val="none" w:sz="0" w:space="0" w:color="auto"/>
        <w:left w:val="none" w:sz="0" w:space="0" w:color="auto"/>
        <w:bottom w:val="none" w:sz="0" w:space="0" w:color="auto"/>
        <w:right w:val="none" w:sz="0" w:space="0" w:color="auto"/>
      </w:divBdr>
      <w:divsChild>
        <w:div w:id="197357518">
          <w:marLeft w:val="0"/>
          <w:marRight w:val="0"/>
          <w:marTop w:val="0"/>
          <w:marBottom w:val="0"/>
          <w:divBdr>
            <w:top w:val="none" w:sz="0" w:space="0" w:color="auto"/>
            <w:left w:val="none" w:sz="0" w:space="0" w:color="auto"/>
            <w:bottom w:val="none" w:sz="0" w:space="0" w:color="auto"/>
            <w:right w:val="none" w:sz="0" w:space="0" w:color="auto"/>
          </w:divBdr>
          <w:divsChild>
            <w:div w:id="1855462018">
              <w:marLeft w:val="0"/>
              <w:marRight w:val="0"/>
              <w:marTop w:val="0"/>
              <w:marBottom w:val="0"/>
              <w:divBdr>
                <w:top w:val="none" w:sz="0" w:space="0" w:color="auto"/>
                <w:left w:val="none" w:sz="0" w:space="0" w:color="auto"/>
                <w:bottom w:val="none" w:sz="0" w:space="0" w:color="auto"/>
                <w:right w:val="none" w:sz="0" w:space="0" w:color="auto"/>
              </w:divBdr>
              <w:divsChild>
                <w:div w:id="1899555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57657851">
                      <w:marLeft w:val="0"/>
                      <w:marRight w:val="0"/>
                      <w:marTop w:val="0"/>
                      <w:marBottom w:val="90"/>
                      <w:divBdr>
                        <w:top w:val="none" w:sz="0" w:space="0" w:color="auto"/>
                        <w:left w:val="none" w:sz="0" w:space="0" w:color="auto"/>
                        <w:bottom w:val="none" w:sz="0" w:space="0" w:color="auto"/>
                        <w:right w:val="none" w:sz="0" w:space="0" w:color="auto"/>
                      </w:divBdr>
                      <w:divsChild>
                        <w:div w:id="498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4399515">
      <w:bodyDiv w:val="1"/>
      <w:marLeft w:val="0"/>
      <w:marRight w:val="0"/>
      <w:marTop w:val="0"/>
      <w:marBottom w:val="0"/>
      <w:divBdr>
        <w:top w:val="none" w:sz="0" w:space="0" w:color="auto"/>
        <w:left w:val="none" w:sz="0" w:space="0" w:color="auto"/>
        <w:bottom w:val="none" w:sz="0" w:space="0" w:color="auto"/>
        <w:right w:val="none" w:sz="0" w:space="0" w:color="auto"/>
      </w:divBdr>
    </w:div>
    <w:div w:id="1435440538">
      <w:bodyDiv w:val="1"/>
      <w:marLeft w:val="0"/>
      <w:marRight w:val="0"/>
      <w:marTop w:val="0"/>
      <w:marBottom w:val="0"/>
      <w:divBdr>
        <w:top w:val="none" w:sz="0" w:space="0" w:color="auto"/>
        <w:left w:val="none" w:sz="0" w:space="0" w:color="auto"/>
        <w:bottom w:val="none" w:sz="0" w:space="0" w:color="auto"/>
        <w:right w:val="none" w:sz="0" w:space="0" w:color="auto"/>
      </w:divBdr>
    </w:div>
    <w:div w:id="1435444282">
      <w:bodyDiv w:val="1"/>
      <w:marLeft w:val="0"/>
      <w:marRight w:val="0"/>
      <w:marTop w:val="0"/>
      <w:marBottom w:val="0"/>
      <w:divBdr>
        <w:top w:val="none" w:sz="0" w:space="0" w:color="auto"/>
        <w:left w:val="none" w:sz="0" w:space="0" w:color="auto"/>
        <w:bottom w:val="none" w:sz="0" w:space="0" w:color="auto"/>
        <w:right w:val="none" w:sz="0" w:space="0" w:color="auto"/>
      </w:divBdr>
    </w:div>
    <w:div w:id="1436290175">
      <w:bodyDiv w:val="1"/>
      <w:marLeft w:val="0"/>
      <w:marRight w:val="0"/>
      <w:marTop w:val="0"/>
      <w:marBottom w:val="0"/>
      <w:divBdr>
        <w:top w:val="none" w:sz="0" w:space="0" w:color="auto"/>
        <w:left w:val="none" w:sz="0" w:space="0" w:color="auto"/>
        <w:bottom w:val="none" w:sz="0" w:space="0" w:color="auto"/>
        <w:right w:val="none" w:sz="0" w:space="0" w:color="auto"/>
      </w:divBdr>
      <w:divsChild>
        <w:div w:id="1056398258">
          <w:marLeft w:val="-225"/>
          <w:marRight w:val="-225"/>
          <w:marTop w:val="0"/>
          <w:marBottom w:val="0"/>
          <w:divBdr>
            <w:top w:val="none" w:sz="0" w:space="0" w:color="auto"/>
            <w:left w:val="none" w:sz="0" w:space="0" w:color="auto"/>
            <w:bottom w:val="none" w:sz="0" w:space="0" w:color="auto"/>
            <w:right w:val="none" w:sz="0" w:space="0" w:color="auto"/>
          </w:divBdr>
          <w:divsChild>
            <w:div w:id="2056268101">
              <w:marLeft w:val="0"/>
              <w:marRight w:val="0"/>
              <w:marTop w:val="0"/>
              <w:marBottom w:val="0"/>
              <w:divBdr>
                <w:top w:val="none" w:sz="0" w:space="0" w:color="auto"/>
                <w:left w:val="none" w:sz="0" w:space="0" w:color="auto"/>
                <w:bottom w:val="none" w:sz="0" w:space="0" w:color="auto"/>
                <w:right w:val="none" w:sz="0" w:space="0" w:color="auto"/>
              </w:divBdr>
              <w:divsChild>
                <w:div w:id="447041765">
                  <w:marLeft w:val="0"/>
                  <w:marRight w:val="0"/>
                  <w:marTop w:val="0"/>
                  <w:marBottom w:val="0"/>
                  <w:divBdr>
                    <w:top w:val="none" w:sz="0" w:space="0" w:color="auto"/>
                    <w:left w:val="none" w:sz="0" w:space="0" w:color="auto"/>
                    <w:bottom w:val="none" w:sz="0" w:space="0" w:color="auto"/>
                    <w:right w:val="none" w:sz="0" w:space="0" w:color="auto"/>
                  </w:divBdr>
                  <w:divsChild>
                    <w:div w:id="1681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61">
          <w:marLeft w:val="0"/>
          <w:marRight w:val="0"/>
          <w:marTop w:val="150"/>
          <w:marBottom w:val="150"/>
          <w:divBdr>
            <w:top w:val="single" w:sz="6" w:space="8" w:color="EEEEEE"/>
            <w:left w:val="none" w:sz="0" w:space="0" w:color="auto"/>
            <w:bottom w:val="single" w:sz="6" w:space="8" w:color="EEEEEE"/>
            <w:right w:val="none" w:sz="0" w:space="0" w:color="auto"/>
          </w:divBdr>
        </w:div>
        <w:div w:id="1684278659">
          <w:marLeft w:val="0"/>
          <w:marRight w:val="0"/>
          <w:marTop w:val="0"/>
          <w:marBottom w:val="225"/>
          <w:divBdr>
            <w:top w:val="none" w:sz="0" w:space="0" w:color="auto"/>
            <w:left w:val="none" w:sz="0" w:space="0" w:color="auto"/>
            <w:bottom w:val="none" w:sz="0" w:space="0" w:color="auto"/>
            <w:right w:val="none" w:sz="0" w:space="0" w:color="auto"/>
          </w:divBdr>
        </w:div>
      </w:divsChild>
    </w:div>
    <w:div w:id="1436555739">
      <w:bodyDiv w:val="1"/>
      <w:marLeft w:val="0"/>
      <w:marRight w:val="0"/>
      <w:marTop w:val="0"/>
      <w:marBottom w:val="0"/>
      <w:divBdr>
        <w:top w:val="none" w:sz="0" w:space="0" w:color="auto"/>
        <w:left w:val="none" w:sz="0" w:space="0" w:color="auto"/>
        <w:bottom w:val="none" w:sz="0" w:space="0" w:color="auto"/>
        <w:right w:val="none" w:sz="0" w:space="0" w:color="auto"/>
      </w:divBdr>
    </w:div>
    <w:div w:id="1436560591">
      <w:bodyDiv w:val="1"/>
      <w:marLeft w:val="0"/>
      <w:marRight w:val="0"/>
      <w:marTop w:val="0"/>
      <w:marBottom w:val="0"/>
      <w:divBdr>
        <w:top w:val="none" w:sz="0" w:space="0" w:color="auto"/>
        <w:left w:val="none" w:sz="0" w:space="0" w:color="auto"/>
        <w:bottom w:val="none" w:sz="0" w:space="0" w:color="auto"/>
        <w:right w:val="none" w:sz="0" w:space="0" w:color="auto"/>
      </w:divBdr>
    </w:div>
    <w:div w:id="1436680905">
      <w:bodyDiv w:val="1"/>
      <w:marLeft w:val="0"/>
      <w:marRight w:val="0"/>
      <w:marTop w:val="0"/>
      <w:marBottom w:val="0"/>
      <w:divBdr>
        <w:top w:val="none" w:sz="0" w:space="0" w:color="auto"/>
        <w:left w:val="none" w:sz="0" w:space="0" w:color="auto"/>
        <w:bottom w:val="none" w:sz="0" w:space="0" w:color="auto"/>
        <w:right w:val="none" w:sz="0" w:space="0" w:color="auto"/>
      </w:divBdr>
    </w:div>
    <w:div w:id="1436750774">
      <w:bodyDiv w:val="1"/>
      <w:marLeft w:val="0"/>
      <w:marRight w:val="0"/>
      <w:marTop w:val="0"/>
      <w:marBottom w:val="0"/>
      <w:divBdr>
        <w:top w:val="none" w:sz="0" w:space="0" w:color="auto"/>
        <w:left w:val="none" w:sz="0" w:space="0" w:color="auto"/>
        <w:bottom w:val="none" w:sz="0" w:space="0" w:color="auto"/>
        <w:right w:val="none" w:sz="0" w:space="0" w:color="auto"/>
      </w:divBdr>
      <w:divsChild>
        <w:div w:id="498884276">
          <w:marLeft w:val="0"/>
          <w:marRight w:val="0"/>
          <w:marTop w:val="0"/>
          <w:marBottom w:val="0"/>
          <w:divBdr>
            <w:top w:val="none" w:sz="0" w:space="0" w:color="auto"/>
            <w:left w:val="none" w:sz="0" w:space="0" w:color="auto"/>
            <w:bottom w:val="none" w:sz="0" w:space="0" w:color="auto"/>
            <w:right w:val="none" w:sz="0" w:space="0" w:color="auto"/>
          </w:divBdr>
          <w:divsChild>
            <w:div w:id="1304968440">
              <w:marLeft w:val="0"/>
              <w:marRight w:val="0"/>
              <w:marTop w:val="0"/>
              <w:marBottom w:val="0"/>
              <w:divBdr>
                <w:top w:val="none" w:sz="0" w:space="0" w:color="auto"/>
                <w:left w:val="none" w:sz="0" w:space="0" w:color="auto"/>
                <w:bottom w:val="none" w:sz="0" w:space="0" w:color="auto"/>
                <w:right w:val="none" w:sz="0" w:space="0" w:color="auto"/>
              </w:divBdr>
              <w:divsChild>
                <w:div w:id="1862432958">
                  <w:marLeft w:val="0"/>
                  <w:marRight w:val="0"/>
                  <w:marTop w:val="0"/>
                  <w:marBottom w:val="0"/>
                  <w:divBdr>
                    <w:top w:val="none" w:sz="0" w:space="0" w:color="auto"/>
                    <w:left w:val="none" w:sz="0" w:space="0" w:color="auto"/>
                    <w:bottom w:val="none" w:sz="0" w:space="0" w:color="auto"/>
                    <w:right w:val="none" w:sz="0" w:space="0" w:color="auto"/>
                  </w:divBdr>
                  <w:divsChild>
                    <w:div w:id="48104971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10795">
          <w:marLeft w:val="0"/>
          <w:marRight w:val="0"/>
          <w:marTop w:val="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sChild>
                <w:div w:id="2117096329">
                  <w:marLeft w:val="0"/>
                  <w:marRight w:val="0"/>
                  <w:marTop w:val="0"/>
                  <w:marBottom w:val="0"/>
                  <w:divBdr>
                    <w:top w:val="none" w:sz="0" w:space="0" w:color="auto"/>
                    <w:left w:val="none" w:sz="0" w:space="0" w:color="auto"/>
                    <w:bottom w:val="none" w:sz="0" w:space="0" w:color="auto"/>
                    <w:right w:val="none" w:sz="0" w:space="0" w:color="auto"/>
                  </w:divBdr>
                  <w:divsChild>
                    <w:div w:id="73289183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960">
      <w:bodyDiv w:val="1"/>
      <w:marLeft w:val="0"/>
      <w:marRight w:val="0"/>
      <w:marTop w:val="0"/>
      <w:marBottom w:val="0"/>
      <w:divBdr>
        <w:top w:val="none" w:sz="0" w:space="0" w:color="auto"/>
        <w:left w:val="none" w:sz="0" w:space="0" w:color="auto"/>
        <w:bottom w:val="none" w:sz="0" w:space="0" w:color="auto"/>
        <w:right w:val="none" w:sz="0" w:space="0" w:color="auto"/>
      </w:divBdr>
    </w:div>
    <w:div w:id="1437360844">
      <w:bodyDiv w:val="1"/>
      <w:marLeft w:val="0"/>
      <w:marRight w:val="0"/>
      <w:marTop w:val="0"/>
      <w:marBottom w:val="0"/>
      <w:divBdr>
        <w:top w:val="none" w:sz="0" w:space="0" w:color="auto"/>
        <w:left w:val="none" w:sz="0" w:space="0" w:color="auto"/>
        <w:bottom w:val="none" w:sz="0" w:space="0" w:color="auto"/>
        <w:right w:val="none" w:sz="0" w:space="0" w:color="auto"/>
      </w:divBdr>
    </w:div>
    <w:div w:id="1437671662">
      <w:bodyDiv w:val="1"/>
      <w:marLeft w:val="0"/>
      <w:marRight w:val="0"/>
      <w:marTop w:val="0"/>
      <w:marBottom w:val="0"/>
      <w:divBdr>
        <w:top w:val="none" w:sz="0" w:space="0" w:color="auto"/>
        <w:left w:val="none" w:sz="0" w:space="0" w:color="auto"/>
        <w:bottom w:val="none" w:sz="0" w:space="0" w:color="auto"/>
        <w:right w:val="none" w:sz="0" w:space="0" w:color="auto"/>
      </w:divBdr>
    </w:div>
    <w:div w:id="1438721417">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sChild>
        <w:div w:id="677079643">
          <w:marLeft w:val="0"/>
          <w:marRight w:val="0"/>
          <w:marTop w:val="0"/>
          <w:marBottom w:val="0"/>
          <w:divBdr>
            <w:top w:val="none" w:sz="0" w:space="0" w:color="auto"/>
            <w:left w:val="none" w:sz="0" w:space="0" w:color="auto"/>
            <w:bottom w:val="none" w:sz="0" w:space="0" w:color="auto"/>
            <w:right w:val="none" w:sz="0" w:space="0" w:color="auto"/>
          </w:divBdr>
          <w:divsChild>
            <w:div w:id="1919553181">
              <w:marLeft w:val="0"/>
              <w:marRight w:val="0"/>
              <w:marTop w:val="0"/>
              <w:marBottom w:val="0"/>
              <w:divBdr>
                <w:top w:val="none" w:sz="0" w:space="0" w:color="auto"/>
                <w:left w:val="none" w:sz="0" w:space="0" w:color="auto"/>
                <w:bottom w:val="none" w:sz="0" w:space="0" w:color="auto"/>
                <w:right w:val="none" w:sz="0" w:space="0" w:color="auto"/>
              </w:divBdr>
              <w:divsChild>
                <w:div w:id="811675548">
                  <w:marLeft w:val="0"/>
                  <w:marRight w:val="0"/>
                  <w:marTop w:val="0"/>
                  <w:marBottom w:val="0"/>
                  <w:divBdr>
                    <w:top w:val="none" w:sz="0" w:space="0" w:color="auto"/>
                    <w:left w:val="none" w:sz="0" w:space="0" w:color="auto"/>
                    <w:bottom w:val="none" w:sz="0" w:space="0" w:color="auto"/>
                    <w:right w:val="none" w:sz="0" w:space="0" w:color="auto"/>
                  </w:divBdr>
                </w:div>
                <w:div w:id="1810636103">
                  <w:marLeft w:val="0"/>
                  <w:marRight w:val="0"/>
                  <w:marTop w:val="0"/>
                  <w:marBottom w:val="0"/>
                  <w:divBdr>
                    <w:top w:val="none" w:sz="0" w:space="0" w:color="auto"/>
                    <w:left w:val="none" w:sz="0" w:space="0" w:color="auto"/>
                    <w:bottom w:val="none" w:sz="0" w:space="0" w:color="auto"/>
                    <w:right w:val="none" w:sz="0" w:space="0" w:color="auto"/>
                  </w:divBdr>
                </w:div>
                <w:div w:id="2032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38">
          <w:marLeft w:val="0"/>
          <w:marRight w:val="0"/>
          <w:marTop w:val="0"/>
          <w:marBottom w:val="0"/>
          <w:divBdr>
            <w:top w:val="none" w:sz="0" w:space="0" w:color="auto"/>
            <w:left w:val="none" w:sz="0" w:space="0" w:color="auto"/>
            <w:bottom w:val="none" w:sz="0" w:space="0" w:color="auto"/>
            <w:right w:val="none" w:sz="0" w:space="0" w:color="auto"/>
          </w:divBdr>
        </w:div>
      </w:divsChild>
    </w:div>
    <w:div w:id="1439325972">
      <w:bodyDiv w:val="1"/>
      <w:marLeft w:val="0"/>
      <w:marRight w:val="0"/>
      <w:marTop w:val="0"/>
      <w:marBottom w:val="0"/>
      <w:divBdr>
        <w:top w:val="none" w:sz="0" w:space="0" w:color="auto"/>
        <w:left w:val="none" w:sz="0" w:space="0" w:color="auto"/>
        <w:bottom w:val="none" w:sz="0" w:space="0" w:color="auto"/>
        <w:right w:val="none" w:sz="0" w:space="0" w:color="auto"/>
      </w:divBdr>
    </w:div>
    <w:div w:id="1439762202">
      <w:bodyDiv w:val="1"/>
      <w:marLeft w:val="0"/>
      <w:marRight w:val="0"/>
      <w:marTop w:val="0"/>
      <w:marBottom w:val="0"/>
      <w:divBdr>
        <w:top w:val="none" w:sz="0" w:space="0" w:color="auto"/>
        <w:left w:val="none" w:sz="0" w:space="0" w:color="auto"/>
        <w:bottom w:val="none" w:sz="0" w:space="0" w:color="auto"/>
        <w:right w:val="none" w:sz="0" w:space="0" w:color="auto"/>
      </w:divBdr>
    </w:div>
    <w:div w:id="1440100176">
      <w:bodyDiv w:val="1"/>
      <w:marLeft w:val="0"/>
      <w:marRight w:val="0"/>
      <w:marTop w:val="0"/>
      <w:marBottom w:val="0"/>
      <w:divBdr>
        <w:top w:val="none" w:sz="0" w:space="0" w:color="auto"/>
        <w:left w:val="none" w:sz="0" w:space="0" w:color="auto"/>
        <w:bottom w:val="none" w:sz="0" w:space="0" w:color="auto"/>
        <w:right w:val="none" w:sz="0" w:space="0" w:color="auto"/>
      </w:divBdr>
    </w:div>
    <w:div w:id="1442729032">
      <w:bodyDiv w:val="1"/>
      <w:marLeft w:val="0"/>
      <w:marRight w:val="0"/>
      <w:marTop w:val="0"/>
      <w:marBottom w:val="0"/>
      <w:divBdr>
        <w:top w:val="none" w:sz="0" w:space="0" w:color="auto"/>
        <w:left w:val="none" w:sz="0" w:space="0" w:color="auto"/>
        <w:bottom w:val="none" w:sz="0" w:space="0" w:color="auto"/>
        <w:right w:val="none" w:sz="0" w:space="0" w:color="auto"/>
      </w:divBdr>
      <w:divsChild>
        <w:div w:id="342511337">
          <w:marLeft w:val="-225"/>
          <w:marRight w:val="-225"/>
          <w:marTop w:val="0"/>
          <w:marBottom w:val="0"/>
          <w:divBdr>
            <w:top w:val="none" w:sz="0" w:space="0" w:color="auto"/>
            <w:left w:val="none" w:sz="0" w:space="0" w:color="auto"/>
            <w:bottom w:val="none" w:sz="0" w:space="0" w:color="auto"/>
            <w:right w:val="none" w:sz="0" w:space="0" w:color="auto"/>
          </w:divBdr>
          <w:divsChild>
            <w:div w:id="649137056">
              <w:marLeft w:val="0"/>
              <w:marRight w:val="0"/>
              <w:marTop w:val="0"/>
              <w:marBottom w:val="0"/>
              <w:divBdr>
                <w:top w:val="none" w:sz="0" w:space="0" w:color="auto"/>
                <w:left w:val="none" w:sz="0" w:space="0" w:color="auto"/>
                <w:bottom w:val="none" w:sz="0" w:space="0" w:color="auto"/>
                <w:right w:val="none" w:sz="0" w:space="0" w:color="auto"/>
              </w:divBdr>
              <w:divsChild>
                <w:div w:id="1644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316">
          <w:marLeft w:val="0"/>
          <w:marRight w:val="0"/>
          <w:marTop w:val="0"/>
          <w:marBottom w:val="225"/>
          <w:divBdr>
            <w:top w:val="none" w:sz="0" w:space="0" w:color="auto"/>
            <w:left w:val="none" w:sz="0" w:space="0" w:color="auto"/>
            <w:bottom w:val="none" w:sz="0" w:space="0" w:color="auto"/>
            <w:right w:val="none" w:sz="0" w:space="0" w:color="auto"/>
          </w:divBdr>
        </w:div>
      </w:divsChild>
    </w:div>
    <w:div w:id="1442913561">
      <w:bodyDiv w:val="1"/>
      <w:marLeft w:val="0"/>
      <w:marRight w:val="0"/>
      <w:marTop w:val="0"/>
      <w:marBottom w:val="0"/>
      <w:divBdr>
        <w:top w:val="none" w:sz="0" w:space="0" w:color="auto"/>
        <w:left w:val="none" w:sz="0" w:space="0" w:color="auto"/>
        <w:bottom w:val="none" w:sz="0" w:space="0" w:color="auto"/>
        <w:right w:val="none" w:sz="0" w:space="0" w:color="auto"/>
      </w:divBdr>
      <w:divsChild>
        <w:div w:id="855534384">
          <w:marLeft w:val="0"/>
          <w:marRight w:val="0"/>
          <w:marTop w:val="0"/>
          <w:marBottom w:val="0"/>
          <w:divBdr>
            <w:top w:val="none" w:sz="0" w:space="0" w:color="auto"/>
            <w:left w:val="none" w:sz="0" w:space="0" w:color="auto"/>
            <w:bottom w:val="none" w:sz="0" w:space="0" w:color="auto"/>
            <w:right w:val="none" w:sz="0" w:space="0" w:color="auto"/>
          </w:divBdr>
        </w:div>
        <w:div w:id="1032607749">
          <w:marLeft w:val="0"/>
          <w:marRight w:val="0"/>
          <w:marTop w:val="0"/>
          <w:marBottom w:val="0"/>
          <w:divBdr>
            <w:top w:val="none" w:sz="0" w:space="0" w:color="auto"/>
            <w:left w:val="none" w:sz="0" w:space="0" w:color="auto"/>
            <w:bottom w:val="none" w:sz="0" w:space="0" w:color="auto"/>
            <w:right w:val="none" w:sz="0" w:space="0" w:color="auto"/>
          </w:divBdr>
        </w:div>
      </w:divsChild>
    </w:div>
    <w:div w:id="1443258618">
      <w:bodyDiv w:val="1"/>
      <w:marLeft w:val="0"/>
      <w:marRight w:val="0"/>
      <w:marTop w:val="0"/>
      <w:marBottom w:val="0"/>
      <w:divBdr>
        <w:top w:val="none" w:sz="0" w:space="0" w:color="auto"/>
        <w:left w:val="none" w:sz="0" w:space="0" w:color="auto"/>
        <w:bottom w:val="none" w:sz="0" w:space="0" w:color="auto"/>
        <w:right w:val="none" w:sz="0" w:space="0" w:color="auto"/>
      </w:divBdr>
    </w:div>
    <w:div w:id="1443837256">
      <w:bodyDiv w:val="1"/>
      <w:marLeft w:val="0"/>
      <w:marRight w:val="0"/>
      <w:marTop w:val="0"/>
      <w:marBottom w:val="0"/>
      <w:divBdr>
        <w:top w:val="none" w:sz="0" w:space="0" w:color="auto"/>
        <w:left w:val="none" w:sz="0" w:space="0" w:color="auto"/>
        <w:bottom w:val="none" w:sz="0" w:space="0" w:color="auto"/>
        <w:right w:val="none" w:sz="0" w:space="0" w:color="auto"/>
      </w:divBdr>
      <w:divsChild>
        <w:div w:id="1295134826">
          <w:marLeft w:val="0"/>
          <w:marRight w:val="0"/>
          <w:marTop w:val="0"/>
          <w:marBottom w:val="0"/>
          <w:divBdr>
            <w:top w:val="none" w:sz="0" w:space="0" w:color="auto"/>
            <w:left w:val="none" w:sz="0" w:space="0" w:color="auto"/>
            <w:bottom w:val="none" w:sz="0" w:space="0" w:color="auto"/>
            <w:right w:val="none" w:sz="0" w:space="0" w:color="auto"/>
          </w:divBdr>
          <w:divsChild>
            <w:div w:id="1167789913">
              <w:marLeft w:val="0"/>
              <w:marRight w:val="0"/>
              <w:marTop w:val="0"/>
              <w:marBottom w:val="0"/>
              <w:divBdr>
                <w:top w:val="none" w:sz="0" w:space="0" w:color="auto"/>
                <w:left w:val="none" w:sz="0" w:space="0" w:color="auto"/>
                <w:bottom w:val="none" w:sz="0" w:space="0" w:color="auto"/>
                <w:right w:val="none" w:sz="0" w:space="0" w:color="auto"/>
              </w:divBdr>
              <w:divsChild>
                <w:div w:id="1492678236">
                  <w:marLeft w:val="0"/>
                  <w:marRight w:val="0"/>
                  <w:marTop w:val="0"/>
                  <w:marBottom w:val="0"/>
                  <w:divBdr>
                    <w:top w:val="none" w:sz="0" w:space="0" w:color="auto"/>
                    <w:left w:val="none" w:sz="0" w:space="0" w:color="auto"/>
                    <w:bottom w:val="none" w:sz="0" w:space="0" w:color="auto"/>
                    <w:right w:val="none" w:sz="0" w:space="0" w:color="auto"/>
                  </w:divBdr>
                  <w:divsChild>
                    <w:div w:id="38426140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44616447">
      <w:bodyDiv w:val="1"/>
      <w:marLeft w:val="0"/>
      <w:marRight w:val="0"/>
      <w:marTop w:val="0"/>
      <w:marBottom w:val="0"/>
      <w:divBdr>
        <w:top w:val="none" w:sz="0" w:space="0" w:color="auto"/>
        <w:left w:val="none" w:sz="0" w:space="0" w:color="auto"/>
        <w:bottom w:val="none" w:sz="0" w:space="0" w:color="auto"/>
        <w:right w:val="none" w:sz="0" w:space="0" w:color="auto"/>
      </w:divBdr>
    </w:div>
    <w:div w:id="1445927197">
      <w:bodyDiv w:val="1"/>
      <w:marLeft w:val="0"/>
      <w:marRight w:val="0"/>
      <w:marTop w:val="0"/>
      <w:marBottom w:val="0"/>
      <w:divBdr>
        <w:top w:val="none" w:sz="0" w:space="0" w:color="auto"/>
        <w:left w:val="none" w:sz="0" w:space="0" w:color="auto"/>
        <w:bottom w:val="none" w:sz="0" w:space="0" w:color="auto"/>
        <w:right w:val="none" w:sz="0" w:space="0" w:color="auto"/>
      </w:divBdr>
    </w:div>
    <w:div w:id="1446921379">
      <w:bodyDiv w:val="1"/>
      <w:marLeft w:val="0"/>
      <w:marRight w:val="0"/>
      <w:marTop w:val="0"/>
      <w:marBottom w:val="0"/>
      <w:divBdr>
        <w:top w:val="none" w:sz="0" w:space="0" w:color="auto"/>
        <w:left w:val="none" w:sz="0" w:space="0" w:color="auto"/>
        <w:bottom w:val="none" w:sz="0" w:space="0" w:color="auto"/>
        <w:right w:val="none" w:sz="0" w:space="0" w:color="auto"/>
      </w:divBdr>
    </w:div>
    <w:div w:id="1447460086">
      <w:bodyDiv w:val="1"/>
      <w:marLeft w:val="0"/>
      <w:marRight w:val="0"/>
      <w:marTop w:val="0"/>
      <w:marBottom w:val="0"/>
      <w:divBdr>
        <w:top w:val="none" w:sz="0" w:space="0" w:color="auto"/>
        <w:left w:val="none" w:sz="0" w:space="0" w:color="auto"/>
        <w:bottom w:val="none" w:sz="0" w:space="0" w:color="auto"/>
        <w:right w:val="none" w:sz="0" w:space="0" w:color="auto"/>
      </w:divBdr>
    </w:div>
    <w:div w:id="1447888854">
      <w:bodyDiv w:val="1"/>
      <w:marLeft w:val="0"/>
      <w:marRight w:val="0"/>
      <w:marTop w:val="0"/>
      <w:marBottom w:val="0"/>
      <w:divBdr>
        <w:top w:val="none" w:sz="0" w:space="0" w:color="auto"/>
        <w:left w:val="none" w:sz="0" w:space="0" w:color="auto"/>
        <w:bottom w:val="none" w:sz="0" w:space="0" w:color="auto"/>
        <w:right w:val="none" w:sz="0" w:space="0" w:color="auto"/>
      </w:divBdr>
    </w:div>
    <w:div w:id="1448156472">
      <w:bodyDiv w:val="1"/>
      <w:marLeft w:val="0"/>
      <w:marRight w:val="0"/>
      <w:marTop w:val="0"/>
      <w:marBottom w:val="0"/>
      <w:divBdr>
        <w:top w:val="none" w:sz="0" w:space="0" w:color="auto"/>
        <w:left w:val="none" w:sz="0" w:space="0" w:color="auto"/>
        <w:bottom w:val="none" w:sz="0" w:space="0" w:color="auto"/>
        <w:right w:val="none" w:sz="0" w:space="0" w:color="auto"/>
      </w:divBdr>
    </w:div>
    <w:div w:id="1448232170">
      <w:bodyDiv w:val="1"/>
      <w:marLeft w:val="0"/>
      <w:marRight w:val="0"/>
      <w:marTop w:val="0"/>
      <w:marBottom w:val="0"/>
      <w:divBdr>
        <w:top w:val="none" w:sz="0" w:space="0" w:color="auto"/>
        <w:left w:val="none" w:sz="0" w:space="0" w:color="auto"/>
        <w:bottom w:val="none" w:sz="0" w:space="0" w:color="auto"/>
        <w:right w:val="none" w:sz="0" w:space="0" w:color="auto"/>
      </w:divBdr>
    </w:div>
    <w:div w:id="1448811716">
      <w:bodyDiv w:val="1"/>
      <w:marLeft w:val="0"/>
      <w:marRight w:val="0"/>
      <w:marTop w:val="0"/>
      <w:marBottom w:val="0"/>
      <w:divBdr>
        <w:top w:val="none" w:sz="0" w:space="0" w:color="auto"/>
        <w:left w:val="none" w:sz="0" w:space="0" w:color="auto"/>
        <w:bottom w:val="none" w:sz="0" w:space="0" w:color="auto"/>
        <w:right w:val="none" w:sz="0" w:space="0" w:color="auto"/>
      </w:divBdr>
      <w:divsChild>
        <w:div w:id="585765875">
          <w:marLeft w:val="0"/>
          <w:marRight w:val="0"/>
          <w:marTop w:val="150"/>
          <w:marBottom w:val="0"/>
          <w:divBdr>
            <w:top w:val="none" w:sz="0" w:space="0" w:color="auto"/>
            <w:left w:val="none" w:sz="0" w:space="0" w:color="auto"/>
            <w:bottom w:val="none" w:sz="0" w:space="0" w:color="auto"/>
            <w:right w:val="none" w:sz="0" w:space="0" w:color="auto"/>
          </w:divBdr>
        </w:div>
        <w:div w:id="853761859">
          <w:marLeft w:val="0"/>
          <w:marRight w:val="0"/>
          <w:marTop w:val="0"/>
          <w:marBottom w:val="300"/>
          <w:divBdr>
            <w:top w:val="none" w:sz="0" w:space="0" w:color="auto"/>
            <w:left w:val="none" w:sz="0" w:space="0" w:color="auto"/>
            <w:bottom w:val="none" w:sz="0" w:space="0" w:color="auto"/>
            <w:right w:val="none" w:sz="0" w:space="0" w:color="auto"/>
          </w:divBdr>
        </w:div>
        <w:div w:id="898518403">
          <w:marLeft w:val="0"/>
          <w:marRight w:val="0"/>
          <w:marTop w:val="0"/>
          <w:marBottom w:val="150"/>
          <w:divBdr>
            <w:top w:val="none" w:sz="0" w:space="0" w:color="auto"/>
            <w:left w:val="none" w:sz="0" w:space="0" w:color="auto"/>
            <w:bottom w:val="none" w:sz="0" w:space="0" w:color="auto"/>
            <w:right w:val="none" w:sz="0" w:space="0" w:color="auto"/>
          </w:divBdr>
        </w:div>
        <w:div w:id="1054817140">
          <w:marLeft w:val="0"/>
          <w:marRight w:val="0"/>
          <w:marTop w:val="0"/>
          <w:marBottom w:val="0"/>
          <w:divBdr>
            <w:top w:val="none" w:sz="0" w:space="0" w:color="auto"/>
            <w:left w:val="none" w:sz="0" w:space="0" w:color="auto"/>
            <w:bottom w:val="none" w:sz="0" w:space="0" w:color="auto"/>
            <w:right w:val="none" w:sz="0" w:space="0" w:color="auto"/>
          </w:divBdr>
        </w:div>
        <w:div w:id="1264412267">
          <w:marLeft w:val="0"/>
          <w:marRight w:val="0"/>
          <w:marTop w:val="0"/>
          <w:marBottom w:val="0"/>
          <w:divBdr>
            <w:top w:val="none" w:sz="0" w:space="0" w:color="auto"/>
            <w:left w:val="none" w:sz="0" w:space="0" w:color="auto"/>
            <w:bottom w:val="none" w:sz="0" w:space="0" w:color="auto"/>
            <w:right w:val="none" w:sz="0" w:space="0" w:color="auto"/>
          </w:divBdr>
        </w:div>
        <w:div w:id="190008853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6019747">
              <w:marLeft w:val="0"/>
              <w:marRight w:val="0"/>
              <w:marTop w:val="0"/>
              <w:marBottom w:val="225"/>
              <w:divBdr>
                <w:top w:val="none" w:sz="0" w:space="0" w:color="auto"/>
                <w:left w:val="none" w:sz="0" w:space="0" w:color="auto"/>
                <w:bottom w:val="none" w:sz="0" w:space="0" w:color="auto"/>
                <w:right w:val="none" w:sz="0" w:space="0" w:color="auto"/>
              </w:divBdr>
              <w:divsChild>
                <w:div w:id="1051927578">
                  <w:marLeft w:val="0"/>
                  <w:marRight w:val="0"/>
                  <w:marTop w:val="0"/>
                  <w:marBottom w:val="0"/>
                  <w:divBdr>
                    <w:top w:val="none" w:sz="0" w:space="0" w:color="auto"/>
                    <w:left w:val="none" w:sz="0" w:space="0" w:color="auto"/>
                    <w:bottom w:val="none" w:sz="0" w:space="0" w:color="auto"/>
                    <w:right w:val="none" w:sz="0" w:space="0" w:color="auto"/>
                  </w:divBdr>
                </w:div>
                <w:div w:id="1185943208">
                  <w:marLeft w:val="0"/>
                  <w:marRight w:val="150"/>
                  <w:marTop w:val="0"/>
                  <w:marBottom w:val="0"/>
                  <w:divBdr>
                    <w:top w:val="none" w:sz="0" w:space="0" w:color="auto"/>
                    <w:left w:val="none" w:sz="0" w:space="0" w:color="auto"/>
                    <w:bottom w:val="none" w:sz="0" w:space="0" w:color="auto"/>
                    <w:right w:val="none" w:sz="0" w:space="0" w:color="auto"/>
                  </w:divBdr>
                </w:div>
              </w:divsChild>
            </w:div>
            <w:div w:id="1570309365">
              <w:marLeft w:val="0"/>
              <w:marRight w:val="0"/>
              <w:marTop w:val="0"/>
              <w:marBottom w:val="225"/>
              <w:divBdr>
                <w:top w:val="none" w:sz="0" w:space="0" w:color="auto"/>
                <w:left w:val="none" w:sz="0" w:space="0" w:color="auto"/>
                <w:bottom w:val="none" w:sz="0" w:space="0" w:color="auto"/>
                <w:right w:val="none" w:sz="0" w:space="0" w:color="auto"/>
              </w:divBdr>
              <w:divsChild>
                <w:div w:id="434373611">
                  <w:marLeft w:val="0"/>
                  <w:marRight w:val="0"/>
                  <w:marTop w:val="0"/>
                  <w:marBottom w:val="0"/>
                  <w:divBdr>
                    <w:top w:val="none" w:sz="0" w:space="0" w:color="auto"/>
                    <w:left w:val="none" w:sz="0" w:space="0" w:color="auto"/>
                    <w:bottom w:val="none" w:sz="0" w:space="0" w:color="auto"/>
                    <w:right w:val="none" w:sz="0" w:space="0" w:color="auto"/>
                  </w:divBdr>
                </w:div>
                <w:div w:id="2125230245">
                  <w:marLeft w:val="0"/>
                  <w:marRight w:val="150"/>
                  <w:marTop w:val="0"/>
                  <w:marBottom w:val="0"/>
                  <w:divBdr>
                    <w:top w:val="none" w:sz="0" w:space="0" w:color="auto"/>
                    <w:left w:val="none" w:sz="0" w:space="0" w:color="auto"/>
                    <w:bottom w:val="none" w:sz="0" w:space="0" w:color="auto"/>
                    <w:right w:val="none" w:sz="0" w:space="0" w:color="auto"/>
                  </w:divBdr>
                </w:div>
              </w:divsChild>
            </w:div>
            <w:div w:id="1835222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814974">
      <w:bodyDiv w:val="1"/>
      <w:marLeft w:val="0"/>
      <w:marRight w:val="0"/>
      <w:marTop w:val="0"/>
      <w:marBottom w:val="0"/>
      <w:divBdr>
        <w:top w:val="none" w:sz="0" w:space="0" w:color="auto"/>
        <w:left w:val="none" w:sz="0" w:space="0" w:color="auto"/>
        <w:bottom w:val="none" w:sz="0" w:space="0" w:color="auto"/>
        <w:right w:val="none" w:sz="0" w:space="0" w:color="auto"/>
      </w:divBdr>
    </w:div>
    <w:div w:id="1449810720">
      <w:bodyDiv w:val="1"/>
      <w:marLeft w:val="0"/>
      <w:marRight w:val="0"/>
      <w:marTop w:val="0"/>
      <w:marBottom w:val="0"/>
      <w:divBdr>
        <w:top w:val="none" w:sz="0" w:space="0" w:color="auto"/>
        <w:left w:val="none" w:sz="0" w:space="0" w:color="auto"/>
        <w:bottom w:val="none" w:sz="0" w:space="0" w:color="auto"/>
        <w:right w:val="none" w:sz="0" w:space="0" w:color="auto"/>
      </w:divBdr>
    </w:div>
    <w:div w:id="1451361230">
      <w:bodyDiv w:val="1"/>
      <w:marLeft w:val="0"/>
      <w:marRight w:val="0"/>
      <w:marTop w:val="0"/>
      <w:marBottom w:val="0"/>
      <w:divBdr>
        <w:top w:val="none" w:sz="0" w:space="0" w:color="auto"/>
        <w:left w:val="none" w:sz="0" w:space="0" w:color="auto"/>
        <w:bottom w:val="none" w:sz="0" w:space="0" w:color="auto"/>
        <w:right w:val="none" w:sz="0" w:space="0" w:color="auto"/>
      </w:divBdr>
    </w:div>
    <w:div w:id="1451363826">
      <w:bodyDiv w:val="1"/>
      <w:marLeft w:val="0"/>
      <w:marRight w:val="0"/>
      <w:marTop w:val="0"/>
      <w:marBottom w:val="0"/>
      <w:divBdr>
        <w:top w:val="none" w:sz="0" w:space="0" w:color="auto"/>
        <w:left w:val="none" w:sz="0" w:space="0" w:color="auto"/>
        <w:bottom w:val="none" w:sz="0" w:space="0" w:color="auto"/>
        <w:right w:val="none" w:sz="0" w:space="0" w:color="auto"/>
      </w:divBdr>
    </w:div>
    <w:div w:id="1451625646">
      <w:bodyDiv w:val="1"/>
      <w:marLeft w:val="0"/>
      <w:marRight w:val="0"/>
      <w:marTop w:val="0"/>
      <w:marBottom w:val="0"/>
      <w:divBdr>
        <w:top w:val="none" w:sz="0" w:space="0" w:color="auto"/>
        <w:left w:val="none" w:sz="0" w:space="0" w:color="auto"/>
        <w:bottom w:val="none" w:sz="0" w:space="0" w:color="auto"/>
        <w:right w:val="none" w:sz="0" w:space="0" w:color="auto"/>
      </w:divBdr>
    </w:div>
    <w:div w:id="1451894164">
      <w:bodyDiv w:val="1"/>
      <w:marLeft w:val="0"/>
      <w:marRight w:val="0"/>
      <w:marTop w:val="0"/>
      <w:marBottom w:val="0"/>
      <w:divBdr>
        <w:top w:val="none" w:sz="0" w:space="0" w:color="auto"/>
        <w:left w:val="none" w:sz="0" w:space="0" w:color="auto"/>
        <w:bottom w:val="none" w:sz="0" w:space="0" w:color="auto"/>
        <w:right w:val="none" w:sz="0" w:space="0" w:color="auto"/>
      </w:divBdr>
    </w:div>
    <w:div w:id="1452432719">
      <w:bodyDiv w:val="1"/>
      <w:marLeft w:val="0"/>
      <w:marRight w:val="0"/>
      <w:marTop w:val="0"/>
      <w:marBottom w:val="0"/>
      <w:divBdr>
        <w:top w:val="none" w:sz="0" w:space="0" w:color="auto"/>
        <w:left w:val="none" w:sz="0" w:space="0" w:color="auto"/>
        <w:bottom w:val="none" w:sz="0" w:space="0" w:color="auto"/>
        <w:right w:val="none" w:sz="0" w:space="0" w:color="auto"/>
      </w:divBdr>
      <w:divsChild>
        <w:div w:id="896741199">
          <w:marLeft w:val="0"/>
          <w:marRight w:val="0"/>
          <w:marTop w:val="150"/>
          <w:marBottom w:val="150"/>
          <w:divBdr>
            <w:top w:val="single" w:sz="6" w:space="8" w:color="EEEEEE"/>
            <w:left w:val="none" w:sz="0" w:space="0" w:color="auto"/>
            <w:bottom w:val="single" w:sz="6" w:space="8" w:color="EEEEEE"/>
            <w:right w:val="none" w:sz="0" w:space="0" w:color="auto"/>
          </w:divBdr>
        </w:div>
        <w:div w:id="1150094446">
          <w:marLeft w:val="-225"/>
          <w:marRight w:val="-225"/>
          <w:marTop w:val="0"/>
          <w:marBottom w:val="0"/>
          <w:divBdr>
            <w:top w:val="none" w:sz="0" w:space="0" w:color="auto"/>
            <w:left w:val="none" w:sz="0" w:space="0" w:color="auto"/>
            <w:bottom w:val="none" w:sz="0" w:space="0" w:color="auto"/>
            <w:right w:val="none" w:sz="0" w:space="0" w:color="auto"/>
          </w:divBdr>
          <w:divsChild>
            <w:div w:id="447747282">
              <w:marLeft w:val="0"/>
              <w:marRight w:val="0"/>
              <w:marTop w:val="0"/>
              <w:marBottom w:val="0"/>
              <w:divBdr>
                <w:top w:val="none" w:sz="0" w:space="0" w:color="auto"/>
                <w:left w:val="none" w:sz="0" w:space="0" w:color="auto"/>
                <w:bottom w:val="none" w:sz="0" w:space="0" w:color="auto"/>
                <w:right w:val="none" w:sz="0" w:space="0" w:color="auto"/>
              </w:divBdr>
              <w:divsChild>
                <w:div w:id="1055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83">
          <w:marLeft w:val="0"/>
          <w:marRight w:val="0"/>
          <w:marTop w:val="0"/>
          <w:marBottom w:val="225"/>
          <w:divBdr>
            <w:top w:val="none" w:sz="0" w:space="0" w:color="auto"/>
            <w:left w:val="none" w:sz="0" w:space="0" w:color="auto"/>
            <w:bottom w:val="none" w:sz="0" w:space="0" w:color="auto"/>
            <w:right w:val="none" w:sz="0" w:space="0" w:color="auto"/>
          </w:divBdr>
        </w:div>
      </w:divsChild>
    </w:div>
    <w:div w:id="1452817506">
      <w:bodyDiv w:val="1"/>
      <w:marLeft w:val="0"/>
      <w:marRight w:val="0"/>
      <w:marTop w:val="0"/>
      <w:marBottom w:val="0"/>
      <w:divBdr>
        <w:top w:val="none" w:sz="0" w:space="0" w:color="auto"/>
        <w:left w:val="none" w:sz="0" w:space="0" w:color="auto"/>
        <w:bottom w:val="none" w:sz="0" w:space="0" w:color="auto"/>
        <w:right w:val="none" w:sz="0" w:space="0" w:color="auto"/>
      </w:divBdr>
    </w:div>
    <w:div w:id="1453598561">
      <w:bodyDiv w:val="1"/>
      <w:marLeft w:val="0"/>
      <w:marRight w:val="0"/>
      <w:marTop w:val="0"/>
      <w:marBottom w:val="0"/>
      <w:divBdr>
        <w:top w:val="none" w:sz="0" w:space="0" w:color="auto"/>
        <w:left w:val="none" w:sz="0" w:space="0" w:color="auto"/>
        <w:bottom w:val="none" w:sz="0" w:space="0" w:color="auto"/>
        <w:right w:val="none" w:sz="0" w:space="0" w:color="auto"/>
      </w:divBdr>
      <w:divsChild>
        <w:div w:id="1291283005">
          <w:marLeft w:val="0"/>
          <w:marRight w:val="0"/>
          <w:marTop w:val="0"/>
          <w:marBottom w:val="0"/>
          <w:divBdr>
            <w:top w:val="none" w:sz="0" w:space="0" w:color="auto"/>
            <w:left w:val="none" w:sz="0" w:space="0" w:color="auto"/>
            <w:bottom w:val="none" w:sz="0" w:space="0" w:color="auto"/>
            <w:right w:val="none" w:sz="0" w:space="0" w:color="auto"/>
          </w:divBdr>
          <w:divsChild>
            <w:div w:id="230970196">
              <w:marLeft w:val="0"/>
              <w:marRight w:val="0"/>
              <w:marTop w:val="0"/>
              <w:marBottom w:val="0"/>
              <w:divBdr>
                <w:top w:val="none" w:sz="0" w:space="0" w:color="auto"/>
                <w:left w:val="none" w:sz="0" w:space="0" w:color="auto"/>
                <w:bottom w:val="none" w:sz="0" w:space="0" w:color="auto"/>
                <w:right w:val="none" w:sz="0" w:space="0" w:color="auto"/>
              </w:divBdr>
              <w:divsChild>
                <w:div w:id="287467254">
                  <w:marLeft w:val="0"/>
                  <w:marRight w:val="0"/>
                  <w:marTop w:val="0"/>
                  <w:marBottom w:val="0"/>
                  <w:divBdr>
                    <w:top w:val="none" w:sz="0" w:space="0" w:color="auto"/>
                    <w:left w:val="none" w:sz="0" w:space="0" w:color="auto"/>
                    <w:bottom w:val="none" w:sz="0" w:space="0" w:color="auto"/>
                    <w:right w:val="none" w:sz="0" w:space="0" w:color="auto"/>
                  </w:divBdr>
                </w:div>
                <w:div w:id="1737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879">
      <w:bodyDiv w:val="1"/>
      <w:marLeft w:val="0"/>
      <w:marRight w:val="0"/>
      <w:marTop w:val="0"/>
      <w:marBottom w:val="0"/>
      <w:divBdr>
        <w:top w:val="none" w:sz="0" w:space="0" w:color="auto"/>
        <w:left w:val="none" w:sz="0" w:space="0" w:color="auto"/>
        <w:bottom w:val="none" w:sz="0" w:space="0" w:color="auto"/>
        <w:right w:val="none" w:sz="0" w:space="0" w:color="auto"/>
      </w:divBdr>
    </w:div>
    <w:div w:id="1455054404">
      <w:bodyDiv w:val="1"/>
      <w:marLeft w:val="0"/>
      <w:marRight w:val="0"/>
      <w:marTop w:val="0"/>
      <w:marBottom w:val="0"/>
      <w:divBdr>
        <w:top w:val="none" w:sz="0" w:space="0" w:color="auto"/>
        <w:left w:val="none" w:sz="0" w:space="0" w:color="auto"/>
        <w:bottom w:val="none" w:sz="0" w:space="0" w:color="auto"/>
        <w:right w:val="none" w:sz="0" w:space="0" w:color="auto"/>
      </w:divBdr>
    </w:div>
    <w:div w:id="1455368756">
      <w:bodyDiv w:val="1"/>
      <w:marLeft w:val="0"/>
      <w:marRight w:val="0"/>
      <w:marTop w:val="0"/>
      <w:marBottom w:val="0"/>
      <w:divBdr>
        <w:top w:val="none" w:sz="0" w:space="0" w:color="auto"/>
        <w:left w:val="none" w:sz="0" w:space="0" w:color="auto"/>
        <w:bottom w:val="none" w:sz="0" w:space="0" w:color="auto"/>
        <w:right w:val="none" w:sz="0" w:space="0" w:color="auto"/>
      </w:divBdr>
    </w:div>
    <w:div w:id="1455639420">
      <w:bodyDiv w:val="1"/>
      <w:marLeft w:val="0"/>
      <w:marRight w:val="0"/>
      <w:marTop w:val="0"/>
      <w:marBottom w:val="0"/>
      <w:divBdr>
        <w:top w:val="none" w:sz="0" w:space="0" w:color="auto"/>
        <w:left w:val="none" w:sz="0" w:space="0" w:color="auto"/>
        <w:bottom w:val="none" w:sz="0" w:space="0" w:color="auto"/>
        <w:right w:val="none" w:sz="0" w:space="0" w:color="auto"/>
      </w:divBdr>
    </w:div>
    <w:div w:id="1456287240">
      <w:bodyDiv w:val="1"/>
      <w:marLeft w:val="0"/>
      <w:marRight w:val="0"/>
      <w:marTop w:val="0"/>
      <w:marBottom w:val="0"/>
      <w:divBdr>
        <w:top w:val="none" w:sz="0" w:space="0" w:color="auto"/>
        <w:left w:val="none" w:sz="0" w:space="0" w:color="auto"/>
        <w:bottom w:val="none" w:sz="0" w:space="0" w:color="auto"/>
        <w:right w:val="none" w:sz="0" w:space="0" w:color="auto"/>
      </w:divBdr>
    </w:div>
    <w:div w:id="1456289093">
      <w:bodyDiv w:val="1"/>
      <w:marLeft w:val="0"/>
      <w:marRight w:val="0"/>
      <w:marTop w:val="0"/>
      <w:marBottom w:val="0"/>
      <w:divBdr>
        <w:top w:val="none" w:sz="0" w:space="0" w:color="auto"/>
        <w:left w:val="none" w:sz="0" w:space="0" w:color="auto"/>
        <w:bottom w:val="none" w:sz="0" w:space="0" w:color="auto"/>
        <w:right w:val="none" w:sz="0" w:space="0" w:color="auto"/>
      </w:divBdr>
      <w:divsChild>
        <w:div w:id="856194360">
          <w:marLeft w:val="0"/>
          <w:marRight w:val="0"/>
          <w:marTop w:val="0"/>
          <w:marBottom w:val="0"/>
          <w:divBdr>
            <w:top w:val="none" w:sz="0" w:space="0" w:color="auto"/>
            <w:left w:val="none" w:sz="0" w:space="0" w:color="auto"/>
            <w:bottom w:val="none" w:sz="0" w:space="0" w:color="auto"/>
            <w:right w:val="none" w:sz="0" w:space="0" w:color="auto"/>
          </w:divBdr>
          <w:divsChild>
            <w:div w:id="949816776">
              <w:marLeft w:val="0"/>
              <w:marRight w:val="0"/>
              <w:marTop w:val="0"/>
              <w:marBottom w:val="0"/>
              <w:divBdr>
                <w:top w:val="none" w:sz="0" w:space="0" w:color="auto"/>
                <w:left w:val="none" w:sz="0" w:space="0" w:color="auto"/>
                <w:bottom w:val="none" w:sz="0" w:space="0" w:color="auto"/>
                <w:right w:val="none" w:sz="0" w:space="0" w:color="auto"/>
              </w:divBdr>
            </w:div>
          </w:divsChild>
        </w:div>
        <w:div w:id="1066226392">
          <w:marLeft w:val="0"/>
          <w:marRight w:val="0"/>
          <w:marTop w:val="0"/>
          <w:marBottom w:val="0"/>
          <w:divBdr>
            <w:top w:val="none" w:sz="0" w:space="0" w:color="auto"/>
            <w:left w:val="none" w:sz="0" w:space="0" w:color="auto"/>
            <w:bottom w:val="none" w:sz="0" w:space="0" w:color="auto"/>
            <w:right w:val="none" w:sz="0" w:space="0" w:color="auto"/>
          </w:divBdr>
        </w:div>
        <w:div w:id="1843886471">
          <w:marLeft w:val="0"/>
          <w:marRight w:val="0"/>
          <w:marTop w:val="0"/>
          <w:marBottom w:val="150"/>
          <w:divBdr>
            <w:top w:val="none" w:sz="0" w:space="0" w:color="auto"/>
            <w:left w:val="none" w:sz="0" w:space="0" w:color="auto"/>
            <w:bottom w:val="none" w:sz="0" w:space="0" w:color="auto"/>
            <w:right w:val="none" w:sz="0" w:space="0" w:color="auto"/>
          </w:divBdr>
        </w:div>
      </w:divsChild>
    </w:div>
    <w:div w:id="1456674701">
      <w:bodyDiv w:val="1"/>
      <w:marLeft w:val="0"/>
      <w:marRight w:val="0"/>
      <w:marTop w:val="0"/>
      <w:marBottom w:val="0"/>
      <w:divBdr>
        <w:top w:val="none" w:sz="0" w:space="0" w:color="auto"/>
        <w:left w:val="none" w:sz="0" w:space="0" w:color="auto"/>
        <w:bottom w:val="none" w:sz="0" w:space="0" w:color="auto"/>
        <w:right w:val="none" w:sz="0" w:space="0" w:color="auto"/>
      </w:divBdr>
      <w:divsChild>
        <w:div w:id="1494251691">
          <w:marLeft w:val="0"/>
          <w:marRight w:val="0"/>
          <w:marTop w:val="0"/>
          <w:marBottom w:val="0"/>
          <w:divBdr>
            <w:top w:val="none" w:sz="0" w:space="0" w:color="auto"/>
            <w:left w:val="none" w:sz="0" w:space="0" w:color="auto"/>
            <w:bottom w:val="none" w:sz="0" w:space="0" w:color="auto"/>
            <w:right w:val="none" w:sz="0" w:space="0" w:color="auto"/>
          </w:divBdr>
        </w:div>
        <w:div w:id="1773621434">
          <w:marLeft w:val="0"/>
          <w:marRight w:val="0"/>
          <w:marTop w:val="0"/>
          <w:marBottom w:val="150"/>
          <w:divBdr>
            <w:top w:val="none" w:sz="0" w:space="0" w:color="auto"/>
            <w:left w:val="none" w:sz="0" w:space="0" w:color="auto"/>
            <w:bottom w:val="single" w:sz="12" w:space="0" w:color="DAE8F4"/>
            <w:right w:val="none" w:sz="0" w:space="0" w:color="auto"/>
          </w:divBdr>
          <w:divsChild>
            <w:div w:id="2226433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6754104">
      <w:bodyDiv w:val="1"/>
      <w:marLeft w:val="0"/>
      <w:marRight w:val="0"/>
      <w:marTop w:val="0"/>
      <w:marBottom w:val="0"/>
      <w:divBdr>
        <w:top w:val="none" w:sz="0" w:space="0" w:color="auto"/>
        <w:left w:val="none" w:sz="0" w:space="0" w:color="auto"/>
        <w:bottom w:val="none" w:sz="0" w:space="0" w:color="auto"/>
        <w:right w:val="none" w:sz="0" w:space="0" w:color="auto"/>
      </w:divBdr>
      <w:divsChild>
        <w:div w:id="294411866">
          <w:marLeft w:val="0"/>
          <w:marRight w:val="0"/>
          <w:marTop w:val="0"/>
          <w:marBottom w:val="150"/>
          <w:divBdr>
            <w:top w:val="none" w:sz="0" w:space="0" w:color="auto"/>
            <w:left w:val="none" w:sz="0" w:space="0" w:color="auto"/>
            <w:bottom w:val="none" w:sz="0" w:space="0" w:color="auto"/>
            <w:right w:val="none" w:sz="0" w:space="0" w:color="auto"/>
          </w:divBdr>
        </w:div>
        <w:div w:id="1309356338">
          <w:marLeft w:val="0"/>
          <w:marRight w:val="0"/>
          <w:marTop w:val="0"/>
          <w:marBottom w:val="0"/>
          <w:divBdr>
            <w:top w:val="none" w:sz="0" w:space="0" w:color="auto"/>
            <w:left w:val="none" w:sz="0" w:space="0" w:color="auto"/>
            <w:bottom w:val="none" w:sz="0" w:space="0" w:color="auto"/>
            <w:right w:val="none" w:sz="0" w:space="0" w:color="auto"/>
          </w:divBdr>
        </w:div>
        <w:div w:id="1680035195">
          <w:marLeft w:val="0"/>
          <w:marRight w:val="0"/>
          <w:marTop w:val="0"/>
          <w:marBottom w:val="0"/>
          <w:divBdr>
            <w:top w:val="none" w:sz="0" w:space="0" w:color="auto"/>
            <w:left w:val="none" w:sz="0" w:space="0" w:color="auto"/>
            <w:bottom w:val="none" w:sz="0" w:space="0" w:color="auto"/>
            <w:right w:val="none" w:sz="0" w:space="0" w:color="auto"/>
          </w:divBdr>
          <w:divsChild>
            <w:div w:id="174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874">
      <w:bodyDiv w:val="1"/>
      <w:marLeft w:val="0"/>
      <w:marRight w:val="0"/>
      <w:marTop w:val="0"/>
      <w:marBottom w:val="0"/>
      <w:divBdr>
        <w:top w:val="none" w:sz="0" w:space="0" w:color="auto"/>
        <w:left w:val="none" w:sz="0" w:space="0" w:color="auto"/>
        <w:bottom w:val="none" w:sz="0" w:space="0" w:color="auto"/>
        <w:right w:val="none" w:sz="0" w:space="0" w:color="auto"/>
      </w:divBdr>
      <w:divsChild>
        <w:div w:id="427965777">
          <w:marLeft w:val="0"/>
          <w:marRight w:val="0"/>
          <w:marTop w:val="0"/>
          <w:marBottom w:val="0"/>
          <w:divBdr>
            <w:top w:val="none" w:sz="0" w:space="0" w:color="auto"/>
            <w:left w:val="none" w:sz="0" w:space="0" w:color="auto"/>
            <w:bottom w:val="none" w:sz="0" w:space="0" w:color="auto"/>
            <w:right w:val="none" w:sz="0" w:space="0" w:color="auto"/>
          </w:divBdr>
        </w:div>
      </w:divsChild>
    </w:div>
    <w:div w:id="1457674392">
      <w:bodyDiv w:val="1"/>
      <w:marLeft w:val="0"/>
      <w:marRight w:val="0"/>
      <w:marTop w:val="0"/>
      <w:marBottom w:val="0"/>
      <w:divBdr>
        <w:top w:val="none" w:sz="0" w:space="0" w:color="auto"/>
        <w:left w:val="none" w:sz="0" w:space="0" w:color="auto"/>
        <w:bottom w:val="none" w:sz="0" w:space="0" w:color="auto"/>
        <w:right w:val="none" w:sz="0" w:space="0" w:color="auto"/>
      </w:divBdr>
    </w:div>
    <w:div w:id="1458909449">
      <w:bodyDiv w:val="1"/>
      <w:marLeft w:val="0"/>
      <w:marRight w:val="0"/>
      <w:marTop w:val="0"/>
      <w:marBottom w:val="0"/>
      <w:divBdr>
        <w:top w:val="none" w:sz="0" w:space="0" w:color="auto"/>
        <w:left w:val="none" w:sz="0" w:space="0" w:color="auto"/>
        <w:bottom w:val="none" w:sz="0" w:space="0" w:color="auto"/>
        <w:right w:val="none" w:sz="0" w:space="0" w:color="auto"/>
      </w:divBdr>
    </w:div>
    <w:div w:id="1458989655">
      <w:bodyDiv w:val="1"/>
      <w:marLeft w:val="0"/>
      <w:marRight w:val="0"/>
      <w:marTop w:val="0"/>
      <w:marBottom w:val="0"/>
      <w:divBdr>
        <w:top w:val="none" w:sz="0" w:space="0" w:color="auto"/>
        <w:left w:val="none" w:sz="0" w:space="0" w:color="auto"/>
        <w:bottom w:val="none" w:sz="0" w:space="0" w:color="auto"/>
        <w:right w:val="none" w:sz="0" w:space="0" w:color="auto"/>
      </w:divBdr>
    </w:div>
    <w:div w:id="1459564208">
      <w:bodyDiv w:val="1"/>
      <w:marLeft w:val="0"/>
      <w:marRight w:val="0"/>
      <w:marTop w:val="0"/>
      <w:marBottom w:val="0"/>
      <w:divBdr>
        <w:top w:val="none" w:sz="0" w:space="0" w:color="auto"/>
        <w:left w:val="none" w:sz="0" w:space="0" w:color="auto"/>
        <w:bottom w:val="none" w:sz="0" w:space="0" w:color="auto"/>
        <w:right w:val="none" w:sz="0" w:space="0" w:color="auto"/>
      </w:divBdr>
    </w:div>
    <w:div w:id="1459690549">
      <w:bodyDiv w:val="1"/>
      <w:marLeft w:val="0"/>
      <w:marRight w:val="0"/>
      <w:marTop w:val="0"/>
      <w:marBottom w:val="0"/>
      <w:divBdr>
        <w:top w:val="none" w:sz="0" w:space="0" w:color="auto"/>
        <w:left w:val="none" w:sz="0" w:space="0" w:color="auto"/>
        <w:bottom w:val="none" w:sz="0" w:space="0" w:color="auto"/>
        <w:right w:val="none" w:sz="0" w:space="0" w:color="auto"/>
      </w:divBdr>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
    <w:div w:id="1459882933">
      <w:bodyDiv w:val="1"/>
      <w:marLeft w:val="0"/>
      <w:marRight w:val="0"/>
      <w:marTop w:val="0"/>
      <w:marBottom w:val="0"/>
      <w:divBdr>
        <w:top w:val="none" w:sz="0" w:space="0" w:color="auto"/>
        <w:left w:val="none" w:sz="0" w:space="0" w:color="auto"/>
        <w:bottom w:val="none" w:sz="0" w:space="0" w:color="auto"/>
        <w:right w:val="none" w:sz="0" w:space="0" w:color="auto"/>
      </w:divBdr>
      <w:divsChild>
        <w:div w:id="222909004">
          <w:marLeft w:val="-225"/>
          <w:marRight w:val="-225"/>
          <w:marTop w:val="0"/>
          <w:marBottom w:val="0"/>
          <w:divBdr>
            <w:top w:val="none" w:sz="0" w:space="0" w:color="auto"/>
            <w:left w:val="none" w:sz="0" w:space="0" w:color="auto"/>
            <w:bottom w:val="none" w:sz="0" w:space="0" w:color="auto"/>
            <w:right w:val="none" w:sz="0" w:space="0" w:color="auto"/>
          </w:divBdr>
          <w:divsChild>
            <w:div w:id="806053058">
              <w:marLeft w:val="0"/>
              <w:marRight w:val="0"/>
              <w:marTop w:val="0"/>
              <w:marBottom w:val="0"/>
              <w:divBdr>
                <w:top w:val="none" w:sz="0" w:space="0" w:color="auto"/>
                <w:left w:val="none" w:sz="0" w:space="0" w:color="auto"/>
                <w:bottom w:val="none" w:sz="0" w:space="0" w:color="auto"/>
                <w:right w:val="none" w:sz="0" w:space="0" w:color="auto"/>
              </w:divBdr>
              <w:divsChild>
                <w:div w:id="707531932">
                  <w:marLeft w:val="0"/>
                  <w:marRight w:val="0"/>
                  <w:marTop w:val="0"/>
                  <w:marBottom w:val="0"/>
                  <w:divBdr>
                    <w:top w:val="none" w:sz="0" w:space="0" w:color="auto"/>
                    <w:left w:val="none" w:sz="0" w:space="0" w:color="auto"/>
                    <w:bottom w:val="none" w:sz="0" w:space="0" w:color="auto"/>
                    <w:right w:val="none" w:sz="0" w:space="0" w:color="auto"/>
                  </w:divBdr>
                  <w:divsChild>
                    <w:div w:id="106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5651">
          <w:marLeft w:val="0"/>
          <w:marRight w:val="0"/>
          <w:marTop w:val="150"/>
          <w:marBottom w:val="150"/>
          <w:divBdr>
            <w:top w:val="single" w:sz="6" w:space="8" w:color="EEEEEE"/>
            <w:left w:val="none" w:sz="0" w:space="0" w:color="auto"/>
            <w:bottom w:val="single" w:sz="6" w:space="8" w:color="EEEEEE"/>
            <w:right w:val="none" w:sz="0" w:space="0" w:color="auto"/>
          </w:divBdr>
        </w:div>
        <w:div w:id="1636570245">
          <w:marLeft w:val="0"/>
          <w:marRight w:val="0"/>
          <w:marTop w:val="0"/>
          <w:marBottom w:val="225"/>
          <w:divBdr>
            <w:top w:val="none" w:sz="0" w:space="0" w:color="auto"/>
            <w:left w:val="none" w:sz="0" w:space="0" w:color="auto"/>
            <w:bottom w:val="none" w:sz="0" w:space="0" w:color="auto"/>
            <w:right w:val="none" w:sz="0" w:space="0" w:color="auto"/>
          </w:divBdr>
        </w:div>
      </w:divsChild>
    </w:div>
    <w:div w:id="1460343184">
      <w:bodyDiv w:val="1"/>
      <w:marLeft w:val="0"/>
      <w:marRight w:val="0"/>
      <w:marTop w:val="0"/>
      <w:marBottom w:val="0"/>
      <w:divBdr>
        <w:top w:val="none" w:sz="0" w:space="0" w:color="auto"/>
        <w:left w:val="none" w:sz="0" w:space="0" w:color="auto"/>
        <w:bottom w:val="none" w:sz="0" w:space="0" w:color="auto"/>
        <w:right w:val="none" w:sz="0" w:space="0" w:color="auto"/>
      </w:divBdr>
    </w:div>
    <w:div w:id="1461414836">
      <w:bodyDiv w:val="1"/>
      <w:marLeft w:val="0"/>
      <w:marRight w:val="0"/>
      <w:marTop w:val="0"/>
      <w:marBottom w:val="0"/>
      <w:divBdr>
        <w:top w:val="none" w:sz="0" w:space="0" w:color="auto"/>
        <w:left w:val="none" w:sz="0" w:space="0" w:color="auto"/>
        <w:bottom w:val="none" w:sz="0" w:space="0" w:color="auto"/>
        <w:right w:val="none" w:sz="0" w:space="0" w:color="auto"/>
      </w:divBdr>
    </w:div>
    <w:div w:id="1461878546">
      <w:bodyDiv w:val="1"/>
      <w:marLeft w:val="0"/>
      <w:marRight w:val="0"/>
      <w:marTop w:val="0"/>
      <w:marBottom w:val="0"/>
      <w:divBdr>
        <w:top w:val="none" w:sz="0" w:space="0" w:color="auto"/>
        <w:left w:val="none" w:sz="0" w:space="0" w:color="auto"/>
        <w:bottom w:val="none" w:sz="0" w:space="0" w:color="auto"/>
        <w:right w:val="none" w:sz="0" w:space="0" w:color="auto"/>
      </w:divBdr>
      <w:divsChild>
        <w:div w:id="382750335">
          <w:marLeft w:val="0"/>
          <w:marRight w:val="0"/>
          <w:marTop w:val="0"/>
          <w:marBottom w:val="225"/>
          <w:divBdr>
            <w:top w:val="none" w:sz="0" w:space="0" w:color="auto"/>
            <w:left w:val="none" w:sz="0" w:space="0" w:color="auto"/>
            <w:bottom w:val="none" w:sz="0" w:space="0" w:color="auto"/>
            <w:right w:val="none" w:sz="0" w:space="0" w:color="auto"/>
          </w:divBdr>
        </w:div>
        <w:div w:id="1362434404">
          <w:marLeft w:val="0"/>
          <w:marRight w:val="0"/>
          <w:marTop w:val="150"/>
          <w:marBottom w:val="150"/>
          <w:divBdr>
            <w:top w:val="single" w:sz="6" w:space="8" w:color="EEEEEE"/>
            <w:left w:val="none" w:sz="0" w:space="0" w:color="auto"/>
            <w:bottom w:val="single" w:sz="6" w:space="8" w:color="EEEEEE"/>
            <w:right w:val="none" w:sz="0" w:space="0" w:color="auto"/>
          </w:divBdr>
        </w:div>
        <w:div w:id="1933247023">
          <w:marLeft w:val="-225"/>
          <w:marRight w:val="-225"/>
          <w:marTop w:val="0"/>
          <w:marBottom w:val="0"/>
          <w:divBdr>
            <w:top w:val="none" w:sz="0" w:space="0" w:color="auto"/>
            <w:left w:val="none" w:sz="0" w:space="0" w:color="auto"/>
            <w:bottom w:val="none" w:sz="0" w:space="0" w:color="auto"/>
            <w:right w:val="none" w:sz="0" w:space="0" w:color="auto"/>
          </w:divBdr>
          <w:divsChild>
            <w:div w:id="583607408">
              <w:marLeft w:val="0"/>
              <w:marRight w:val="0"/>
              <w:marTop w:val="0"/>
              <w:marBottom w:val="0"/>
              <w:divBdr>
                <w:top w:val="none" w:sz="0" w:space="0" w:color="auto"/>
                <w:left w:val="none" w:sz="0" w:space="0" w:color="auto"/>
                <w:bottom w:val="none" w:sz="0" w:space="0" w:color="auto"/>
                <w:right w:val="none" w:sz="0" w:space="0" w:color="auto"/>
              </w:divBdr>
              <w:divsChild>
                <w:div w:id="1271164520">
                  <w:marLeft w:val="0"/>
                  <w:marRight w:val="0"/>
                  <w:marTop w:val="0"/>
                  <w:marBottom w:val="0"/>
                  <w:divBdr>
                    <w:top w:val="none" w:sz="0" w:space="0" w:color="auto"/>
                    <w:left w:val="none" w:sz="0" w:space="0" w:color="auto"/>
                    <w:bottom w:val="none" w:sz="0" w:space="0" w:color="auto"/>
                    <w:right w:val="none" w:sz="0" w:space="0" w:color="auto"/>
                  </w:divBdr>
                </w:div>
                <w:div w:id="1489445122">
                  <w:marLeft w:val="0"/>
                  <w:marRight w:val="0"/>
                  <w:marTop w:val="0"/>
                  <w:marBottom w:val="0"/>
                  <w:divBdr>
                    <w:top w:val="none" w:sz="0" w:space="0" w:color="auto"/>
                    <w:left w:val="none" w:sz="0" w:space="0" w:color="auto"/>
                    <w:bottom w:val="none" w:sz="0" w:space="0" w:color="auto"/>
                    <w:right w:val="none" w:sz="0" w:space="0" w:color="auto"/>
                  </w:divBdr>
                  <w:divsChild>
                    <w:div w:id="204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716">
      <w:bodyDiv w:val="1"/>
      <w:marLeft w:val="0"/>
      <w:marRight w:val="0"/>
      <w:marTop w:val="0"/>
      <w:marBottom w:val="0"/>
      <w:divBdr>
        <w:top w:val="none" w:sz="0" w:space="0" w:color="auto"/>
        <w:left w:val="none" w:sz="0" w:space="0" w:color="auto"/>
        <w:bottom w:val="none" w:sz="0" w:space="0" w:color="auto"/>
        <w:right w:val="none" w:sz="0" w:space="0" w:color="auto"/>
      </w:divBdr>
    </w:div>
    <w:div w:id="1462068092">
      <w:bodyDiv w:val="1"/>
      <w:marLeft w:val="0"/>
      <w:marRight w:val="0"/>
      <w:marTop w:val="0"/>
      <w:marBottom w:val="0"/>
      <w:divBdr>
        <w:top w:val="none" w:sz="0" w:space="0" w:color="auto"/>
        <w:left w:val="none" w:sz="0" w:space="0" w:color="auto"/>
        <w:bottom w:val="none" w:sz="0" w:space="0" w:color="auto"/>
        <w:right w:val="none" w:sz="0" w:space="0" w:color="auto"/>
      </w:divBdr>
    </w:div>
    <w:div w:id="1462381228">
      <w:bodyDiv w:val="1"/>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007050896">
              <w:marLeft w:val="0"/>
              <w:marRight w:val="0"/>
              <w:marTop w:val="0"/>
              <w:marBottom w:val="0"/>
              <w:divBdr>
                <w:top w:val="none" w:sz="0" w:space="0" w:color="auto"/>
                <w:left w:val="none" w:sz="0" w:space="0" w:color="auto"/>
                <w:bottom w:val="none" w:sz="0" w:space="0" w:color="auto"/>
                <w:right w:val="none" w:sz="0" w:space="0" w:color="auto"/>
              </w:divBdr>
            </w:div>
            <w:div w:id="1505432968">
              <w:marLeft w:val="0"/>
              <w:marRight w:val="0"/>
              <w:marTop w:val="0"/>
              <w:marBottom w:val="0"/>
              <w:divBdr>
                <w:top w:val="none" w:sz="0" w:space="0" w:color="auto"/>
                <w:left w:val="none" w:sz="0" w:space="0" w:color="auto"/>
                <w:bottom w:val="none" w:sz="0" w:space="0" w:color="auto"/>
                <w:right w:val="none" w:sz="0" w:space="0" w:color="auto"/>
              </w:divBdr>
              <w:divsChild>
                <w:div w:id="236092776">
                  <w:marLeft w:val="0"/>
                  <w:marRight w:val="0"/>
                  <w:marTop w:val="0"/>
                  <w:marBottom w:val="0"/>
                  <w:divBdr>
                    <w:top w:val="none" w:sz="0" w:space="0" w:color="auto"/>
                    <w:left w:val="none" w:sz="0" w:space="0" w:color="auto"/>
                    <w:bottom w:val="none" w:sz="0" w:space="0" w:color="auto"/>
                    <w:right w:val="none" w:sz="0" w:space="0" w:color="auto"/>
                  </w:divBdr>
                </w:div>
                <w:div w:id="406877276">
                  <w:marLeft w:val="0"/>
                  <w:marRight w:val="0"/>
                  <w:marTop w:val="0"/>
                  <w:marBottom w:val="0"/>
                  <w:divBdr>
                    <w:top w:val="none" w:sz="0" w:space="0" w:color="auto"/>
                    <w:left w:val="none" w:sz="0" w:space="0" w:color="auto"/>
                    <w:bottom w:val="none" w:sz="0" w:space="0" w:color="auto"/>
                    <w:right w:val="none" w:sz="0" w:space="0" w:color="auto"/>
                  </w:divBdr>
                </w:div>
                <w:div w:id="739063661">
                  <w:marLeft w:val="0"/>
                  <w:marRight w:val="0"/>
                  <w:marTop w:val="0"/>
                  <w:marBottom w:val="0"/>
                  <w:divBdr>
                    <w:top w:val="none" w:sz="0" w:space="0" w:color="auto"/>
                    <w:left w:val="none" w:sz="0" w:space="0" w:color="auto"/>
                    <w:bottom w:val="none" w:sz="0" w:space="0" w:color="auto"/>
                    <w:right w:val="none" w:sz="0" w:space="0" w:color="auto"/>
                  </w:divBdr>
                </w:div>
                <w:div w:id="1326514829">
                  <w:marLeft w:val="0"/>
                  <w:marRight w:val="0"/>
                  <w:marTop w:val="0"/>
                  <w:marBottom w:val="0"/>
                  <w:divBdr>
                    <w:top w:val="none" w:sz="0" w:space="0" w:color="auto"/>
                    <w:left w:val="none" w:sz="0" w:space="0" w:color="auto"/>
                    <w:bottom w:val="none" w:sz="0" w:space="0" w:color="auto"/>
                    <w:right w:val="none" w:sz="0" w:space="0" w:color="auto"/>
                  </w:divBdr>
                  <w:divsChild>
                    <w:div w:id="1271162255">
                      <w:marLeft w:val="0"/>
                      <w:marRight w:val="0"/>
                      <w:marTop w:val="0"/>
                      <w:marBottom w:val="0"/>
                      <w:divBdr>
                        <w:top w:val="none" w:sz="0" w:space="0" w:color="auto"/>
                        <w:left w:val="none" w:sz="0" w:space="0" w:color="auto"/>
                        <w:bottom w:val="none" w:sz="0" w:space="0" w:color="auto"/>
                        <w:right w:val="none" w:sz="0" w:space="0" w:color="auto"/>
                      </w:divBdr>
                      <w:divsChild>
                        <w:div w:id="1626157955">
                          <w:marLeft w:val="0"/>
                          <w:marRight w:val="0"/>
                          <w:marTop w:val="0"/>
                          <w:marBottom w:val="0"/>
                          <w:divBdr>
                            <w:top w:val="none" w:sz="0" w:space="0" w:color="auto"/>
                            <w:left w:val="none" w:sz="0" w:space="0" w:color="auto"/>
                            <w:bottom w:val="none" w:sz="0" w:space="0" w:color="auto"/>
                            <w:right w:val="none" w:sz="0" w:space="0" w:color="auto"/>
                          </w:divBdr>
                          <w:divsChild>
                            <w:div w:id="836772679">
                              <w:marLeft w:val="0"/>
                              <w:marRight w:val="0"/>
                              <w:marTop w:val="0"/>
                              <w:marBottom w:val="0"/>
                              <w:divBdr>
                                <w:top w:val="none" w:sz="0" w:space="0" w:color="auto"/>
                                <w:left w:val="none" w:sz="0" w:space="0" w:color="auto"/>
                                <w:bottom w:val="none" w:sz="0" w:space="0" w:color="auto"/>
                                <w:right w:val="none" w:sz="0" w:space="0" w:color="auto"/>
                              </w:divBdr>
                              <w:divsChild>
                                <w:div w:id="1915237481">
                                  <w:marLeft w:val="0"/>
                                  <w:marRight w:val="0"/>
                                  <w:marTop w:val="75"/>
                                  <w:marBottom w:val="0"/>
                                  <w:divBdr>
                                    <w:top w:val="none" w:sz="0" w:space="0" w:color="auto"/>
                                    <w:left w:val="none" w:sz="0" w:space="0" w:color="auto"/>
                                    <w:bottom w:val="none" w:sz="0" w:space="0" w:color="auto"/>
                                    <w:right w:val="none" w:sz="0" w:space="0" w:color="auto"/>
                                  </w:divBdr>
                                  <w:divsChild>
                                    <w:div w:id="24134630">
                                      <w:marLeft w:val="0"/>
                                      <w:marRight w:val="0"/>
                                      <w:marTop w:val="45"/>
                                      <w:marBottom w:val="0"/>
                                      <w:divBdr>
                                        <w:top w:val="none" w:sz="0" w:space="0" w:color="auto"/>
                                        <w:left w:val="none" w:sz="0" w:space="0" w:color="auto"/>
                                        <w:bottom w:val="none" w:sz="0" w:space="0" w:color="auto"/>
                                        <w:right w:val="none" w:sz="0" w:space="0" w:color="auto"/>
                                      </w:divBdr>
                                    </w:div>
                                    <w:div w:id="79830020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10269839">
                              <w:marLeft w:val="0"/>
                              <w:marRight w:val="0"/>
                              <w:marTop w:val="0"/>
                              <w:marBottom w:val="0"/>
                              <w:divBdr>
                                <w:top w:val="none" w:sz="0" w:space="0" w:color="auto"/>
                                <w:left w:val="none" w:sz="0" w:space="0" w:color="auto"/>
                                <w:bottom w:val="none" w:sz="0" w:space="0" w:color="auto"/>
                                <w:right w:val="none" w:sz="0" w:space="0" w:color="auto"/>
                              </w:divBdr>
                              <w:divsChild>
                                <w:div w:id="2637757">
                                  <w:marLeft w:val="0"/>
                                  <w:marRight w:val="0"/>
                                  <w:marTop w:val="75"/>
                                  <w:marBottom w:val="0"/>
                                  <w:divBdr>
                                    <w:top w:val="none" w:sz="0" w:space="0" w:color="auto"/>
                                    <w:left w:val="none" w:sz="0" w:space="0" w:color="auto"/>
                                    <w:bottom w:val="none" w:sz="0" w:space="0" w:color="auto"/>
                                    <w:right w:val="none" w:sz="0" w:space="0" w:color="auto"/>
                                  </w:divBdr>
                                  <w:divsChild>
                                    <w:div w:id="820734635">
                                      <w:marLeft w:val="0"/>
                                      <w:marRight w:val="135"/>
                                      <w:marTop w:val="0"/>
                                      <w:marBottom w:val="0"/>
                                      <w:divBdr>
                                        <w:top w:val="none" w:sz="0" w:space="0" w:color="auto"/>
                                        <w:left w:val="none" w:sz="0" w:space="0" w:color="auto"/>
                                        <w:bottom w:val="none" w:sz="0" w:space="0" w:color="auto"/>
                                        <w:right w:val="none" w:sz="0" w:space="0" w:color="auto"/>
                                      </w:divBdr>
                                    </w:div>
                                    <w:div w:id="1508012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398">
          <w:marLeft w:val="0"/>
          <w:marRight w:val="0"/>
          <w:marTop w:val="0"/>
          <w:marBottom w:val="0"/>
          <w:divBdr>
            <w:top w:val="none" w:sz="0" w:space="0" w:color="auto"/>
            <w:left w:val="none" w:sz="0" w:space="0" w:color="auto"/>
            <w:bottom w:val="none" w:sz="0" w:space="0" w:color="auto"/>
            <w:right w:val="none" w:sz="0" w:space="0" w:color="auto"/>
          </w:divBdr>
          <w:divsChild>
            <w:div w:id="175913578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462653764">
      <w:bodyDiv w:val="1"/>
      <w:marLeft w:val="0"/>
      <w:marRight w:val="0"/>
      <w:marTop w:val="0"/>
      <w:marBottom w:val="0"/>
      <w:divBdr>
        <w:top w:val="none" w:sz="0" w:space="0" w:color="auto"/>
        <w:left w:val="none" w:sz="0" w:space="0" w:color="auto"/>
        <w:bottom w:val="none" w:sz="0" w:space="0" w:color="auto"/>
        <w:right w:val="none" w:sz="0" w:space="0" w:color="auto"/>
      </w:divBdr>
    </w:div>
    <w:div w:id="1463158968">
      <w:bodyDiv w:val="1"/>
      <w:marLeft w:val="0"/>
      <w:marRight w:val="0"/>
      <w:marTop w:val="0"/>
      <w:marBottom w:val="0"/>
      <w:divBdr>
        <w:top w:val="none" w:sz="0" w:space="0" w:color="auto"/>
        <w:left w:val="none" w:sz="0" w:space="0" w:color="auto"/>
        <w:bottom w:val="none" w:sz="0" w:space="0" w:color="auto"/>
        <w:right w:val="none" w:sz="0" w:space="0" w:color="auto"/>
      </w:divBdr>
      <w:divsChild>
        <w:div w:id="820541384">
          <w:marLeft w:val="0"/>
          <w:marRight w:val="0"/>
          <w:marTop w:val="0"/>
          <w:marBottom w:val="127"/>
          <w:divBdr>
            <w:top w:val="none" w:sz="0" w:space="0" w:color="auto"/>
            <w:left w:val="none" w:sz="0" w:space="0" w:color="auto"/>
            <w:bottom w:val="single" w:sz="12" w:space="0" w:color="DAE8F4"/>
            <w:right w:val="none" w:sz="0" w:space="0" w:color="auto"/>
          </w:divBdr>
          <w:divsChild>
            <w:div w:id="1917786572">
              <w:marLeft w:val="0"/>
              <w:marRight w:val="0"/>
              <w:marTop w:val="89"/>
              <w:marBottom w:val="0"/>
              <w:divBdr>
                <w:top w:val="none" w:sz="0" w:space="0" w:color="auto"/>
                <w:left w:val="none" w:sz="0" w:space="0" w:color="auto"/>
                <w:bottom w:val="none" w:sz="0" w:space="0" w:color="auto"/>
                <w:right w:val="none" w:sz="0" w:space="0" w:color="auto"/>
              </w:divBdr>
            </w:div>
          </w:divsChild>
        </w:div>
        <w:div w:id="1329673022">
          <w:marLeft w:val="0"/>
          <w:marRight w:val="0"/>
          <w:marTop w:val="0"/>
          <w:marBottom w:val="0"/>
          <w:divBdr>
            <w:top w:val="none" w:sz="0" w:space="0" w:color="auto"/>
            <w:left w:val="none" w:sz="0" w:space="0" w:color="auto"/>
            <w:bottom w:val="none" w:sz="0" w:space="0" w:color="auto"/>
            <w:right w:val="none" w:sz="0" w:space="0" w:color="auto"/>
          </w:divBdr>
        </w:div>
      </w:divsChild>
    </w:div>
    <w:div w:id="1463303891">
      <w:bodyDiv w:val="1"/>
      <w:marLeft w:val="0"/>
      <w:marRight w:val="0"/>
      <w:marTop w:val="0"/>
      <w:marBottom w:val="0"/>
      <w:divBdr>
        <w:top w:val="none" w:sz="0" w:space="0" w:color="auto"/>
        <w:left w:val="none" w:sz="0" w:space="0" w:color="auto"/>
        <w:bottom w:val="none" w:sz="0" w:space="0" w:color="auto"/>
        <w:right w:val="none" w:sz="0" w:space="0" w:color="auto"/>
      </w:divBdr>
      <w:divsChild>
        <w:div w:id="325934719">
          <w:marLeft w:val="0"/>
          <w:marRight w:val="0"/>
          <w:marTop w:val="0"/>
          <w:marBottom w:val="0"/>
          <w:divBdr>
            <w:top w:val="none" w:sz="0" w:space="0" w:color="auto"/>
            <w:left w:val="none" w:sz="0" w:space="0" w:color="auto"/>
            <w:bottom w:val="none" w:sz="0" w:space="0" w:color="auto"/>
            <w:right w:val="none" w:sz="0" w:space="0" w:color="auto"/>
          </w:divBdr>
        </w:div>
        <w:div w:id="1090351072">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sChild>
    </w:div>
    <w:div w:id="1463577813">
      <w:bodyDiv w:val="1"/>
      <w:marLeft w:val="0"/>
      <w:marRight w:val="0"/>
      <w:marTop w:val="0"/>
      <w:marBottom w:val="0"/>
      <w:divBdr>
        <w:top w:val="none" w:sz="0" w:space="0" w:color="auto"/>
        <w:left w:val="none" w:sz="0" w:space="0" w:color="auto"/>
        <w:bottom w:val="none" w:sz="0" w:space="0" w:color="auto"/>
        <w:right w:val="none" w:sz="0" w:space="0" w:color="auto"/>
      </w:divBdr>
    </w:div>
    <w:div w:id="1463963042">
      <w:bodyDiv w:val="1"/>
      <w:marLeft w:val="0"/>
      <w:marRight w:val="0"/>
      <w:marTop w:val="0"/>
      <w:marBottom w:val="0"/>
      <w:divBdr>
        <w:top w:val="none" w:sz="0" w:space="0" w:color="auto"/>
        <w:left w:val="none" w:sz="0" w:space="0" w:color="auto"/>
        <w:bottom w:val="none" w:sz="0" w:space="0" w:color="auto"/>
        <w:right w:val="none" w:sz="0" w:space="0" w:color="auto"/>
      </w:divBdr>
    </w:div>
    <w:div w:id="1464689729">
      <w:bodyDiv w:val="1"/>
      <w:marLeft w:val="0"/>
      <w:marRight w:val="0"/>
      <w:marTop w:val="0"/>
      <w:marBottom w:val="0"/>
      <w:divBdr>
        <w:top w:val="none" w:sz="0" w:space="0" w:color="auto"/>
        <w:left w:val="none" w:sz="0" w:space="0" w:color="auto"/>
        <w:bottom w:val="none" w:sz="0" w:space="0" w:color="auto"/>
        <w:right w:val="none" w:sz="0" w:space="0" w:color="auto"/>
      </w:divBdr>
      <w:divsChild>
        <w:div w:id="775096780">
          <w:marLeft w:val="-225"/>
          <w:marRight w:val="-225"/>
          <w:marTop w:val="0"/>
          <w:marBottom w:val="0"/>
          <w:divBdr>
            <w:top w:val="none" w:sz="0" w:space="0" w:color="auto"/>
            <w:left w:val="none" w:sz="0" w:space="0" w:color="auto"/>
            <w:bottom w:val="none" w:sz="0" w:space="0" w:color="auto"/>
            <w:right w:val="none" w:sz="0" w:space="0" w:color="auto"/>
          </w:divBdr>
          <w:divsChild>
            <w:div w:id="1825508274">
              <w:marLeft w:val="0"/>
              <w:marRight w:val="0"/>
              <w:marTop w:val="0"/>
              <w:marBottom w:val="0"/>
              <w:divBdr>
                <w:top w:val="none" w:sz="0" w:space="0" w:color="auto"/>
                <w:left w:val="none" w:sz="0" w:space="0" w:color="auto"/>
                <w:bottom w:val="none" w:sz="0" w:space="0" w:color="auto"/>
                <w:right w:val="none" w:sz="0" w:space="0" w:color="auto"/>
              </w:divBdr>
              <w:divsChild>
                <w:div w:id="1637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17">
      <w:bodyDiv w:val="1"/>
      <w:marLeft w:val="0"/>
      <w:marRight w:val="0"/>
      <w:marTop w:val="0"/>
      <w:marBottom w:val="0"/>
      <w:divBdr>
        <w:top w:val="none" w:sz="0" w:space="0" w:color="auto"/>
        <w:left w:val="none" w:sz="0" w:space="0" w:color="auto"/>
        <w:bottom w:val="none" w:sz="0" w:space="0" w:color="auto"/>
        <w:right w:val="none" w:sz="0" w:space="0" w:color="auto"/>
      </w:divBdr>
    </w:div>
    <w:div w:id="1465613944">
      <w:bodyDiv w:val="1"/>
      <w:marLeft w:val="0"/>
      <w:marRight w:val="0"/>
      <w:marTop w:val="0"/>
      <w:marBottom w:val="0"/>
      <w:divBdr>
        <w:top w:val="none" w:sz="0" w:space="0" w:color="auto"/>
        <w:left w:val="none" w:sz="0" w:space="0" w:color="auto"/>
        <w:bottom w:val="none" w:sz="0" w:space="0" w:color="auto"/>
        <w:right w:val="none" w:sz="0" w:space="0" w:color="auto"/>
      </w:divBdr>
    </w:div>
    <w:div w:id="1466003476">
      <w:bodyDiv w:val="1"/>
      <w:marLeft w:val="0"/>
      <w:marRight w:val="0"/>
      <w:marTop w:val="0"/>
      <w:marBottom w:val="0"/>
      <w:divBdr>
        <w:top w:val="none" w:sz="0" w:space="0" w:color="auto"/>
        <w:left w:val="none" w:sz="0" w:space="0" w:color="auto"/>
        <w:bottom w:val="none" w:sz="0" w:space="0" w:color="auto"/>
        <w:right w:val="none" w:sz="0" w:space="0" w:color="auto"/>
      </w:divBdr>
      <w:divsChild>
        <w:div w:id="64838838">
          <w:marLeft w:val="0"/>
          <w:marRight w:val="0"/>
          <w:marTop w:val="0"/>
          <w:marBottom w:val="225"/>
          <w:divBdr>
            <w:top w:val="none" w:sz="0" w:space="0" w:color="auto"/>
            <w:left w:val="none" w:sz="0" w:space="0" w:color="auto"/>
            <w:bottom w:val="none" w:sz="0" w:space="0" w:color="auto"/>
            <w:right w:val="none" w:sz="0" w:space="0" w:color="auto"/>
          </w:divBdr>
        </w:div>
        <w:div w:id="685792539">
          <w:marLeft w:val="0"/>
          <w:marRight w:val="0"/>
          <w:marTop w:val="150"/>
          <w:marBottom w:val="150"/>
          <w:divBdr>
            <w:top w:val="single" w:sz="6" w:space="8" w:color="EEEEEE"/>
            <w:left w:val="none" w:sz="0" w:space="0" w:color="auto"/>
            <w:bottom w:val="single" w:sz="6" w:space="8" w:color="EEEEEE"/>
            <w:right w:val="none" w:sz="0" w:space="0" w:color="auto"/>
          </w:divBdr>
        </w:div>
        <w:div w:id="2070953790">
          <w:marLeft w:val="-225"/>
          <w:marRight w:val="-225"/>
          <w:marTop w:val="0"/>
          <w:marBottom w:val="0"/>
          <w:divBdr>
            <w:top w:val="none" w:sz="0" w:space="0" w:color="auto"/>
            <w:left w:val="none" w:sz="0" w:space="0" w:color="auto"/>
            <w:bottom w:val="none" w:sz="0" w:space="0" w:color="auto"/>
            <w:right w:val="none" w:sz="0" w:space="0" w:color="auto"/>
          </w:divBdr>
          <w:divsChild>
            <w:div w:id="686752267">
              <w:marLeft w:val="0"/>
              <w:marRight w:val="0"/>
              <w:marTop w:val="0"/>
              <w:marBottom w:val="0"/>
              <w:divBdr>
                <w:top w:val="none" w:sz="0" w:space="0" w:color="auto"/>
                <w:left w:val="none" w:sz="0" w:space="0" w:color="auto"/>
                <w:bottom w:val="none" w:sz="0" w:space="0" w:color="auto"/>
                <w:right w:val="none" w:sz="0" w:space="0" w:color="auto"/>
              </w:divBdr>
              <w:divsChild>
                <w:div w:id="13654802">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
                  </w:divsChild>
                </w:div>
                <w:div w:id="157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828">
      <w:bodyDiv w:val="1"/>
      <w:marLeft w:val="0"/>
      <w:marRight w:val="0"/>
      <w:marTop w:val="0"/>
      <w:marBottom w:val="0"/>
      <w:divBdr>
        <w:top w:val="none" w:sz="0" w:space="0" w:color="auto"/>
        <w:left w:val="none" w:sz="0" w:space="0" w:color="auto"/>
        <w:bottom w:val="none" w:sz="0" w:space="0" w:color="auto"/>
        <w:right w:val="none" w:sz="0" w:space="0" w:color="auto"/>
      </w:divBdr>
    </w:div>
    <w:div w:id="1466388570">
      <w:bodyDiv w:val="1"/>
      <w:marLeft w:val="0"/>
      <w:marRight w:val="0"/>
      <w:marTop w:val="0"/>
      <w:marBottom w:val="0"/>
      <w:divBdr>
        <w:top w:val="none" w:sz="0" w:space="0" w:color="auto"/>
        <w:left w:val="none" w:sz="0" w:space="0" w:color="auto"/>
        <w:bottom w:val="none" w:sz="0" w:space="0" w:color="auto"/>
        <w:right w:val="none" w:sz="0" w:space="0" w:color="auto"/>
      </w:divBdr>
    </w:div>
    <w:div w:id="1466505704">
      <w:bodyDiv w:val="1"/>
      <w:marLeft w:val="0"/>
      <w:marRight w:val="0"/>
      <w:marTop w:val="0"/>
      <w:marBottom w:val="0"/>
      <w:divBdr>
        <w:top w:val="none" w:sz="0" w:space="0" w:color="auto"/>
        <w:left w:val="none" w:sz="0" w:space="0" w:color="auto"/>
        <w:bottom w:val="none" w:sz="0" w:space="0" w:color="auto"/>
        <w:right w:val="none" w:sz="0" w:space="0" w:color="auto"/>
      </w:divBdr>
    </w:div>
    <w:div w:id="1466510304">
      <w:bodyDiv w:val="1"/>
      <w:marLeft w:val="0"/>
      <w:marRight w:val="0"/>
      <w:marTop w:val="0"/>
      <w:marBottom w:val="0"/>
      <w:divBdr>
        <w:top w:val="none" w:sz="0" w:space="0" w:color="auto"/>
        <w:left w:val="none" w:sz="0" w:space="0" w:color="auto"/>
        <w:bottom w:val="none" w:sz="0" w:space="0" w:color="auto"/>
        <w:right w:val="none" w:sz="0" w:space="0" w:color="auto"/>
      </w:divBdr>
    </w:div>
    <w:div w:id="1466703896">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67041406">
      <w:bodyDiv w:val="1"/>
      <w:marLeft w:val="0"/>
      <w:marRight w:val="0"/>
      <w:marTop w:val="0"/>
      <w:marBottom w:val="0"/>
      <w:divBdr>
        <w:top w:val="none" w:sz="0" w:space="0" w:color="auto"/>
        <w:left w:val="none" w:sz="0" w:space="0" w:color="auto"/>
        <w:bottom w:val="none" w:sz="0" w:space="0" w:color="auto"/>
        <w:right w:val="none" w:sz="0" w:space="0" w:color="auto"/>
      </w:divBdr>
      <w:divsChild>
        <w:div w:id="386146385">
          <w:marLeft w:val="0"/>
          <w:marRight w:val="0"/>
          <w:marTop w:val="0"/>
          <w:marBottom w:val="150"/>
          <w:divBdr>
            <w:top w:val="none" w:sz="0" w:space="0" w:color="auto"/>
            <w:left w:val="none" w:sz="0" w:space="0" w:color="auto"/>
            <w:bottom w:val="none" w:sz="0" w:space="0" w:color="auto"/>
            <w:right w:val="none" w:sz="0" w:space="0" w:color="auto"/>
          </w:divBdr>
        </w:div>
        <w:div w:id="952127871">
          <w:marLeft w:val="0"/>
          <w:marRight w:val="0"/>
          <w:marTop w:val="0"/>
          <w:marBottom w:val="0"/>
          <w:divBdr>
            <w:top w:val="none" w:sz="0" w:space="0" w:color="auto"/>
            <w:left w:val="none" w:sz="0" w:space="0" w:color="auto"/>
            <w:bottom w:val="none" w:sz="0" w:space="0" w:color="auto"/>
            <w:right w:val="none" w:sz="0" w:space="0" w:color="auto"/>
          </w:divBdr>
          <w:divsChild>
            <w:div w:id="313922366">
              <w:marLeft w:val="0"/>
              <w:marRight w:val="0"/>
              <w:marTop w:val="0"/>
              <w:marBottom w:val="0"/>
              <w:divBdr>
                <w:top w:val="none" w:sz="0" w:space="0" w:color="auto"/>
                <w:left w:val="none" w:sz="0" w:space="0" w:color="auto"/>
                <w:bottom w:val="none" w:sz="0" w:space="0" w:color="auto"/>
                <w:right w:val="none" w:sz="0" w:space="0" w:color="auto"/>
              </w:divBdr>
            </w:div>
          </w:divsChild>
        </w:div>
        <w:div w:id="1923877028">
          <w:marLeft w:val="0"/>
          <w:marRight w:val="0"/>
          <w:marTop w:val="0"/>
          <w:marBottom w:val="0"/>
          <w:divBdr>
            <w:top w:val="none" w:sz="0" w:space="0" w:color="auto"/>
            <w:left w:val="none" w:sz="0" w:space="0" w:color="auto"/>
            <w:bottom w:val="none" w:sz="0" w:space="0" w:color="auto"/>
            <w:right w:val="none" w:sz="0" w:space="0" w:color="auto"/>
          </w:divBdr>
        </w:div>
      </w:divsChild>
    </w:div>
    <w:div w:id="1467357984">
      <w:bodyDiv w:val="1"/>
      <w:marLeft w:val="0"/>
      <w:marRight w:val="0"/>
      <w:marTop w:val="0"/>
      <w:marBottom w:val="0"/>
      <w:divBdr>
        <w:top w:val="none" w:sz="0" w:space="0" w:color="auto"/>
        <w:left w:val="none" w:sz="0" w:space="0" w:color="auto"/>
        <w:bottom w:val="none" w:sz="0" w:space="0" w:color="auto"/>
        <w:right w:val="none" w:sz="0" w:space="0" w:color="auto"/>
      </w:divBdr>
    </w:div>
    <w:div w:id="146789423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59">
          <w:marLeft w:val="0"/>
          <w:marRight w:val="0"/>
          <w:marTop w:val="0"/>
          <w:marBottom w:val="0"/>
          <w:divBdr>
            <w:top w:val="none" w:sz="0" w:space="0" w:color="auto"/>
            <w:left w:val="none" w:sz="0" w:space="0" w:color="auto"/>
            <w:bottom w:val="none" w:sz="0" w:space="0" w:color="auto"/>
            <w:right w:val="none" w:sz="0" w:space="0" w:color="auto"/>
          </w:divBdr>
          <w:divsChild>
            <w:div w:id="425535820">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548289">
                  <w:marLeft w:val="0"/>
                  <w:marRight w:val="0"/>
                  <w:marTop w:val="0"/>
                  <w:marBottom w:val="90"/>
                  <w:divBdr>
                    <w:top w:val="none" w:sz="0" w:space="0" w:color="auto"/>
                    <w:left w:val="none" w:sz="0" w:space="0" w:color="auto"/>
                    <w:bottom w:val="none" w:sz="0" w:space="0" w:color="auto"/>
                    <w:right w:val="none" w:sz="0" w:space="0" w:color="auto"/>
                  </w:divBdr>
                  <w:divsChild>
                    <w:div w:id="1680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68626627">
      <w:bodyDiv w:val="1"/>
      <w:marLeft w:val="0"/>
      <w:marRight w:val="0"/>
      <w:marTop w:val="0"/>
      <w:marBottom w:val="0"/>
      <w:divBdr>
        <w:top w:val="none" w:sz="0" w:space="0" w:color="auto"/>
        <w:left w:val="none" w:sz="0" w:space="0" w:color="auto"/>
        <w:bottom w:val="none" w:sz="0" w:space="0" w:color="auto"/>
        <w:right w:val="none" w:sz="0" w:space="0" w:color="auto"/>
      </w:divBdr>
    </w:div>
    <w:div w:id="1469593275">
      <w:bodyDiv w:val="1"/>
      <w:marLeft w:val="0"/>
      <w:marRight w:val="0"/>
      <w:marTop w:val="0"/>
      <w:marBottom w:val="0"/>
      <w:divBdr>
        <w:top w:val="none" w:sz="0" w:space="0" w:color="auto"/>
        <w:left w:val="none" w:sz="0" w:space="0" w:color="auto"/>
        <w:bottom w:val="none" w:sz="0" w:space="0" w:color="auto"/>
        <w:right w:val="none" w:sz="0" w:space="0" w:color="auto"/>
      </w:divBdr>
    </w:div>
    <w:div w:id="1469937634">
      <w:bodyDiv w:val="1"/>
      <w:marLeft w:val="0"/>
      <w:marRight w:val="0"/>
      <w:marTop w:val="0"/>
      <w:marBottom w:val="0"/>
      <w:divBdr>
        <w:top w:val="none" w:sz="0" w:space="0" w:color="auto"/>
        <w:left w:val="none" w:sz="0" w:space="0" w:color="auto"/>
        <w:bottom w:val="none" w:sz="0" w:space="0" w:color="auto"/>
        <w:right w:val="none" w:sz="0" w:space="0" w:color="auto"/>
      </w:divBdr>
    </w:div>
    <w:div w:id="1470172129">
      <w:bodyDiv w:val="1"/>
      <w:marLeft w:val="0"/>
      <w:marRight w:val="0"/>
      <w:marTop w:val="0"/>
      <w:marBottom w:val="0"/>
      <w:divBdr>
        <w:top w:val="none" w:sz="0" w:space="0" w:color="auto"/>
        <w:left w:val="none" w:sz="0" w:space="0" w:color="auto"/>
        <w:bottom w:val="none" w:sz="0" w:space="0" w:color="auto"/>
        <w:right w:val="none" w:sz="0" w:space="0" w:color="auto"/>
      </w:divBdr>
      <w:divsChild>
        <w:div w:id="728920855">
          <w:marLeft w:val="0"/>
          <w:marRight w:val="0"/>
          <w:marTop w:val="0"/>
          <w:marBottom w:val="150"/>
          <w:divBdr>
            <w:top w:val="none" w:sz="0" w:space="0" w:color="auto"/>
            <w:left w:val="none" w:sz="0" w:space="0" w:color="auto"/>
            <w:bottom w:val="none" w:sz="0" w:space="0" w:color="auto"/>
            <w:right w:val="none" w:sz="0" w:space="0" w:color="auto"/>
          </w:divBdr>
        </w:div>
        <w:div w:id="1711108101">
          <w:marLeft w:val="0"/>
          <w:marRight w:val="0"/>
          <w:marTop w:val="0"/>
          <w:marBottom w:val="0"/>
          <w:divBdr>
            <w:top w:val="none" w:sz="0" w:space="0" w:color="auto"/>
            <w:left w:val="none" w:sz="0" w:space="0" w:color="auto"/>
            <w:bottom w:val="none" w:sz="0" w:space="0" w:color="auto"/>
            <w:right w:val="none" w:sz="0" w:space="0" w:color="auto"/>
          </w:divBdr>
          <w:divsChild>
            <w:div w:id="1199732857">
              <w:marLeft w:val="0"/>
              <w:marRight w:val="0"/>
              <w:marTop w:val="0"/>
              <w:marBottom w:val="0"/>
              <w:divBdr>
                <w:top w:val="none" w:sz="0" w:space="0" w:color="auto"/>
                <w:left w:val="none" w:sz="0" w:space="0" w:color="auto"/>
                <w:bottom w:val="none" w:sz="0" w:space="0" w:color="auto"/>
                <w:right w:val="none" w:sz="0" w:space="0" w:color="auto"/>
              </w:divBdr>
            </w:div>
          </w:divsChild>
        </w:div>
        <w:div w:id="2131707620">
          <w:marLeft w:val="0"/>
          <w:marRight w:val="0"/>
          <w:marTop w:val="0"/>
          <w:marBottom w:val="0"/>
          <w:divBdr>
            <w:top w:val="none" w:sz="0" w:space="0" w:color="auto"/>
            <w:left w:val="none" w:sz="0" w:space="0" w:color="auto"/>
            <w:bottom w:val="none" w:sz="0" w:space="0" w:color="auto"/>
            <w:right w:val="none" w:sz="0" w:space="0" w:color="auto"/>
          </w:divBdr>
        </w:div>
      </w:divsChild>
    </w:div>
    <w:div w:id="1470172698">
      <w:bodyDiv w:val="1"/>
      <w:marLeft w:val="0"/>
      <w:marRight w:val="0"/>
      <w:marTop w:val="0"/>
      <w:marBottom w:val="0"/>
      <w:divBdr>
        <w:top w:val="none" w:sz="0" w:space="0" w:color="auto"/>
        <w:left w:val="none" w:sz="0" w:space="0" w:color="auto"/>
        <w:bottom w:val="none" w:sz="0" w:space="0" w:color="auto"/>
        <w:right w:val="none" w:sz="0" w:space="0" w:color="auto"/>
      </w:divBdr>
      <w:divsChild>
        <w:div w:id="164128701">
          <w:marLeft w:val="0"/>
          <w:marRight w:val="0"/>
          <w:marTop w:val="0"/>
          <w:marBottom w:val="225"/>
          <w:divBdr>
            <w:top w:val="none" w:sz="0" w:space="0" w:color="auto"/>
            <w:left w:val="none" w:sz="0" w:space="0" w:color="auto"/>
            <w:bottom w:val="none" w:sz="0" w:space="0" w:color="auto"/>
            <w:right w:val="none" w:sz="0" w:space="0" w:color="auto"/>
          </w:divBdr>
        </w:div>
        <w:div w:id="836069739">
          <w:marLeft w:val="-225"/>
          <w:marRight w:val="-225"/>
          <w:marTop w:val="0"/>
          <w:marBottom w:val="0"/>
          <w:divBdr>
            <w:top w:val="none" w:sz="0" w:space="0" w:color="auto"/>
            <w:left w:val="none" w:sz="0" w:space="0" w:color="auto"/>
            <w:bottom w:val="none" w:sz="0" w:space="0" w:color="auto"/>
            <w:right w:val="none" w:sz="0" w:space="0" w:color="auto"/>
          </w:divBdr>
          <w:divsChild>
            <w:div w:id="542324541">
              <w:marLeft w:val="0"/>
              <w:marRight w:val="0"/>
              <w:marTop w:val="0"/>
              <w:marBottom w:val="0"/>
              <w:divBdr>
                <w:top w:val="none" w:sz="0" w:space="0" w:color="auto"/>
                <w:left w:val="none" w:sz="0" w:space="0" w:color="auto"/>
                <w:bottom w:val="none" w:sz="0" w:space="0" w:color="auto"/>
                <w:right w:val="none" w:sz="0" w:space="0" w:color="auto"/>
              </w:divBdr>
              <w:divsChild>
                <w:div w:id="1958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89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70199031">
      <w:bodyDiv w:val="1"/>
      <w:marLeft w:val="0"/>
      <w:marRight w:val="0"/>
      <w:marTop w:val="0"/>
      <w:marBottom w:val="0"/>
      <w:divBdr>
        <w:top w:val="none" w:sz="0" w:space="0" w:color="auto"/>
        <w:left w:val="none" w:sz="0" w:space="0" w:color="auto"/>
        <w:bottom w:val="none" w:sz="0" w:space="0" w:color="auto"/>
        <w:right w:val="none" w:sz="0" w:space="0" w:color="auto"/>
      </w:divBdr>
    </w:div>
    <w:div w:id="1470438309">
      <w:bodyDiv w:val="1"/>
      <w:marLeft w:val="0"/>
      <w:marRight w:val="0"/>
      <w:marTop w:val="0"/>
      <w:marBottom w:val="0"/>
      <w:divBdr>
        <w:top w:val="none" w:sz="0" w:space="0" w:color="auto"/>
        <w:left w:val="none" w:sz="0" w:space="0" w:color="auto"/>
        <w:bottom w:val="none" w:sz="0" w:space="0" w:color="auto"/>
        <w:right w:val="none" w:sz="0" w:space="0" w:color="auto"/>
      </w:divBdr>
      <w:divsChild>
        <w:div w:id="661617244">
          <w:marLeft w:val="0"/>
          <w:marRight w:val="0"/>
          <w:marTop w:val="0"/>
          <w:marBottom w:val="0"/>
          <w:divBdr>
            <w:top w:val="none" w:sz="0" w:space="0" w:color="auto"/>
            <w:left w:val="none" w:sz="0" w:space="0" w:color="auto"/>
            <w:bottom w:val="none" w:sz="0" w:space="0" w:color="auto"/>
            <w:right w:val="none" w:sz="0" w:space="0" w:color="auto"/>
          </w:divBdr>
          <w:divsChild>
            <w:div w:id="659962298">
              <w:marLeft w:val="0"/>
              <w:marRight w:val="0"/>
              <w:marTop w:val="0"/>
              <w:marBottom w:val="0"/>
              <w:divBdr>
                <w:top w:val="none" w:sz="0" w:space="0" w:color="auto"/>
                <w:left w:val="none" w:sz="0" w:space="0" w:color="auto"/>
                <w:bottom w:val="none" w:sz="0" w:space="0" w:color="auto"/>
                <w:right w:val="none" w:sz="0" w:space="0" w:color="auto"/>
              </w:divBdr>
              <w:divsChild>
                <w:div w:id="430048854">
                  <w:marLeft w:val="0"/>
                  <w:marRight w:val="0"/>
                  <w:marTop w:val="0"/>
                  <w:marBottom w:val="0"/>
                  <w:divBdr>
                    <w:top w:val="none" w:sz="0" w:space="0" w:color="auto"/>
                    <w:left w:val="none" w:sz="0" w:space="0" w:color="auto"/>
                    <w:bottom w:val="none" w:sz="0" w:space="0" w:color="auto"/>
                    <w:right w:val="none" w:sz="0" w:space="0" w:color="auto"/>
                  </w:divBdr>
                </w:div>
              </w:divsChild>
            </w:div>
            <w:div w:id="682976489">
              <w:marLeft w:val="0"/>
              <w:marRight w:val="0"/>
              <w:marTop w:val="0"/>
              <w:marBottom w:val="0"/>
              <w:divBdr>
                <w:top w:val="none" w:sz="0" w:space="0" w:color="auto"/>
                <w:left w:val="none" w:sz="0" w:space="0" w:color="auto"/>
                <w:bottom w:val="none" w:sz="0" w:space="0" w:color="auto"/>
                <w:right w:val="none" w:sz="0" w:space="0" w:color="auto"/>
              </w:divBdr>
              <w:divsChild>
                <w:div w:id="12613538">
                  <w:marLeft w:val="0"/>
                  <w:marRight w:val="0"/>
                  <w:marTop w:val="0"/>
                  <w:marBottom w:val="0"/>
                  <w:divBdr>
                    <w:top w:val="none" w:sz="0" w:space="0" w:color="auto"/>
                    <w:left w:val="none" w:sz="0" w:space="0" w:color="auto"/>
                    <w:bottom w:val="none" w:sz="0" w:space="0" w:color="auto"/>
                    <w:right w:val="none" w:sz="0" w:space="0" w:color="auto"/>
                  </w:divBdr>
                </w:div>
                <w:div w:id="69692718">
                  <w:marLeft w:val="0"/>
                  <w:marRight w:val="0"/>
                  <w:marTop w:val="0"/>
                  <w:marBottom w:val="0"/>
                  <w:divBdr>
                    <w:top w:val="none" w:sz="0" w:space="0" w:color="auto"/>
                    <w:left w:val="none" w:sz="0" w:space="0" w:color="auto"/>
                    <w:bottom w:val="none" w:sz="0" w:space="0" w:color="auto"/>
                    <w:right w:val="none" w:sz="0" w:space="0" w:color="auto"/>
                  </w:divBdr>
                </w:div>
                <w:div w:id="514611680">
                  <w:marLeft w:val="0"/>
                  <w:marRight w:val="0"/>
                  <w:marTop w:val="0"/>
                  <w:marBottom w:val="0"/>
                  <w:divBdr>
                    <w:top w:val="none" w:sz="0" w:space="0" w:color="auto"/>
                    <w:left w:val="none" w:sz="0" w:space="0" w:color="auto"/>
                    <w:bottom w:val="none" w:sz="0" w:space="0" w:color="auto"/>
                    <w:right w:val="none" w:sz="0" w:space="0" w:color="auto"/>
                  </w:divBdr>
                </w:div>
              </w:divsChild>
            </w:div>
            <w:div w:id="1031033825">
              <w:marLeft w:val="0"/>
              <w:marRight w:val="0"/>
              <w:marTop w:val="0"/>
              <w:marBottom w:val="0"/>
              <w:divBdr>
                <w:top w:val="none" w:sz="0" w:space="0" w:color="auto"/>
                <w:left w:val="none" w:sz="0" w:space="0" w:color="auto"/>
                <w:bottom w:val="none" w:sz="0" w:space="0" w:color="auto"/>
                <w:right w:val="none" w:sz="0" w:space="0" w:color="auto"/>
              </w:divBdr>
            </w:div>
          </w:divsChild>
        </w:div>
        <w:div w:id="876813676">
          <w:marLeft w:val="0"/>
          <w:marRight w:val="0"/>
          <w:marTop w:val="150"/>
          <w:marBottom w:val="0"/>
          <w:divBdr>
            <w:top w:val="none" w:sz="0" w:space="0" w:color="auto"/>
            <w:left w:val="none" w:sz="0" w:space="0" w:color="auto"/>
            <w:bottom w:val="none" w:sz="0" w:space="0" w:color="auto"/>
            <w:right w:val="none" w:sz="0" w:space="0" w:color="auto"/>
          </w:divBdr>
          <w:divsChild>
            <w:div w:id="84690777">
              <w:marLeft w:val="0"/>
              <w:marRight w:val="0"/>
              <w:marTop w:val="0"/>
              <w:marBottom w:val="0"/>
              <w:divBdr>
                <w:top w:val="none" w:sz="0" w:space="0" w:color="auto"/>
                <w:left w:val="none" w:sz="0" w:space="0" w:color="auto"/>
                <w:bottom w:val="none" w:sz="0" w:space="0" w:color="auto"/>
                <w:right w:val="none" w:sz="0" w:space="0" w:color="auto"/>
              </w:divBdr>
              <w:divsChild>
                <w:div w:id="713116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523">
      <w:bodyDiv w:val="1"/>
      <w:marLeft w:val="0"/>
      <w:marRight w:val="0"/>
      <w:marTop w:val="0"/>
      <w:marBottom w:val="0"/>
      <w:divBdr>
        <w:top w:val="none" w:sz="0" w:space="0" w:color="auto"/>
        <w:left w:val="none" w:sz="0" w:space="0" w:color="auto"/>
        <w:bottom w:val="none" w:sz="0" w:space="0" w:color="auto"/>
        <w:right w:val="none" w:sz="0" w:space="0" w:color="auto"/>
      </w:divBdr>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73206392">
      <w:bodyDiv w:val="1"/>
      <w:marLeft w:val="0"/>
      <w:marRight w:val="0"/>
      <w:marTop w:val="0"/>
      <w:marBottom w:val="0"/>
      <w:divBdr>
        <w:top w:val="none" w:sz="0" w:space="0" w:color="auto"/>
        <w:left w:val="none" w:sz="0" w:space="0" w:color="auto"/>
        <w:bottom w:val="none" w:sz="0" w:space="0" w:color="auto"/>
        <w:right w:val="none" w:sz="0" w:space="0" w:color="auto"/>
      </w:divBdr>
    </w:div>
    <w:div w:id="1473250598">
      <w:bodyDiv w:val="1"/>
      <w:marLeft w:val="0"/>
      <w:marRight w:val="0"/>
      <w:marTop w:val="0"/>
      <w:marBottom w:val="0"/>
      <w:divBdr>
        <w:top w:val="none" w:sz="0" w:space="0" w:color="auto"/>
        <w:left w:val="none" w:sz="0" w:space="0" w:color="auto"/>
        <w:bottom w:val="none" w:sz="0" w:space="0" w:color="auto"/>
        <w:right w:val="none" w:sz="0" w:space="0" w:color="auto"/>
      </w:divBdr>
    </w:div>
    <w:div w:id="1473328444">
      <w:bodyDiv w:val="1"/>
      <w:marLeft w:val="0"/>
      <w:marRight w:val="0"/>
      <w:marTop w:val="0"/>
      <w:marBottom w:val="0"/>
      <w:divBdr>
        <w:top w:val="none" w:sz="0" w:space="0" w:color="auto"/>
        <w:left w:val="none" w:sz="0" w:space="0" w:color="auto"/>
        <w:bottom w:val="none" w:sz="0" w:space="0" w:color="auto"/>
        <w:right w:val="none" w:sz="0" w:space="0" w:color="auto"/>
      </w:divBdr>
    </w:div>
    <w:div w:id="1473790049">
      <w:bodyDiv w:val="1"/>
      <w:marLeft w:val="0"/>
      <w:marRight w:val="0"/>
      <w:marTop w:val="0"/>
      <w:marBottom w:val="0"/>
      <w:divBdr>
        <w:top w:val="none" w:sz="0" w:space="0" w:color="auto"/>
        <w:left w:val="none" w:sz="0" w:space="0" w:color="auto"/>
        <w:bottom w:val="none" w:sz="0" w:space="0" w:color="auto"/>
        <w:right w:val="none" w:sz="0" w:space="0" w:color="auto"/>
      </w:divBdr>
    </w:div>
    <w:div w:id="147391000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65">
          <w:marLeft w:val="0"/>
          <w:marRight w:val="0"/>
          <w:marTop w:val="0"/>
          <w:marBottom w:val="182"/>
          <w:divBdr>
            <w:top w:val="none" w:sz="0" w:space="0" w:color="auto"/>
            <w:left w:val="none" w:sz="0" w:space="0" w:color="auto"/>
            <w:bottom w:val="none" w:sz="0" w:space="0" w:color="auto"/>
            <w:right w:val="none" w:sz="0" w:space="0" w:color="auto"/>
          </w:divBdr>
        </w:div>
        <w:div w:id="1275674637">
          <w:marLeft w:val="-182"/>
          <w:marRight w:val="-182"/>
          <w:marTop w:val="0"/>
          <w:marBottom w:val="0"/>
          <w:divBdr>
            <w:top w:val="none" w:sz="0" w:space="0" w:color="auto"/>
            <w:left w:val="none" w:sz="0" w:space="0" w:color="auto"/>
            <w:bottom w:val="none" w:sz="0" w:space="0" w:color="auto"/>
            <w:right w:val="none" w:sz="0" w:space="0" w:color="auto"/>
          </w:divBdr>
          <w:divsChild>
            <w:div w:id="2107578228">
              <w:marLeft w:val="0"/>
              <w:marRight w:val="0"/>
              <w:marTop w:val="0"/>
              <w:marBottom w:val="0"/>
              <w:divBdr>
                <w:top w:val="none" w:sz="0" w:space="0" w:color="auto"/>
                <w:left w:val="none" w:sz="0" w:space="0" w:color="auto"/>
                <w:bottom w:val="none" w:sz="0" w:space="0" w:color="auto"/>
                <w:right w:val="none" w:sz="0" w:space="0" w:color="auto"/>
              </w:divBdr>
              <w:divsChild>
                <w:div w:id="105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064">
      <w:bodyDiv w:val="1"/>
      <w:marLeft w:val="0"/>
      <w:marRight w:val="0"/>
      <w:marTop w:val="0"/>
      <w:marBottom w:val="0"/>
      <w:divBdr>
        <w:top w:val="none" w:sz="0" w:space="0" w:color="auto"/>
        <w:left w:val="none" w:sz="0" w:space="0" w:color="auto"/>
        <w:bottom w:val="none" w:sz="0" w:space="0" w:color="auto"/>
        <w:right w:val="none" w:sz="0" w:space="0" w:color="auto"/>
      </w:divBdr>
    </w:div>
    <w:div w:id="1474560195">
      <w:bodyDiv w:val="1"/>
      <w:marLeft w:val="0"/>
      <w:marRight w:val="0"/>
      <w:marTop w:val="0"/>
      <w:marBottom w:val="0"/>
      <w:divBdr>
        <w:top w:val="none" w:sz="0" w:space="0" w:color="auto"/>
        <w:left w:val="none" w:sz="0" w:space="0" w:color="auto"/>
        <w:bottom w:val="none" w:sz="0" w:space="0" w:color="auto"/>
        <w:right w:val="none" w:sz="0" w:space="0" w:color="auto"/>
      </w:divBdr>
    </w:div>
    <w:div w:id="1474639125">
      <w:bodyDiv w:val="1"/>
      <w:marLeft w:val="0"/>
      <w:marRight w:val="0"/>
      <w:marTop w:val="0"/>
      <w:marBottom w:val="0"/>
      <w:divBdr>
        <w:top w:val="none" w:sz="0" w:space="0" w:color="auto"/>
        <w:left w:val="none" w:sz="0" w:space="0" w:color="auto"/>
        <w:bottom w:val="none" w:sz="0" w:space="0" w:color="auto"/>
        <w:right w:val="none" w:sz="0" w:space="0" w:color="auto"/>
      </w:divBdr>
    </w:div>
    <w:div w:id="1474983966">
      <w:bodyDiv w:val="1"/>
      <w:marLeft w:val="0"/>
      <w:marRight w:val="0"/>
      <w:marTop w:val="0"/>
      <w:marBottom w:val="0"/>
      <w:divBdr>
        <w:top w:val="none" w:sz="0" w:space="0" w:color="auto"/>
        <w:left w:val="none" w:sz="0" w:space="0" w:color="auto"/>
        <w:bottom w:val="none" w:sz="0" w:space="0" w:color="auto"/>
        <w:right w:val="none" w:sz="0" w:space="0" w:color="auto"/>
      </w:divBdr>
    </w:div>
    <w:div w:id="1475172355">
      <w:bodyDiv w:val="1"/>
      <w:marLeft w:val="0"/>
      <w:marRight w:val="0"/>
      <w:marTop w:val="0"/>
      <w:marBottom w:val="0"/>
      <w:divBdr>
        <w:top w:val="none" w:sz="0" w:space="0" w:color="auto"/>
        <w:left w:val="none" w:sz="0" w:space="0" w:color="auto"/>
        <w:bottom w:val="none" w:sz="0" w:space="0" w:color="auto"/>
        <w:right w:val="none" w:sz="0" w:space="0" w:color="auto"/>
      </w:divBdr>
    </w:div>
    <w:div w:id="1476289042">
      <w:bodyDiv w:val="1"/>
      <w:marLeft w:val="0"/>
      <w:marRight w:val="0"/>
      <w:marTop w:val="0"/>
      <w:marBottom w:val="0"/>
      <w:divBdr>
        <w:top w:val="none" w:sz="0" w:space="0" w:color="auto"/>
        <w:left w:val="none" w:sz="0" w:space="0" w:color="auto"/>
        <w:bottom w:val="none" w:sz="0" w:space="0" w:color="auto"/>
        <w:right w:val="none" w:sz="0" w:space="0" w:color="auto"/>
      </w:divBdr>
      <w:divsChild>
        <w:div w:id="1835606010">
          <w:marLeft w:val="0"/>
          <w:marRight w:val="0"/>
          <w:marTop w:val="0"/>
          <w:marBottom w:val="0"/>
          <w:divBdr>
            <w:top w:val="none" w:sz="0" w:space="0" w:color="auto"/>
            <w:left w:val="none" w:sz="0" w:space="0" w:color="auto"/>
            <w:bottom w:val="none" w:sz="0" w:space="0" w:color="auto"/>
            <w:right w:val="none" w:sz="0" w:space="0" w:color="auto"/>
          </w:divBdr>
          <w:divsChild>
            <w:div w:id="407114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868377037">
                  <w:marLeft w:val="0"/>
                  <w:marRight w:val="0"/>
                  <w:marTop w:val="0"/>
                  <w:marBottom w:val="90"/>
                  <w:divBdr>
                    <w:top w:val="none" w:sz="0" w:space="0" w:color="auto"/>
                    <w:left w:val="none" w:sz="0" w:space="0" w:color="auto"/>
                    <w:bottom w:val="none" w:sz="0" w:space="0" w:color="auto"/>
                    <w:right w:val="none" w:sz="0" w:space="0" w:color="auto"/>
                  </w:divBdr>
                  <w:divsChild>
                    <w:div w:id="817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277">
      <w:bodyDiv w:val="1"/>
      <w:marLeft w:val="0"/>
      <w:marRight w:val="0"/>
      <w:marTop w:val="0"/>
      <w:marBottom w:val="0"/>
      <w:divBdr>
        <w:top w:val="none" w:sz="0" w:space="0" w:color="auto"/>
        <w:left w:val="none" w:sz="0" w:space="0" w:color="auto"/>
        <w:bottom w:val="none" w:sz="0" w:space="0" w:color="auto"/>
        <w:right w:val="none" w:sz="0" w:space="0" w:color="auto"/>
      </w:divBdr>
    </w:div>
    <w:div w:id="1477069327">
      <w:bodyDiv w:val="1"/>
      <w:marLeft w:val="0"/>
      <w:marRight w:val="0"/>
      <w:marTop w:val="0"/>
      <w:marBottom w:val="0"/>
      <w:divBdr>
        <w:top w:val="none" w:sz="0" w:space="0" w:color="auto"/>
        <w:left w:val="none" w:sz="0" w:space="0" w:color="auto"/>
        <w:bottom w:val="none" w:sz="0" w:space="0" w:color="auto"/>
        <w:right w:val="none" w:sz="0" w:space="0" w:color="auto"/>
      </w:divBdr>
    </w:div>
    <w:div w:id="1477531714">
      <w:bodyDiv w:val="1"/>
      <w:marLeft w:val="0"/>
      <w:marRight w:val="0"/>
      <w:marTop w:val="0"/>
      <w:marBottom w:val="0"/>
      <w:divBdr>
        <w:top w:val="none" w:sz="0" w:space="0" w:color="auto"/>
        <w:left w:val="none" w:sz="0" w:space="0" w:color="auto"/>
        <w:bottom w:val="none" w:sz="0" w:space="0" w:color="auto"/>
        <w:right w:val="none" w:sz="0" w:space="0" w:color="auto"/>
      </w:divBdr>
    </w:div>
    <w:div w:id="1477794163">
      <w:bodyDiv w:val="1"/>
      <w:marLeft w:val="0"/>
      <w:marRight w:val="0"/>
      <w:marTop w:val="0"/>
      <w:marBottom w:val="0"/>
      <w:divBdr>
        <w:top w:val="none" w:sz="0" w:space="0" w:color="auto"/>
        <w:left w:val="none" w:sz="0" w:space="0" w:color="auto"/>
        <w:bottom w:val="none" w:sz="0" w:space="0" w:color="auto"/>
        <w:right w:val="none" w:sz="0" w:space="0" w:color="auto"/>
      </w:divBdr>
    </w:div>
    <w:div w:id="1477802305">
      <w:bodyDiv w:val="1"/>
      <w:marLeft w:val="0"/>
      <w:marRight w:val="0"/>
      <w:marTop w:val="0"/>
      <w:marBottom w:val="0"/>
      <w:divBdr>
        <w:top w:val="none" w:sz="0" w:space="0" w:color="auto"/>
        <w:left w:val="none" w:sz="0" w:space="0" w:color="auto"/>
        <w:bottom w:val="none" w:sz="0" w:space="0" w:color="auto"/>
        <w:right w:val="none" w:sz="0" w:space="0" w:color="auto"/>
      </w:divBdr>
    </w:div>
    <w:div w:id="1478304148">
      <w:bodyDiv w:val="1"/>
      <w:marLeft w:val="0"/>
      <w:marRight w:val="0"/>
      <w:marTop w:val="0"/>
      <w:marBottom w:val="0"/>
      <w:divBdr>
        <w:top w:val="none" w:sz="0" w:space="0" w:color="auto"/>
        <w:left w:val="none" w:sz="0" w:space="0" w:color="auto"/>
        <w:bottom w:val="none" w:sz="0" w:space="0" w:color="auto"/>
        <w:right w:val="none" w:sz="0" w:space="0" w:color="auto"/>
      </w:divBdr>
    </w:div>
    <w:div w:id="1479569800">
      <w:bodyDiv w:val="1"/>
      <w:marLeft w:val="0"/>
      <w:marRight w:val="0"/>
      <w:marTop w:val="0"/>
      <w:marBottom w:val="0"/>
      <w:divBdr>
        <w:top w:val="none" w:sz="0" w:space="0" w:color="auto"/>
        <w:left w:val="none" w:sz="0" w:space="0" w:color="auto"/>
        <w:bottom w:val="none" w:sz="0" w:space="0" w:color="auto"/>
        <w:right w:val="none" w:sz="0" w:space="0" w:color="auto"/>
      </w:divBdr>
    </w:div>
    <w:div w:id="1481925496">
      <w:bodyDiv w:val="1"/>
      <w:marLeft w:val="0"/>
      <w:marRight w:val="0"/>
      <w:marTop w:val="0"/>
      <w:marBottom w:val="0"/>
      <w:divBdr>
        <w:top w:val="none" w:sz="0" w:space="0" w:color="auto"/>
        <w:left w:val="none" w:sz="0" w:space="0" w:color="auto"/>
        <w:bottom w:val="none" w:sz="0" w:space="0" w:color="auto"/>
        <w:right w:val="none" w:sz="0" w:space="0" w:color="auto"/>
      </w:divBdr>
    </w:div>
    <w:div w:id="1482036902">
      <w:bodyDiv w:val="1"/>
      <w:marLeft w:val="0"/>
      <w:marRight w:val="0"/>
      <w:marTop w:val="0"/>
      <w:marBottom w:val="0"/>
      <w:divBdr>
        <w:top w:val="none" w:sz="0" w:space="0" w:color="auto"/>
        <w:left w:val="none" w:sz="0" w:space="0" w:color="auto"/>
        <w:bottom w:val="none" w:sz="0" w:space="0" w:color="auto"/>
        <w:right w:val="none" w:sz="0" w:space="0" w:color="auto"/>
      </w:divBdr>
    </w:div>
    <w:div w:id="1482383644">
      <w:bodyDiv w:val="1"/>
      <w:marLeft w:val="0"/>
      <w:marRight w:val="0"/>
      <w:marTop w:val="0"/>
      <w:marBottom w:val="0"/>
      <w:divBdr>
        <w:top w:val="none" w:sz="0" w:space="0" w:color="auto"/>
        <w:left w:val="none" w:sz="0" w:space="0" w:color="auto"/>
        <w:bottom w:val="none" w:sz="0" w:space="0" w:color="auto"/>
        <w:right w:val="none" w:sz="0" w:space="0" w:color="auto"/>
      </w:divBdr>
    </w:div>
    <w:div w:id="1482653363">
      <w:bodyDiv w:val="1"/>
      <w:marLeft w:val="0"/>
      <w:marRight w:val="0"/>
      <w:marTop w:val="0"/>
      <w:marBottom w:val="0"/>
      <w:divBdr>
        <w:top w:val="none" w:sz="0" w:space="0" w:color="auto"/>
        <w:left w:val="none" w:sz="0" w:space="0" w:color="auto"/>
        <w:bottom w:val="none" w:sz="0" w:space="0" w:color="auto"/>
        <w:right w:val="none" w:sz="0" w:space="0" w:color="auto"/>
      </w:divBdr>
    </w:div>
    <w:div w:id="1482818115">
      <w:bodyDiv w:val="1"/>
      <w:marLeft w:val="0"/>
      <w:marRight w:val="0"/>
      <w:marTop w:val="0"/>
      <w:marBottom w:val="0"/>
      <w:divBdr>
        <w:top w:val="none" w:sz="0" w:space="0" w:color="auto"/>
        <w:left w:val="none" w:sz="0" w:space="0" w:color="auto"/>
        <w:bottom w:val="none" w:sz="0" w:space="0" w:color="auto"/>
        <w:right w:val="none" w:sz="0" w:space="0" w:color="auto"/>
      </w:divBdr>
    </w:div>
    <w:div w:id="1482967004">
      <w:bodyDiv w:val="1"/>
      <w:marLeft w:val="0"/>
      <w:marRight w:val="0"/>
      <w:marTop w:val="0"/>
      <w:marBottom w:val="0"/>
      <w:divBdr>
        <w:top w:val="none" w:sz="0" w:space="0" w:color="auto"/>
        <w:left w:val="none" w:sz="0" w:space="0" w:color="auto"/>
        <w:bottom w:val="none" w:sz="0" w:space="0" w:color="auto"/>
        <w:right w:val="none" w:sz="0" w:space="0" w:color="auto"/>
      </w:divBdr>
    </w:div>
    <w:div w:id="1483080785">
      <w:bodyDiv w:val="1"/>
      <w:marLeft w:val="0"/>
      <w:marRight w:val="0"/>
      <w:marTop w:val="0"/>
      <w:marBottom w:val="0"/>
      <w:divBdr>
        <w:top w:val="none" w:sz="0" w:space="0" w:color="auto"/>
        <w:left w:val="none" w:sz="0" w:space="0" w:color="auto"/>
        <w:bottom w:val="none" w:sz="0" w:space="0" w:color="auto"/>
        <w:right w:val="none" w:sz="0" w:space="0" w:color="auto"/>
      </w:divBdr>
    </w:div>
    <w:div w:id="1483084649">
      <w:bodyDiv w:val="1"/>
      <w:marLeft w:val="0"/>
      <w:marRight w:val="0"/>
      <w:marTop w:val="0"/>
      <w:marBottom w:val="0"/>
      <w:divBdr>
        <w:top w:val="none" w:sz="0" w:space="0" w:color="auto"/>
        <w:left w:val="none" w:sz="0" w:space="0" w:color="auto"/>
        <w:bottom w:val="none" w:sz="0" w:space="0" w:color="auto"/>
        <w:right w:val="none" w:sz="0" w:space="0" w:color="auto"/>
      </w:divBdr>
    </w:div>
    <w:div w:id="1483235743">
      <w:bodyDiv w:val="1"/>
      <w:marLeft w:val="0"/>
      <w:marRight w:val="0"/>
      <w:marTop w:val="0"/>
      <w:marBottom w:val="0"/>
      <w:divBdr>
        <w:top w:val="none" w:sz="0" w:space="0" w:color="auto"/>
        <w:left w:val="none" w:sz="0" w:space="0" w:color="auto"/>
        <w:bottom w:val="none" w:sz="0" w:space="0" w:color="auto"/>
        <w:right w:val="none" w:sz="0" w:space="0" w:color="auto"/>
      </w:divBdr>
    </w:div>
    <w:div w:id="1484078559">
      <w:bodyDiv w:val="1"/>
      <w:marLeft w:val="0"/>
      <w:marRight w:val="0"/>
      <w:marTop w:val="0"/>
      <w:marBottom w:val="0"/>
      <w:divBdr>
        <w:top w:val="none" w:sz="0" w:space="0" w:color="auto"/>
        <w:left w:val="none" w:sz="0" w:space="0" w:color="auto"/>
        <w:bottom w:val="none" w:sz="0" w:space="0" w:color="auto"/>
        <w:right w:val="none" w:sz="0" w:space="0" w:color="auto"/>
      </w:divBdr>
      <w:divsChild>
        <w:div w:id="1270548725">
          <w:marLeft w:val="0"/>
          <w:marRight w:val="0"/>
          <w:marTop w:val="0"/>
          <w:marBottom w:val="0"/>
          <w:divBdr>
            <w:top w:val="none" w:sz="0" w:space="0" w:color="auto"/>
            <w:left w:val="none" w:sz="0" w:space="0" w:color="auto"/>
            <w:bottom w:val="none" w:sz="0" w:space="0" w:color="auto"/>
            <w:right w:val="none" w:sz="0" w:space="0" w:color="auto"/>
          </w:divBdr>
        </w:div>
        <w:div w:id="1547986340">
          <w:marLeft w:val="0"/>
          <w:marRight w:val="0"/>
          <w:marTop w:val="0"/>
          <w:marBottom w:val="0"/>
          <w:divBdr>
            <w:top w:val="none" w:sz="0" w:space="0" w:color="auto"/>
            <w:left w:val="none" w:sz="0" w:space="0" w:color="auto"/>
            <w:bottom w:val="none" w:sz="0" w:space="0" w:color="auto"/>
            <w:right w:val="none" w:sz="0" w:space="0" w:color="auto"/>
          </w:divBdr>
          <w:divsChild>
            <w:div w:id="485753141">
              <w:marLeft w:val="0"/>
              <w:marRight w:val="0"/>
              <w:marTop w:val="0"/>
              <w:marBottom w:val="0"/>
              <w:divBdr>
                <w:top w:val="none" w:sz="0" w:space="0" w:color="auto"/>
                <w:left w:val="none" w:sz="0" w:space="0" w:color="auto"/>
                <w:bottom w:val="none" w:sz="0" w:space="0" w:color="auto"/>
                <w:right w:val="none" w:sz="0" w:space="0" w:color="auto"/>
              </w:divBdr>
            </w:div>
          </w:divsChild>
        </w:div>
        <w:div w:id="1553345985">
          <w:marLeft w:val="0"/>
          <w:marRight w:val="0"/>
          <w:marTop w:val="0"/>
          <w:marBottom w:val="150"/>
          <w:divBdr>
            <w:top w:val="none" w:sz="0" w:space="0" w:color="auto"/>
            <w:left w:val="none" w:sz="0" w:space="0" w:color="auto"/>
            <w:bottom w:val="none" w:sz="0" w:space="0" w:color="auto"/>
            <w:right w:val="none" w:sz="0" w:space="0" w:color="auto"/>
          </w:divBdr>
        </w:div>
      </w:divsChild>
    </w:div>
    <w:div w:id="1484197942">
      <w:bodyDiv w:val="1"/>
      <w:marLeft w:val="0"/>
      <w:marRight w:val="0"/>
      <w:marTop w:val="0"/>
      <w:marBottom w:val="0"/>
      <w:divBdr>
        <w:top w:val="none" w:sz="0" w:space="0" w:color="auto"/>
        <w:left w:val="none" w:sz="0" w:space="0" w:color="auto"/>
        <w:bottom w:val="none" w:sz="0" w:space="0" w:color="auto"/>
        <w:right w:val="none" w:sz="0" w:space="0" w:color="auto"/>
      </w:divBdr>
      <w:divsChild>
        <w:div w:id="910702559">
          <w:marLeft w:val="0"/>
          <w:marRight w:val="0"/>
          <w:marTop w:val="0"/>
          <w:marBottom w:val="138"/>
          <w:divBdr>
            <w:top w:val="none" w:sz="0" w:space="0" w:color="auto"/>
            <w:left w:val="none" w:sz="0" w:space="0" w:color="auto"/>
            <w:bottom w:val="single" w:sz="12" w:space="0" w:color="DAE8F4"/>
            <w:right w:val="none" w:sz="0" w:space="0" w:color="auto"/>
          </w:divBdr>
          <w:divsChild>
            <w:div w:id="2017422355">
              <w:marLeft w:val="0"/>
              <w:marRight w:val="0"/>
              <w:marTop w:val="97"/>
              <w:marBottom w:val="0"/>
              <w:divBdr>
                <w:top w:val="none" w:sz="0" w:space="0" w:color="auto"/>
                <w:left w:val="none" w:sz="0" w:space="0" w:color="auto"/>
                <w:bottom w:val="none" w:sz="0" w:space="0" w:color="auto"/>
                <w:right w:val="none" w:sz="0" w:space="0" w:color="auto"/>
              </w:divBdr>
            </w:div>
          </w:divsChild>
        </w:div>
        <w:div w:id="1928032606">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sChild>
    </w:div>
    <w:div w:id="1484273297">
      <w:bodyDiv w:val="1"/>
      <w:marLeft w:val="0"/>
      <w:marRight w:val="0"/>
      <w:marTop w:val="0"/>
      <w:marBottom w:val="0"/>
      <w:divBdr>
        <w:top w:val="none" w:sz="0" w:space="0" w:color="auto"/>
        <w:left w:val="none" w:sz="0" w:space="0" w:color="auto"/>
        <w:bottom w:val="none" w:sz="0" w:space="0" w:color="auto"/>
        <w:right w:val="none" w:sz="0" w:space="0" w:color="auto"/>
      </w:divBdr>
    </w:div>
    <w:div w:id="1485001329">
      <w:bodyDiv w:val="1"/>
      <w:marLeft w:val="0"/>
      <w:marRight w:val="0"/>
      <w:marTop w:val="0"/>
      <w:marBottom w:val="0"/>
      <w:divBdr>
        <w:top w:val="none" w:sz="0" w:space="0" w:color="auto"/>
        <w:left w:val="none" w:sz="0" w:space="0" w:color="auto"/>
        <w:bottom w:val="none" w:sz="0" w:space="0" w:color="auto"/>
        <w:right w:val="none" w:sz="0" w:space="0" w:color="auto"/>
      </w:divBdr>
      <w:divsChild>
        <w:div w:id="188838372">
          <w:marLeft w:val="-225"/>
          <w:marRight w:val="-225"/>
          <w:marTop w:val="0"/>
          <w:marBottom w:val="0"/>
          <w:divBdr>
            <w:top w:val="none" w:sz="0" w:space="0" w:color="auto"/>
            <w:left w:val="none" w:sz="0" w:space="0" w:color="auto"/>
            <w:bottom w:val="none" w:sz="0" w:space="0" w:color="auto"/>
            <w:right w:val="none" w:sz="0" w:space="0" w:color="auto"/>
          </w:divBdr>
          <w:divsChild>
            <w:div w:id="1720276348">
              <w:marLeft w:val="0"/>
              <w:marRight w:val="0"/>
              <w:marTop w:val="0"/>
              <w:marBottom w:val="0"/>
              <w:divBdr>
                <w:top w:val="none" w:sz="0" w:space="0" w:color="auto"/>
                <w:left w:val="none" w:sz="0" w:space="0" w:color="auto"/>
                <w:bottom w:val="none" w:sz="0" w:space="0" w:color="auto"/>
                <w:right w:val="none" w:sz="0" w:space="0" w:color="auto"/>
              </w:divBdr>
              <w:divsChild>
                <w:div w:id="395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322">
          <w:marLeft w:val="0"/>
          <w:marRight w:val="0"/>
          <w:marTop w:val="0"/>
          <w:marBottom w:val="225"/>
          <w:divBdr>
            <w:top w:val="none" w:sz="0" w:space="0" w:color="auto"/>
            <w:left w:val="none" w:sz="0" w:space="0" w:color="auto"/>
            <w:bottom w:val="none" w:sz="0" w:space="0" w:color="auto"/>
            <w:right w:val="none" w:sz="0" w:space="0" w:color="auto"/>
          </w:divBdr>
        </w:div>
        <w:div w:id="19854255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85270796">
      <w:bodyDiv w:val="1"/>
      <w:marLeft w:val="0"/>
      <w:marRight w:val="0"/>
      <w:marTop w:val="0"/>
      <w:marBottom w:val="0"/>
      <w:divBdr>
        <w:top w:val="none" w:sz="0" w:space="0" w:color="auto"/>
        <w:left w:val="none" w:sz="0" w:space="0" w:color="auto"/>
        <w:bottom w:val="none" w:sz="0" w:space="0" w:color="auto"/>
        <w:right w:val="none" w:sz="0" w:space="0" w:color="auto"/>
      </w:divBdr>
    </w:div>
    <w:div w:id="1485506251">
      <w:bodyDiv w:val="1"/>
      <w:marLeft w:val="0"/>
      <w:marRight w:val="0"/>
      <w:marTop w:val="0"/>
      <w:marBottom w:val="0"/>
      <w:divBdr>
        <w:top w:val="none" w:sz="0" w:space="0" w:color="auto"/>
        <w:left w:val="none" w:sz="0" w:space="0" w:color="auto"/>
        <w:bottom w:val="none" w:sz="0" w:space="0" w:color="auto"/>
        <w:right w:val="none" w:sz="0" w:space="0" w:color="auto"/>
      </w:divBdr>
    </w:div>
    <w:div w:id="1485581975">
      <w:bodyDiv w:val="1"/>
      <w:marLeft w:val="0"/>
      <w:marRight w:val="0"/>
      <w:marTop w:val="0"/>
      <w:marBottom w:val="0"/>
      <w:divBdr>
        <w:top w:val="none" w:sz="0" w:space="0" w:color="auto"/>
        <w:left w:val="none" w:sz="0" w:space="0" w:color="auto"/>
        <w:bottom w:val="none" w:sz="0" w:space="0" w:color="auto"/>
        <w:right w:val="none" w:sz="0" w:space="0" w:color="auto"/>
      </w:divBdr>
    </w:div>
    <w:div w:id="1485778517">
      <w:bodyDiv w:val="1"/>
      <w:marLeft w:val="0"/>
      <w:marRight w:val="0"/>
      <w:marTop w:val="0"/>
      <w:marBottom w:val="0"/>
      <w:divBdr>
        <w:top w:val="none" w:sz="0" w:space="0" w:color="auto"/>
        <w:left w:val="none" w:sz="0" w:space="0" w:color="auto"/>
        <w:bottom w:val="none" w:sz="0" w:space="0" w:color="auto"/>
        <w:right w:val="none" w:sz="0" w:space="0" w:color="auto"/>
      </w:divBdr>
    </w:div>
    <w:div w:id="1486358658">
      <w:bodyDiv w:val="1"/>
      <w:marLeft w:val="0"/>
      <w:marRight w:val="0"/>
      <w:marTop w:val="0"/>
      <w:marBottom w:val="0"/>
      <w:divBdr>
        <w:top w:val="none" w:sz="0" w:space="0" w:color="auto"/>
        <w:left w:val="none" w:sz="0" w:space="0" w:color="auto"/>
        <w:bottom w:val="none" w:sz="0" w:space="0" w:color="auto"/>
        <w:right w:val="none" w:sz="0" w:space="0" w:color="auto"/>
      </w:divBdr>
    </w:div>
    <w:div w:id="1487016723">
      <w:bodyDiv w:val="1"/>
      <w:marLeft w:val="0"/>
      <w:marRight w:val="0"/>
      <w:marTop w:val="0"/>
      <w:marBottom w:val="0"/>
      <w:divBdr>
        <w:top w:val="none" w:sz="0" w:space="0" w:color="auto"/>
        <w:left w:val="none" w:sz="0" w:space="0" w:color="auto"/>
        <w:bottom w:val="none" w:sz="0" w:space="0" w:color="auto"/>
        <w:right w:val="none" w:sz="0" w:space="0" w:color="auto"/>
      </w:divBdr>
    </w:div>
    <w:div w:id="1487162097">
      <w:bodyDiv w:val="1"/>
      <w:marLeft w:val="0"/>
      <w:marRight w:val="0"/>
      <w:marTop w:val="0"/>
      <w:marBottom w:val="0"/>
      <w:divBdr>
        <w:top w:val="none" w:sz="0" w:space="0" w:color="auto"/>
        <w:left w:val="none" w:sz="0" w:space="0" w:color="auto"/>
        <w:bottom w:val="none" w:sz="0" w:space="0" w:color="auto"/>
        <w:right w:val="none" w:sz="0" w:space="0" w:color="auto"/>
      </w:divBdr>
      <w:divsChild>
        <w:div w:id="1291743080">
          <w:marLeft w:val="0"/>
          <w:marRight w:val="0"/>
          <w:marTop w:val="0"/>
          <w:marBottom w:val="0"/>
          <w:divBdr>
            <w:top w:val="none" w:sz="0" w:space="0" w:color="auto"/>
            <w:left w:val="none" w:sz="0" w:space="0" w:color="auto"/>
            <w:bottom w:val="none" w:sz="0" w:space="0" w:color="auto"/>
            <w:right w:val="none" w:sz="0" w:space="0" w:color="auto"/>
          </w:divBdr>
        </w:div>
        <w:div w:id="1651909800">
          <w:marLeft w:val="0"/>
          <w:marRight w:val="0"/>
          <w:marTop w:val="0"/>
          <w:marBottom w:val="0"/>
          <w:divBdr>
            <w:top w:val="none" w:sz="0" w:space="0" w:color="auto"/>
            <w:left w:val="none" w:sz="0" w:space="0" w:color="auto"/>
            <w:bottom w:val="none" w:sz="0" w:space="0" w:color="auto"/>
            <w:right w:val="none" w:sz="0" w:space="0" w:color="auto"/>
          </w:divBdr>
          <w:divsChild>
            <w:div w:id="451288332">
              <w:marLeft w:val="0"/>
              <w:marRight w:val="0"/>
              <w:marTop w:val="0"/>
              <w:marBottom w:val="0"/>
              <w:divBdr>
                <w:top w:val="none" w:sz="0" w:space="0" w:color="auto"/>
                <w:left w:val="none" w:sz="0" w:space="0" w:color="auto"/>
                <w:bottom w:val="none" w:sz="0" w:space="0" w:color="auto"/>
                <w:right w:val="none" w:sz="0" w:space="0" w:color="auto"/>
              </w:divBdr>
            </w:div>
          </w:divsChild>
        </w:div>
        <w:div w:id="1945502365">
          <w:marLeft w:val="0"/>
          <w:marRight w:val="0"/>
          <w:marTop w:val="0"/>
          <w:marBottom w:val="150"/>
          <w:divBdr>
            <w:top w:val="none" w:sz="0" w:space="0" w:color="auto"/>
            <w:left w:val="none" w:sz="0" w:space="0" w:color="auto"/>
            <w:bottom w:val="none" w:sz="0" w:space="0" w:color="auto"/>
            <w:right w:val="none" w:sz="0" w:space="0" w:color="auto"/>
          </w:divBdr>
          <w:divsChild>
            <w:div w:id="334499668">
              <w:marLeft w:val="0"/>
              <w:marRight w:val="0"/>
              <w:marTop w:val="0"/>
              <w:marBottom w:val="0"/>
              <w:divBdr>
                <w:top w:val="none" w:sz="0" w:space="0" w:color="auto"/>
                <w:left w:val="none" w:sz="0" w:space="0" w:color="auto"/>
                <w:bottom w:val="none" w:sz="0" w:space="0" w:color="auto"/>
                <w:right w:val="none" w:sz="0" w:space="0" w:color="auto"/>
              </w:divBdr>
            </w:div>
            <w:div w:id="630867050">
              <w:marLeft w:val="0"/>
              <w:marRight w:val="0"/>
              <w:marTop w:val="0"/>
              <w:marBottom w:val="0"/>
              <w:divBdr>
                <w:top w:val="none" w:sz="0" w:space="0" w:color="auto"/>
                <w:left w:val="none" w:sz="0" w:space="0" w:color="auto"/>
                <w:bottom w:val="none" w:sz="0" w:space="0" w:color="auto"/>
                <w:right w:val="none" w:sz="0" w:space="0" w:color="auto"/>
              </w:divBdr>
            </w:div>
            <w:div w:id="645014982">
              <w:marLeft w:val="0"/>
              <w:marRight w:val="0"/>
              <w:marTop w:val="0"/>
              <w:marBottom w:val="0"/>
              <w:divBdr>
                <w:top w:val="none" w:sz="0" w:space="0" w:color="auto"/>
                <w:left w:val="none" w:sz="0" w:space="0" w:color="auto"/>
                <w:bottom w:val="none" w:sz="0" w:space="0" w:color="auto"/>
                <w:right w:val="none" w:sz="0" w:space="0" w:color="auto"/>
              </w:divBdr>
            </w:div>
            <w:div w:id="736632530">
              <w:marLeft w:val="0"/>
              <w:marRight w:val="0"/>
              <w:marTop w:val="0"/>
              <w:marBottom w:val="0"/>
              <w:divBdr>
                <w:top w:val="none" w:sz="0" w:space="0" w:color="auto"/>
                <w:left w:val="none" w:sz="0" w:space="0" w:color="auto"/>
                <w:bottom w:val="none" w:sz="0" w:space="0" w:color="auto"/>
                <w:right w:val="none" w:sz="0" w:space="0" w:color="auto"/>
              </w:divBdr>
            </w:div>
            <w:div w:id="796291923">
              <w:marLeft w:val="0"/>
              <w:marRight w:val="0"/>
              <w:marTop w:val="0"/>
              <w:marBottom w:val="0"/>
              <w:divBdr>
                <w:top w:val="none" w:sz="0" w:space="0" w:color="auto"/>
                <w:left w:val="none" w:sz="0" w:space="0" w:color="auto"/>
                <w:bottom w:val="none" w:sz="0" w:space="0" w:color="auto"/>
                <w:right w:val="none" w:sz="0" w:space="0" w:color="auto"/>
              </w:divBdr>
            </w:div>
            <w:div w:id="798574572">
              <w:marLeft w:val="0"/>
              <w:marRight w:val="0"/>
              <w:marTop w:val="0"/>
              <w:marBottom w:val="0"/>
              <w:divBdr>
                <w:top w:val="none" w:sz="0" w:space="0" w:color="auto"/>
                <w:left w:val="none" w:sz="0" w:space="0" w:color="auto"/>
                <w:bottom w:val="none" w:sz="0" w:space="0" w:color="auto"/>
                <w:right w:val="none" w:sz="0" w:space="0" w:color="auto"/>
              </w:divBdr>
            </w:div>
            <w:div w:id="911502652">
              <w:marLeft w:val="0"/>
              <w:marRight w:val="0"/>
              <w:marTop w:val="0"/>
              <w:marBottom w:val="0"/>
              <w:divBdr>
                <w:top w:val="none" w:sz="0" w:space="0" w:color="auto"/>
                <w:left w:val="none" w:sz="0" w:space="0" w:color="auto"/>
                <w:bottom w:val="none" w:sz="0" w:space="0" w:color="auto"/>
                <w:right w:val="none" w:sz="0" w:space="0" w:color="auto"/>
              </w:divBdr>
            </w:div>
            <w:div w:id="983268215">
              <w:marLeft w:val="0"/>
              <w:marRight w:val="0"/>
              <w:marTop w:val="0"/>
              <w:marBottom w:val="0"/>
              <w:divBdr>
                <w:top w:val="none" w:sz="0" w:space="0" w:color="auto"/>
                <w:left w:val="none" w:sz="0" w:space="0" w:color="auto"/>
                <w:bottom w:val="none" w:sz="0" w:space="0" w:color="auto"/>
                <w:right w:val="none" w:sz="0" w:space="0" w:color="auto"/>
              </w:divBdr>
            </w:div>
            <w:div w:id="1049722129">
              <w:marLeft w:val="0"/>
              <w:marRight w:val="0"/>
              <w:marTop w:val="0"/>
              <w:marBottom w:val="0"/>
              <w:divBdr>
                <w:top w:val="none" w:sz="0" w:space="0" w:color="auto"/>
                <w:left w:val="none" w:sz="0" w:space="0" w:color="auto"/>
                <w:bottom w:val="none" w:sz="0" w:space="0" w:color="auto"/>
                <w:right w:val="none" w:sz="0" w:space="0" w:color="auto"/>
              </w:divBdr>
            </w:div>
            <w:div w:id="1056051783">
              <w:marLeft w:val="0"/>
              <w:marRight w:val="0"/>
              <w:marTop w:val="0"/>
              <w:marBottom w:val="0"/>
              <w:divBdr>
                <w:top w:val="none" w:sz="0" w:space="0" w:color="auto"/>
                <w:left w:val="none" w:sz="0" w:space="0" w:color="auto"/>
                <w:bottom w:val="none" w:sz="0" w:space="0" w:color="auto"/>
                <w:right w:val="none" w:sz="0" w:space="0" w:color="auto"/>
              </w:divBdr>
            </w:div>
            <w:div w:id="1110052575">
              <w:marLeft w:val="0"/>
              <w:marRight w:val="0"/>
              <w:marTop w:val="0"/>
              <w:marBottom w:val="0"/>
              <w:divBdr>
                <w:top w:val="none" w:sz="0" w:space="0" w:color="auto"/>
                <w:left w:val="none" w:sz="0" w:space="0" w:color="auto"/>
                <w:bottom w:val="none" w:sz="0" w:space="0" w:color="auto"/>
                <w:right w:val="none" w:sz="0" w:space="0" w:color="auto"/>
              </w:divBdr>
            </w:div>
            <w:div w:id="1326318774">
              <w:marLeft w:val="0"/>
              <w:marRight w:val="0"/>
              <w:marTop w:val="0"/>
              <w:marBottom w:val="0"/>
              <w:divBdr>
                <w:top w:val="none" w:sz="0" w:space="0" w:color="auto"/>
                <w:left w:val="none" w:sz="0" w:space="0" w:color="auto"/>
                <w:bottom w:val="none" w:sz="0" w:space="0" w:color="auto"/>
                <w:right w:val="none" w:sz="0" w:space="0" w:color="auto"/>
              </w:divBdr>
            </w:div>
            <w:div w:id="1359353310">
              <w:marLeft w:val="0"/>
              <w:marRight w:val="0"/>
              <w:marTop w:val="0"/>
              <w:marBottom w:val="0"/>
              <w:divBdr>
                <w:top w:val="none" w:sz="0" w:space="0" w:color="auto"/>
                <w:left w:val="none" w:sz="0" w:space="0" w:color="auto"/>
                <w:bottom w:val="none" w:sz="0" w:space="0" w:color="auto"/>
                <w:right w:val="none" w:sz="0" w:space="0" w:color="auto"/>
              </w:divBdr>
            </w:div>
            <w:div w:id="1451237928">
              <w:marLeft w:val="0"/>
              <w:marRight w:val="0"/>
              <w:marTop w:val="0"/>
              <w:marBottom w:val="0"/>
              <w:divBdr>
                <w:top w:val="none" w:sz="0" w:space="0" w:color="auto"/>
                <w:left w:val="none" w:sz="0" w:space="0" w:color="auto"/>
                <w:bottom w:val="none" w:sz="0" w:space="0" w:color="auto"/>
                <w:right w:val="none" w:sz="0" w:space="0" w:color="auto"/>
              </w:divBdr>
            </w:div>
            <w:div w:id="1570845291">
              <w:marLeft w:val="0"/>
              <w:marRight w:val="0"/>
              <w:marTop w:val="0"/>
              <w:marBottom w:val="0"/>
              <w:divBdr>
                <w:top w:val="none" w:sz="0" w:space="0" w:color="auto"/>
                <w:left w:val="none" w:sz="0" w:space="0" w:color="auto"/>
                <w:bottom w:val="none" w:sz="0" w:space="0" w:color="auto"/>
                <w:right w:val="none" w:sz="0" w:space="0" w:color="auto"/>
              </w:divBdr>
            </w:div>
            <w:div w:id="1779565456">
              <w:marLeft w:val="0"/>
              <w:marRight w:val="0"/>
              <w:marTop w:val="0"/>
              <w:marBottom w:val="0"/>
              <w:divBdr>
                <w:top w:val="none" w:sz="0" w:space="0" w:color="auto"/>
                <w:left w:val="none" w:sz="0" w:space="0" w:color="auto"/>
                <w:bottom w:val="none" w:sz="0" w:space="0" w:color="auto"/>
                <w:right w:val="none" w:sz="0" w:space="0" w:color="auto"/>
              </w:divBdr>
            </w:div>
            <w:div w:id="2087916276">
              <w:marLeft w:val="0"/>
              <w:marRight w:val="0"/>
              <w:marTop w:val="0"/>
              <w:marBottom w:val="0"/>
              <w:divBdr>
                <w:top w:val="none" w:sz="0" w:space="0" w:color="auto"/>
                <w:left w:val="none" w:sz="0" w:space="0" w:color="auto"/>
                <w:bottom w:val="none" w:sz="0" w:space="0" w:color="auto"/>
                <w:right w:val="none" w:sz="0" w:space="0" w:color="auto"/>
              </w:divBdr>
            </w:div>
            <w:div w:id="2092316644">
              <w:marLeft w:val="0"/>
              <w:marRight w:val="0"/>
              <w:marTop w:val="0"/>
              <w:marBottom w:val="0"/>
              <w:divBdr>
                <w:top w:val="none" w:sz="0" w:space="0" w:color="auto"/>
                <w:left w:val="none" w:sz="0" w:space="0" w:color="auto"/>
                <w:bottom w:val="none" w:sz="0" w:space="0" w:color="auto"/>
                <w:right w:val="none" w:sz="0" w:space="0" w:color="auto"/>
              </w:divBdr>
            </w:div>
            <w:div w:id="2118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87630949">
      <w:bodyDiv w:val="1"/>
      <w:marLeft w:val="0"/>
      <w:marRight w:val="0"/>
      <w:marTop w:val="0"/>
      <w:marBottom w:val="0"/>
      <w:divBdr>
        <w:top w:val="none" w:sz="0" w:space="0" w:color="auto"/>
        <w:left w:val="none" w:sz="0" w:space="0" w:color="auto"/>
        <w:bottom w:val="none" w:sz="0" w:space="0" w:color="auto"/>
        <w:right w:val="none" w:sz="0" w:space="0" w:color="auto"/>
      </w:divBdr>
    </w:div>
    <w:div w:id="1488789729">
      <w:bodyDiv w:val="1"/>
      <w:marLeft w:val="0"/>
      <w:marRight w:val="0"/>
      <w:marTop w:val="0"/>
      <w:marBottom w:val="0"/>
      <w:divBdr>
        <w:top w:val="none" w:sz="0" w:space="0" w:color="auto"/>
        <w:left w:val="none" w:sz="0" w:space="0" w:color="auto"/>
        <w:bottom w:val="none" w:sz="0" w:space="0" w:color="auto"/>
        <w:right w:val="none" w:sz="0" w:space="0" w:color="auto"/>
      </w:divBdr>
    </w:div>
    <w:div w:id="1489512366">
      <w:bodyDiv w:val="1"/>
      <w:marLeft w:val="0"/>
      <w:marRight w:val="0"/>
      <w:marTop w:val="0"/>
      <w:marBottom w:val="0"/>
      <w:divBdr>
        <w:top w:val="none" w:sz="0" w:space="0" w:color="auto"/>
        <w:left w:val="none" w:sz="0" w:space="0" w:color="auto"/>
        <w:bottom w:val="none" w:sz="0" w:space="0" w:color="auto"/>
        <w:right w:val="none" w:sz="0" w:space="0" w:color="auto"/>
      </w:divBdr>
    </w:div>
    <w:div w:id="1489518822">
      <w:bodyDiv w:val="1"/>
      <w:marLeft w:val="0"/>
      <w:marRight w:val="0"/>
      <w:marTop w:val="0"/>
      <w:marBottom w:val="0"/>
      <w:divBdr>
        <w:top w:val="none" w:sz="0" w:space="0" w:color="auto"/>
        <w:left w:val="none" w:sz="0" w:space="0" w:color="auto"/>
        <w:bottom w:val="none" w:sz="0" w:space="0" w:color="auto"/>
        <w:right w:val="none" w:sz="0" w:space="0" w:color="auto"/>
      </w:divBdr>
      <w:divsChild>
        <w:div w:id="30880026">
          <w:marLeft w:val="0"/>
          <w:marRight w:val="0"/>
          <w:marTop w:val="0"/>
          <w:marBottom w:val="225"/>
          <w:divBdr>
            <w:top w:val="none" w:sz="0" w:space="0" w:color="auto"/>
            <w:left w:val="none" w:sz="0" w:space="0" w:color="auto"/>
            <w:bottom w:val="none" w:sz="0" w:space="0" w:color="auto"/>
            <w:right w:val="none" w:sz="0" w:space="0" w:color="auto"/>
          </w:divBdr>
        </w:div>
        <w:div w:id="137000535">
          <w:marLeft w:val="0"/>
          <w:marRight w:val="0"/>
          <w:marTop w:val="150"/>
          <w:marBottom w:val="150"/>
          <w:divBdr>
            <w:top w:val="single" w:sz="6" w:space="8" w:color="EEEEEE"/>
            <w:left w:val="none" w:sz="0" w:space="0" w:color="auto"/>
            <w:bottom w:val="single" w:sz="6" w:space="8" w:color="EEEEEE"/>
            <w:right w:val="none" w:sz="0" w:space="0" w:color="auto"/>
          </w:divBdr>
        </w:div>
        <w:div w:id="1621524391">
          <w:marLeft w:val="-225"/>
          <w:marRight w:val="-225"/>
          <w:marTop w:val="0"/>
          <w:marBottom w:val="0"/>
          <w:divBdr>
            <w:top w:val="none" w:sz="0" w:space="0" w:color="auto"/>
            <w:left w:val="none" w:sz="0" w:space="0" w:color="auto"/>
            <w:bottom w:val="none" w:sz="0" w:space="0" w:color="auto"/>
            <w:right w:val="none" w:sz="0" w:space="0" w:color="auto"/>
          </w:divBdr>
          <w:divsChild>
            <w:div w:id="949047958">
              <w:marLeft w:val="0"/>
              <w:marRight w:val="0"/>
              <w:marTop w:val="0"/>
              <w:marBottom w:val="0"/>
              <w:divBdr>
                <w:top w:val="none" w:sz="0" w:space="0" w:color="auto"/>
                <w:left w:val="none" w:sz="0" w:space="0" w:color="auto"/>
                <w:bottom w:val="none" w:sz="0" w:space="0" w:color="auto"/>
                <w:right w:val="none" w:sz="0" w:space="0" w:color="auto"/>
              </w:divBdr>
              <w:divsChild>
                <w:div w:id="99882737">
                  <w:marLeft w:val="0"/>
                  <w:marRight w:val="0"/>
                  <w:marTop w:val="0"/>
                  <w:marBottom w:val="0"/>
                  <w:divBdr>
                    <w:top w:val="none" w:sz="0" w:space="0" w:color="auto"/>
                    <w:left w:val="none" w:sz="0" w:space="0" w:color="auto"/>
                    <w:bottom w:val="none" w:sz="0" w:space="0" w:color="auto"/>
                    <w:right w:val="none" w:sz="0" w:space="0" w:color="auto"/>
                  </w:divBdr>
                  <w:divsChild>
                    <w:div w:id="117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5206">
      <w:bodyDiv w:val="1"/>
      <w:marLeft w:val="0"/>
      <w:marRight w:val="0"/>
      <w:marTop w:val="0"/>
      <w:marBottom w:val="0"/>
      <w:divBdr>
        <w:top w:val="none" w:sz="0" w:space="0" w:color="auto"/>
        <w:left w:val="none" w:sz="0" w:space="0" w:color="auto"/>
        <w:bottom w:val="none" w:sz="0" w:space="0" w:color="auto"/>
        <w:right w:val="none" w:sz="0" w:space="0" w:color="auto"/>
      </w:divBdr>
      <w:divsChild>
        <w:div w:id="306786806">
          <w:marLeft w:val="0"/>
          <w:marRight w:val="0"/>
          <w:marTop w:val="150"/>
          <w:marBottom w:val="150"/>
          <w:divBdr>
            <w:top w:val="single" w:sz="6" w:space="8" w:color="EEEEEE"/>
            <w:left w:val="none" w:sz="0" w:space="0" w:color="auto"/>
            <w:bottom w:val="single" w:sz="6" w:space="8" w:color="EEEEEE"/>
            <w:right w:val="none" w:sz="0" w:space="0" w:color="auto"/>
          </w:divBdr>
        </w:div>
        <w:div w:id="946501145">
          <w:marLeft w:val="-225"/>
          <w:marRight w:val="-225"/>
          <w:marTop w:val="0"/>
          <w:marBottom w:val="0"/>
          <w:divBdr>
            <w:top w:val="none" w:sz="0" w:space="0" w:color="auto"/>
            <w:left w:val="none" w:sz="0" w:space="0" w:color="auto"/>
            <w:bottom w:val="none" w:sz="0" w:space="0" w:color="auto"/>
            <w:right w:val="none" w:sz="0" w:space="0" w:color="auto"/>
          </w:divBdr>
          <w:divsChild>
            <w:div w:id="1381244134">
              <w:marLeft w:val="0"/>
              <w:marRight w:val="0"/>
              <w:marTop w:val="0"/>
              <w:marBottom w:val="0"/>
              <w:divBdr>
                <w:top w:val="none" w:sz="0" w:space="0" w:color="auto"/>
                <w:left w:val="none" w:sz="0" w:space="0" w:color="auto"/>
                <w:bottom w:val="none" w:sz="0" w:space="0" w:color="auto"/>
                <w:right w:val="none" w:sz="0" w:space="0" w:color="auto"/>
              </w:divBdr>
              <w:divsChild>
                <w:div w:id="1778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42">
          <w:marLeft w:val="0"/>
          <w:marRight w:val="0"/>
          <w:marTop w:val="0"/>
          <w:marBottom w:val="225"/>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
    <w:div w:id="1491168325">
      <w:bodyDiv w:val="1"/>
      <w:marLeft w:val="0"/>
      <w:marRight w:val="0"/>
      <w:marTop w:val="0"/>
      <w:marBottom w:val="0"/>
      <w:divBdr>
        <w:top w:val="none" w:sz="0" w:space="0" w:color="auto"/>
        <w:left w:val="none" w:sz="0" w:space="0" w:color="auto"/>
        <w:bottom w:val="none" w:sz="0" w:space="0" w:color="auto"/>
        <w:right w:val="none" w:sz="0" w:space="0" w:color="auto"/>
      </w:divBdr>
    </w:div>
    <w:div w:id="1491675271">
      <w:bodyDiv w:val="1"/>
      <w:marLeft w:val="0"/>
      <w:marRight w:val="0"/>
      <w:marTop w:val="0"/>
      <w:marBottom w:val="0"/>
      <w:divBdr>
        <w:top w:val="none" w:sz="0" w:space="0" w:color="auto"/>
        <w:left w:val="none" w:sz="0" w:space="0" w:color="auto"/>
        <w:bottom w:val="none" w:sz="0" w:space="0" w:color="auto"/>
        <w:right w:val="none" w:sz="0" w:space="0" w:color="auto"/>
      </w:divBdr>
    </w:div>
    <w:div w:id="1492024495">
      <w:bodyDiv w:val="1"/>
      <w:marLeft w:val="0"/>
      <w:marRight w:val="0"/>
      <w:marTop w:val="0"/>
      <w:marBottom w:val="0"/>
      <w:divBdr>
        <w:top w:val="none" w:sz="0" w:space="0" w:color="auto"/>
        <w:left w:val="none" w:sz="0" w:space="0" w:color="auto"/>
        <w:bottom w:val="none" w:sz="0" w:space="0" w:color="auto"/>
        <w:right w:val="none" w:sz="0" w:space="0" w:color="auto"/>
      </w:divBdr>
    </w:div>
    <w:div w:id="149221481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492990679">
      <w:bodyDiv w:val="1"/>
      <w:marLeft w:val="0"/>
      <w:marRight w:val="0"/>
      <w:marTop w:val="0"/>
      <w:marBottom w:val="0"/>
      <w:divBdr>
        <w:top w:val="none" w:sz="0" w:space="0" w:color="auto"/>
        <w:left w:val="none" w:sz="0" w:space="0" w:color="auto"/>
        <w:bottom w:val="none" w:sz="0" w:space="0" w:color="auto"/>
        <w:right w:val="none" w:sz="0" w:space="0" w:color="auto"/>
      </w:divBdr>
    </w:div>
    <w:div w:id="1493183803">
      <w:bodyDiv w:val="1"/>
      <w:marLeft w:val="0"/>
      <w:marRight w:val="0"/>
      <w:marTop w:val="0"/>
      <w:marBottom w:val="0"/>
      <w:divBdr>
        <w:top w:val="none" w:sz="0" w:space="0" w:color="auto"/>
        <w:left w:val="none" w:sz="0" w:space="0" w:color="auto"/>
        <w:bottom w:val="none" w:sz="0" w:space="0" w:color="auto"/>
        <w:right w:val="none" w:sz="0" w:space="0" w:color="auto"/>
      </w:divBdr>
    </w:div>
    <w:div w:id="1493645817">
      <w:bodyDiv w:val="1"/>
      <w:marLeft w:val="0"/>
      <w:marRight w:val="0"/>
      <w:marTop w:val="0"/>
      <w:marBottom w:val="0"/>
      <w:divBdr>
        <w:top w:val="none" w:sz="0" w:space="0" w:color="auto"/>
        <w:left w:val="none" w:sz="0" w:space="0" w:color="auto"/>
        <w:bottom w:val="none" w:sz="0" w:space="0" w:color="auto"/>
        <w:right w:val="none" w:sz="0" w:space="0" w:color="auto"/>
      </w:divBdr>
    </w:div>
    <w:div w:id="1494104646">
      <w:bodyDiv w:val="1"/>
      <w:marLeft w:val="0"/>
      <w:marRight w:val="0"/>
      <w:marTop w:val="0"/>
      <w:marBottom w:val="0"/>
      <w:divBdr>
        <w:top w:val="none" w:sz="0" w:space="0" w:color="auto"/>
        <w:left w:val="none" w:sz="0" w:space="0" w:color="auto"/>
        <w:bottom w:val="none" w:sz="0" w:space="0" w:color="auto"/>
        <w:right w:val="none" w:sz="0" w:space="0" w:color="auto"/>
      </w:divBdr>
    </w:div>
    <w:div w:id="1494375153">
      <w:bodyDiv w:val="1"/>
      <w:marLeft w:val="0"/>
      <w:marRight w:val="0"/>
      <w:marTop w:val="0"/>
      <w:marBottom w:val="0"/>
      <w:divBdr>
        <w:top w:val="none" w:sz="0" w:space="0" w:color="auto"/>
        <w:left w:val="none" w:sz="0" w:space="0" w:color="auto"/>
        <w:bottom w:val="none" w:sz="0" w:space="0" w:color="auto"/>
        <w:right w:val="none" w:sz="0" w:space="0" w:color="auto"/>
      </w:divBdr>
      <w:divsChild>
        <w:div w:id="572590820">
          <w:marLeft w:val="0"/>
          <w:marRight w:val="0"/>
          <w:marTop w:val="0"/>
          <w:marBottom w:val="0"/>
          <w:divBdr>
            <w:top w:val="none" w:sz="0" w:space="0" w:color="auto"/>
            <w:left w:val="none" w:sz="0" w:space="0" w:color="auto"/>
            <w:bottom w:val="none" w:sz="0" w:space="0" w:color="auto"/>
            <w:right w:val="none" w:sz="0" w:space="0" w:color="auto"/>
          </w:divBdr>
          <w:divsChild>
            <w:div w:id="2081974770">
              <w:marLeft w:val="0"/>
              <w:marRight w:val="0"/>
              <w:marTop w:val="0"/>
              <w:marBottom w:val="0"/>
              <w:divBdr>
                <w:top w:val="none" w:sz="0" w:space="0" w:color="auto"/>
                <w:left w:val="none" w:sz="0" w:space="0" w:color="auto"/>
                <w:bottom w:val="none" w:sz="0" w:space="0" w:color="auto"/>
                <w:right w:val="none" w:sz="0" w:space="0" w:color="auto"/>
              </w:divBdr>
              <w:divsChild>
                <w:div w:id="1607882137">
                  <w:marLeft w:val="0"/>
                  <w:marRight w:val="0"/>
                  <w:marTop w:val="0"/>
                  <w:marBottom w:val="0"/>
                  <w:divBdr>
                    <w:top w:val="none" w:sz="0" w:space="0" w:color="auto"/>
                    <w:left w:val="none" w:sz="0" w:space="0" w:color="auto"/>
                    <w:bottom w:val="none" w:sz="0" w:space="0" w:color="auto"/>
                    <w:right w:val="none" w:sz="0" w:space="0" w:color="auto"/>
                  </w:divBdr>
                </w:div>
                <w:div w:id="1958443950">
                  <w:marLeft w:val="0"/>
                  <w:marRight w:val="0"/>
                  <w:marTop w:val="0"/>
                  <w:marBottom w:val="0"/>
                  <w:divBdr>
                    <w:top w:val="none" w:sz="0" w:space="0" w:color="auto"/>
                    <w:left w:val="none" w:sz="0" w:space="0" w:color="auto"/>
                    <w:bottom w:val="none" w:sz="0" w:space="0" w:color="auto"/>
                    <w:right w:val="none" w:sz="0" w:space="0" w:color="auto"/>
                  </w:divBdr>
                </w:div>
                <w:div w:id="2145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430">
          <w:marLeft w:val="0"/>
          <w:marRight w:val="0"/>
          <w:marTop w:val="0"/>
          <w:marBottom w:val="0"/>
          <w:divBdr>
            <w:top w:val="none" w:sz="0" w:space="0" w:color="auto"/>
            <w:left w:val="none" w:sz="0" w:space="0" w:color="auto"/>
            <w:bottom w:val="none" w:sz="0" w:space="0" w:color="auto"/>
            <w:right w:val="none" w:sz="0" w:space="0" w:color="auto"/>
          </w:divBdr>
        </w:div>
      </w:divsChild>
    </w:div>
    <w:div w:id="1494494386">
      <w:bodyDiv w:val="1"/>
      <w:marLeft w:val="0"/>
      <w:marRight w:val="0"/>
      <w:marTop w:val="0"/>
      <w:marBottom w:val="0"/>
      <w:divBdr>
        <w:top w:val="none" w:sz="0" w:space="0" w:color="auto"/>
        <w:left w:val="none" w:sz="0" w:space="0" w:color="auto"/>
        <w:bottom w:val="none" w:sz="0" w:space="0" w:color="auto"/>
        <w:right w:val="none" w:sz="0" w:space="0" w:color="auto"/>
      </w:divBdr>
    </w:div>
    <w:div w:id="1494682796">
      <w:bodyDiv w:val="1"/>
      <w:marLeft w:val="0"/>
      <w:marRight w:val="0"/>
      <w:marTop w:val="0"/>
      <w:marBottom w:val="0"/>
      <w:divBdr>
        <w:top w:val="none" w:sz="0" w:space="0" w:color="auto"/>
        <w:left w:val="none" w:sz="0" w:space="0" w:color="auto"/>
        <w:bottom w:val="none" w:sz="0" w:space="0" w:color="auto"/>
        <w:right w:val="none" w:sz="0" w:space="0" w:color="auto"/>
      </w:divBdr>
    </w:div>
    <w:div w:id="1494759522">
      <w:bodyDiv w:val="1"/>
      <w:marLeft w:val="0"/>
      <w:marRight w:val="0"/>
      <w:marTop w:val="0"/>
      <w:marBottom w:val="0"/>
      <w:divBdr>
        <w:top w:val="none" w:sz="0" w:space="0" w:color="auto"/>
        <w:left w:val="none" w:sz="0" w:space="0" w:color="auto"/>
        <w:bottom w:val="none" w:sz="0" w:space="0" w:color="auto"/>
        <w:right w:val="none" w:sz="0" w:space="0" w:color="auto"/>
      </w:divBdr>
      <w:divsChild>
        <w:div w:id="321589004">
          <w:marLeft w:val="0"/>
          <w:marRight w:val="0"/>
          <w:marTop w:val="150"/>
          <w:marBottom w:val="150"/>
          <w:divBdr>
            <w:top w:val="single" w:sz="6" w:space="8" w:color="EEEEEE"/>
            <w:left w:val="none" w:sz="0" w:space="0" w:color="auto"/>
            <w:bottom w:val="single" w:sz="6" w:space="8" w:color="EEEEEE"/>
            <w:right w:val="none" w:sz="0" w:space="0" w:color="auto"/>
          </w:divBdr>
        </w:div>
        <w:div w:id="1226598874">
          <w:marLeft w:val="0"/>
          <w:marRight w:val="0"/>
          <w:marTop w:val="0"/>
          <w:marBottom w:val="225"/>
          <w:divBdr>
            <w:top w:val="none" w:sz="0" w:space="0" w:color="auto"/>
            <w:left w:val="none" w:sz="0" w:space="0" w:color="auto"/>
            <w:bottom w:val="none" w:sz="0" w:space="0" w:color="auto"/>
            <w:right w:val="none" w:sz="0" w:space="0" w:color="auto"/>
          </w:divBdr>
        </w:div>
        <w:div w:id="2095780444">
          <w:marLeft w:val="-225"/>
          <w:marRight w:val="-225"/>
          <w:marTop w:val="0"/>
          <w:marBottom w:val="0"/>
          <w:divBdr>
            <w:top w:val="none" w:sz="0" w:space="0" w:color="auto"/>
            <w:left w:val="none" w:sz="0" w:space="0" w:color="auto"/>
            <w:bottom w:val="none" w:sz="0" w:space="0" w:color="auto"/>
            <w:right w:val="none" w:sz="0" w:space="0" w:color="auto"/>
          </w:divBdr>
          <w:divsChild>
            <w:div w:id="288126440">
              <w:marLeft w:val="0"/>
              <w:marRight w:val="0"/>
              <w:marTop w:val="0"/>
              <w:marBottom w:val="0"/>
              <w:divBdr>
                <w:top w:val="none" w:sz="0" w:space="0" w:color="auto"/>
                <w:left w:val="none" w:sz="0" w:space="0" w:color="auto"/>
                <w:bottom w:val="none" w:sz="0" w:space="0" w:color="auto"/>
                <w:right w:val="none" w:sz="0" w:space="0" w:color="auto"/>
              </w:divBdr>
              <w:divsChild>
                <w:div w:id="43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79">
      <w:bodyDiv w:val="1"/>
      <w:marLeft w:val="0"/>
      <w:marRight w:val="0"/>
      <w:marTop w:val="0"/>
      <w:marBottom w:val="0"/>
      <w:divBdr>
        <w:top w:val="none" w:sz="0" w:space="0" w:color="auto"/>
        <w:left w:val="none" w:sz="0" w:space="0" w:color="auto"/>
        <w:bottom w:val="none" w:sz="0" w:space="0" w:color="auto"/>
        <w:right w:val="none" w:sz="0" w:space="0" w:color="auto"/>
      </w:divBdr>
    </w:div>
    <w:div w:id="1495683456">
      <w:bodyDiv w:val="1"/>
      <w:marLeft w:val="0"/>
      <w:marRight w:val="0"/>
      <w:marTop w:val="0"/>
      <w:marBottom w:val="0"/>
      <w:divBdr>
        <w:top w:val="none" w:sz="0" w:space="0" w:color="auto"/>
        <w:left w:val="none" w:sz="0" w:space="0" w:color="auto"/>
        <w:bottom w:val="none" w:sz="0" w:space="0" w:color="auto"/>
        <w:right w:val="none" w:sz="0" w:space="0" w:color="auto"/>
      </w:divBdr>
    </w:div>
    <w:div w:id="1495754565">
      <w:bodyDiv w:val="1"/>
      <w:marLeft w:val="0"/>
      <w:marRight w:val="0"/>
      <w:marTop w:val="0"/>
      <w:marBottom w:val="0"/>
      <w:divBdr>
        <w:top w:val="none" w:sz="0" w:space="0" w:color="auto"/>
        <w:left w:val="none" w:sz="0" w:space="0" w:color="auto"/>
        <w:bottom w:val="none" w:sz="0" w:space="0" w:color="auto"/>
        <w:right w:val="none" w:sz="0" w:space="0" w:color="auto"/>
      </w:divBdr>
    </w:div>
    <w:div w:id="1495803906">
      <w:bodyDiv w:val="1"/>
      <w:marLeft w:val="0"/>
      <w:marRight w:val="0"/>
      <w:marTop w:val="0"/>
      <w:marBottom w:val="0"/>
      <w:divBdr>
        <w:top w:val="none" w:sz="0" w:space="0" w:color="auto"/>
        <w:left w:val="none" w:sz="0" w:space="0" w:color="auto"/>
        <w:bottom w:val="none" w:sz="0" w:space="0" w:color="auto"/>
        <w:right w:val="none" w:sz="0" w:space="0" w:color="auto"/>
      </w:divBdr>
    </w:div>
    <w:div w:id="1495875884">
      <w:bodyDiv w:val="1"/>
      <w:marLeft w:val="0"/>
      <w:marRight w:val="0"/>
      <w:marTop w:val="0"/>
      <w:marBottom w:val="0"/>
      <w:divBdr>
        <w:top w:val="none" w:sz="0" w:space="0" w:color="auto"/>
        <w:left w:val="none" w:sz="0" w:space="0" w:color="auto"/>
        <w:bottom w:val="none" w:sz="0" w:space="0" w:color="auto"/>
        <w:right w:val="none" w:sz="0" w:space="0" w:color="auto"/>
      </w:divBdr>
    </w:div>
    <w:div w:id="1495995700">
      <w:bodyDiv w:val="1"/>
      <w:marLeft w:val="0"/>
      <w:marRight w:val="0"/>
      <w:marTop w:val="0"/>
      <w:marBottom w:val="0"/>
      <w:divBdr>
        <w:top w:val="none" w:sz="0" w:space="0" w:color="auto"/>
        <w:left w:val="none" w:sz="0" w:space="0" w:color="auto"/>
        <w:bottom w:val="none" w:sz="0" w:space="0" w:color="auto"/>
        <w:right w:val="none" w:sz="0" w:space="0" w:color="auto"/>
      </w:divBdr>
    </w:div>
    <w:div w:id="1496728223">
      <w:bodyDiv w:val="1"/>
      <w:marLeft w:val="0"/>
      <w:marRight w:val="0"/>
      <w:marTop w:val="0"/>
      <w:marBottom w:val="0"/>
      <w:divBdr>
        <w:top w:val="none" w:sz="0" w:space="0" w:color="auto"/>
        <w:left w:val="none" w:sz="0" w:space="0" w:color="auto"/>
        <w:bottom w:val="none" w:sz="0" w:space="0" w:color="auto"/>
        <w:right w:val="none" w:sz="0" w:space="0" w:color="auto"/>
      </w:divBdr>
    </w:div>
    <w:div w:id="1497382801">
      <w:bodyDiv w:val="1"/>
      <w:marLeft w:val="0"/>
      <w:marRight w:val="0"/>
      <w:marTop w:val="0"/>
      <w:marBottom w:val="0"/>
      <w:divBdr>
        <w:top w:val="none" w:sz="0" w:space="0" w:color="auto"/>
        <w:left w:val="none" w:sz="0" w:space="0" w:color="auto"/>
        <w:bottom w:val="none" w:sz="0" w:space="0" w:color="auto"/>
        <w:right w:val="none" w:sz="0" w:space="0" w:color="auto"/>
      </w:divBdr>
    </w:div>
    <w:div w:id="1497568729">
      <w:bodyDiv w:val="1"/>
      <w:marLeft w:val="0"/>
      <w:marRight w:val="0"/>
      <w:marTop w:val="0"/>
      <w:marBottom w:val="0"/>
      <w:divBdr>
        <w:top w:val="none" w:sz="0" w:space="0" w:color="auto"/>
        <w:left w:val="none" w:sz="0" w:space="0" w:color="auto"/>
        <w:bottom w:val="none" w:sz="0" w:space="0" w:color="auto"/>
        <w:right w:val="none" w:sz="0" w:space="0" w:color="auto"/>
      </w:divBdr>
    </w:div>
    <w:div w:id="1497569049">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8">
          <w:marLeft w:val="0"/>
          <w:marRight w:val="0"/>
          <w:marTop w:val="0"/>
          <w:marBottom w:val="225"/>
          <w:divBdr>
            <w:top w:val="none" w:sz="0" w:space="0" w:color="auto"/>
            <w:left w:val="none" w:sz="0" w:space="0" w:color="auto"/>
            <w:bottom w:val="none" w:sz="0" w:space="0" w:color="auto"/>
            <w:right w:val="none" w:sz="0" w:space="0" w:color="auto"/>
          </w:divBdr>
        </w:div>
      </w:divsChild>
    </w:div>
    <w:div w:id="1498034271">
      <w:bodyDiv w:val="1"/>
      <w:marLeft w:val="0"/>
      <w:marRight w:val="0"/>
      <w:marTop w:val="0"/>
      <w:marBottom w:val="0"/>
      <w:divBdr>
        <w:top w:val="none" w:sz="0" w:space="0" w:color="auto"/>
        <w:left w:val="none" w:sz="0" w:space="0" w:color="auto"/>
        <w:bottom w:val="none" w:sz="0" w:space="0" w:color="auto"/>
        <w:right w:val="none" w:sz="0" w:space="0" w:color="auto"/>
      </w:divBdr>
    </w:div>
    <w:div w:id="1498308777">
      <w:bodyDiv w:val="1"/>
      <w:marLeft w:val="0"/>
      <w:marRight w:val="0"/>
      <w:marTop w:val="0"/>
      <w:marBottom w:val="0"/>
      <w:divBdr>
        <w:top w:val="none" w:sz="0" w:space="0" w:color="auto"/>
        <w:left w:val="none" w:sz="0" w:space="0" w:color="auto"/>
        <w:bottom w:val="none" w:sz="0" w:space="0" w:color="auto"/>
        <w:right w:val="none" w:sz="0" w:space="0" w:color="auto"/>
      </w:divBdr>
    </w:div>
    <w:div w:id="1498838188">
      <w:bodyDiv w:val="1"/>
      <w:marLeft w:val="0"/>
      <w:marRight w:val="0"/>
      <w:marTop w:val="0"/>
      <w:marBottom w:val="0"/>
      <w:divBdr>
        <w:top w:val="none" w:sz="0" w:space="0" w:color="auto"/>
        <w:left w:val="none" w:sz="0" w:space="0" w:color="auto"/>
        <w:bottom w:val="none" w:sz="0" w:space="0" w:color="auto"/>
        <w:right w:val="none" w:sz="0" w:space="0" w:color="auto"/>
      </w:divBdr>
    </w:div>
    <w:div w:id="1498883885">
      <w:bodyDiv w:val="1"/>
      <w:marLeft w:val="0"/>
      <w:marRight w:val="0"/>
      <w:marTop w:val="0"/>
      <w:marBottom w:val="0"/>
      <w:divBdr>
        <w:top w:val="none" w:sz="0" w:space="0" w:color="auto"/>
        <w:left w:val="none" w:sz="0" w:space="0" w:color="auto"/>
        <w:bottom w:val="none" w:sz="0" w:space="0" w:color="auto"/>
        <w:right w:val="none" w:sz="0" w:space="0" w:color="auto"/>
      </w:divBdr>
    </w:div>
    <w:div w:id="1499543489">
      <w:bodyDiv w:val="1"/>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150"/>
          <w:divBdr>
            <w:top w:val="none" w:sz="0" w:space="0" w:color="auto"/>
            <w:left w:val="none" w:sz="0" w:space="0" w:color="auto"/>
            <w:bottom w:val="none" w:sz="0" w:space="0" w:color="auto"/>
            <w:right w:val="none" w:sz="0" w:space="0" w:color="auto"/>
          </w:divBdr>
        </w:div>
        <w:div w:id="1749813031">
          <w:marLeft w:val="0"/>
          <w:marRight w:val="0"/>
          <w:marTop w:val="0"/>
          <w:marBottom w:val="0"/>
          <w:divBdr>
            <w:top w:val="none" w:sz="0" w:space="0" w:color="auto"/>
            <w:left w:val="none" w:sz="0" w:space="0" w:color="auto"/>
            <w:bottom w:val="none" w:sz="0" w:space="0" w:color="auto"/>
            <w:right w:val="none" w:sz="0" w:space="0" w:color="auto"/>
          </w:divBdr>
        </w:div>
        <w:div w:id="2086411164">
          <w:marLeft w:val="0"/>
          <w:marRight w:val="0"/>
          <w:marTop w:val="0"/>
          <w:marBottom w:val="0"/>
          <w:divBdr>
            <w:top w:val="none" w:sz="0" w:space="0" w:color="auto"/>
            <w:left w:val="none" w:sz="0" w:space="0" w:color="auto"/>
            <w:bottom w:val="none" w:sz="0" w:space="0" w:color="auto"/>
            <w:right w:val="none" w:sz="0" w:space="0" w:color="auto"/>
          </w:divBdr>
          <w:divsChild>
            <w:div w:id="209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8085">
      <w:bodyDiv w:val="1"/>
      <w:marLeft w:val="0"/>
      <w:marRight w:val="0"/>
      <w:marTop w:val="0"/>
      <w:marBottom w:val="0"/>
      <w:divBdr>
        <w:top w:val="none" w:sz="0" w:space="0" w:color="auto"/>
        <w:left w:val="none" w:sz="0" w:space="0" w:color="auto"/>
        <w:bottom w:val="none" w:sz="0" w:space="0" w:color="auto"/>
        <w:right w:val="none" w:sz="0" w:space="0" w:color="auto"/>
      </w:divBdr>
    </w:div>
    <w:div w:id="1501238792">
      <w:bodyDiv w:val="1"/>
      <w:marLeft w:val="0"/>
      <w:marRight w:val="0"/>
      <w:marTop w:val="0"/>
      <w:marBottom w:val="0"/>
      <w:divBdr>
        <w:top w:val="none" w:sz="0" w:space="0" w:color="auto"/>
        <w:left w:val="none" w:sz="0" w:space="0" w:color="auto"/>
        <w:bottom w:val="none" w:sz="0" w:space="0" w:color="auto"/>
        <w:right w:val="none" w:sz="0" w:space="0" w:color="auto"/>
      </w:divBdr>
    </w:div>
    <w:div w:id="1501385848">
      <w:bodyDiv w:val="1"/>
      <w:marLeft w:val="0"/>
      <w:marRight w:val="0"/>
      <w:marTop w:val="0"/>
      <w:marBottom w:val="0"/>
      <w:divBdr>
        <w:top w:val="none" w:sz="0" w:space="0" w:color="auto"/>
        <w:left w:val="none" w:sz="0" w:space="0" w:color="auto"/>
        <w:bottom w:val="none" w:sz="0" w:space="0" w:color="auto"/>
        <w:right w:val="none" w:sz="0" w:space="0" w:color="auto"/>
      </w:divBdr>
    </w:div>
    <w:div w:id="1501853438">
      <w:bodyDiv w:val="1"/>
      <w:marLeft w:val="0"/>
      <w:marRight w:val="0"/>
      <w:marTop w:val="0"/>
      <w:marBottom w:val="0"/>
      <w:divBdr>
        <w:top w:val="none" w:sz="0" w:space="0" w:color="auto"/>
        <w:left w:val="none" w:sz="0" w:space="0" w:color="auto"/>
        <w:bottom w:val="none" w:sz="0" w:space="0" w:color="auto"/>
        <w:right w:val="none" w:sz="0" w:space="0" w:color="auto"/>
      </w:divBdr>
    </w:div>
    <w:div w:id="1501962627">
      <w:bodyDiv w:val="1"/>
      <w:marLeft w:val="0"/>
      <w:marRight w:val="0"/>
      <w:marTop w:val="0"/>
      <w:marBottom w:val="0"/>
      <w:divBdr>
        <w:top w:val="none" w:sz="0" w:space="0" w:color="auto"/>
        <w:left w:val="none" w:sz="0" w:space="0" w:color="auto"/>
        <w:bottom w:val="none" w:sz="0" w:space="0" w:color="auto"/>
        <w:right w:val="none" w:sz="0" w:space="0" w:color="auto"/>
      </w:divBdr>
    </w:div>
    <w:div w:id="1502160015">
      <w:bodyDiv w:val="1"/>
      <w:marLeft w:val="0"/>
      <w:marRight w:val="0"/>
      <w:marTop w:val="0"/>
      <w:marBottom w:val="0"/>
      <w:divBdr>
        <w:top w:val="none" w:sz="0" w:space="0" w:color="auto"/>
        <w:left w:val="none" w:sz="0" w:space="0" w:color="auto"/>
        <w:bottom w:val="none" w:sz="0" w:space="0" w:color="auto"/>
        <w:right w:val="none" w:sz="0" w:space="0" w:color="auto"/>
      </w:divBdr>
    </w:div>
    <w:div w:id="1502160386">
      <w:bodyDiv w:val="1"/>
      <w:marLeft w:val="0"/>
      <w:marRight w:val="0"/>
      <w:marTop w:val="0"/>
      <w:marBottom w:val="0"/>
      <w:divBdr>
        <w:top w:val="none" w:sz="0" w:space="0" w:color="auto"/>
        <w:left w:val="none" w:sz="0" w:space="0" w:color="auto"/>
        <w:bottom w:val="none" w:sz="0" w:space="0" w:color="auto"/>
        <w:right w:val="none" w:sz="0" w:space="0" w:color="auto"/>
      </w:divBdr>
    </w:div>
    <w:div w:id="1502816553">
      <w:bodyDiv w:val="1"/>
      <w:marLeft w:val="0"/>
      <w:marRight w:val="0"/>
      <w:marTop w:val="0"/>
      <w:marBottom w:val="0"/>
      <w:divBdr>
        <w:top w:val="none" w:sz="0" w:space="0" w:color="auto"/>
        <w:left w:val="none" w:sz="0" w:space="0" w:color="auto"/>
        <w:bottom w:val="none" w:sz="0" w:space="0" w:color="auto"/>
        <w:right w:val="none" w:sz="0" w:space="0" w:color="auto"/>
      </w:divBdr>
      <w:divsChild>
        <w:div w:id="156775573">
          <w:marLeft w:val="0"/>
          <w:marRight w:val="0"/>
          <w:marTop w:val="0"/>
          <w:marBottom w:val="225"/>
          <w:divBdr>
            <w:top w:val="none" w:sz="0" w:space="0" w:color="auto"/>
            <w:left w:val="none" w:sz="0" w:space="0" w:color="auto"/>
            <w:bottom w:val="none" w:sz="0" w:space="0" w:color="auto"/>
            <w:right w:val="none" w:sz="0" w:space="0" w:color="auto"/>
          </w:divBdr>
        </w:div>
        <w:div w:id="779493507">
          <w:marLeft w:val="-225"/>
          <w:marRight w:val="-225"/>
          <w:marTop w:val="0"/>
          <w:marBottom w:val="0"/>
          <w:divBdr>
            <w:top w:val="none" w:sz="0" w:space="0" w:color="auto"/>
            <w:left w:val="none" w:sz="0" w:space="0" w:color="auto"/>
            <w:bottom w:val="none" w:sz="0" w:space="0" w:color="auto"/>
            <w:right w:val="none" w:sz="0" w:space="0" w:color="auto"/>
          </w:divBdr>
          <w:divsChild>
            <w:div w:id="163784364">
              <w:marLeft w:val="0"/>
              <w:marRight w:val="0"/>
              <w:marTop w:val="0"/>
              <w:marBottom w:val="0"/>
              <w:divBdr>
                <w:top w:val="none" w:sz="0" w:space="0" w:color="auto"/>
                <w:left w:val="none" w:sz="0" w:space="0" w:color="auto"/>
                <w:bottom w:val="none" w:sz="0" w:space="0" w:color="auto"/>
                <w:right w:val="none" w:sz="0" w:space="0" w:color="auto"/>
              </w:divBdr>
              <w:divsChild>
                <w:div w:id="1331985030">
                  <w:marLeft w:val="0"/>
                  <w:marRight w:val="0"/>
                  <w:marTop w:val="0"/>
                  <w:marBottom w:val="0"/>
                  <w:divBdr>
                    <w:top w:val="none" w:sz="0" w:space="0" w:color="auto"/>
                    <w:left w:val="none" w:sz="0" w:space="0" w:color="auto"/>
                    <w:bottom w:val="none" w:sz="0" w:space="0" w:color="auto"/>
                    <w:right w:val="none" w:sz="0" w:space="0" w:color="auto"/>
                  </w:divBdr>
                  <w:divsChild>
                    <w:div w:id="923495427">
                      <w:marLeft w:val="0"/>
                      <w:marRight w:val="0"/>
                      <w:marTop w:val="0"/>
                      <w:marBottom w:val="0"/>
                      <w:divBdr>
                        <w:top w:val="none" w:sz="0" w:space="0" w:color="auto"/>
                        <w:left w:val="none" w:sz="0" w:space="0" w:color="auto"/>
                        <w:bottom w:val="none" w:sz="0" w:space="0" w:color="auto"/>
                        <w:right w:val="none" w:sz="0" w:space="0" w:color="auto"/>
                      </w:divBdr>
                    </w:div>
                    <w:div w:id="15402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49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02938310">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3161131">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sChild>
        <w:div w:id="85470237">
          <w:marLeft w:val="0"/>
          <w:marRight w:val="0"/>
          <w:marTop w:val="0"/>
          <w:marBottom w:val="0"/>
          <w:divBdr>
            <w:top w:val="none" w:sz="0" w:space="0" w:color="auto"/>
            <w:left w:val="none" w:sz="0" w:space="0" w:color="auto"/>
            <w:bottom w:val="none" w:sz="0" w:space="0" w:color="auto"/>
            <w:right w:val="none" w:sz="0" w:space="0" w:color="auto"/>
          </w:divBdr>
        </w:div>
        <w:div w:id="528641381">
          <w:marLeft w:val="0"/>
          <w:marRight w:val="0"/>
          <w:marTop w:val="0"/>
          <w:marBottom w:val="150"/>
          <w:divBdr>
            <w:top w:val="none" w:sz="0" w:space="0" w:color="auto"/>
            <w:left w:val="none" w:sz="0" w:space="0" w:color="auto"/>
            <w:bottom w:val="single" w:sz="12" w:space="0" w:color="DAE8F4"/>
            <w:right w:val="none" w:sz="0" w:space="0" w:color="auto"/>
          </w:divBdr>
          <w:divsChild>
            <w:div w:id="1332639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349929">
      <w:bodyDiv w:val="1"/>
      <w:marLeft w:val="0"/>
      <w:marRight w:val="0"/>
      <w:marTop w:val="0"/>
      <w:marBottom w:val="0"/>
      <w:divBdr>
        <w:top w:val="none" w:sz="0" w:space="0" w:color="auto"/>
        <w:left w:val="none" w:sz="0" w:space="0" w:color="auto"/>
        <w:bottom w:val="none" w:sz="0" w:space="0" w:color="auto"/>
        <w:right w:val="none" w:sz="0" w:space="0" w:color="auto"/>
      </w:divBdr>
    </w:div>
    <w:div w:id="1503428018">
      <w:bodyDiv w:val="1"/>
      <w:marLeft w:val="0"/>
      <w:marRight w:val="0"/>
      <w:marTop w:val="0"/>
      <w:marBottom w:val="0"/>
      <w:divBdr>
        <w:top w:val="none" w:sz="0" w:space="0" w:color="auto"/>
        <w:left w:val="none" w:sz="0" w:space="0" w:color="auto"/>
        <w:bottom w:val="none" w:sz="0" w:space="0" w:color="auto"/>
        <w:right w:val="none" w:sz="0" w:space="0" w:color="auto"/>
      </w:divBdr>
      <w:divsChild>
        <w:div w:id="1814983620">
          <w:marLeft w:val="0"/>
          <w:marRight w:val="0"/>
          <w:marTop w:val="0"/>
          <w:marBottom w:val="0"/>
          <w:divBdr>
            <w:top w:val="none" w:sz="0" w:space="0" w:color="auto"/>
            <w:left w:val="none" w:sz="0" w:space="0" w:color="auto"/>
            <w:bottom w:val="none" w:sz="0" w:space="0" w:color="auto"/>
            <w:right w:val="none" w:sz="0" w:space="0" w:color="auto"/>
          </w:divBdr>
          <w:divsChild>
            <w:div w:id="7479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824">
      <w:bodyDiv w:val="1"/>
      <w:marLeft w:val="0"/>
      <w:marRight w:val="0"/>
      <w:marTop w:val="0"/>
      <w:marBottom w:val="0"/>
      <w:divBdr>
        <w:top w:val="none" w:sz="0" w:space="0" w:color="auto"/>
        <w:left w:val="none" w:sz="0" w:space="0" w:color="auto"/>
        <w:bottom w:val="none" w:sz="0" w:space="0" w:color="auto"/>
        <w:right w:val="none" w:sz="0" w:space="0" w:color="auto"/>
      </w:divBdr>
    </w:div>
    <w:div w:id="1505048663">
      <w:bodyDiv w:val="1"/>
      <w:marLeft w:val="0"/>
      <w:marRight w:val="0"/>
      <w:marTop w:val="0"/>
      <w:marBottom w:val="0"/>
      <w:divBdr>
        <w:top w:val="none" w:sz="0" w:space="0" w:color="auto"/>
        <w:left w:val="none" w:sz="0" w:space="0" w:color="auto"/>
        <w:bottom w:val="none" w:sz="0" w:space="0" w:color="auto"/>
        <w:right w:val="none" w:sz="0" w:space="0" w:color="auto"/>
      </w:divBdr>
    </w:div>
    <w:div w:id="1505050604">
      <w:bodyDiv w:val="1"/>
      <w:marLeft w:val="0"/>
      <w:marRight w:val="0"/>
      <w:marTop w:val="0"/>
      <w:marBottom w:val="0"/>
      <w:divBdr>
        <w:top w:val="none" w:sz="0" w:space="0" w:color="auto"/>
        <w:left w:val="none" w:sz="0" w:space="0" w:color="auto"/>
        <w:bottom w:val="none" w:sz="0" w:space="0" w:color="auto"/>
        <w:right w:val="none" w:sz="0" w:space="0" w:color="auto"/>
      </w:divBdr>
    </w:div>
    <w:div w:id="1505120932">
      <w:bodyDiv w:val="1"/>
      <w:marLeft w:val="0"/>
      <w:marRight w:val="0"/>
      <w:marTop w:val="0"/>
      <w:marBottom w:val="0"/>
      <w:divBdr>
        <w:top w:val="none" w:sz="0" w:space="0" w:color="auto"/>
        <w:left w:val="none" w:sz="0" w:space="0" w:color="auto"/>
        <w:bottom w:val="none" w:sz="0" w:space="0" w:color="auto"/>
        <w:right w:val="none" w:sz="0" w:space="0" w:color="auto"/>
      </w:divBdr>
    </w:div>
    <w:div w:id="1505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15112">
          <w:marLeft w:val="0"/>
          <w:marRight w:val="0"/>
          <w:marTop w:val="0"/>
          <w:marBottom w:val="0"/>
          <w:divBdr>
            <w:top w:val="none" w:sz="0" w:space="0" w:color="auto"/>
            <w:left w:val="none" w:sz="0" w:space="0" w:color="auto"/>
            <w:bottom w:val="none" w:sz="0" w:space="0" w:color="auto"/>
            <w:right w:val="none" w:sz="0" w:space="0" w:color="auto"/>
          </w:divBdr>
        </w:div>
        <w:div w:id="1160728558">
          <w:marLeft w:val="0"/>
          <w:marRight w:val="0"/>
          <w:marTop w:val="0"/>
          <w:marBottom w:val="150"/>
          <w:divBdr>
            <w:top w:val="none" w:sz="0" w:space="0" w:color="auto"/>
            <w:left w:val="none" w:sz="0" w:space="0" w:color="auto"/>
            <w:bottom w:val="single" w:sz="12" w:space="0" w:color="DAE8F4"/>
            <w:right w:val="none" w:sz="0" w:space="0" w:color="auto"/>
          </w:divBdr>
          <w:divsChild>
            <w:div w:id="253714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5558946">
      <w:bodyDiv w:val="1"/>
      <w:marLeft w:val="0"/>
      <w:marRight w:val="0"/>
      <w:marTop w:val="0"/>
      <w:marBottom w:val="0"/>
      <w:divBdr>
        <w:top w:val="none" w:sz="0" w:space="0" w:color="auto"/>
        <w:left w:val="none" w:sz="0" w:space="0" w:color="auto"/>
        <w:bottom w:val="none" w:sz="0" w:space="0" w:color="auto"/>
        <w:right w:val="none" w:sz="0" w:space="0" w:color="auto"/>
      </w:divBdr>
      <w:divsChild>
        <w:div w:id="285544863">
          <w:marLeft w:val="0"/>
          <w:marRight w:val="0"/>
          <w:marTop w:val="0"/>
          <w:marBottom w:val="0"/>
          <w:divBdr>
            <w:top w:val="none" w:sz="0" w:space="0" w:color="auto"/>
            <w:left w:val="none" w:sz="0" w:space="0" w:color="auto"/>
            <w:bottom w:val="none" w:sz="0" w:space="0" w:color="auto"/>
            <w:right w:val="none" w:sz="0" w:space="0" w:color="auto"/>
          </w:divBdr>
        </w:div>
        <w:div w:id="352922048">
          <w:marLeft w:val="0"/>
          <w:marRight w:val="0"/>
          <w:marTop w:val="0"/>
          <w:marBottom w:val="0"/>
          <w:divBdr>
            <w:top w:val="none" w:sz="0" w:space="0" w:color="auto"/>
            <w:left w:val="none" w:sz="0" w:space="0" w:color="auto"/>
            <w:bottom w:val="none" w:sz="0" w:space="0" w:color="auto"/>
            <w:right w:val="none" w:sz="0" w:space="0" w:color="auto"/>
          </w:divBdr>
          <w:divsChild>
            <w:div w:id="214853686">
              <w:marLeft w:val="0"/>
              <w:marRight w:val="0"/>
              <w:marTop w:val="0"/>
              <w:marBottom w:val="0"/>
              <w:divBdr>
                <w:top w:val="none" w:sz="0" w:space="0" w:color="auto"/>
                <w:left w:val="none" w:sz="0" w:space="0" w:color="auto"/>
                <w:bottom w:val="none" w:sz="0" w:space="0" w:color="auto"/>
                <w:right w:val="none" w:sz="0" w:space="0" w:color="auto"/>
              </w:divBdr>
            </w:div>
          </w:divsChild>
        </w:div>
        <w:div w:id="913855780">
          <w:marLeft w:val="0"/>
          <w:marRight w:val="0"/>
          <w:marTop w:val="0"/>
          <w:marBottom w:val="150"/>
          <w:divBdr>
            <w:top w:val="none" w:sz="0" w:space="0" w:color="auto"/>
            <w:left w:val="none" w:sz="0" w:space="0" w:color="auto"/>
            <w:bottom w:val="none" w:sz="0" w:space="0" w:color="auto"/>
            <w:right w:val="none" w:sz="0" w:space="0" w:color="auto"/>
          </w:divBdr>
        </w:div>
      </w:divsChild>
    </w:div>
    <w:div w:id="1505977608">
      <w:bodyDiv w:val="1"/>
      <w:marLeft w:val="0"/>
      <w:marRight w:val="0"/>
      <w:marTop w:val="0"/>
      <w:marBottom w:val="0"/>
      <w:divBdr>
        <w:top w:val="none" w:sz="0" w:space="0" w:color="auto"/>
        <w:left w:val="none" w:sz="0" w:space="0" w:color="auto"/>
        <w:bottom w:val="none" w:sz="0" w:space="0" w:color="auto"/>
        <w:right w:val="none" w:sz="0" w:space="0" w:color="auto"/>
      </w:divBdr>
    </w:div>
    <w:div w:id="1506825121">
      <w:bodyDiv w:val="1"/>
      <w:marLeft w:val="0"/>
      <w:marRight w:val="0"/>
      <w:marTop w:val="0"/>
      <w:marBottom w:val="0"/>
      <w:divBdr>
        <w:top w:val="none" w:sz="0" w:space="0" w:color="auto"/>
        <w:left w:val="none" w:sz="0" w:space="0" w:color="auto"/>
        <w:bottom w:val="none" w:sz="0" w:space="0" w:color="auto"/>
        <w:right w:val="none" w:sz="0" w:space="0" w:color="auto"/>
      </w:divBdr>
    </w:div>
    <w:div w:id="1507479580">
      <w:bodyDiv w:val="1"/>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225"/>
          <w:divBdr>
            <w:top w:val="none" w:sz="0" w:space="0" w:color="auto"/>
            <w:left w:val="none" w:sz="0" w:space="0" w:color="auto"/>
            <w:bottom w:val="none" w:sz="0" w:space="0" w:color="auto"/>
            <w:right w:val="none" w:sz="0" w:space="0" w:color="auto"/>
          </w:divBdr>
        </w:div>
      </w:divsChild>
    </w:div>
    <w:div w:id="1507550027">
      <w:bodyDiv w:val="1"/>
      <w:marLeft w:val="0"/>
      <w:marRight w:val="0"/>
      <w:marTop w:val="0"/>
      <w:marBottom w:val="0"/>
      <w:divBdr>
        <w:top w:val="none" w:sz="0" w:space="0" w:color="auto"/>
        <w:left w:val="none" w:sz="0" w:space="0" w:color="auto"/>
        <w:bottom w:val="none" w:sz="0" w:space="0" w:color="auto"/>
        <w:right w:val="none" w:sz="0" w:space="0" w:color="auto"/>
      </w:divBdr>
    </w:div>
    <w:div w:id="1507866312">
      <w:bodyDiv w:val="1"/>
      <w:marLeft w:val="0"/>
      <w:marRight w:val="0"/>
      <w:marTop w:val="0"/>
      <w:marBottom w:val="0"/>
      <w:divBdr>
        <w:top w:val="none" w:sz="0" w:space="0" w:color="auto"/>
        <w:left w:val="none" w:sz="0" w:space="0" w:color="auto"/>
        <w:bottom w:val="none" w:sz="0" w:space="0" w:color="auto"/>
        <w:right w:val="none" w:sz="0" w:space="0" w:color="auto"/>
      </w:divBdr>
    </w:div>
    <w:div w:id="1508134662">
      <w:bodyDiv w:val="1"/>
      <w:marLeft w:val="0"/>
      <w:marRight w:val="0"/>
      <w:marTop w:val="0"/>
      <w:marBottom w:val="0"/>
      <w:divBdr>
        <w:top w:val="none" w:sz="0" w:space="0" w:color="auto"/>
        <w:left w:val="none" w:sz="0" w:space="0" w:color="auto"/>
        <w:bottom w:val="none" w:sz="0" w:space="0" w:color="auto"/>
        <w:right w:val="none" w:sz="0" w:space="0" w:color="auto"/>
      </w:divBdr>
      <w:divsChild>
        <w:div w:id="42947675">
          <w:marLeft w:val="0"/>
          <w:marRight w:val="0"/>
          <w:marTop w:val="0"/>
          <w:marBottom w:val="225"/>
          <w:divBdr>
            <w:top w:val="none" w:sz="0" w:space="0" w:color="auto"/>
            <w:left w:val="none" w:sz="0" w:space="0" w:color="auto"/>
            <w:bottom w:val="none" w:sz="0" w:space="0" w:color="auto"/>
            <w:right w:val="none" w:sz="0" w:space="0" w:color="auto"/>
          </w:divBdr>
        </w:div>
        <w:div w:id="1201817818">
          <w:marLeft w:val="0"/>
          <w:marRight w:val="0"/>
          <w:marTop w:val="150"/>
          <w:marBottom w:val="150"/>
          <w:divBdr>
            <w:top w:val="single" w:sz="6" w:space="8" w:color="EEEEEE"/>
            <w:left w:val="none" w:sz="0" w:space="0" w:color="auto"/>
            <w:bottom w:val="single" w:sz="6" w:space="8" w:color="EEEEEE"/>
            <w:right w:val="none" w:sz="0" w:space="0" w:color="auto"/>
          </w:divBdr>
        </w:div>
        <w:div w:id="1568149761">
          <w:marLeft w:val="-225"/>
          <w:marRight w:val="-225"/>
          <w:marTop w:val="0"/>
          <w:marBottom w:val="0"/>
          <w:divBdr>
            <w:top w:val="none" w:sz="0" w:space="0" w:color="auto"/>
            <w:left w:val="none" w:sz="0" w:space="0" w:color="auto"/>
            <w:bottom w:val="none" w:sz="0" w:space="0" w:color="auto"/>
            <w:right w:val="none" w:sz="0" w:space="0" w:color="auto"/>
          </w:divBdr>
          <w:divsChild>
            <w:div w:id="1430932007">
              <w:marLeft w:val="0"/>
              <w:marRight w:val="0"/>
              <w:marTop w:val="0"/>
              <w:marBottom w:val="0"/>
              <w:divBdr>
                <w:top w:val="none" w:sz="0" w:space="0" w:color="auto"/>
                <w:left w:val="none" w:sz="0" w:space="0" w:color="auto"/>
                <w:bottom w:val="none" w:sz="0" w:space="0" w:color="auto"/>
                <w:right w:val="none" w:sz="0" w:space="0" w:color="auto"/>
              </w:divBdr>
              <w:divsChild>
                <w:div w:id="2120876735">
                  <w:marLeft w:val="0"/>
                  <w:marRight w:val="0"/>
                  <w:marTop w:val="0"/>
                  <w:marBottom w:val="0"/>
                  <w:divBdr>
                    <w:top w:val="none" w:sz="0" w:space="0" w:color="auto"/>
                    <w:left w:val="none" w:sz="0" w:space="0" w:color="auto"/>
                    <w:bottom w:val="none" w:sz="0" w:space="0" w:color="auto"/>
                    <w:right w:val="none" w:sz="0" w:space="0" w:color="auto"/>
                  </w:divBdr>
                  <w:divsChild>
                    <w:div w:id="1451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905">
      <w:bodyDiv w:val="1"/>
      <w:marLeft w:val="0"/>
      <w:marRight w:val="0"/>
      <w:marTop w:val="0"/>
      <w:marBottom w:val="0"/>
      <w:divBdr>
        <w:top w:val="none" w:sz="0" w:space="0" w:color="auto"/>
        <w:left w:val="none" w:sz="0" w:space="0" w:color="auto"/>
        <w:bottom w:val="none" w:sz="0" w:space="0" w:color="auto"/>
        <w:right w:val="none" w:sz="0" w:space="0" w:color="auto"/>
      </w:divBdr>
    </w:div>
    <w:div w:id="1508596236">
      <w:bodyDiv w:val="1"/>
      <w:marLeft w:val="0"/>
      <w:marRight w:val="0"/>
      <w:marTop w:val="0"/>
      <w:marBottom w:val="0"/>
      <w:divBdr>
        <w:top w:val="none" w:sz="0" w:space="0" w:color="auto"/>
        <w:left w:val="none" w:sz="0" w:space="0" w:color="auto"/>
        <w:bottom w:val="none" w:sz="0" w:space="0" w:color="auto"/>
        <w:right w:val="none" w:sz="0" w:space="0" w:color="auto"/>
      </w:divBdr>
    </w:div>
    <w:div w:id="1509442715">
      <w:bodyDiv w:val="1"/>
      <w:marLeft w:val="0"/>
      <w:marRight w:val="0"/>
      <w:marTop w:val="0"/>
      <w:marBottom w:val="0"/>
      <w:divBdr>
        <w:top w:val="none" w:sz="0" w:space="0" w:color="auto"/>
        <w:left w:val="none" w:sz="0" w:space="0" w:color="auto"/>
        <w:bottom w:val="none" w:sz="0" w:space="0" w:color="auto"/>
        <w:right w:val="none" w:sz="0" w:space="0" w:color="auto"/>
      </w:divBdr>
      <w:divsChild>
        <w:div w:id="304092339">
          <w:marLeft w:val="0"/>
          <w:marRight w:val="0"/>
          <w:marTop w:val="0"/>
          <w:marBottom w:val="0"/>
          <w:divBdr>
            <w:top w:val="none" w:sz="0" w:space="0" w:color="auto"/>
            <w:left w:val="none" w:sz="0" w:space="0" w:color="auto"/>
            <w:bottom w:val="none" w:sz="0" w:space="0" w:color="auto"/>
            <w:right w:val="none" w:sz="0" w:space="0" w:color="auto"/>
          </w:divBdr>
          <w:divsChild>
            <w:div w:id="85880575">
              <w:marLeft w:val="0"/>
              <w:marRight w:val="0"/>
              <w:marTop w:val="0"/>
              <w:marBottom w:val="0"/>
              <w:divBdr>
                <w:top w:val="none" w:sz="0" w:space="0" w:color="auto"/>
                <w:left w:val="none" w:sz="0" w:space="0" w:color="auto"/>
                <w:bottom w:val="none" w:sz="0" w:space="0" w:color="auto"/>
                <w:right w:val="none" w:sz="0" w:space="0" w:color="auto"/>
              </w:divBdr>
              <w:divsChild>
                <w:div w:id="533932509">
                  <w:marLeft w:val="0"/>
                  <w:marRight w:val="0"/>
                  <w:marTop w:val="0"/>
                  <w:marBottom w:val="0"/>
                  <w:divBdr>
                    <w:top w:val="none" w:sz="0" w:space="0" w:color="auto"/>
                    <w:left w:val="none" w:sz="0" w:space="0" w:color="auto"/>
                    <w:bottom w:val="none" w:sz="0" w:space="0" w:color="auto"/>
                    <w:right w:val="none" w:sz="0" w:space="0" w:color="auto"/>
                  </w:divBdr>
                </w:div>
              </w:divsChild>
            </w:div>
            <w:div w:id="1181431062">
              <w:marLeft w:val="0"/>
              <w:marRight w:val="0"/>
              <w:marTop w:val="0"/>
              <w:marBottom w:val="0"/>
              <w:divBdr>
                <w:top w:val="none" w:sz="0" w:space="0" w:color="auto"/>
                <w:left w:val="none" w:sz="0" w:space="0" w:color="auto"/>
                <w:bottom w:val="none" w:sz="0" w:space="0" w:color="auto"/>
                <w:right w:val="none" w:sz="0" w:space="0" w:color="auto"/>
              </w:divBdr>
            </w:div>
            <w:div w:id="1335575018">
              <w:marLeft w:val="0"/>
              <w:marRight w:val="0"/>
              <w:marTop w:val="0"/>
              <w:marBottom w:val="150"/>
              <w:divBdr>
                <w:top w:val="none" w:sz="0" w:space="0" w:color="auto"/>
                <w:left w:val="none" w:sz="0" w:space="0" w:color="auto"/>
                <w:bottom w:val="none" w:sz="0" w:space="0" w:color="auto"/>
                <w:right w:val="none" w:sz="0" w:space="0" w:color="auto"/>
              </w:divBdr>
            </w:div>
            <w:div w:id="1621688791">
              <w:marLeft w:val="0"/>
              <w:marRight w:val="0"/>
              <w:marTop w:val="0"/>
              <w:marBottom w:val="0"/>
              <w:divBdr>
                <w:top w:val="none" w:sz="0" w:space="0" w:color="auto"/>
                <w:left w:val="none" w:sz="0" w:space="0" w:color="auto"/>
                <w:bottom w:val="none" w:sz="0" w:space="0" w:color="auto"/>
                <w:right w:val="none" w:sz="0" w:space="0" w:color="auto"/>
              </w:divBdr>
            </w:div>
          </w:divsChild>
        </w:div>
        <w:div w:id="926646210">
          <w:marLeft w:val="0"/>
          <w:marRight w:val="0"/>
          <w:marTop w:val="0"/>
          <w:marBottom w:val="0"/>
          <w:divBdr>
            <w:top w:val="single" w:sz="6" w:space="8" w:color="EEEEEE"/>
            <w:left w:val="none" w:sz="0" w:space="0" w:color="auto"/>
            <w:bottom w:val="none" w:sz="0" w:space="0" w:color="auto"/>
            <w:right w:val="none" w:sz="0" w:space="0" w:color="auto"/>
          </w:divBdr>
          <w:divsChild>
            <w:div w:id="1828083776">
              <w:marLeft w:val="0"/>
              <w:marRight w:val="0"/>
              <w:marTop w:val="0"/>
              <w:marBottom w:val="0"/>
              <w:divBdr>
                <w:top w:val="none" w:sz="0" w:space="0" w:color="auto"/>
                <w:left w:val="none" w:sz="0" w:space="0" w:color="auto"/>
                <w:bottom w:val="none" w:sz="0" w:space="0" w:color="auto"/>
                <w:right w:val="none" w:sz="0" w:space="0" w:color="auto"/>
              </w:divBdr>
              <w:divsChild>
                <w:div w:id="793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
    <w:div w:id="1510218040">
      <w:bodyDiv w:val="1"/>
      <w:marLeft w:val="0"/>
      <w:marRight w:val="0"/>
      <w:marTop w:val="0"/>
      <w:marBottom w:val="0"/>
      <w:divBdr>
        <w:top w:val="none" w:sz="0" w:space="0" w:color="auto"/>
        <w:left w:val="none" w:sz="0" w:space="0" w:color="auto"/>
        <w:bottom w:val="none" w:sz="0" w:space="0" w:color="auto"/>
        <w:right w:val="none" w:sz="0" w:space="0" w:color="auto"/>
      </w:divBdr>
    </w:div>
    <w:div w:id="1510677859">
      <w:bodyDiv w:val="1"/>
      <w:marLeft w:val="0"/>
      <w:marRight w:val="0"/>
      <w:marTop w:val="0"/>
      <w:marBottom w:val="0"/>
      <w:divBdr>
        <w:top w:val="none" w:sz="0" w:space="0" w:color="auto"/>
        <w:left w:val="none" w:sz="0" w:space="0" w:color="auto"/>
        <w:bottom w:val="none" w:sz="0" w:space="0" w:color="auto"/>
        <w:right w:val="none" w:sz="0" w:space="0" w:color="auto"/>
      </w:divBdr>
      <w:divsChild>
        <w:div w:id="124392465">
          <w:marLeft w:val="0"/>
          <w:marRight w:val="0"/>
          <w:marTop w:val="0"/>
          <w:marBottom w:val="0"/>
          <w:divBdr>
            <w:top w:val="none" w:sz="0" w:space="0" w:color="auto"/>
            <w:left w:val="none" w:sz="0" w:space="0" w:color="auto"/>
            <w:bottom w:val="none" w:sz="0" w:space="0" w:color="auto"/>
            <w:right w:val="none" w:sz="0" w:space="0" w:color="auto"/>
          </w:divBdr>
          <w:divsChild>
            <w:div w:id="359815677">
              <w:marLeft w:val="0"/>
              <w:marRight w:val="0"/>
              <w:marTop w:val="0"/>
              <w:marBottom w:val="225"/>
              <w:divBdr>
                <w:top w:val="none" w:sz="0" w:space="0" w:color="auto"/>
                <w:left w:val="none" w:sz="0" w:space="0" w:color="auto"/>
                <w:bottom w:val="none" w:sz="0" w:space="0" w:color="auto"/>
                <w:right w:val="none" w:sz="0" w:space="0" w:color="auto"/>
              </w:divBdr>
            </w:div>
            <w:div w:id="1596590884">
              <w:marLeft w:val="0"/>
              <w:marRight w:val="0"/>
              <w:marTop w:val="0"/>
              <w:marBottom w:val="0"/>
              <w:divBdr>
                <w:top w:val="none" w:sz="0" w:space="0" w:color="auto"/>
                <w:left w:val="none" w:sz="0" w:space="0" w:color="auto"/>
                <w:bottom w:val="none" w:sz="0" w:space="0" w:color="auto"/>
                <w:right w:val="none" w:sz="0" w:space="0" w:color="auto"/>
              </w:divBdr>
            </w:div>
            <w:div w:id="2013755307">
              <w:marLeft w:val="0"/>
              <w:marRight w:val="0"/>
              <w:marTop w:val="0"/>
              <w:marBottom w:val="0"/>
              <w:divBdr>
                <w:top w:val="none" w:sz="0" w:space="0" w:color="auto"/>
                <w:left w:val="none" w:sz="0" w:space="0" w:color="auto"/>
                <w:bottom w:val="none" w:sz="0" w:space="0" w:color="auto"/>
                <w:right w:val="none" w:sz="0" w:space="0" w:color="auto"/>
              </w:divBdr>
            </w:div>
          </w:divsChild>
        </w:div>
        <w:div w:id="539898550">
          <w:marLeft w:val="0"/>
          <w:marRight w:val="0"/>
          <w:marTop w:val="0"/>
          <w:marBottom w:val="0"/>
          <w:divBdr>
            <w:top w:val="none" w:sz="0" w:space="0" w:color="auto"/>
            <w:left w:val="none" w:sz="0" w:space="0" w:color="auto"/>
            <w:bottom w:val="none" w:sz="0" w:space="0" w:color="auto"/>
            <w:right w:val="none" w:sz="0" w:space="0" w:color="auto"/>
          </w:divBdr>
          <w:divsChild>
            <w:div w:id="440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83">
      <w:bodyDiv w:val="1"/>
      <w:marLeft w:val="0"/>
      <w:marRight w:val="0"/>
      <w:marTop w:val="0"/>
      <w:marBottom w:val="0"/>
      <w:divBdr>
        <w:top w:val="none" w:sz="0" w:space="0" w:color="auto"/>
        <w:left w:val="none" w:sz="0" w:space="0" w:color="auto"/>
        <w:bottom w:val="none" w:sz="0" w:space="0" w:color="auto"/>
        <w:right w:val="none" w:sz="0" w:space="0" w:color="auto"/>
      </w:divBdr>
    </w:div>
    <w:div w:id="1510951321">
      <w:bodyDiv w:val="1"/>
      <w:marLeft w:val="0"/>
      <w:marRight w:val="0"/>
      <w:marTop w:val="0"/>
      <w:marBottom w:val="0"/>
      <w:divBdr>
        <w:top w:val="none" w:sz="0" w:space="0" w:color="auto"/>
        <w:left w:val="none" w:sz="0" w:space="0" w:color="auto"/>
        <w:bottom w:val="none" w:sz="0" w:space="0" w:color="auto"/>
        <w:right w:val="none" w:sz="0" w:space="0" w:color="auto"/>
      </w:divBdr>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
    <w:div w:id="1511523580">
      <w:bodyDiv w:val="1"/>
      <w:marLeft w:val="0"/>
      <w:marRight w:val="0"/>
      <w:marTop w:val="0"/>
      <w:marBottom w:val="0"/>
      <w:divBdr>
        <w:top w:val="none" w:sz="0" w:space="0" w:color="auto"/>
        <w:left w:val="none" w:sz="0" w:space="0" w:color="auto"/>
        <w:bottom w:val="none" w:sz="0" w:space="0" w:color="auto"/>
        <w:right w:val="none" w:sz="0" w:space="0" w:color="auto"/>
      </w:divBdr>
    </w:div>
    <w:div w:id="1511721674">
      <w:bodyDiv w:val="1"/>
      <w:marLeft w:val="0"/>
      <w:marRight w:val="0"/>
      <w:marTop w:val="0"/>
      <w:marBottom w:val="0"/>
      <w:divBdr>
        <w:top w:val="none" w:sz="0" w:space="0" w:color="auto"/>
        <w:left w:val="none" w:sz="0" w:space="0" w:color="auto"/>
        <w:bottom w:val="none" w:sz="0" w:space="0" w:color="auto"/>
        <w:right w:val="none" w:sz="0" w:space="0" w:color="auto"/>
      </w:divBdr>
      <w:divsChild>
        <w:div w:id="315380834">
          <w:marLeft w:val="0"/>
          <w:marRight w:val="0"/>
          <w:marTop w:val="0"/>
          <w:marBottom w:val="225"/>
          <w:divBdr>
            <w:top w:val="none" w:sz="0" w:space="0" w:color="auto"/>
            <w:left w:val="none" w:sz="0" w:space="0" w:color="auto"/>
            <w:bottom w:val="none" w:sz="0" w:space="0" w:color="auto"/>
            <w:right w:val="none" w:sz="0" w:space="0" w:color="auto"/>
          </w:divBdr>
        </w:div>
      </w:divsChild>
    </w:div>
    <w:div w:id="1512137137">
      <w:bodyDiv w:val="1"/>
      <w:marLeft w:val="0"/>
      <w:marRight w:val="0"/>
      <w:marTop w:val="0"/>
      <w:marBottom w:val="0"/>
      <w:divBdr>
        <w:top w:val="none" w:sz="0" w:space="0" w:color="auto"/>
        <w:left w:val="none" w:sz="0" w:space="0" w:color="auto"/>
        <w:bottom w:val="none" w:sz="0" w:space="0" w:color="auto"/>
        <w:right w:val="none" w:sz="0" w:space="0" w:color="auto"/>
      </w:divBdr>
    </w:div>
    <w:div w:id="1512993206">
      <w:bodyDiv w:val="1"/>
      <w:marLeft w:val="0"/>
      <w:marRight w:val="0"/>
      <w:marTop w:val="0"/>
      <w:marBottom w:val="0"/>
      <w:divBdr>
        <w:top w:val="none" w:sz="0" w:space="0" w:color="auto"/>
        <w:left w:val="none" w:sz="0" w:space="0" w:color="auto"/>
        <w:bottom w:val="none" w:sz="0" w:space="0" w:color="auto"/>
        <w:right w:val="none" w:sz="0" w:space="0" w:color="auto"/>
      </w:divBdr>
      <w:divsChild>
        <w:div w:id="540821748">
          <w:marLeft w:val="-225"/>
          <w:marRight w:val="-225"/>
          <w:marTop w:val="0"/>
          <w:marBottom w:val="0"/>
          <w:divBdr>
            <w:top w:val="none" w:sz="0" w:space="0" w:color="auto"/>
            <w:left w:val="none" w:sz="0" w:space="0" w:color="auto"/>
            <w:bottom w:val="none" w:sz="0" w:space="0" w:color="auto"/>
            <w:right w:val="none" w:sz="0" w:space="0" w:color="auto"/>
          </w:divBdr>
          <w:divsChild>
            <w:div w:id="623390364">
              <w:marLeft w:val="0"/>
              <w:marRight w:val="0"/>
              <w:marTop w:val="0"/>
              <w:marBottom w:val="0"/>
              <w:divBdr>
                <w:top w:val="none" w:sz="0" w:space="0" w:color="auto"/>
                <w:left w:val="none" w:sz="0" w:space="0" w:color="auto"/>
                <w:bottom w:val="none" w:sz="0" w:space="0" w:color="auto"/>
                <w:right w:val="none" w:sz="0" w:space="0" w:color="auto"/>
              </w:divBdr>
              <w:divsChild>
                <w:div w:id="290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993">
          <w:marLeft w:val="0"/>
          <w:marRight w:val="0"/>
          <w:marTop w:val="150"/>
          <w:marBottom w:val="150"/>
          <w:divBdr>
            <w:top w:val="single" w:sz="6" w:space="8" w:color="EEEEEE"/>
            <w:left w:val="none" w:sz="0" w:space="0" w:color="auto"/>
            <w:bottom w:val="single" w:sz="6" w:space="8" w:color="EEEEEE"/>
            <w:right w:val="none" w:sz="0" w:space="0" w:color="auto"/>
          </w:divBdr>
        </w:div>
        <w:div w:id="1523520023">
          <w:marLeft w:val="0"/>
          <w:marRight w:val="0"/>
          <w:marTop w:val="0"/>
          <w:marBottom w:val="225"/>
          <w:divBdr>
            <w:top w:val="none" w:sz="0" w:space="0" w:color="auto"/>
            <w:left w:val="none" w:sz="0" w:space="0" w:color="auto"/>
            <w:bottom w:val="none" w:sz="0" w:space="0" w:color="auto"/>
            <w:right w:val="none" w:sz="0" w:space="0" w:color="auto"/>
          </w:divBdr>
        </w:div>
      </w:divsChild>
    </w:div>
    <w:div w:id="1513302100">
      <w:bodyDiv w:val="1"/>
      <w:marLeft w:val="0"/>
      <w:marRight w:val="0"/>
      <w:marTop w:val="0"/>
      <w:marBottom w:val="0"/>
      <w:divBdr>
        <w:top w:val="none" w:sz="0" w:space="0" w:color="auto"/>
        <w:left w:val="none" w:sz="0" w:space="0" w:color="auto"/>
        <w:bottom w:val="none" w:sz="0" w:space="0" w:color="auto"/>
        <w:right w:val="none" w:sz="0" w:space="0" w:color="auto"/>
      </w:divBdr>
    </w:div>
    <w:div w:id="1513376764">
      <w:bodyDiv w:val="1"/>
      <w:marLeft w:val="0"/>
      <w:marRight w:val="0"/>
      <w:marTop w:val="0"/>
      <w:marBottom w:val="0"/>
      <w:divBdr>
        <w:top w:val="none" w:sz="0" w:space="0" w:color="auto"/>
        <w:left w:val="none" w:sz="0" w:space="0" w:color="auto"/>
        <w:bottom w:val="none" w:sz="0" w:space="0" w:color="auto"/>
        <w:right w:val="none" w:sz="0" w:space="0" w:color="auto"/>
      </w:divBdr>
    </w:div>
    <w:div w:id="15134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8">
          <w:marLeft w:val="0"/>
          <w:marRight w:val="0"/>
          <w:marTop w:val="0"/>
          <w:marBottom w:val="0"/>
          <w:divBdr>
            <w:top w:val="none" w:sz="0" w:space="0" w:color="auto"/>
            <w:left w:val="none" w:sz="0" w:space="0" w:color="auto"/>
            <w:bottom w:val="none" w:sz="0" w:space="0" w:color="auto"/>
            <w:right w:val="none" w:sz="0" w:space="0" w:color="auto"/>
          </w:divBdr>
        </w:div>
        <w:div w:id="419908525">
          <w:marLeft w:val="0"/>
          <w:marRight w:val="0"/>
          <w:marTop w:val="0"/>
          <w:marBottom w:val="0"/>
          <w:divBdr>
            <w:top w:val="none" w:sz="0" w:space="0" w:color="auto"/>
            <w:left w:val="none" w:sz="0" w:space="0" w:color="auto"/>
            <w:bottom w:val="none" w:sz="0" w:space="0" w:color="auto"/>
            <w:right w:val="none" w:sz="0" w:space="0" w:color="auto"/>
          </w:divBdr>
          <w:divsChild>
            <w:div w:id="1395542295">
              <w:marLeft w:val="0"/>
              <w:marRight w:val="0"/>
              <w:marTop w:val="0"/>
              <w:marBottom w:val="0"/>
              <w:divBdr>
                <w:top w:val="none" w:sz="0" w:space="0" w:color="auto"/>
                <w:left w:val="none" w:sz="0" w:space="0" w:color="auto"/>
                <w:bottom w:val="none" w:sz="0" w:space="0" w:color="auto"/>
                <w:right w:val="none" w:sz="0" w:space="0" w:color="auto"/>
              </w:divBdr>
            </w:div>
          </w:divsChild>
        </w:div>
        <w:div w:id="946352627">
          <w:marLeft w:val="0"/>
          <w:marRight w:val="0"/>
          <w:marTop w:val="0"/>
          <w:marBottom w:val="150"/>
          <w:divBdr>
            <w:top w:val="none" w:sz="0" w:space="0" w:color="auto"/>
            <w:left w:val="none" w:sz="0" w:space="0" w:color="auto"/>
            <w:bottom w:val="none" w:sz="0" w:space="0" w:color="auto"/>
            <w:right w:val="none" w:sz="0" w:space="0" w:color="auto"/>
          </w:divBdr>
        </w:div>
      </w:divsChild>
    </w:div>
    <w:div w:id="1513686724">
      <w:bodyDiv w:val="1"/>
      <w:marLeft w:val="0"/>
      <w:marRight w:val="0"/>
      <w:marTop w:val="0"/>
      <w:marBottom w:val="0"/>
      <w:divBdr>
        <w:top w:val="none" w:sz="0" w:space="0" w:color="auto"/>
        <w:left w:val="none" w:sz="0" w:space="0" w:color="auto"/>
        <w:bottom w:val="none" w:sz="0" w:space="0" w:color="auto"/>
        <w:right w:val="none" w:sz="0" w:space="0" w:color="auto"/>
      </w:divBdr>
    </w:div>
    <w:div w:id="1513763555">
      <w:bodyDiv w:val="1"/>
      <w:marLeft w:val="0"/>
      <w:marRight w:val="0"/>
      <w:marTop w:val="0"/>
      <w:marBottom w:val="0"/>
      <w:divBdr>
        <w:top w:val="none" w:sz="0" w:space="0" w:color="auto"/>
        <w:left w:val="none" w:sz="0" w:space="0" w:color="auto"/>
        <w:bottom w:val="none" w:sz="0" w:space="0" w:color="auto"/>
        <w:right w:val="none" w:sz="0" w:space="0" w:color="auto"/>
      </w:divBdr>
    </w:div>
    <w:div w:id="1514683291">
      <w:bodyDiv w:val="1"/>
      <w:marLeft w:val="0"/>
      <w:marRight w:val="0"/>
      <w:marTop w:val="0"/>
      <w:marBottom w:val="0"/>
      <w:divBdr>
        <w:top w:val="none" w:sz="0" w:space="0" w:color="auto"/>
        <w:left w:val="none" w:sz="0" w:space="0" w:color="auto"/>
        <w:bottom w:val="none" w:sz="0" w:space="0" w:color="auto"/>
        <w:right w:val="none" w:sz="0" w:space="0" w:color="auto"/>
      </w:divBdr>
    </w:div>
    <w:div w:id="1515068011">
      <w:bodyDiv w:val="1"/>
      <w:marLeft w:val="0"/>
      <w:marRight w:val="0"/>
      <w:marTop w:val="0"/>
      <w:marBottom w:val="0"/>
      <w:divBdr>
        <w:top w:val="none" w:sz="0" w:space="0" w:color="auto"/>
        <w:left w:val="none" w:sz="0" w:space="0" w:color="auto"/>
        <w:bottom w:val="none" w:sz="0" w:space="0" w:color="auto"/>
        <w:right w:val="none" w:sz="0" w:space="0" w:color="auto"/>
      </w:divBdr>
    </w:div>
    <w:div w:id="1515415033">
      <w:bodyDiv w:val="1"/>
      <w:marLeft w:val="0"/>
      <w:marRight w:val="0"/>
      <w:marTop w:val="0"/>
      <w:marBottom w:val="0"/>
      <w:divBdr>
        <w:top w:val="none" w:sz="0" w:space="0" w:color="auto"/>
        <w:left w:val="none" w:sz="0" w:space="0" w:color="auto"/>
        <w:bottom w:val="none" w:sz="0" w:space="0" w:color="auto"/>
        <w:right w:val="none" w:sz="0" w:space="0" w:color="auto"/>
      </w:divBdr>
    </w:div>
    <w:div w:id="1516071135">
      <w:bodyDiv w:val="1"/>
      <w:marLeft w:val="0"/>
      <w:marRight w:val="0"/>
      <w:marTop w:val="0"/>
      <w:marBottom w:val="0"/>
      <w:divBdr>
        <w:top w:val="none" w:sz="0" w:space="0" w:color="auto"/>
        <w:left w:val="none" w:sz="0" w:space="0" w:color="auto"/>
        <w:bottom w:val="none" w:sz="0" w:space="0" w:color="auto"/>
        <w:right w:val="none" w:sz="0" w:space="0" w:color="auto"/>
      </w:divBdr>
    </w:div>
    <w:div w:id="1516265546">
      <w:bodyDiv w:val="1"/>
      <w:marLeft w:val="0"/>
      <w:marRight w:val="0"/>
      <w:marTop w:val="0"/>
      <w:marBottom w:val="0"/>
      <w:divBdr>
        <w:top w:val="none" w:sz="0" w:space="0" w:color="auto"/>
        <w:left w:val="none" w:sz="0" w:space="0" w:color="auto"/>
        <w:bottom w:val="none" w:sz="0" w:space="0" w:color="auto"/>
        <w:right w:val="none" w:sz="0" w:space="0" w:color="auto"/>
      </w:divBdr>
    </w:div>
    <w:div w:id="1516571674">
      <w:bodyDiv w:val="1"/>
      <w:marLeft w:val="0"/>
      <w:marRight w:val="0"/>
      <w:marTop w:val="0"/>
      <w:marBottom w:val="0"/>
      <w:divBdr>
        <w:top w:val="none" w:sz="0" w:space="0" w:color="auto"/>
        <w:left w:val="none" w:sz="0" w:space="0" w:color="auto"/>
        <w:bottom w:val="none" w:sz="0" w:space="0" w:color="auto"/>
        <w:right w:val="none" w:sz="0" w:space="0" w:color="auto"/>
      </w:divBdr>
      <w:divsChild>
        <w:div w:id="1474094">
          <w:marLeft w:val="0"/>
          <w:marRight w:val="0"/>
          <w:marTop w:val="0"/>
          <w:marBottom w:val="300"/>
          <w:divBdr>
            <w:top w:val="none" w:sz="0" w:space="0" w:color="auto"/>
            <w:left w:val="none" w:sz="0" w:space="0" w:color="auto"/>
            <w:bottom w:val="none" w:sz="0" w:space="0" w:color="auto"/>
            <w:right w:val="none" w:sz="0" w:space="0" w:color="auto"/>
          </w:divBdr>
        </w:div>
        <w:div w:id="1803572613">
          <w:marLeft w:val="0"/>
          <w:marRight w:val="0"/>
          <w:marTop w:val="0"/>
          <w:marBottom w:val="300"/>
          <w:divBdr>
            <w:top w:val="none" w:sz="0" w:space="0" w:color="auto"/>
            <w:left w:val="none" w:sz="0" w:space="0" w:color="auto"/>
            <w:bottom w:val="none" w:sz="0" w:space="0" w:color="auto"/>
            <w:right w:val="none" w:sz="0" w:space="0" w:color="auto"/>
          </w:divBdr>
        </w:div>
        <w:div w:id="1890143620">
          <w:marLeft w:val="0"/>
          <w:marRight w:val="0"/>
          <w:marTop w:val="0"/>
          <w:marBottom w:val="300"/>
          <w:divBdr>
            <w:top w:val="none" w:sz="0" w:space="0" w:color="auto"/>
            <w:left w:val="none" w:sz="0" w:space="0" w:color="auto"/>
            <w:bottom w:val="none" w:sz="0" w:space="0" w:color="auto"/>
            <w:right w:val="none" w:sz="0" w:space="0" w:color="auto"/>
          </w:divBdr>
        </w:div>
      </w:divsChild>
    </w:div>
    <w:div w:id="1516768970">
      <w:bodyDiv w:val="1"/>
      <w:marLeft w:val="0"/>
      <w:marRight w:val="0"/>
      <w:marTop w:val="0"/>
      <w:marBottom w:val="0"/>
      <w:divBdr>
        <w:top w:val="none" w:sz="0" w:space="0" w:color="auto"/>
        <w:left w:val="none" w:sz="0" w:space="0" w:color="auto"/>
        <w:bottom w:val="none" w:sz="0" w:space="0" w:color="auto"/>
        <w:right w:val="none" w:sz="0" w:space="0" w:color="auto"/>
      </w:divBdr>
    </w:div>
    <w:div w:id="1516966061">
      <w:bodyDiv w:val="1"/>
      <w:marLeft w:val="0"/>
      <w:marRight w:val="0"/>
      <w:marTop w:val="0"/>
      <w:marBottom w:val="0"/>
      <w:divBdr>
        <w:top w:val="none" w:sz="0" w:space="0" w:color="auto"/>
        <w:left w:val="none" w:sz="0" w:space="0" w:color="auto"/>
        <w:bottom w:val="none" w:sz="0" w:space="0" w:color="auto"/>
        <w:right w:val="none" w:sz="0" w:space="0" w:color="auto"/>
      </w:divBdr>
    </w:div>
    <w:div w:id="1516993697">
      <w:bodyDiv w:val="1"/>
      <w:marLeft w:val="0"/>
      <w:marRight w:val="0"/>
      <w:marTop w:val="0"/>
      <w:marBottom w:val="0"/>
      <w:divBdr>
        <w:top w:val="none" w:sz="0" w:space="0" w:color="auto"/>
        <w:left w:val="none" w:sz="0" w:space="0" w:color="auto"/>
        <w:bottom w:val="none" w:sz="0" w:space="0" w:color="auto"/>
        <w:right w:val="none" w:sz="0" w:space="0" w:color="auto"/>
      </w:divBdr>
    </w:div>
    <w:div w:id="1517186400">
      <w:bodyDiv w:val="1"/>
      <w:marLeft w:val="0"/>
      <w:marRight w:val="0"/>
      <w:marTop w:val="0"/>
      <w:marBottom w:val="0"/>
      <w:divBdr>
        <w:top w:val="none" w:sz="0" w:space="0" w:color="auto"/>
        <w:left w:val="none" w:sz="0" w:space="0" w:color="auto"/>
        <w:bottom w:val="none" w:sz="0" w:space="0" w:color="auto"/>
        <w:right w:val="none" w:sz="0" w:space="0" w:color="auto"/>
      </w:divBdr>
    </w:div>
    <w:div w:id="1517495507">
      <w:bodyDiv w:val="1"/>
      <w:marLeft w:val="0"/>
      <w:marRight w:val="0"/>
      <w:marTop w:val="0"/>
      <w:marBottom w:val="0"/>
      <w:divBdr>
        <w:top w:val="none" w:sz="0" w:space="0" w:color="auto"/>
        <w:left w:val="none" w:sz="0" w:space="0" w:color="auto"/>
        <w:bottom w:val="none" w:sz="0" w:space="0" w:color="auto"/>
        <w:right w:val="none" w:sz="0" w:space="0" w:color="auto"/>
      </w:divBdr>
    </w:div>
    <w:div w:id="1518040409">
      <w:bodyDiv w:val="1"/>
      <w:marLeft w:val="0"/>
      <w:marRight w:val="0"/>
      <w:marTop w:val="0"/>
      <w:marBottom w:val="0"/>
      <w:divBdr>
        <w:top w:val="none" w:sz="0" w:space="0" w:color="auto"/>
        <w:left w:val="none" w:sz="0" w:space="0" w:color="auto"/>
        <w:bottom w:val="none" w:sz="0" w:space="0" w:color="auto"/>
        <w:right w:val="none" w:sz="0" w:space="0" w:color="auto"/>
      </w:divBdr>
    </w:div>
    <w:div w:id="1518227933">
      <w:bodyDiv w:val="1"/>
      <w:marLeft w:val="0"/>
      <w:marRight w:val="0"/>
      <w:marTop w:val="0"/>
      <w:marBottom w:val="0"/>
      <w:divBdr>
        <w:top w:val="none" w:sz="0" w:space="0" w:color="auto"/>
        <w:left w:val="none" w:sz="0" w:space="0" w:color="auto"/>
        <w:bottom w:val="none" w:sz="0" w:space="0" w:color="auto"/>
        <w:right w:val="none" w:sz="0" w:space="0" w:color="auto"/>
      </w:divBdr>
    </w:div>
    <w:div w:id="1518302593">
      <w:bodyDiv w:val="1"/>
      <w:marLeft w:val="0"/>
      <w:marRight w:val="0"/>
      <w:marTop w:val="0"/>
      <w:marBottom w:val="0"/>
      <w:divBdr>
        <w:top w:val="none" w:sz="0" w:space="0" w:color="auto"/>
        <w:left w:val="none" w:sz="0" w:space="0" w:color="auto"/>
        <w:bottom w:val="none" w:sz="0" w:space="0" w:color="auto"/>
        <w:right w:val="none" w:sz="0" w:space="0" w:color="auto"/>
      </w:divBdr>
    </w:div>
    <w:div w:id="1518888358">
      <w:bodyDiv w:val="1"/>
      <w:marLeft w:val="0"/>
      <w:marRight w:val="0"/>
      <w:marTop w:val="0"/>
      <w:marBottom w:val="0"/>
      <w:divBdr>
        <w:top w:val="none" w:sz="0" w:space="0" w:color="auto"/>
        <w:left w:val="none" w:sz="0" w:space="0" w:color="auto"/>
        <w:bottom w:val="none" w:sz="0" w:space="0" w:color="auto"/>
        <w:right w:val="none" w:sz="0" w:space="0" w:color="auto"/>
      </w:divBdr>
    </w:div>
    <w:div w:id="1519545720">
      <w:bodyDiv w:val="1"/>
      <w:marLeft w:val="0"/>
      <w:marRight w:val="0"/>
      <w:marTop w:val="0"/>
      <w:marBottom w:val="0"/>
      <w:divBdr>
        <w:top w:val="none" w:sz="0" w:space="0" w:color="auto"/>
        <w:left w:val="none" w:sz="0" w:space="0" w:color="auto"/>
        <w:bottom w:val="none" w:sz="0" w:space="0" w:color="auto"/>
        <w:right w:val="none" w:sz="0" w:space="0" w:color="auto"/>
      </w:divBdr>
    </w:div>
    <w:div w:id="1519847952">
      <w:bodyDiv w:val="1"/>
      <w:marLeft w:val="0"/>
      <w:marRight w:val="0"/>
      <w:marTop w:val="0"/>
      <w:marBottom w:val="0"/>
      <w:divBdr>
        <w:top w:val="none" w:sz="0" w:space="0" w:color="auto"/>
        <w:left w:val="none" w:sz="0" w:space="0" w:color="auto"/>
        <w:bottom w:val="none" w:sz="0" w:space="0" w:color="auto"/>
        <w:right w:val="none" w:sz="0" w:space="0" w:color="auto"/>
      </w:divBdr>
    </w:div>
    <w:div w:id="1519854341">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225"/>
          <w:marRight w:val="-225"/>
          <w:marTop w:val="0"/>
          <w:marBottom w:val="0"/>
          <w:divBdr>
            <w:top w:val="none" w:sz="0" w:space="0" w:color="auto"/>
            <w:left w:val="none" w:sz="0" w:space="0" w:color="auto"/>
            <w:bottom w:val="none" w:sz="0" w:space="0" w:color="auto"/>
            <w:right w:val="none" w:sz="0" w:space="0" w:color="auto"/>
          </w:divBdr>
          <w:divsChild>
            <w:div w:id="361978730">
              <w:marLeft w:val="0"/>
              <w:marRight w:val="0"/>
              <w:marTop w:val="0"/>
              <w:marBottom w:val="0"/>
              <w:divBdr>
                <w:top w:val="none" w:sz="0" w:space="0" w:color="auto"/>
                <w:left w:val="none" w:sz="0" w:space="0" w:color="auto"/>
                <w:bottom w:val="none" w:sz="0" w:space="0" w:color="auto"/>
                <w:right w:val="none" w:sz="0" w:space="0" w:color="auto"/>
              </w:divBdr>
              <w:divsChild>
                <w:div w:id="141192764">
                  <w:marLeft w:val="0"/>
                  <w:marRight w:val="0"/>
                  <w:marTop w:val="0"/>
                  <w:marBottom w:val="0"/>
                  <w:divBdr>
                    <w:top w:val="none" w:sz="0" w:space="0" w:color="auto"/>
                    <w:left w:val="none" w:sz="0" w:space="0" w:color="auto"/>
                    <w:bottom w:val="none" w:sz="0" w:space="0" w:color="auto"/>
                    <w:right w:val="none" w:sz="0" w:space="0" w:color="auto"/>
                  </w:divBdr>
                  <w:divsChild>
                    <w:div w:id="320348628">
                      <w:marLeft w:val="0"/>
                      <w:marRight w:val="0"/>
                      <w:marTop w:val="0"/>
                      <w:marBottom w:val="0"/>
                      <w:divBdr>
                        <w:top w:val="none" w:sz="0" w:space="0" w:color="auto"/>
                        <w:left w:val="none" w:sz="0" w:space="0" w:color="auto"/>
                        <w:bottom w:val="none" w:sz="0" w:space="0" w:color="auto"/>
                        <w:right w:val="none" w:sz="0" w:space="0" w:color="auto"/>
                      </w:divBdr>
                    </w:div>
                    <w:div w:id="1560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39">
          <w:marLeft w:val="0"/>
          <w:marRight w:val="0"/>
          <w:marTop w:val="150"/>
          <w:marBottom w:val="150"/>
          <w:divBdr>
            <w:top w:val="single" w:sz="6" w:space="8" w:color="EEEEEE"/>
            <w:left w:val="none" w:sz="0" w:space="0" w:color="auto"/>
            <w:bottom w:val="single" w:sz="6" w:space="8" w:color="EEEEEE"/>
            <w:right w:val="none" w:sz="0" w:space="0" w:color="auto"/>
          </w:divBdr>
        </w:div>
        <w:div w:id="1582762619">
          <w:marLeft w:val="0"/>
          <w:marRight w:val="0"/>
          <w:marTop w:val="0"/>
          <w:marBottom w:val="225"/>
          <w:divBdr>
            <w:top w:val="none" w:sz="0" w:space="0" w:color="auto"/>
            <w:left w:val="none" w:sz="0" w:space="0" w:color="auto"/>
            <w:bottom w:val="none" w:sz="0" w:space="0" w:color="auto"/>
            <w:right w:val="none" w:sz="0" w:space="0" w:color="auto"/>
          </w:divBdr>
        </w:div>
      </w:divsChild>
    </w:div>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 w:id="1520120428">
      <w:bodyDiv w:val="1"/>
      <w:marLeft w:val="0"/>
      <w:marRight w:val="0"/>
      <w:marTop w:val="0"/>
      <w:marBottom w:val="0"/>
      <w:divBdr>
        <w:top w:val="none" w:sz="0" w:space="0" w:color="auto"/>
        <w:left w:val="none" w:sz="0" w:space="0" w:color="auto"/>
        <w:bottom w:val="none" w:sz="0" w:space="0" w:color="auto"/>
        <w:right w:val="none" w:sz="0" w:space="0" w:color="auto"/>
      </w:divBdr>
    </w:div>
    <w:div w:id="1520192795">
      <w:bodyDiv w:val="1"/>
      <w:marLeft w:val="0"/>
      <w:marRight w:val="0"/>
      <w:marTop w:val="0"/>
      <w:marBottom w:val="0"/>
      <w:divBdr>
        <w:top w:val="none" w:sz="0" w:space="0" w:color="auto"/>
        <w:left w:val="none" w:sz="0" w:space="0" w:color="auto"/>
        <w:bottom w:val="none" w:sz="0" w:space="0" w:color="auto"/>
        <w:right w:val="none" w:sz="0" w:space="0" w:color="auto"/>
      </w:divBdr>
    </w:div>
    <w:div w:id="1520200267">
      <w:bodyDiv w:val="1"/>
      <w:marLeft w:val="0"/>
      <w:marRight w:val="0"/>
      <w:marTop w:val="0"/>
      <w:marBottom w:val="0"/>
      <w:divBdr>
        <w:top w:val="none" w:sz="0" w:space="0" w:color="auto"/>
        <w:left w:val="none" w:sz="0" w:space="0" w:color="auto"/>
        <w:bottom w:val="none" w:sz="0" w:space="0" w:color="auto"/>
        <w:right w:val="none" w:sz="0" w:space="0" w:color="auto"/>
      </w:divBdr>
    </w:div>
    <w:div w:id="1520389566">
      <w:bodyDiv w:val="1"/>
      <w:marLeft w:val="0"/>
      <w:marRight w:val="0"/>
      <w:marTop w:val="0"/>
      <w:marBottom w:val="0"/>
      <w:divBdr>
        <w:top w:val="none" w:sz="0" w:space="0" w:color="auto"/>
        <w:left w:val="none" w:sz="0" w:space="0" w:color="auto"/>
        <w:bottom w:val="none" w:sz="0" w:space="0" w:color="auto"/>
        <w:right w:val="none" w:sz="0" w:space="0" w:color="auto"/>
      </w:divBdr>
      <w:divsChild>
        <w:div w:id="1344673436">
          <w:marLeft w:val="0"/>
          <w:marRight w:val="0"/>
          <w:marTop w:val="0"/>
          <w:marBottom w:val="225"/>
          <w:divBdr>
            <w:top w:val="none" w:sz="0" w:space="0" w:color="auto"/>
            <w:left w:val="none" w:sz="0" w:space="0" w:color="auto"/>
            <w:bottom w:val="none" w:sz="0" w:space="0" w:color="auto"/>
            <w:right w:val="none" w:sz="0" w:space="0" w:color="auto"/>
          </w:divBdr>
        </w:div>
      </w:divsChild>
    </w:div>
    <w:div w:id="1520585057">
      <w:bodyDiv w:val="1"/>
      <w:marLeft w:val="0"/>
      <w:marRight w:val="0"/>
      <w:marTop w:val="0"/>
      <w:marBottom w:val="0"/>
      <w:divBdr>
        <w:top w:val="none" w:sz="0" w:space="0" w:color="auto"/>
        <w:left w:val="none" w:sz="0" w:space="0" w:color="auto"/>
        <w:bottom w:val="none" w:sz="0" w:space="0" w:color="auto"/>
        <w:right w:val="none" w:sz="0" w:space="0" w:color="auto"/>
      </w:divBdr>
    </w:div>
    <w:div w:id="1521160468">
      <w:bodyDiv w:val="1"/>
      <w:marLeft w:val="0"/>
      <w:marRight w:val="0"/>
      <w:marTop w:val="0"/>
      <w:marBottom w:val="0"/>
      <w:divBdr>
        <w:top w:val="none" w:sz="0" w:space="0" w:color="auto"/>
        <w:left w:val="none" w:sz="0" w:space="0" w:color="auto"/>
        <w:bottom w:val="none" w:sz="0" w:space="0" w:color="auto"/>
        <w:right w:val="none" w:sz="0" w:space="0" w:color="auto"/>
      </w:divBdr>
    </w:div>
    <w:div w:id="1521162723">
      <w:bodyDiv w:val="1"/>
      <w:marLeft w:val="0"/>
      <w:marRight w:val="0"/>
      <w:marTop w:val="0"/>
      <w:marBottom w:val="0"/>
      <w:divBdr>
        <w:top w:val="none" w:sz="0" w:space="0" w:color="auto"/>
        <w:left w:val="none" w:sz="0" w:space="0" w:color="auto"/>
        <w:bottom w:val="none" w:sz="0" w:space="0" w:color="auto"/>
        <w:right w:val="none" w:sz="0" w:space="0" w:color="auto"/>
      </w:divBdr>
    </w:div>
    <w:div w:id="1521385414">
      <w:bodyDiv w:val="1"/>
      <w:marLeft w:val="0"/>
      <w:marRight w:val="0"/>
      <w:marTop w:val="0"/>
      <w:marBottom w:val="0"/>
      <w:divBdr>
        <w:top w:val="none" w:sz="0" w:space="0" w:color="auto"/>
        <w:left w:val="none" w:sz="0" w:space="0" w:color="auto"/>
        <w:bottom w:val="none" w:sz="0" w:space="0" w:color="auto"/>
        <w:right w:val="none" w:sz="0" w:space="0" w:color="auto"/>
      </w:divBdr>
    </w:div>
    <w:div w:id="1521428148">
      <w:bodyDiv w:val="1"/>
      <w:marLeft w:val="0"/>
      <w:marRight w:val="0"/>
      <w:marTop w:val="0"/>
      <w:marBottom w:val="0"/>
      <w:divBdr>
        <w:top w:val="none" w:sz="0" w:space="0" w:color="auto"/>
        <w:left w:val="none" w:sz="0" w:space="0" w:color="auto"/>
        <w:bottom w:val="none" w:sz="0" w:space="0" w:color="auto"/>
        <w:right w:val="none" w:sz="0" w:space="0" w:color="auto"/>
      </w:divBdr>
    </w:div>
    <w:div w:id="1521627011">
      <w:bodyDiv w:val="1"/>
      <w:marLeft w:val="0"/>
      <w:marRight w:val="0"/>
      <w:marTop w:val="0"/>
      <w:marBottom w:val="0"/>
      <w:divBdr>
        <w:top w:val="none" w:sz="0" w:space="0" w:color="auto"/>
        <w:left w:val="none" w:sz="0" w:space="0" w:color="auto"/>
        <w:bottom w:val="none" w:sz="0" w:space="0" w:color="auto"/>
        <w:right w:val="none" w:sz="0" w:space="0" w:color="auto"/>
      </w:divBdr>
      <w:divsChild>
        <w:div w:id="227543820">
          <w:marLeft w:val="0"/>
          <w:marRight w:val="0"/>
          <w:marTop w:val="0"/>
          <w:marBottom w:val="0"/>
          <w:divBdr>
            <w:top w:val="none" w:sz="0" w:space="0" w:color="auto"/>
            <w:left w:val="none" w:sz="0" w:space="0" w:color="auto"/>
            <w:bottom w:val="none" w:sz="0" w:space="0" w:color="auto"/>
            <w:right w:val="none" w:sz="0" w:space="0" w:color="auto"/>
          </w:divBdr>
          <w:divsChild>
            <w:div w:id="386219496">
              <w:marLeft w:val="0"/>
              <w:marRight w:val="0"/>
              <w:marTop w:val="0"/>
              <w:marBottom w:val="0"/>
              <w:divBdr>
                <w:top w:val="none" w:sz="0" w:space="0" w:color="auto"/>
                <w:left w:val="none" w:sz="0" w:space="0" w:color="auto"/>
                <w:bottom w:val="none" w:sz="0" w:space="0" w:color="auto"/>
                <w:right w:val="none" w:sz="0" w:space="0" w:color="auto"/>
              </w:divBdr>
              <w:divsChild>
                <w:div w:id="641230474">
                  <w:marLeft w:val="0"/>
                  <w:marRight w:val="0"/>
                  <w:marTop w:val="0"/>
                  <w:marBottom w:val="0"/>
                  <w:divBdr>
                    <w:top w:val="none" w:sz="0" w:space="0" w:color="auto"/>
                    <w:left w:val="none" w:sz="0" w:space="0" w:color="auto"/>
                    <w:bottom w:val="none" w:sz="0" w:space="0" w:color="auto"/>
                    <w:right w:val="none" w:sz="0" w:space="0" w:color="auto"/>
                  </w:divBdr>
                </w:div>
                <w:div w:id="1380134107">
                  <w:marLeft w:val="0"/>
                  <w:marRight w:val="0"/>
                  <w:marTop w:val="0"/>
                  <w:marBottom w:val="0"/>
                  <w:divBdr>
                    <w:top w:val="none" w:sz="0" w:space="0" w:color="auto"/>
                    <w:left w:val="none" w:sz="0" w:space="0" w:color="auto"/>
                    <w:bottom w:val="none" w:sz="0" w:space="0" w:color="auto"/>
                    <w:right w:val="none" w:sz="0" w:space="0" w:color="auto"/>
                  </w:divBdr>
                </w:div>
                <w:div w:id="1900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989">
          <w:marLeft w:val="0"/>
          <w:marRight w:val="0"/>
          <w:marTop w:val="0"/>
          <w:marBottom w:val="0"/>
          <w:divBdr>
            <w:top w:val="none" w:sz="0" w:space="0" w:color="auto"/>
            <w:left w:val="none" w:sz="0" w:space="0" w:color="auto"/>
            <w:bottom w:val="none" w:sz="0" w:space="0" w:color="auto"/>
            <w:right w:val="none" w:sz="0" w:space="0" w:color="auto"/>
          </w:divBdr>
        </w:div>
      </w:divsChild>
    </w:div>
    <w:div w:id="1521819441">
      <w:bodyDiv w:val="1"/>
      <w:marLeft w:val="0"/>
      <w:marRight w:val="0"/>
      <w:marTop w:val="0"/>
      <w:marBottom w:val="0"/>
      <w:divBdr>
        <w:top w:val="none" w:sz="0" w:space="0" w:color="auto"/>
        <w:left w:val="none" w:sz="0" w:space="0" w:color="auto"/>
        <w:bottom w:val="none" w:sz="0" w:space="0" w:color="auto"/>
        <w:right w:val="none" w:sz="0" w:space="0" w:color="auto"/>
      </w:divBdr>
    </w:div>
    <w:div w:id="1522012744">
      <w:bodyDiv w:val="1"/>
      <w:marLeft w:val="0"/>
      <w:marRight w:val="0"/>
      <w:marTop w:val="0"/>
      <w:marBottom w:val="0"/>
      <w:divBdr>
        <w:top w:val="none" w:sz="0" w:space="0" w:color="auto"/>
        <w:left w:val="none" w:sz="0" w:space="0" w:color="auto"/>
        <w:bottom w:val="none" w:sz="0" w:space="0" w:color="auto"/>
        <w:right w:val="none" w:sz="0" w:space="0" w:color="auto"/>
      </w:divBdr>
      <w:divsChild>
        <w:div w:id="1325819978">
          <w:marLeft w:val="0"/>
          <w:marRight w:val="0"/>
          <w:marTop w:val="0"/>
          <w:marBottom w:val="127"/>
          <w:divBdr>
            <w:top w:val="none" w:sz="0" w:space="0" w:color="auto"/>
            <w:left w:val="none" w:sz="0" w:space="0" w:color="auto"/>
            <w:bottom w:val="single" w:sz="12" w:space="0" w:color="DAE8F4"/>
            <w:right w:val="none" w:sz="0" w:space="0" w:color="auto"/>
          </w:divBdr>
          <w:divsChild>
            <w:div w:id="1739329716">
              <w:marLeft w:val="0"/>
              <w:marRight w:val="0"/>
              <w:marTop w:val="89"/>
              <w:marBottom w:val="0"/>
              <w:divBdr>
                <w:top w:val="none" w:sz="0" w:space="0" w:color="auto"/>
                <w:left w:val="none" w:sz="0" w:space="0" w:color="auto"/>
                <w:bottom w:val="none" w:sz="0" w:space="0" w:color="auto"/>
                <w:right w:val="none" w:sz="0" w:space="0" w:color="auto"/>
              </w:divBdr>
            </w:div>
          </w:divsChild>
        </w:div>
        <w:div w:id="2144082034">
          <w:marLeft w:val="0"/>
          <w:marRight w:val="0"/>
          <w:marTop w:val="0"/>
          <w:marBottom w:val="0"/>
          <w:divBdr>
            <w:top w:val="none" w:sz="0" w:space="0" w:color="auto"/>
            <w:left w:val="none" w:sz="0" w:space="0" w:color="auto"/>
            <w:bottom w:val="none" w:sz="0" w:space="0" w:color="auto"/>
            <w:right w:val="none" w:sz="0" w:space="0" w:color="auto"/>
          </w:divBdr>
        </w:div>
      </w:divsChild>
    </w:div>
    <w:div w:id="1522624757">
      <w:bodyDiv w:val="1"/>
      <w:marLeft w:val="0"/>
      <w:marRight w:val="0"/>
      <w:marTop w:val="0"/>
      <w:marBottom w:val="0"/>
      <w:divBdr>
        <w:top w:val="none" w:sz="0" w:space="0" w:color="auto"/>
        <w:left w:val="none" w:sz="0" w:space="0" w:color="auto"/>
        <w:bottom w:val="none" w:sz="0" w:space="0" w:color="auto"/>
        <w:right w:val="none" w:sz="0" w:space="0" w:color="auto"/>
      </w:divBdr>
    </w:div>
    <w:div w:id="1522624913">
      <w:bodyDiv w:val="1"/>
      <w:marLeft w:val="0"/>
      <w:marRight w:val="0"/>
      <w:marTop w:val="0"/>
      <w:marBottom w:val="0"/>
      <w:divBdr>
        <w:top w:val="none" w:sz="0" w:space="0" w:color="auto"/>
        <w:left w:val="none" w:sz="0" w:space="0" w:color="auto"/>
        <w:bottom w:val="none" w:sz="0" w:space="0" w:color="auto"/>
        <w:right w:val="none" w:sz="0" w:space="0" w:color="auto"/>
      </w:divBdr>
      <w:divsChild>
        <w:div w:id="669602052">
          <w:marLeft w:val="0"/>
          <w:marRight w:val="0"/>
          <w:marTop w:val="0"/>
          <w:marBottom w:val="0"/>
          <w:divBdr>
            <w:top w:val="none" w:sz="0" w:space="0" w:color="auto"/>
            <w:left w:val="none" w:sz="0" w:space="0" w:color="auto"/>
            <w:bottom w:val="none" w:sz="0" w:space="0" w:color="auto"/>
            <w:right w:val="none" w:sz="0" w:space="0" w:color="auto"/>
          </w:divBdr>
        </w:div>
        <w:div w:id="1202937425">
          <w:marLeft w:val="0"/>
          <w:marRight w:val="0"/>
          <w:marTop w:val="0"/>
          <w:marBottom w:val="0"/>
          <w:divBdr>
            <w:top w:val="none" w:sz="0" w:space="0" w:color="auto"/>
            <w:left w:val="none" w:sz="0" w:space="0" w:color="auto"/>
            <w:bottom w:val="none" w:sz="0" w:space="0" w:color="auto"/>
            <w:right w:val="none" w:sz="0" w:space="0" w:color="auto"/>
          </w:divBdr>
          <w:divsChild>
            <w:div w:id="1274482768">
              <w:marLeft w:val="0"/>
              <w:marRight w:val="0"/>
              <w:marTop w:val="0"/>
              <w:marBottom w:val="0"/>
              <w:divBdr>
                <w:top w:val="none" w:sz="0" w:space="0" w:color="auto"/>
                <w:left w:val="none" w:sz="0" w:space="0" w:color="auto"/>
                <w:bottom w:val="none" w:sz="0" w:space="0" w:color="auto"/>
                <w:right w:val="none" w:sz="0" w:space="0" w:color="auto"/>
              </w:divBdr>
              <w:divsChild>
                <w:div w:id="1245456215">
                  <w:marLeft w:val="0"/>
                  <w:marRight w:val="0"/>
                  <w:marTop w:val="0"/>
                  <w:marBottom w:val="0"/>
                  <w:divBdr>
                    <w:top w:val="none" w:sz="0" w:space="0" w:color="auto"/>
                    <w:left w:val="none" w:sz="0" w:space="0" w:color="auto"/>
                    <w:bottom w:val="none" w:sz="0" w:space="0" w:color="auto"/>
                    <w:right w:val="none" w:sz="0" w:space="0" w:color="auto"/>
                  </w:divBdr>
                  <w:divsChild>
                    <w:div w:id="216162089">
                      <w:marLeft w:val="0"/>
                      <w:marRight w:val="0"/>
                      <w:marTop w:val="0"/>
                      <w:marBottom w:val="0"/>
                      <w:divBdr>
                        <w:top w:val="none" w:sz="0" w:space="0" w:color="auto"/>
                        <w:left w:val="none" w:sz="0" w:space="0" w:color="auto"/>
                        <w:bottom w:val="none" w:sz="0" w:space="0" w:color="auto"/>
                        <w:right w:val="none" w:sz="0" w:space="0" w:color="auto"/>
                      </w:divBdr>
                      <w:divsChild>
                        <w:div w:id="2076584590">
                          <w:marLeft w:val="0"/>
                          <w:marRight w:val="0"/>
                          <w:marTop w:val="0"/>
                          <w:marBottom w:val="0"/>
                          <w:divBdr>
                            <w:top w:val="none" w:sz="0" w:space="0" w:color="auto"/>
                            <w:left w:val="none" w:sz="0" w:space="0" w:color="auto"/>
                            <w:bottom w:val="none" w:sz="0" w:space="0" w:color="auto"/>
                            <w:right w:val="none" w:sz="0" w:space="0" w:color="auto"/>
                          </w:divBdr>
                          <w:divsChild>
                            <w:div w:id="951670346">
                              <w:marLeft w:val="0"/>
                              <w:marRight w:val="0"/>
                              <w:marTop w:val="75"/>
                              <w:marBottom w:val="0"/>
                              <w:divBdr>
                                <w:top w:val="none" w:sz="0" w:space="0" w:color="auto"/>
                                <w:left w:val="none" w:sz="0" w:space="0" w:color="auto"/>
                                <w:bottom w:val="none" w:sz="0" w:space="0" w:color="auto"/>
                                <w:right w:val="none" w:sz="0" w:space="0" w:color="auto"/>
                              </w:divBdr>
                              <w:divsChild>
                                <w:div w:id="157186408">
                                  <w:marLeft w:val="0"/>
                                  <w:marRight w:val="0"/>
                                  <w:marTop w:val="45"/>
                                  <w:marBottom w:val="0"/>
                                  <w:divBdr>
                                    <w:top w:val="none" w:sz="0" w:space="0" w:color="auto"/>
                                    <w:left w:val="none" w:sz="0" w:space="0" w:color="auto"/>
                                    <w:bottom w:val="none" w:sz="0" w:space="0" w:color="auto"/>
                                    <w:right w:val="none" w:sz="0" w:space="0" w:color="auto"/>
                                  </w:divBdr>
                                </w:div>
                                <w:div w:id="8070903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256">
              <w:marLeft w:val="0"/>
              <w:marRight w:val="0"/>
              <w:marTop w:val="0"/>
              <w:marBottom w:val="0"/>
              <w:divBdr>
                <w:top w:val="none" w:sz="0" w:space="0" w:color="auto"/>
                <w:left w:val="none" w:sz="0" w:space="0" w:color="auto"/>
                <w:bottom w:val="none" w:sz="0" w:space="0" w:color="auto"/>
                <w:right w:val="none" w:sz="0" w:space="0" w:color="auto"/>
              </w:divBdr>
              <w:divsChild>
                <w:div w:id="164708865">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938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936">
          <w:marLeft w:val="0"/>
          <w:marRight w:val="0"/>
          <w:marTop w:val="150"/>
          <w:marBottom w:val="0"/>
          <w:divBdr>
            <w:top w:val="none" w:sz="0" w:space="0" w:color="auto"/>
            <w:left w:val="none" w:sz="0" w:space="0" w:color="auto"/>
            <w:bottom w:val="none" w:sz="0" w:space="0" w:color="auto"/>
            <w:right w:val="none" w:sz="0" w:space="0" w:color="auto"/>
          </w:divBdr>
        </w:div>
      </w:divsChild>
    </w:div>
    <w:div w:id="1522939289">
      <w:bodyDiv w:val="1"/>
      <w:marLeft w:val="0"/>
      <w:marRight w:val="0"/>
      <w:marTop w:val="0"/>
      <w:marBottom w:val="0"/>
      <w:divBdr>
        <w:top w:val="none" w:sz="0" w:space="0" w:color="auto"/>
        <w:left w:val="none" w:sz="0" w:space="0" w:color="auto"/>
        <w:bottom w:val="none" w:sz="0" w:space="0" w:color="auto"/>
        <w:right w:val="none" w:sz="0" w:space="0" w:color="auto"/>
      </w:divBdr>
    </w:div>
    <w:div w:id="1523468484">
      <w:bodyDiv w:val="1"/>
      <w:marLeft w:val="0"/>
      <w:marRight w:val="0"/>
      <w:marTop w:val="0"/>
      <w:marBottom w:val="0"/>
      <w:divBdr>
        <w:top w:val="none" w:sz="0" w:space="0" w:color="auto"/>
        <w:left w:val="none" w:sz="0" w:space="0" w:color="auto"/>
        <w:bottom w:val="none" w:sz="0" w:space="0" w:color="auto"/>
        <w:right w:val="none" w:sz="0" w:space="0" w:color="auto"/>
      </w:divBdr>
    </w:div>
    <w:div w:id="1524049537">
      <w:bodyDiv w:val="1"/>
      <w:marLeft w:val="0"/>
      <w:marRight w:val="0"/>
      <w:marTop w:val="0"/>
      <w:marBottom w:val="0"/>
      <w:divBdr>
        <w:top w:val="none" w:sz="0" w:space="0" w:color="auto"/>
        <w:left w:val="none" w:sz="0" w:space="0" w:color="auto"/>
        <w:bottom w:val="none" w:sz="0" w:space="0" w:color="auto"/>
        <w:right w:val="none" w:sz="0" w:space="0" w:color="auto"/>
      </w:divBdr>
      <w:divsChild>
        <w:div w:id="300694859">
          <w:marLeft w:val="0"/>
          <w:marRight w:val="0"/>
          <w:marTop w:val="150"/>
          <w:marBottom w:val="150"/>
          <w:divBdr>
            <w:top w:val="single" w:sz="6" w:space="8" w:color="EEEEEE"/>
            <w:left w:val="none" w:sz="0" w:space="0" w:color="auto"/>
            <w:bottom w:val="single" w:sz="6" w:space="8" w:color="EEEEEE"/>
            <w:right w:val="none" w:sz="0" w:space="0" w:color="auto"/>
          </w:divBdr>
        </w:div>
        <w:div w:id="1931036167">
          <w:marLeft w:val="0"/>
          <w:marRight w:val="0"/>
          <w:marTop w:val="0"/>
          <w:marBottom w:val="225"/>
          <w:divBdr>
            <w:top w:val="none" w:sz="0" w:space="0" w:color="auto"/>
            <w:left w:val="none" w:sz="0" w:space="0" w:color="auto"/>
            <w:bottom w:val="none" w:sz="0" w:space="0" w:color="auto"/>
            <w:right w:val="none" w:sz="0" w:space="0" w:color="auto"/>
          </w:divBdr>
        </w:div>
        <w:div w:id="2080443956">
          <w:marLeft w:val="-225"/>
          <w:marRight w:val="-225"/>
          <w:marTop w:val="0"/>
          <w:marBottom w:val="0"/>
          <w:divBdr>
            <w:top w:val="none" w:sz="0" w:space="0" w:color="auto"/>
            <w:left w:val="none" w:sz="0" w:space="0" w:color="auto"/>
            <w:bottom w:val="none" w:sz="0" w:space="0" w:color="auto"/>
            <w:right w:val="none" w:sz="0" w:space="0" w:color="auto"/>
          </w:divBdr>
          <w:divsChild>
            <w:div w:id="1221939279">
              <w:marLeft w:val="0"/>
              <w:marRight w:val="0"/>
              <w:marTop w:val="0"/>
              <w:marBottom w:val="0"/>
              <w:divBdr>
                <w:top w:val="none" w:sz="0" w:space="0" w:color="auto"/>
                <w:left w:val="none" w:sz="0" w:space="0" w:color="auto"/>
                <w:bottom w:val="none" w:sz="0" w:space="0" w:color="auto"/>
                <w:right w:val="none" w:sz="0" w:space="0" w:color="auto"/>
              </w:divBdr>
              <w:divsChild>
                <w:div w:id="56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956">
      <w:bodyDiv w:val="1"/>
      <w:marLeft w:val="0"/>
      <w:marRight w:val="0"/>
      <w:marTop w:val="0"/>
      <w:marBottom w:val="0"/>
      <w:divBdr>
        <w:top w:val="none" w:sz="0" w:space="0" w:color="auto"/>
        <w:left w:val="none" w:sz="0" w:space="0" w:color="auto"/>
        <w:bottom w:val="none" w:sz="0" w:space="0" w:color="auto"/>
        <w:right w:val="none" w:sz="0" w:space="0" w:color="auto"/>
      </w:divBdr>
    </w:div>
    <w:div w:id="1524513513">
      <w:bodyDiv w:val="1"/>
      <w:marLeft w:val="0"/>
      <w:marRight w:val="0"/>
      <w:marTop w:val="0"/>
      <w:marBottom w:val="0"/>
      <w:divBdr>
        <w:top w:val="none" w:sz="0" w:space="0" w:color="auto"/>
        <w:left w:val="none" w:sz="0" w:space="0" w:color="auto"/>
        <w:bottom w:val="none" w:sz="0" w:space="0" w:color="auto"/>
        <w:right w:val="none" w:sz="0" w:space="0" w:color="auto"/>
      </w:divBdr>
    </w:div>
    <w:div w:id="1525290559">
      <w:bodyDiv w:val="1"/>
      <w:marLeft w:val="0"/>
      <w:marRight w:val="0"/>
      <w:marTop w:val="0"/>
      <w:marBottom w:val="0"/>
      <w:divBdr>
        <w:top w:val="none" w:sz="0" w:space="0" w:color="auto"/>
        <w:left w:val="none" w:sz="0" w:space="0" w:color="auto"/>
        <w:bottom w:val="none" w:sz="0" w:space="0" w:color="auto"/>
        <w:right w:val="none" w:sz="0" w:space="0" w:color="auto"/>
      </w:divBdr>
    </w:div>
    <w:div w:id="1525748433">
      <w:bodyDiv w:val="1"/>
      <w:marLeft w:val="0"/>
      <w:marRight w:val="0"/>
      <w:marTop w:val="0"/>
      <w:marBottom w:val="0"/>
      <w:divBdr>
        <w:top w:val="none" w:sz="0" w:space="0" w:color="auto"/>
        <w:left w:val="none" w:sz="0" w:space="0" w:color="auto"/>
        <w:bottom w:val="none" w:sz="0" w:space="0" w:color="auto"/>
        <w:right w:val="none" w:sz="0" w:space="0" w:color="auto"/>
      </w:divBdr>
      <w:divsChild>
        <w:div w:id="1593709468">
          <w:marLeft w:val="0"/>
          <w:marRight w:val="0"/>
          <w:marTop w:val="0"/>
          <w:marBottom w:val="225"/>
          <w:divBdr>
            <w:top w:val="none" w:sz="0" w:space="0" w:color="auto"/>
            <w:left w:val="none" w:sz="0" w:space="0" w:color="auto"/>
            <w:bottom w:val="none" w:sz="0" w:space="0" w:color="auto"/>
            <w:right w:val="none" w:sz="0" w:space="0" w:color="auto"/>
          </w:divBdr>
        </w:div>
      </w:divsChild>
    </w:div>
    <w:div w:id="1526408981">
      <w:bodyDiv w:val="1"/>
      <w:marLeft w:val="0"/>
      <w:marRight w:val="0"/>
      <w:marTop w:val="0"/>
      <w:marBottom w:val="0"/>
      <w:divBdr>
        <w:top w:val="none" w:sz="0" w:space="0" w:color="auto"/>
        <w:left w:val="none" w:sz="0" w:space="0" w:color="auto"/>
        <w:bottom w:val="none" w:sz="0" w:space="0" w:color="auto"/>
        <w:right w:val="none" w:sz="0" w:space="0" w:color="auto"/>
      </w:divBdr>
    </w:div>
    <w:div w:id="1526600599">
      <w:bodyDiv w:val="1"/>
      <w:marLeft w:val="0"/>
      <w:marRight w:val="0"/>
      <w:marTop w:val="0"/>
      <w:marBottom w:val="0"/>
      <w:divBdr>
        <w:top w:val="none" w:sz="0" w:space="0" w:color="auto"/>
        <w:left w:val="none" w:sz="0" w:space="0" w:color="auto"/>
        <w:bottom w:val="none" w:sz="0" w:space="0" w:color="auto"/>
        <w:right w:val="none" w:sz="0" w:space="0" w:color="auto"/>
      </w:divBdr>
      <w:divsChild>
        <w:div w:id="41178698">
          <w:marLeft w:val="0"/>
          <w:marRight w:val="0"/>
          <w:marTop w:val="0"/>
          <w:marBottom w:val="0"/>
          <w:divBdr>
            <w:top w:val="none" w:sz="0" w:space="0" w:color="auto"/>
            <w:left w:val="none" w:sz="0" w:space="0" w:color="auto"/>
            <w:bottom w:val="none" w:sz="0" w:space="0" w:color="auto"/>
            <w:right w:val="none" w:sz="0" w:space="0" w:color="auto"/>
          </w:divBdr>
        </w:div>
        <w:div w:id="131404945">
          <w:marLeft w:val="0"/>
          <w:marRight w:val="0"/>
          <w:marTop w:val="0"/>
          <w:marBottom w:val="0"/>
          <w:divBdr>
            <w:top w:val="none" w:sz="0" w:space="0" w:color="auto"/>
            <w:left w:val="none" w:sz="0" w:space="0" w:color="auto"/>
            <w:bottom w:val="none" w:sz="0" w:space="0" w:color="auto"/>
            <w:right w:val="none" w:sz="0" w:space="0" w:color="auto"/>
          </w:divBdr>
        </w:div>
        <w:div w:id="1036737993">
          <w:marLeft w:val="0"/>
          <w:marRight w:val="0"/>
          <w:marTop w:val="0"/>
          <w:marBottom w:val="300"/>
          <w:divBdr>
            <w:top w:val="none" w:sz="0" w:space="0" w:color="auto"/>
            <w:left w:val="none" w:sz="0" w:space="0" w:color="auto"/>
            <w:bottom w:val="none" w:sz="0" w:space="0" w:color="auto"/>
            <w:right w:val="none" w:sz="0" w:space="0" w:color="auto"/>
          </w:divBdr>
        </w:div>
        <w:div w:id="1770616776">
          <w:marLeft w:val="0"/>
          <w:marRight w:val="0"/>
          <w:marTop w:val="0"/>
          <w:marBottom w:val="450"/>
          <w:divBdr>
            <w:top w:val="single" w:sz="6" w:space="8" w:color="EEEEEE"/>
            <w:left w:val="none" w:sz="0" w:space="0" w:color="auto"/>
            <w:bottom w:val="single" w:sz="6" w:space="8" w:color="EEEEEE"/>
            <w:right w:val="none" w:sz="0" w:space="0" w:color="auto"/>
          </w:divBdr>
          <w:divsChild>
            <w:div w:id="342099057">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300"/>
              <w:marTop w:val="0"/>
              <w:marBottom w:val="0"/>
              <w:divBdr>
                <w:top w:val="none" w:sz="0" w:space="0" w:color="auto"/>
                <w:left w:val="none" w:sz="0" w:space="0" w:color="auto"/>
                <w:bottom w:val="none" w:sz="0" w:space="0" w:color="auto"/>
                <w:right w:val="none" w:sz="0" w:space="0" w:color="auto"/>
              </w:divBdr>
            </w:div>
          </w:divsChild>
        </w:div>
        <w:div w:id="2039624712">
          <w:marLeft w:val="0"/>
          <w:marRight w:val="0"/>
          <w:marTop w:val="0"/>
          <w:marBottom w:val="150"/>
          <w:divBdr>
            <w:top w:val="none" w:sz="0" w:space="0" w:color="auto"/>
            <w:left w:val="none" w:sz="0" w:space="0" w:color="auto"/>
            <w:bottom w:val="none" w:sz="0" w:space="0" w:color="auto"/>
            <w:right w:val="none" w:sz="0" w:space="0" w:color="auto"/>
          </w:divBdr>
        </w:div>
        <w:div w:id="2056079098">
          <w:marLeft w:val="0"/>
          <w:marRight w:val="0"/>
          <w:marTop w:val="0"/>
          <w:marBottom w:val="150"/>
          <w:divBdr>
            <w:top w:val="none" w:sz="0" w:space="0" w:color="auto"/>
            <w:left w:val="none" w:sz="0" w:space="0" w:color="auto"/>
            <w:bottom w:val="none" w:sz="0" w:space="0" w:color="auto"/>
            <w:right w:val="none" w:sz="0" w:space="0" w:color="auto"/>
          </w:divBdr>
        </w:div>
      </w:divsChild>
    </w:div>
    <w:div w:id="1526937834">
      <w:bodyDiv w:val="1"/>
      <w:marLeft w:val="0"/>
      <w:marRight w:val="0"/>
      <w:marTop w:val="0"/>
      <w:marBottom w:val="0"/>
      <w:divBdr>
        <w:top w:val="none" w:sz="0" w:space="0" w:color="auto"/>
        <w:left w:val="none" w:sz="0" w:space="0" w:color="auto"/>
        <w:bottom w:val="none" w:sz="0" w:space="0" w:color="auto"/>
        <w:right w:val="none" w:sz="0" w:space="0" w:color="auto"/>
      </w:divBdr>
    </w:div>
    <w:div w:id="1526943542">
      <w:bodyDiv w:val="1"/>
      <w:marLeft w:val="0"/>
      <w:marRight w:val="0"/>
      <w:marTop w:val="0"/>
      <w:marBottom w:val="0"/>
      <w:divBdr>
        <w:top w:val="none" w:sz="0" w:space="0" w:color="auto"/>
        <w:left w:val="none" w:sz="0" w:space="0" w:color="auto"/>
        <w:bottom w:val="none" w:sz="0" w:space="0" w:color="auto"/>
        <w:right w:val="none" w:sz="0" w:space="0" w:color="auto"/>
      </w:divBdr>
      <w:divsChild>
        <w:div w:id="426270464">
          <w:marLeft w:val="0"/>
          <w:marRight w:val="0"/>
          <w:marTop w:val="0"/>
          <w:marBottom w:val="0"/>
          <w:divBdr>
            <w:top w:val="none" w:sz="0" w:space="0" w:color="auto"/>
            <w:left w:val="none" w:sz="0" w:space="0" w:color="auto"/>
            <w:bottom w:val="none" w:sz="0" w:space="0" w:color="auto"/>
            <w:right w:val="none" w:sz="0" w:space="0" w:color="auto"/>
          </w:divBdr>
        </w:div>
        <w:div w:id="683023087">
          <w:marLeft w:val="0"/>
          <w:marRight w:val="0"/>
          <w:marTop w:val="0"/>
          <w:marBottom w:val="0"/>
          <w:divBdr>
            <w:top w:val="none" w:sz="0" w:space="0" w:color="auto"/>
            <w:left w:val="none" w:sz="0" w:space="0" w:color="auto"/>
            <w:bottom w:val="none" w:sz="0" w:space="0" w:color="auto"/>
            <w:right w:val="none" w:sz="0" w:space="0" w:color="auto"/>
          </w:divBdr>
          <w:divsChild>
            <w:div w:id="659499649">
              <w:marLeft w:val="0"/>
              <w:marRight w:val="0"/>
              <w:marTop w:val="0"/>
              <w:marBottom w:val="0"/>
              <w:divBdr>
                <w:top w:val="none" w:sz="0" w:space="0" w:color="auto"/>
                <w:left w:val="none" w:sz="0" w:space="0" w:color="auto"/>
                <w:bottom w:val="none" w:sz="0" w:space="0" w:color="auto"/>
                <w:right w:val="none" w:sz="0" w:space="0" w:color="auto"/>
              </w:divBdr>
            </w:div>
          </w:divsChild>
        </w:div>
        <w:div w:id="1538808524">
          <w:marLeft w:val="0"/>
          <w:marRight w:val="0"/>
          <w:marTop w:val="0"/>
          <w:marBottom w:val="150"/>
          <w:divBdr>
            <w:top w:val="none" w:sz="0" w:space="0" w:color="auto"/>
            <w:left w:val="none" w:sz="0" w:space="0" w:color="auto"/>
            <w:bottom w:val="none" w:sz="0" w:space="0" w:color="auto"/>
            <w:right w:val="none" w:sz="0" w:space="0" w:color="auto"/>
          </w:divBdr>
        </w:div>
      </w:divsChild>
    </w:div>
    <w:div w:id="1527061953">
      <w:bodyDiv w:val="1"/>
      <w:marLeft w:val="0"/>
      <w:marRight w:val="0"/>
      <w:marTop w:val="0"/>
      <w:marBottom w:val="0"/>
      <w:divBdr>
        <w:top w:val="none" w:sz="0" w:space="0" w:color="auto"/>
        <w:left w:val="none" w:sz="0" w:space="0" w:color="auto"/>
        <w:bottom w:val="none" w:sz="0" w:space="0" w:color="auto"/>
        <w:right w:val="none" w:sz="0" w:space="0" w:color="auto"/>
      </w:divBdr>
    </w:div>
    <w:div w:id="1527870252">
      <w:bodyDiv w:val="1"/>
      <w:marLeft w:val="0"/>
      <w:marRight w:val="0"/>
      <w:marTop w:val="0"/>
      <w:marBottom w:val="0"/>
      <w:divBdr>
        <w:top w:val="none" w:sz="0" w:space="0" w:color="auto"/>
        <w:left w:val="none" w:sz="0" w:space="0" w:color="auto"/>
        <w:bottom w:val="none" w:sz="0" w:space="0" w:color="auto"/>
        <w:right w:val="none" w:sz="0" w:space="0" w:color="auto"/>
      </w:divBdr>
    </w:div>
    <w:div w:id="1527984200">
      <w:bodyDiv w:val="1"/>
      <w:marLeft w:val="0"/>
      <w:marRight w:val="0"/>
      <w:marTop w:val="0"/>
      <w:marBottom w:val="0"/>
      <w:divBdr>
        <w:top w:val="none" w:sz="0" w:space="0" w:color="auto"/>
        <w:left w:val="none" w:sz="0" w:space="0" w:color="auto"/>
        <w:bottom w:val="none" w:sz="0" w:space="0" w:color="auto"/>
        <w:right w:val="none" w:sz="0" w:space="0" w:color="auto"/>
      </w:divBdr>
    </w:div>
    <w:div w:id="1528134461">
      <w:bodyDiv w:val="1"/>
      <w:marLeft w:val="0"/>
      <w:marRight w:val="0"/>
      <w:marTop w:val="0"/>
      <w:marBottom w:val="0"/>
      <w:divBdr>
        <w:top w:val="none" w:sz="0" w:space="0" w:color="auto"/>
        <w:left w:val="none" w:sz="0" w:space="0" w:color="auto"/>
        <w:bottom w:val="none" w:sz="0" w:space="0" w:color="auto"/>
        <w:right w:val="none" w:sz="0" w:space="0" w:color="auto"/>
      </w:divBdr>
    </w:div>
    <w:div w:id="1528443660">
      <w:bodyDiv w:val="1"/>
      <w:marLeft w:val="0"/>
      <w:marRight w:val="0"/>
      <w:marTop w:val="0"/>
      <w:marBottom w:val="0"/>
      <w:divBdr>
        <w:top w:val="none" w:sz="0" w:space="0" w:color="auto"/>
        <w:left w:val="none" w:sz="0" w:space="0" w:color="auto"/>
        <w:bottom w:val="none" w:sz="0" w:space="0" w:color="auto"/>
        <w:right w:val="none" w:sz="0" w:space="0" w:color="auto"/>
      </w:divBdr>
    </w:div>
    <w:div w:id="1528987524">
      <w:bodyDiv w:val="1"/>
      <w:marLeft w:val="0"/>
      <w:marRight w:val="0"/>
      <w:marTop w:val="0"/>
      <w:marBottom w:val="0"/>
      <w:divBdr>
        <w:top w:val="none" w:sz="0" w:space="0" w:color="auto"/>
        <w:left w:val="none" w:sz="0" w:space="0" w:color="auto"/>
        <w:bottom w:val="none" w:sz="0" w:space="0" w:color="auto"/>
        <w:right w:val="none" w:sz="0" w:space="0" w:color="auto"/>
      </w:divBdr>
    </w:div>
    <w:div w:id="1529297970">
      <w:bodyDiv w:val="1"/>
      <w:marLeft w:val="0"/>
      <w:marRight w:val="0"/>
      <w:marTop w:val="0"/>
      <w:marBottom w:val="0"/>
      <w:divBdr>
        <w:top w:val="none" w:sz="0" w:space="0" w:color="auto"/>
        <w:left w:val="none" w:sz="0" w:space="0" w:color="auto"/>
        <w:bottom w:val="none" w:sz="0" w:space="0" w:color="auto"/>
        <w:right w:val="none" w:sz="0" w:space="0" w:color="auto"/>
      </w:divBdr>
      <w:divsChild>
        <w:div w:id="1088692846">
          <w:marLeft w:val="0"/>
          <w:marRight w:val="0"/>
          <w:marTop w:val="0"/>
          <w:marBottom w:val="0"/>
          <w:divBdr>
            <w:top w:val="none" w:sz="0" w:space="0" w:color="auto"/>
            <w:left w:val="none" w:sz="0" w:space="0" w:color="auto"/>
            <w:bottom w:val="none" w:sz="0" w:space="0" w:color="auto"/>
            <w:right w:val="none" w:sz="0" w:space="0" w:color="auto"/>
          </w:divBdr>
          <w:divsChild>
            <w:div w:id="1830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439">
      <w:bodyDiv w:val="1"/>
      <w:marLeft w:val="0"/>
      <w:marRight w:val="0"/>
      <w:marTop w:val="0"/>
      <w:marBottom w:val="0"/>
      <w:divBdr>
        <w:top w:val="none" w:sz="0" w:space="0" w:color="auto"/>
        <w:left w:val="none" w:sz="0" w:space="0" w:color="auto"/>
        <w:bottom w:val="none" w:sz="0" w:space="0" w:color="auto"/>
        <w:right w:val="none" w:sz="0" w:space="0" w:color="auto"/>
      </w:divBdr>
    </w:div>
    <w:div w:id="1530218739">
      <w:bodyDiv w:val="1"/>
      <w:marLeft w:val="0"/>
      <w:marRight w:val="0"/>
      <w:marTop w:val="0"/>
      <w:marBottom w:val="0"/>
      <w:divBdr>
        <w:top w:val="none" w:sz="0" w:space="0" w:color="auto"/>
        <w:left w:val="none" w:sz="0" w:space="0" w:color="auto"/>
        <w:bottom w:val="none" w:sz="0" w:space="0" w:color="auto"/>
        <w:right w:val="none" w:sz="0" w:space="0" w:color="auto"/>
      </w:divBdr>
    </w:div>
    <w:div w:id="1530294459">
      <w:bodyDiv w:val="1"/>
      <w:marLeft w:val="0"/>
      <w:marRight w:val="0"/>
      <w:marTop w:val="0"/>
      <w:marBottom w:val="0"/>
      <w:divBdr>
        <w:top w:val="none" w:sz="0" w:space="0" w:color="auto"/>
        <w:left w:val="none" w:sz="0" w:space="0" w:color="auto"/>
        <w:bottom w:val="none" w:sz="0" w:space="0" w:color="auto"/>
        <w:right w:val="none" w:sz="0" w:space="0" w:color="auto"/>
      </w:divBdr>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
    <w:div w:id="1530560268">
      <w:bodyDiv w:val="1"/>
      <w:marLeft w:val="0"/>
      <w:marRight w:val="0"/>
      <w:marTop w:val="0"/>
      <w:marBottom w:val="0"/>
      <w:divBdr>
        <w:top w:val="none" w:sz="0" w:space="0" w:color="auto"/>
        <w:left w:val="none" w:sz="0" w:space="0" w:color="auto"/>
        <w:bottom w:val="none" w:sz="0" w:space="0" w:color="auto"/>
        <w:right w:val="none" w:sz="0" w:space="0" w:color="auto"/>
      </w:divBdr>
    </w:div>
    <w:div w:id="1530995820">
      <w:bodyDiv w:val="1"/>
      <w:marLeft w:val="0"/>
      <w:marRight w:val="0"/>
      <w:marTop w:val="0"/>
      <w:marBottom w:val="0"/>
      <w:divBdr>
        <w:top w:val="none" w:sz="0" w:space="0" w:color="auto"/>
        <w:left w:val="none" w:sz="0" w:space="0" w:color="auto"/>
        <w:bottom w:val="none" w:sz="0" w:space="0" w:color="auto"/>
        <w:right w:val="none" w:sz="0" w:space="0" w:color="auto"/>
      </w:divBdr>
      <w:divsChild>
        <w:div w:id="1469931666">
          <w:marLeft w:val="0"/>
          <w:marRight w:val="0"/>
          <w:marTop w:val="0"/>
          <w:marBottom w:val="0"/>
          <w:divBdr>
            <w:top w:val="none" w:sz="0" w:space="0" w:color="auto"/>
            <w:left w:val="none" w:sz="0" w:space="0" w:color="auto"/>
            <w:bottom w:val="none" w:sz="0" w:space="0" w:color="auto"/>
            <w:right w:val="none" w:sz="0" w:space="0" w:color="auto"/>
          </w:divBdr>
        </w:div>
        <w:div w:id="2006009818">
          <w:marLeft w:val="0"/>
          <w:marRight w:val="0"/>
          <w:marTop w:val="0"/>
          <w:marBottom w:val="150"/>
          <w:divBdr>
            <w:top w:val="none" w:sz="0" w:space="0" w:color="auto"/>
            <w:left w:val="none" w:sz="0" w:space="0" w:color="auto"/>
            <w:bottom w:val="single" w:sz="12" w:space="0" w:color="DAE8F4"/>
            <w:right w:val="none" w:sz="0" w:space="0" w:color="auto"/>
          </w:divBdr>
          <w:divsChild>
            <w:div w:id="78794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576448">
      <w:bodyDiv w:val="1"/>
      <w:marLeft w:val="0"/>
      <w:marRight w:val="0"/>
      <w:marTop w:val="0"/>
      <w:marBottom w:val="0"/>
      <w:divBdr>
        <w:top w:val="none" w:sz="0" w:space="0" w:color="auto"/>
        <w:left w:val="none" w:sz="0" w:space="0" w:color="auto"/>
        <w:bottom w:val="none" w:sz="0" w:space="0" w:color="auto"/>
        <w:right w:val="none" w:sz="0" w:space="0" w:color="auto"/>
      </w:divBdr>
      <w:divsChild>
        <w:div w:id="952053625">
          <w:marLeft w:val="0"/>
          <w:marRight w:val="0"/>
          <w:marTop w:val="0"/>
          <w:marBottom w:val="150"/>
          <w:divBdr>
            <w:top w:val="none" w:sz="0" w:space="0" w:color="auto"/>
            <w:left w:val="none" w:sz="0" w:space="0" w:color="auto"/>
            <w:bottom w:val="none" w:sz="0" w:space="0" w:color="auto"/>
            <w:right w:val="none" w:sz="0" w:space="0" w:color="auto"/>
          </w:divBdr>
        </w:div>
        <w:div w:id="1247150522">
          <w:marLeft w:val="0"/>
          <w:marRight w:val="0"/>
          <w:marTop w:val="0"/>
          <w:marBottom w:val="0"/>
          <w:divBdr>
            <w:top w:val="none" w:sz="0" w:space="0" w:color="auto"/>
            <w:left w:val="none" w:sz="0" w:space="0" w:color="auto"/>
            <w:bottom w:val="none" w:sz="0" w:space="0" w:color="auto"/>
            <w:right w:val="none" w:sz="0" w:space="0" w:color="auto"/>
          </w:divBdr>
        </w:div>
        <w:div w:id="1438671146">
          <w:marLeft w:val="0"/>
          <w:marRight w:val="0"/>
          <w:marTop w:val="0"/>
          <w:marBottom w:val="0"/>
          <w:divBdr>
            <w:top w:val="none" w:sz="0" w:space="0" w:color="auto"/>
            <w:left w:val="none" w:sz="0" w:space="0" w:color="auto"/>
            <w:bottom w:val="none" w:sz="0" w:space="0" w:color="auto"/>
            <w:right w:val="none" w:sz="0" w:space="0" w:color="auto"/>
          </w:divBdr>
          <w:divsChild>
            <w:div w:id="938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817">
      <w:bodyDiv w:val="1"/>
      <w:marLeft w:val="0"/>
      <w:marRight w:val="0"/>
      <w:marTop w:val="0"/>
      <w:marBottom w:val="0"/>
      <w:divBdr>
        <w:top w:val="none" w:sz="0" w:space="0" w:color="auto"/>
        <w:left w:val="none" w:sz="0" w:space="0" w:color="auto"/>
        <w:bottom w:val="none" w:sz="0" w:space="0" w:color="auto"/>
        <w:right w:val="none" w:sz="0" w:space="0" w:color="auto"/>
      </w:divBdr>
    </w:div>
    <w:div w:id="1532107883">
      <w:bodyDiv w:val="1"/>
      <w:marLeft w:val="0"/>
      <w:marRight w:val="0"/>
      <w:marTop w:val="0"/>
      <w:marBottom w:val="0"/>
      <w:divBdr>
        <w:top w:val="none" w:sz="0" w:space="0" w:color="auto"/>
        <w:left w:val="none" w:sz="0" w:space="0" w:color="auto"/>
        <w:bottom w:val="none" w:sz="0" w:space="0" w:color="auto"/>
        <w:right w:val="none" w:sz="0" w:space="0" w:color="auto"/>
      </w:divBdr>
      <w:divsChild>
        <w:div w:id="1395006916">
          <w:marLeft w:val="0"/>
          <w:marRight w:val="0"/>
          <w:marTop w:val="150"/>
          <w:marBottom w:val="150"/>
          <w:divBdr>
            <w:top w:val="single" w:sz="6" w:space="8" w:color="EEEEEE"/>
            <w:left w:val="none" w:sz="0" w:space="0" w:color="auto"/>
            <w:bottom w:val="single" w:sz="6" w:space="8" w:color="EEEEEE"/>
            <w:right w:val="none" w:sz="0" w:space="0" w:color="auto"/>
          </w:divBdr>
        </w:div>
        <w:div w:id="1672366104">
          <w:marLeft w:val="-225"/>
          <w:marRight w:val="-225"/>
          <w:marTop w:val="0"/>
          <w:marBottom w:val="0"/>
          <w:divBdr>
            <w:top w:val="none" w:sz="0" w:space="0" w:color="auto"/>
            <w:left w:val="none" w:sz="0" w:space="0" w:color="auto"/>
            <w:bottom w:val="none" w:sz="0" w:space="0" w:color="auto"/>
            <w:right w:val="none" w:sz="0" w:space="0" w:color="auto"/>
          </w:divBdr>
          <w:divsChild>
            <w:div w:id="1636908926">
              <w:marLeft w:val="0"/>
              <w:marRight w:val="0"/>
              <w:marTop w:val="0"/>
              <w:marBottom w:val="0"/>
              <w:divBdr>
                <w:top w:val="none" w:sz="0" w:space="0" w:color="auto"/>
                <w:left w:val="none" w:sz="0" w:space="0" w:color="auto"/>
                <w:bottom w:val="none" w:sz="0" w:space="0" w:color="auto"/>
                <w:right w:val="none" w:sz="0" w:space="0" w:color="auto"/>
              </w:divBdr>
              <w:divsChild>
                <w:div w:id="839737123">
                  <w:marLeft w:val="0"/>
                  <w:marRight w:val="0"/>
                  <w:marTop w:val="0"/>
                  <w:marBottom w:val="0"/>
                  <w:divBdr>
                    <w:top w:val="none" w:sz="0" w:space="0" w:color="auto"/>
                    <w:left w:val="none" w:sz="0" w:space="0" w:color="auto"/>
                    <w:bottom w:val="none" w:sz="0" w:space="0" w:color="auto"/>
                    <w:right w:val="none" w:sz="0" w:space="0" w:color="auto"/>
                  </w:divBdr>
                  <w:divsChild>
                    <w:div w:id="1952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710">
          <w:marLeft w:val="0"/>
          <w:marRight w:val="0"/>
          <w:marTop w:val="0"/>
          <w:marBottom w:val="225"/>
          <w:divBdr>
            <w:top w:val="none" w:sz="0" w:space="0" w:color="auto"/>
            <w:left w:val="none" w:sz="0" w:space="0" w:color="auto"/>
            <w:bottom w:val="none" w:sz="0" w:space="0" w:color="auto"/>
            <w:right w:val="none" w:sz="0" w:space="0" w:color="auto"/>
          </w:divBdr>
        </w:div>
      </w:divsChild>
    </w:div>
    <w:div w:id="1533497923">
      <w:bodyDiv w:val="1"/>
      <w:marLeft w:val="0"/>
      <w:marRight w:val="0"/>
      <w:marTop w:val="0"/>
      <w:marBottom w:val="0"/>
      <w:divBdr>
        <w:top w:val="none" w:sz="0" w:space="0" w:color="auto"/>
        <w:left w:val="none" w:sz="0" w:space="0" w:color="auto"/>
        <w:bottom w:val="none" w:sz="0" w:space="0" w:color="auto"/>
        <w:right w:val="none" w:sz="0" w:space="0" w:color="auto"/>
      </w:divBdr>
    </w:div>
    <w:div w:id="1533573515">
      <w:bodyDiv w:val="1"/>
      <w:marLeft w:val="0"/>
      <w:marRight w:val="0"/>
      <w:marTop w:val="0"/>
      <w:marBottom w:val="0"/>
      <w:divBdr>
        <w:top w:val="none" w:sz="0" w:space="0" w:color="auto"/>
        <w:left w:val="none" w:sz="0" w:space="0" w:color="auto"/>
        <w:bottom w:val="none" w:sz="0" w:space="0" w:color="auto"/>
        <w:right w:val="none" w:sz="0" w:space="0" w:color="auto"/>
      </w:divBdr>
      <w:divsChild>
        <w:div w:id="343671503">
          <w:marLeft w:val="0"/>
          <w:marRight w:val="0"/>
          <w:marTop w:val="0"/>
          <w:marBottom w:val="0"/>
          <w:divBdr>
            <w:top w:val="none" w:sz="0" w:space="0" w:color="auto"/>
            <w:left w:val="none" w:sz="0" w:space="0" w:color="auto"/>
            <w:bottom w:val="none" w:sz="0" w:space="0" w:color="auto"/>
            <w:right w:val="none" w:sz="0" w:space="0" w:color="auto"/>
          </w:divBdr>
          <w:divsChild>
            <w:div w:id="161547738">
              <w:marLeft w:val="0"/>
              <w:marRight w:val="0"/>
              <w:marTop w:val="0"/>
              <w:marBottom w:val="0"/>
              <w:divBdr>
                <w:top w:val="none" w:sz="0" w:space="0" w:color="auto"/>
                <w:left w:val="none" w:sz="0" w:space="0" w:color="auto"/>
                <w:bottom w:val="none" w:sz="0" w:space="0" w:color="auto"/>
                <w:right w:val="none" w:sz="0" w:space="0" w:color="auto"/>
              </w:divBdr>
            </w:div>
          </w:divsChild>
        </w:div>
        <w:div w:id="1420566442">
          <w:marLeft w:val="0"/>
          <w:marRight w:val="0"/>
          <w:marTop w:val="0"/>
          <w:marBottom w:val="150"/>
          <w:divBdr>
            <w:top w:val="none" w:sz="0" w:space="0" w:color="auto"/>
            <w:left w:val="none" w:sz="0" w:space="0" w:color="auto"/>
            <w:bottom w:val="none" w:sz="0" w:space="0" w:color="auto"/>
            <w:right w:val="none" w:sz="0" w:space="0" w:color="auto"/>
          </w:divBdr>
        </w:div>
        <w:div w:id="1439762052">
          <w:marLeft w:val="0"/>
          <w:marRight w:val="0"/>
          <w:marTop w:val="0"/>
          <w:marBottom w:val="0"/>
          <w:divBdr>
            <w:top w:val="none" w:sz="0" w:space="0" w:color="auto"/>
            <w:left w:val="none" w:sz="0" w:space="0" w:color="auto"/>
            <w:bottom w:val="none" w:sz="0" w:space="0" w:color="auto"/>
            <w:right w:val="none" w:sz="0" w:space="0" w:color="auto"/>
          </w:divBdr>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sChild>
        <w:div w:id="283463961">
          <w:marLeft w:val="-225"/>
          <w:marRight w:val="-225"/>
          <w:marTop w:val="0"/>
          <w:marBottom w:val="0"/>
          <w:divBdr>
            <w:top w:val="none" w:sz="0" w:space="0" w:color="auto"/>
            <w:left w:val="none" w:sz="0" w:space="0" w:color="auto"/>
            <w:bottom w:val="none" w:sz="0" w:space="0" w:color="auto"/>
            <w:right w:val="none" w:sz="0" w:space="0" w:color="auto"/>
          </w:divBdr>
          <w:divsChild>
            <w:div w:id="649408813">
              <w:marLeft w:val="0"/>
              <w:marRight w:val="0"/>
              <w:marTop w:val="0"/>
              <w:marBottom w:val="0"/>
              <w:divBdr>
                <w:top w:val="none" w:sz="0" w:space="0" w:color="auto"/>
                <w:left w:val="none" w:sz="0" w:space="0" w:color="auto"/>
                <w:bottom w:val="none" w:sz="0" w:space="0" w:color="auto"/>
                <w:right w:val="none" w:sz="0" w:space="0" w:color="auto"/>
              </w:divBdr>
              <w:divsChild>
                <w:div w:id="330304310">
                  <w:marLeft w:val="0"/>
                  <w:marRight w:val="0"/>
                  <w:marTop w:val="0"/>
                  <w:marBottom w:val="0"/>
                  <w:divBdr>
                    <w:top w:val="none" w:sz="0" w:space="0" w:color="auto"/>
                    <w:left w:val="none" w:sz="0" w:space="0" w:color="auto"/>
                    <w:bottom w:val="none" w:sz="0" w:space="0" w:color="auto"/>
                    <w:right w:val="none" w:sz="0" w:space="0" w:color="auto"/>
                  </w:divBdr>
                  <w:divsChild>
                    <w:div w:id="58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013">
          <w:marLeft w:val="0"/>
          <w:marRight w:val="0"/>
          <w:marTop w:val="150"/>
          <w:marBottom w:val="150"/>
          <w:divBdr>
            <w:top w:val="single" w:sz="6" w:space="8" w:color="EEEEEE"/>
            <w:left w:val="none" w:sz="0" w:space="0" w:color="auto"/>
            <w:bottom w:val="single" w:sz="6" w:space="8" w:color="EEEEEE"/>
            <w:right w:val="none" w:sz="0" w:space="0" w:color="auto"/>
          </w:divBdr>
        </w:div>
        <w:div w:id="1680161533">
          <w:marLeft w:val="0"/>
          <w:marRight w:val="0"/>
          <w:marTop w:val="0"/>
          <w:marBottom w:val="225"/>
          <w:divBdr>
            <w:top w:val="none" w:sz="0" w:space="0" w:color="auto"/>
            <w:left w:val="none" w:sz="0" w:space="0" w:color="auto"/>
            <w:bottom w:val="none" w:sz="0" w:space="0" w:color="auto"/>
            <w:right w:val="none" w:sz="0" w:space="0" w:color="auto"/>
          </w:divBdr>
        </w:div>
      </w:divsChild>
    </w:div>
    <w:div w:id="1533808979">
      <w:bodyDiv w:val="1"/>
      <w:marLeft w:val="0"/>
      <w:marRight w:val="0"/>
      <w:marTop w:val="0"/>
      <w:marBottom w:val="0"/>
      <w:divBdr>
        <w:top w:val="none" w:sz="0" w:space="0" w:color="auto"/>
        <w:left w:val="none" w:sz="0" w:space="0" w:color="auto"/>
        <w:bottom w:val="none" w:sz="0" w:space="0" w:color="auto"/>
        <w:right w:val="none" w:sz="0" w:space="0" w:color="auto"/>
      </w:divBdr>
    </w:div>
    <w:div w:id="1533810262">
      <w:bodyDiv w:val="1"/>
      <w:marLeft w:val="0"/>
      <w:marRight w:val="0"/>
      <w:marTop w:val="0"/>
      <w:marBottom w:val="0"/>
      <w:divBdr>
        <w:top w:val="none" w:sz="0" w:space="0" w:color="auto"/>
        <w:left w:val="none" w:sz="0" w:space="0" w:color="auto"/>
        <w:bottom w:val="none" w:sz="0" w:space="0" w:color="auto"/>
        <w:right w:val="none" w:sz="0" w:space="0" w:color="auto"/>
      </w:divBdr>
    </w:div>
    <w:div w:id="1534339031">
      <w:bodyDiv w:val="1"/>
      <w:marLeft w:val="0"/>
      <w:marRight w:val="0"/>
      <w:marTop w:val="0"/>
      <w:marBottom w:val="0"/>
      <w:divBdr>
        <w:top w:val="none" w:sz="0" w:space="0" w:color="auto"/>
        <w:left w:val="none" w:sz="0" w:space="0" w:color="auto"/>
        <w:bottom w:val="none" w:sz="0" w:space="0" w:color="auto"/>
        <w:right w:val="none" w:sz="0" w:space="0" w:color="auto"/>
      </w:divBdr>
    </w:div>
    <w:div w:id="1534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6270087">
          <w:marLeft w:val="0"/>
          <w:marRight w:val="0"/>
          <w:marTop w:val="0"/>
          <w:marBottom w:val="0"/>
          <w:divBdr>
            <w:top w:val="none" w:sz="0" w:space="0" w:color="auto"/>
            <w:left w:val="none" w:sz="0" w:space="0" w:color="auto"/>
            <w:bottom w:val="none" w:sz="0" w:space="0" w:color="auto"/>
            <w:right w:val="none" w:sz="0" w:space="0" w:color="auto"/>
          </w:divBdr>
        </w:div>
        <w:div w:id="1649741851">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468596888">
                  <w:marLeft w:val="0"/>
                  <w:marRight w:val="0"/>
                  <w:marTop w:val="0"/>
                  <w:marBottom w:val="0"/>
                  <w:divBdr>
                    <w:top w:val="none" w:sz="0" w:space="0" w:color="auto"/>
                    <w:left w:val="none" w:sz="0" w:space="0" w:color="auto"/>
                    <w:bottom w:val="none" w:sz="0" w:space="0" w:color="auto"/>
                    <w:right w:val="none" w:sz="0" w:space="0" w:color="auto"/>
                  </w:divBdr>
                </w:div>
                <w:div w:id="2145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739">
      <w:bodyDiv w:val="1"/>
      <w:marLeft w:val="0"/>
      <w:marRight w:val="0"/>
      <w:marTop w:val="0"/>
      <w:marBottom w:val="0"/>
      <w:divBdr>
        <w:top w:val="none" w:sz="0" w:space="0" w:color="auto"/>
        <w:left w:val="none" w:sz="0" w:space="0" w:color="auto"/>
        <w:bottom w:val="none" w:sz="0" w:space="0" w:color="auto"/>
        <w:right w:val="none" w:sz="0" w:space="0" w:color="auto"/>
      </w:divBdr>
    </w:div>
    <w:div w:id="1535578524">
      <w:bodyDiv w:val="1"/>
      <w:marLeft w:val="0"/>
      <w:marRight w:val="0"/>
      <w:marTop w:val="0"/>
      <w:marBottom w:val="0"/>
      <w:divBdr>
        <w:top w:val="none" w:sz="0" w:space="0" w:color="auto"/>
        <w:left w:val="none" w:sz="0" w:space="0" w:color="auto"/>
        <w:bottom w:val="none" w:sz="0" w:space="0" w:color="auto"/>
        <w:right w:val="none" w:sz="0" w:space="0" w:color="auto"/>
      </w:divBdr>
    </w:div>
    <w:div w:id="1536387335">
      <w:bodyDiv w:val="1"/>
      <w:marLeft w:val="0"/>
      <w:marRight w:val="0"/>
      <w:marTop w:val="0"/>
      <w:marBottom w:val="0"/>
      <w:divBdr>
        <w:top w:val="none" w:sz="0" w:space="0" w:color="auto"/>
        <w:left w:val="none" w:sz="0" w:space="0" w:color="auto"/>
        <w:bottom w:val="none" w:sz="0" w:space="0" w:color="auto"/>
        <w:right w:val="none" w:sz="0" w:space="0" w:color="auto"/>
      </w:divBdr>
    </w:div>
    <w:div w:id="1537082393">
      <w:bodyDiv w:val="1"/>
      <w:marLeft w:val="0"/>
      <w:marRight w:val="0"/>
      <w:marTop w:val="0"/>
      <w:marBottom w:val="0"/>
      <w:divBdr>
        <w:top w:val="none" w:sz="0" w:space="0" w:color="auto"/>
        <w:left w:val="none" w:sz="0" w:space="0" w:color="auto"/>
        <w:bottom w:val="none" w:sz="0" w:space="0" w:color="auto"/>
        <w:right w:val="none" w:sz="0" w:space="0" w:color="auto"/>
      </w:divBdr>
      <w:divsChild>
        <w:div w:id="78793305">
          <w:marLeft w:val="0"/>
          <w:marRight w:val="0"/>
          <w:marTop w:val="0"/>
          <w:marBottom w:val="0"/>
          <w:divBdr>
            <w:top w:val="none" w:sz="0" w:space="0" w:color="auto"/>
            <w:left w:val="none" w:sz="0" w:space="0" w:color="auto"/>
            <w:bottom w:val="none" w:sz="0" w:space="0" w:color="auto"/>
            <w:right w:val="none" w:sz="0" w:space="0" w:color="auto"/>
          </w:divBdr>
          <w:divsChild>
            <w:div w:id="481655817">
              <w:marLeft w:val="0"/>
              <w:marRight w:val="0"/>
              <w:marTop w:val="0"/>
              <w:marBottom w:val="0"/>
              <w:divBdr>
                <w:top w:val="none" w:sz="0" w:space="0" w:color="auto"/>
                <w:left w:val="none" w:sz="0" w:space="0" w:color="auto"/>
                <w:bottom w:val="none" w:sz="0" w:space="0" w:color="auto"/>
                <w:right w:val="none" w:sz="0" w:space="0" w:color="auto"/>
              </w:divBdr>
            </w:div>
            <w:div w:id="711344690">
              <w:marLeft w:val="30"/>
              <w:marRight w:val="180"/>
              <w:marTop w:val="30"/>
              <w:marBottom w:val="30"/>
              <w:divBdr>
                <w:top w:val="single" w:sz="6" w:space="2" w:color="CCCCCC"/>
                <w:left w:val="single" w:sz="6" w:space="2" w:color="CCCCCC"/>
                <w:bottom w:val="single" w:sz="6" w:space="2" w:color="CCCCCC"/>
                <w:right w:val="single" w:sz="6" w:space="2" w:color="CCCCCC"/>
              </w:divBdr>
              <w:divsChild>
                <w:div w:id="824004658">
                  <w:marLeft w:val="0"/>
                  <w:marRight w:val="0"/>
                  <w:marTop w:val="0"/>
                  <w:marBottom w:val="90"/>
                  <w:divBdr>
                    <w:top w:val="none" w:sz="0" w:space="0" w:color="auto"/>
                    <w:left w:val="none" w:sz="0" w:space="0" w:color="auto"/>
                    <w:bottom w:val="none" w:sz="0" w:space="0" w:color="auto"/>
                    <w:right w:val="none" w:sz="0" w:space="0" w:color="auto"/>
                  </w:divBdr>
                  <w:divsChild>
                    <w:div w:id="16477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808">
      <w:bodyDiv w:val="1"/>
      <w:marLeft w:val="0"/>
      <w:marRight w:val="0"/>
      <w:marTop w:val="0"/>
      <w:marBottom w:val="0"/>
      <w:divBdr>
        <w:top w:val="none" w:sz="0" w:space="0" w:color="auto"/>
        <w:left w:val="none" w:sz="0" w:space="0" w:color="auto"/>
        <w:bottom w:val="none" w:sz="0" w:space="0" w:color="auto"/>
        <w:right w:val="none" w:sz="0" w:space="0" w:color="auto"/>
      </w:divBdr>
    </w:div>
    <w:div w:id="1537808795">
      <w:bodyDiv w:val="1"/>
      <w:marLeft w:val="0"/>
      <w:marRight w:val="0"/>
      <w:marTop w:val="0"/>
      <w:marBottom w:val="0"/>
      <w:divBdr>
        <w:top w:val="none" w:sz="0" w:space="0" w:color="auto"/>
        <w:left w:val="none" w:sz="0" w:space="0" w:color="auto"/>
        <w:bottom w:val="none" w:sz="0" w:space="0" w:color="auto"/>
        <w:right w:val="none" w:sz="0" w:space="0" w:color="auto"/>
      </w:divBdr>
      <w:divsChild>
        <w:div w:id="949094303">
          <w:marLeft w:val="0"/>
          <w:marRight w:val="0"/>
          <w:marTop w:val="0"/>
          <w:marBottom w:val="225"/>
          <w:divBdr>
            <w:top w:val="none" w:sz="0" w:space="0" w:color="auto"/>
            <w:left w:val="none" w:sz="0" w:space="0" w:color="auto"/>
            <w:bottom w:val="none" w:sz="0" w:space="0" w:color="auto"/>
            <w:right w:val="none" w:sz="0" w:space="0" w:color="auto"/>
          </w:divBdr>
        </w:div>
        <w:div w:id="660350574">
          <w:marLeft w:val="-225"/>
          <w:marRight w:val="-225"/>
          <w:marTop w:val="0"/>
          <w:marBottom w:val="0"/>
          <w:divBdr>
            <w:top w:val="none" w:sz="0" w:space="0" w:color="auto"/>
            <w:left w:val="none" w:sz="0" w:space="0" w:color="auto"/>
            <w:bottom w:val="none" w:sz="0" w:space="0" w:color="auto"/>
            <w:right w:val="none" w:sz="0" w:space="0" w:color="auto"/>
          </w:divBdr>
          <w:divsChild>
            <w:div w:id="236667262">
              <w:marLeft w:val="0"/>
              <w:marRight w:val="0"/>
              <w:marTop w:val="0"/>
              <w:marBottom w:val="0"/>
              <w:divBdr>
                <w:top w:val="none" w:sz="0" w:space="0" w:color="auto"/>
                <w:left w:val="none" w:sz="0" w:space="0" w:color="auto"/>
                <w:bottom w:val="none" w:sz="0" w:space="0" w:color="auto"/>
                <w:right w:val="none" w:sz="0" w:space="0" w:color="auto"/>
              </w:divBdr>
              <w:divsChild>
                <w:div w:id="1490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1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11">
          <w:marLeft w:val="0"/>
          <w:marRight w:val="0"/>
          <w:marTop w:val="0"/>
          <w:marBottom w:val="150"/>
          <w:divBdr>
            <w:top w:val="none" w:sz="0" w:space="0" w:color="auto"/>
            <w:left w:val="none" w:sz="0" w:space="0" w:color="auto"/>
            <w:bottom w:val="none" w:sz="0" w:space="0" w:color="auto"/>
            <w:right w:val="none" w:sz="0" w:space="0" w:color="auto"/>
          </w:divBdr>
        </w:div>
        <w:div w:id="569732724">
          <w:marLeft w:val="0"/>
          <w:marRight w:val="0"/>
          <w:marTop w:val="0"/>
          <w:marBottom w:val="0"/>
          <w:divBdr>
            <w:top w:val="none" w:sz="0" w:space="0" w:color="auto"/>
            <w:left w:val="none" w:sz="0" w:space="0" w:color="auto"/>
            <w:bottom w:val="none" w:sz="0" w:space="0" w:color="auto"/>
            <w:right w:val="none" w:sz="0" w:space="0" w:color="auto"/>
          </w:divBdr>
          <w:divsChild>
            <w:div w:id="472596959">
              <w:marLeft w:val="0"/>
              <w:marRight w:val="0"/>
              <w:marTop w:val="0"/>
              <w:marBottom w:val="0"/>
              <w:divBdr>
                <w:top w:val="none" w:sz="0" w:space="0" w:color="auto"/>
                <w:left w:val="none" w:sz="0" w:space="0" w:color="auto"/>
                <w:bottom w:val="none" w:sz="0" w:space="0" w:color="auto"/>
                <w:right w:val="none" w:sz="0" w:space="0" w:color="auto"/>
              </w:divBdr>
            </w:div>
          </w:divsChild>
        </w:div>
        <w:div w:id="764152206">
          <w:marLeft w:val="0"/>
          <w:marRight w:val="0"/>
          <w:marTop w:val="0"/>
          <w:marBottom w:val="0"/>
          <w:divBdr>
            <w:top w:val="none" w:sz="0" w:space="0" w:color="auto"/>
            <w:left w:val="none" w:sz="0" w:space="0" w:color="auto"/>
            <w:bottom w:val="none" w:sz="0" w:space="0" w:color="auto"/>
            <w:right w:val="none" w:sz="0" w:space="0" w:color="auto"/>
          </w:divBdr>
        </w:div>
      </w:divsChild>
    </w:div>
    <w:div w:id="1538279046">
      <w:bodyDiv w:val="1"/>
      <w:marLeft w:val="0"/>
      <w:marRight w:val="0"/>
      <w:marTop w:val="0"/>
      <w:marBottom w:val="0"/>
      <w:divBdr>
        <w:top w:val="none" w:sz="0" w:space="0" w:color="auto"/>
        <w:left w:val="none" w:sz="0" w:space="0" w:color="auto"/>
        <w:bottom w:val="none" w:sz="0" w:space="0" w:color="auto"/>
        <w:right w:val="none" w:sz="0" w:space="0" w:color="auto"/>
      </w:divBdr>
    </w:div>
    <w:div w:id="1538811046">
      <w:bodyDiv w:val="1"/>
      <w:marLeft w:val="0"/>
      <w:marRight w:val="0"/>
      <w:marTop w:val="0"/>
      <w:marBottom w:val="0"/>
      <w:divBdr>
        <w:top w:val="none" w:sz="0" w:space="0" w:color="auto"/>
        <w:left w:val="none" w:sz="0" w:space="0" w:color="auto"/>
        <w:bottom w:val="none" w:sz="0" w:space="0" w:color="auto"/>
        <w:right w:val="none" w:sz="0" w:space="0" w:color="auto"/>
      </w:divBdr>
    </w:div>
    <w:div w:id="1538928193">
      <w:bodyDiv w:val="1"/>
      <w:marLeft w:val="0"/>
      <w:marRight w:val="0"/>
      <w:marTop w:val="0"/>
      <w:marBottom w:val="0"/>
      <w:divBdr>
        <w:top w:val="none" w:sz="0" w:space="0" w:color="auto"/>
        <w:left w:val="none" w:sz="0" w:space="0" w:color="auto"/>
        <w:bottom w:val="none" w:sz="0" w:space="0" w:color="auto"/>
        <w:right w:val="none" w:sz="0" w:space="0" w:color="auto"/>
      </w:divBdr>
    </w:div>
    <w:div w:id="1539199138">
      <w:bodyDiv w:val="1"/>
      <w:marLeft w:val="0"/>
      <w:marRight w:val="0"/>
      <w:marTop w:val="0"/>
      <w:marBottom w:val="0"/>
      <w:divBdr>
        <w:top w:val="none" w:sz="0" w:space="0" w:color="auto"/>
        <w:left w:val="none" w:sz="0" w:space="0" w:color="auto"/>
        <w:bottom w:val="none" w:sz="0" w:space="0" w:color="auto"/>
        <w:right w:val="none" w:sz="0" w:space="0" w:color="auto"/>
      </w:divBdr>
    </w:div>
    <w:div w:id="1539590140">
      <w:bodyDiv w:val="1"/>
      <w:marLeft w:val="0"/>
      <w:marRight w:val="0"/>
      <w:marTop w:val="0"/>
      <w:marBottom w:val="0"/>
      <w:divBdr>
        <w:top w:val="none" w:sz="0" w:space="0" w:color="auto"/>
        <w:left w:val="none" w:sz="0" w:space="0" w:color="auto"/>
        <w:bottom w:val="none" w:sz="0" w:space="0" w:color="auto"/>
        <w:right w:val="none" w:sz="0" w:space="0" w:color="auto"/>
      </w:divBdr>
    </w:div>
    <w:div w:id="1539851211">
      <w:bodyDiv w:val="1"/>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208"/>
          <w:divBdr>
            <w:top w:val="none" w:sz="0" w:space="0" w:color="auto"/>
            <w:left w:val="none" w:sz="0" w:space="0" w:color="auto"/>
            <w:bottom w:val="none" w:sz="0" w:space="0" w:color="auto"/>
            <w:right w:val="none" w:sz="0" w:space="0" w:color="auto"/>
          </w:divBdr>
        </w:div>
        <w:div w:id="1420175562">
          <w:marLeft w:val="0"/>
          <w:marRight w:val="0"/>
          <w:marTop w:val="138"/>
          <w:marBottom w:val="138"/>
          <w:divBdr>
            <w:top w:val="single" w:sz="6" w:space="7" w:color="EEEEEE"/>
            <w:left w:val="none" w:sz="0" w:space="0" w:color="auto"/>
            <w:bottom w:val="single" w:sz="6" w:space="7" w:color="EEEEEE"/>
            <w:right w:val="none" w:sz="0" w:space="0" w:color="auto"/>
          </w:divBdr>
        </w:div>
        <w:div w:id="1467578422">
          <w:marLeft w:val="-208"/>
          <w:marRight w:val="-208"/>
          <w:marTop w:val="0"/>
          <w:marBottom w:val="0"/>
          <w:divBdr>
            <w:top w:val="none" w:sz="0" w:space="0" w:color="auto"/>
            <w:left w:val="none" w:sz="0" w:space="0" w:color="auto"/>
            <w:bottom w:val="none" w:sz="0" w:space="0" w:color="auto"/>
            <w:right w:val="none" w:sz="0" w:space="0" w:color="auto"/>
          </w:divBdr>
          <w:divsChild>
            <w:div w:id="1127045095">
              <w:marLeft w:val="0"/>
              <w:marRight w:val="0"/>
              <w:marTop w:val="0"/>
              <w:marBottom w:val="0"/>
              <w:divBdr>
                <w:top w:val="none" w:sz="0" w:space="0" w:color="auto"/>
                <w:left w:val="none" w:sz="0" w:space="0" w:color="auto"/>
                <w:bottom w:val="none" w:sz="0" w:space="0" w:color="auto"/>
                <w:right w:val="none" w:sz="0" w:space="0" w:color="auto"/>
              </w:divBdr>
              <w:divsChild>
                <w:div w:id="752435286">
                  <w:marLeft w:val="0"/>
                  <w:marRight w:val="0"/>
                  <w:marTop w:val="0"/>
                  <w:marBottom w:val="0"/>
                  <w:divBdr>
                    <w:top w:val="none" w:sz="0" w:space="0" w:color="auto"/>
                    <w:left w:val="none" w:sz="0" w:space="0" w:color="auto"/>
                    <w:bottom w:val="none" w:sz="0" w:space="0" w:color="auto"/>
                    <w:right w:val="none" w:sz="0" w:space="0" w:color="auto"/>
                  </w:divBdr>
                  <w:divsChild>
                    <w:div w:id="1282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27795">
      <w:bodyDiv w:val="1"/>
      <w:marLeft w:val="0"/>
      <w:marRight w:val="0"/>
      <w:marTop w:val="0"/>
      <w:marBottom w:val="0"/>
      <w:divBdr>
        <w:top w:val="none" w:sz="0" w:space="0" w:color="auto"/>
        <w:left w:val="none" w:sz="0" w:space="0" w:color="auto"/>
        <w:bottom w:val="none" w:sz="0" w:space="0" w:color="auto"/>
        <w:right w:val="none" w:sz="0" w:space="0" w:color="auto"/>
      </w:divBdr>
    </w:div>
    <w:div w:id="1541170124">
      <w:bodyDiv w:val="1"/>
      <w:marLeft w:val="0"/>
      <w:marRight w:val="0"/>
      <w:marTop w:val="0"/>
      <w:marBottom w:val="0"/>
      <w:divBdr>
        <w:top w:val="none" w:sz="0" w:space="0" w:color="auto"/>
        <w:left w:val="none" w:sz="0" w:space="0" w:color="auto"/>
        <w:bottom w:val="none" w:sz="0" w:space="0" w:color="auto"/>
        <w:right w:val="none" w:sz="0" w:space="0" w:color="auto"/>
      </w:divBdr>
    </w:div>
    <w:div w:id="1541556412">
      <w:bodyDiv w:val="1"/>
      <w:marLeft w:val="0"/>
      <w:marRight w:val="0"/>
      <w:marTop w:val="0"/>
      <w:marBottom w:val="0"/>
      <w:divBdr>
        <w:top w:val="none" w:sz="0" w:space="0" w:color="auto"/>
        <w:left w:val="none" w:sz="0" w:space="0" w:color="auto"/>
        <w:bottom w:val="none" w:sz="0" w:space="0" w:color="auto"/>
        <w:right w:val="none" w:sz="0" w:space="0" w:color="auto"/>
      </w:divBdr>
    </w:div>
    <w:div w:id="1541669836">
      <w:bodyDiv w:val="1"/>
      <w:marLeft w:val="0"/>
      <w:marRight w:val="0"/>
      <w:marTop w:val="0"/>
      <w:marBottom w:val="0"/>
      <w:divBdr>
        <w:top w:val="none" w:sz="0" w:space="0" w:color="auto"/>
        <w:left w:val="none" w:sz="0" w:space="0" w:color="auto"/>
        <w:bottom w:val="none" w:sz="0" w:space="0" w:color="auto"/>
        <w:right w:val="none" w:sz="0" w:space="0" w:color="auto"/>
      </w:divBdr>
    </w:div>
    <w:div w:id="1542090342">
      <w:bodyDiv w:val="1"/>
      <w:marLeft w:val="0"/>
      <w:marRight w:val="0"/>
      <w:marTop w:val="0"/>
      <w:marBottom w:val="0"/>
      <w:divBdr>
        <w:top w:val="none" w:sz="0" w:space="0" w:color="auto"/>
        <w:left w:val="none" w:sz="0" w:space="0" w:color="auto"/>
        <w:bottom w:val="none" w:sz="0" w:space="0" w:color="auto"/>
        <w:right w:val="none" w:sz="0" w:space="0" w:color="auto"/>
      </w:divBdr>
    </w:div>
    <w:div w:id="1542203004">
      <w:bodyDiv w:val="1"/>
      <w:marLeft w:val="0"/>
      <w:marRight w:val="0"/>
      <w:marTop w:val="0"/>
      <w:marBottom w:val="0"/>
      <w:divBdr>
        <w:top w:val="none" w:sz="0" w:space="0" w:color="auto"/>
        <w:left w:val="none" w:sz="0" w:space="0" w:color="auto"/>
        <w:bottom w:val="none" w:sz="0" w:space="0" w:color="auto"/>
        <w:right w:val="none" w:sz="0" w:space="0" w:color="auto"/>
      </w:divBdr>
    </w:div>
    <w:div w:id="1542282877">
      <w:bodyDiv w:val="1"/>
      <w:marLeft w:val="0"/>
      <w:marRight w:val="0"/>
      <w:marTop w:val="0"/>
      <w:marBottom w:val="0"/>
      <w:divBdr>
        <w:top w:val="none" w:sz="0" w:space="0" w:color="auto"/>
        <w:left w:val="none" w:sz="0" w:space="0" w:color="auto"/>
        <w:bottom w:val="none" w:sz="0" w:space="0" w:color="auto"/>
        <w:right w:val="none" w:sz="0" w:space="0" w:color="auto"/>
      </w:divBdr>
    </w:div>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1737587293">
          <w:marLeft w:val="-225"/>
          <w:marRight w:val="-225"/>
          <w:marTop w:val="0"/>
          <w:marBottom w:val="0"/>
          <w:divBdr>
            <w:top w:val="none" w:sz="0" w:space="0" w:color="auto"/>
            <w:left w:val="none" w:sz="0" w:space="0" w:color="auto"/>
            <w:bottom w:val="none" w:sz="0" w:space="0" w:color="auto"/>
            <w:right w:val="none" w:sz="0" w:space="0" w:color="auto"/>
          </w:divBdr>
          <w:divsChild>
            <w:div w:id="1513643941">
              <w:marLeft w:val="0"/>
              <w:marRight w:val="0"/>
              <w:marTop w:val="0"/>
              <w:marBottom w:val="0"/>
              <w:divBdr>
                <w:top w:val="none" w:sz="0" w:space="0" w:color="auto"/>
                <w:left w:val="none" w:sz="0" w:space="0" w:color="auto"/>
                <w:bottom w:val="none" w:sz="0" w:space="0" w:color="auto"/>
                <w:right w:val="none" w:sz="0" w:space="0" w:color="auto"/>
              </w:divBdr>
              <w:divsChild>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8904">
      <w:bodyDiv w:val="1"/>
      <w:marLeft w:val="0"/>
      <w:marRight w:val="0"/>
      <w:marTop w:val="0"/>
      <w:marBottom w:val="0"/>
      <w:divBdr>
        <w:top w:val="none" w:sz="0" w:space="0" w:color="auto"/>
        <w:left w:val="none" w:sz="0" w:space="0" w:color="auto"/>
        <w:bottom w:val="none" w:sz="0" w:space="0" w:color="auto"/>
        <w:right w:val="none" w:sz="0" w:space="0" w:color="auto"/>
      </w:divBdr>
    </w:div>
    <w:div w:id="1542863865">
      <w:bodyDiv w:val="1"/>
      <w:marLeft w:val="0"/>
      <w:marRight w:val="0"/>
      <w:marTop w:val="0"/>
      <w:marBottom w:val="0"/>
      <w:divBdr>
        <w:top w:val="none" w:sz="0" w:space="0" w:color="auto"/>
        <w:left w:val="none" w:sz="0" w:space="0" w:color="auto"/>
        <w:bottom w:val="none" w:sz="0" w:space="0" w:color="auto"/>
        <w:right w:val="none" w:sz="0" w:space="0" w:color="auto"/>
      </w:divBdr>
    </w:div>
    <w:div w:id="1543009116">
      <w:bodyDiv w:val="1"/>
      <w:marLeft w:val="0"/>
      <w:marRight w:val="0"/>
      <w:marTop w:val="0"/>
      <w:marBottom w:val="0"/>
      <w:divBdr>
        <w:top w:val="none" w:sz="0" w:space="0" w:color="auto"/>
        <w:left w:val="none" w:sz="0" w:space="0" w:color="auto"/>
        <w:bottom w:val="none" w:sz="0" w:space="0" w:color="auto"/>
        <w:right w:val="none" w:sz="0" w:space="0" w:color="auto"/>
      </w:divBdr>
    </w:div>
    <w:div w:id="1543176253">
      <w:bodyDiv w:val="1"/>
      <w:marLeft w:val="0"/>
      <w:marRight w:val="0"/>
      <w:marTop w:val="0"/>
      <w:marBottom w:val="0"/>
      <w:divBdr>
        <w:top w:val="none" w:sz="0" w:space="0" w:color="auto"/>
        <w:left w:val="none" w:sz="0" w:space="0" w:color="auto"/>
        <w:bottom w:val="none" w:sz="0" w:space="0" w:color="auto"/>
        <w:right w:val="none" w:sz="0" w:space="0" w:color="auto"/>
      </w:divBdr>
    </w:div>
    <w:div w:id="1543401766">
      <w:bodyDiv w:val="1"/>
      <w:marLeft w:val="0"/>
      <w:marRight w:val="0"/>
      <w:marTop w:val="0"/>
      <w:marBottom w:val="0"/>
      <w:divBdr>
        <w:top w:val="none" w:sz="0" w:space="0" w:color="auto"/>
        <w:left w:val="none" w:sz="0" w:space="0" w:color="auto"/>
        <w:bottom w:val="none" w:sz="0" w:space="0" w:color="auto"/>
        <w:right w:val="none" w:sz="0" w:space="0" w:color="auto"/>
      </w:divBdr>
    </w:div>
    <w:div w:id="1543858294">
      <w:bodyDiv w:val="1"/>
      <w:marLeft w:val="0"/>
      <w:marRight w:val="0"/>
      <w:marTop w:val="0"/>
      <w:marBottom w:val="0"/>
      <w:divBdr>
        <w:top w:val="none" w:sz="0" w:space="0" w:color="auto"/>
        <w:left w:val="none" w:sz="0" w:space="0" w:color="auto"/>
        <w:bottom w:val="none" w:sz="0" w:space="0" w:color="auto"/>
        <w:right w:val="none" w:sz="0" w:space="0" w:color="auto"/>
      </w:divBdr>
    </w:div>
    <w:div w:id="1544052421">
      <w:bodyDiv w:val="1"/>
      <w:marLeft w:val="0"/>
      <w:marRight w:val="0"/>
      <w:marTop w:val="0"/>
      <w:marBottom w:val="0"/>
      <w:divBdr>
        <w:top w:val="none" w:sz="0" w:space="0" w:color="auto"/>
        <w:left w:val="none" w:sz="0" w:space="0" w:color="auto"/>
        <w:bottom w:val="none" w:sz="0" w:space="0" w:color="auto"/>
        <w:right w:val="none" w:sz="0" w:space="0" w:color="auto"/>
      </w:divBdr>
      <w:divsChild>
        <w:div w:id="66001409">
          <w:marLeft w:val="0"/>
          <w:marRight w:val="0"/>
          <w:marTop w:val="0"/>
          <w:marBottom w:val="0"/>
          <w:divBdr>
            <w:top w:val="none" w:sz="0" w:space="0" w:color="auto"/>
            <w:left w:val="none" w:sz="0" w:space="0" w:color="auto"/>
            <w:bottom w:val="none" w:sz="0" w:space="0" w:color="auto"/>
            <w:right w:val="none" w:sz="0" w:space="0" w:color="auto"/>
          </w:divBdr>
        </w:div>
        <w:div w:id="830759665">
          <w:marLeft w:val="0"/>
          <w:marRight w:val="0"/>
          <w:marTop w:val="0"/>
          <w:marBottom w:val="150"/>
          <w:divBdr>
            <w:top w:val="none" w:sz="0" w:space="0" w:color="auto"/>
            <w:left w:val="none" w:sz="0" w:space="0" w:color="auto"/>
            <w:bottom w:val="none" w:sz="0" w:space="0" w:color="auto"/>
            <w:right w:val="none" w:sz="0" w:space="0" w:color="auto"/>
          </w:divBdr>
        </w:div>
        <w:div w:id="1359772852">
          <w:marLeft w:val="0"/>
          <w:marRight w:val="0"/>
          <w:marTop w:val="0"/>
          <w:marBottom w:val="0"/>
          <w:divBdr>
            <w:top w:val="none" w:sz="0" w:space="0" w:color="auto"/>
            <w:left w:val="none" w:sz="0" w:space="0" w:color="auto"/>
            <w:bottom w:val="none" w:sz="0" w:space="0" w:color="auto"/>
            <w:right w:val="none" w:sz="0" w:space="0" w:color="auto"/>
          </w:divBdr>
          <w:divsChild>
            <w:div w:id="909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1661">
      <w:bodyDiv w:val="1"/>
      <w:marLeft w:val="0"/>
      <w:marRight w:val="0"/>
      <w:marTop w:val="0"/>
      <w:marBottom w:val="0"/>
      <w:divBdr>
        <w:top w:val="none" w:sz="0" w:space="0" w:color="auto"/>
        <w:left w:val="none" w:sz="0" w:space="0" w:color="auto"/>
        <w:bottom w:val="none" w:sz="0" w:space="0" w:color="auto"/>
        <w:right w:val="none" w:sz="0" w:space="0" w:color="auto"/>
      </w:divBdr>
      <w:divsChild>
        <w:div w:id="2120296003">
          <w:marLeft w:val="0"/>
          <w:marRight w:val="0"/>
          <w:marTop w:val="0"/>
          <w:marBottom w:val="0"/>
          <w:divBdr>
            <w:top w:val="none" w:sz="0" w:space="0" w:color="auto"/>
            <w:left w:val="none" w:sz="0" w:space="0" w:color="auto"/>
            <w:bottom w:val="none" w:sz="0" w:space="0" w:color="auto"/>
            <w:right w:val="none" w:sz="0" w:space="0" w:color="auto"/>
          </w:divBdr>
        </w:div>
      </w:divsChild>
    </w:div>
    <w:div w:id="1544487752">
      <w:bodyDiv w:val="1"/>
      <w:marLeft w:val="0"/>
      <w:marRight w:val="0"/>
      <w:marTop w:val="0"/>
      <w:marBottom w:val="0"/>
      <w:divBdr>
        <w:top w:val="none" w:sz="0" w:space="0" w:color="auto"/>
        <w:left w:val="none" w:sz="0" w:space="0" w:color="auto"/>
        <w:bottom w:val="none" w:sz="0" w:space="0" w:color="auto"/>
        <w:right w:val="none" w:sz="0" w:space="0" w:color="auto"/>
      </w:divBdr>
    </w:div>
    <w:div w:id="1544756998">
      <w:bodyDiv w:val="1"/>
      <w:marLeft w:val="0"/>
      <w:marRight w:val="0"/>
      <w:marTop w:val="0"/>
      <w:marBottom w:val="0"/>
      <w:divBdr>
        <w:top w:val="none" w:sz="0" w:space="0" w:color="auto"/>
        <w:left w:val="none" w:sz="0" w:space="0" w:color="auto"/>
        <w:bottom w:val="none" w:sz="0" w:space="0" w:color="auto"/>
        <w:right w:val="none" w:sz="0" w:space="0" w:color="auto"/>
      </w:divBdr>
    </w:div>
    <w:div w:id="1544900731">
      <w:bodyDiv w:val="1"/>
      <w:marLeft w:val="0"/>
      <w:marRight w:val="0"/>
      <w:marTop w:val="0"/>
      <w:marBottom w:val="0"/>
      <w:divBdr>
        <w:top w:val="none" w:sz="0" w:space="0" w:color="auto"/>
        <w:left w:val="none" w:sz="0" w:space="0" w:color="auto"/>
        <w:bottom w:val="none" w:sz="0" w:space="0" w:color="auto"/>
        <w:right w:val="none" w:sz="0" w:space="0" w:color="auto"/>
      </w:divBdr>
    </w:div>
    <w:div w:id="1545026177">
      <w:bodyDiv w:val="1"/>
      <w:marLeft w:val="0"/>
      <w:marRight w:val="0"/>
      <w:marTop w:val="0"/>
      <w:marBottom w:val="0"/>
      <w:divBdr>
        <w:top w:val="none" w:sz="0" w:space="0" w:color="auto"/>
        <w:left w:val="none" w:sz="0" w:space="0" w:color="auto"/>
        <w:bottom w:val="none" w:sz="0" w:space="0" w:color="auto"/>
        <w:right w:val="none" w:sz="0" w:space="0" w:color="auto"/>
      </w:divBdr>
    </w:div>
    <w:div w:id="1545750822">
      <w:bodyDiv w:val="1"/>
      <w:marLeft w:val="0"/>
      <w:marRight w:val="0"/>
      <w:marTop w:val="0"/>
      <w:marBottom w:val="0"/>
      <w:divBdr>
        <w:top w:val="none" w:sz="0" w:space="0" w:color="auto"/>
        <w:left w:val="none" w:sz="0" w:space="0" w:color="auto"/>
        <w:bottom w:val="none" w:sz="0" w:space="0" w:color="auto"/>
        <w:right w:val="none" w:sz="0" w:space="0" w:color="auto"/>
      </w:divBdr>
    </w:div>
    <w:div w:id="1545874595">
      <w:bodyDiv w:val="1"/>
      <w:marLeft w:val="0"/>
      <w:marRight w:val="0"/>
      <w:marTop w:val="0"/>
      <w:marBottom w:val="0"/>
      <w:divBdr>
        <w:top w:val="none" w:sz="0" w:space="0" w:color="auto"/>
        <w:left w:val="none" w:sz="0" w:space="0" w:color="auto"/>
        <w:bottom w:val="none" w:sz="0" w:space="0" w:color="auto"/>
        <w:right w:val="none" w:sz="0" w:space="0" w:color="auto"/>
      </w:divBdr>
    </w:div>
    <w:div w:id="1546216759">
      <w:bodyDiv w:val="1"/>
      <w:marLeft w:val="0"/>
      <w:marRight w:val="0"/>
      <w:marTop w:val="0"/>
      <w:marBottom w:val="0"/>
      <w:divBdr>
        <w:top w:val="none" w:sz="0" w:space="0" w:color="auto"/>
        <w:left w:val="none" w:sz="0" w:space="0" w:color="auto"/>
        <w:bottom w:val="none" w:sz="0" w:space="0" w:color="auto"/>
        <w:right w:val="none" w:sz="0" w:space="0" w:color="auto"/>
      </w:divBdr>
    </w:div>
    <w:div w:id="1546411015">
      <w:bodyDiv w:val="1"/>
      <w:marLeft w:val="0"/>
      <w:marRight w:val="0"/>
      <w:marTop w:val="0"/>
      <w:marBottom w:val="0"/>
      <w:divBdr>
        <w:top w:val="none" w:sz="0" w:space="0" w:color="auto"/>
        <w:left w:val="none" w:sz="0" w:space="0" w:color="auto"/>
        <w:bottom w:val="none" w:sz="0" w:space="0" w:color="auto"/>
        <w:right w:val="none" w:sz="0" w:space="0" w:color="auto"/>
      </w:divBdr>
    </w:div>
    <w:div w:id="1546722486">
      <w:bodyDiv w:val="1"/>
      <w:marLeft w:val="0"/>
      <w:marRight w:val="0"/>
      <w:marTop w:val="0"/>
      <w:marBottom w:val="0"/>
      <w:divBdr>
        <w:top w:val="none" w:sz="0" w:space="0" w:color="auto"/>
        <w:left w:val="none" w:sz="0" w:space="0" w:color="auto"/>
        <w:bottom w:val="none" w:sz="0" w:space="0" w:color="auto"/>
        <w:right w:val="none" w:sz="0" w:space="0" w:color="auto"/>
      </w:divBdr>
    </w:div>
    <w:div w:id="1547060110">
      <w:bodyDiv w:val="1"/>
      <w:marLeft w:val="0"/>
      <w:marRight w:val="0"/>
      <w:marTop w:val="0"/>
      <w:marBottom w:val="0"/>
      <w:divBdr>
        <w:top w:val="none" w:sz="0" w:space="0" w:color="auto"/>
        <w:left w:val="none" w:sz="0" w:space="0" w:color="auto"/>
        <w:bottom w:val="none" w:sz="0" w:space="0" w:color="auto"/>
        <w:right w:val="none" w:sz="0" w:space="0" w:color="auto"/>
      </w:divBdr>
    </w:div>
    <w:div w:id="1547063423">
      <w:bodyDiv w:val="1"/>
      <w:marLeft w:val="0"/>
      <w:marRight w:val="0"/>
      <w:marTop w:val="0"/>
      <w:marBottom w:val="0"/>
      <w:divBdr>
        <w:top w:val="none" w:sz="0" w:space="0" w:color="auto"/>
        <w:left w:val="none" w:sz="0" w:space="0" w:color="auto"/>
        <w:bottom w:val="none" w:sz="0" w:space="0" w:color="auto"/>
        <w:right w:val="none" w:sz="0" w:space="0" w:color="auto"/>
      </w:divBdr>
    </w:div>
    <w:div w:id="1547646458">
      <w:bodyDiv w:val="1"/>
      <w:marLeft w:val="0"/>
      <w:marRight w:val="0"/>
      <w:marTop w:val="0"/>
      <w:marBottom w:val="0"/>
      <w:divBdr>
        <w:top w:val="none" w:sz="0" w:space="0" w:color="auto"/>
        <w:left w:val="none" w:sz="0" w:space="0" w:color="auto"/>
        <w:bottom w:val="none" w:sz="0" w:space="0" w:color="auto"/>
        <w:right w:val="none" w:sz="0" w:space="0" w:color="auto"/>
      </w:divBdr>
      <w:divsChild>
        <w:div w:id="101729107">
          <w:marLeft w:val="0"/>
          <w:marRight w:val="0"/>
          <w:marTop w:val="0"/>
          <w:marBottom w:val="150"/>
          <w:divBdr>
            <w:top w:val="none" w:sz="0" w:space="0" w:color="auto"/>
            <w:left w:val="none" w:sz="0" w:space="0" w:color="auto"/>
            <w:bottom w:val="none" w:sz="0" w:space="0" w:color="auto"/>
            <w:right w:val="none" w:sz="0" w:space="0" w:color="auto"/>
          </w:divBdr>
        </w:div>
        <w:div w:id="973675433">
          <w:marLeft w:val="0"/>
          <w:marRight w:val="0"/>
          <w:marTop w:val="0"/>
          <w:marBottom w:val="0"/>
          <w:divBdr>
            <w:top w:val="none" w:sz="0" w:space="0" w:color="auto"/>
            <w:left w:val="none" w:sz="0" w:space="0" w:color="auto"/>
            <w:bottom w:val="none" w:sz="0" w:space="0" w:color="auto"/>
            <w:right w:val="none" w:sz="0" w:space="0" w:color="auto"/>
          </w:divBdr>
        </w:div>
        <w:div w:id="1178302316">
          <w:marLeft w:val="0"/>
          <w:marRight w:val="0"/>
          <w:marTop w:val="0"/>
          <w:marBottom w:val="0"/>
          <w:divBdr>
            <w:top w:val="none" w:sz="0" w:space="0" w:color="auto"/>
            <w:left w:val="none" w:sz="0" w:space="0" w:color="auto"/>
            <w:bottom w:val="none" w:sz="0" w:space="0" w:color="auto"/>
            <w:right w:val="none" w:sz="0" w:space="0" w:color="auto"/>
          </w:divBdr>
          <w:divsChild>
            <w:div w:id="75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012">
      <w:bodyDiv w:val="1"/>
      <w:marLeft w:val="0"/>
      <w:marRight w:val="0"/>
      <w:marTop w:val="0"/>
      <w:marBottom w:val="0"/>
      <w:divBdr>
        <w:top w:val="none" w:sz="0" w:space="0" w:color="auto"/>
        <w:left w:val="none" w:sz="0" w:space="0" w:color="auto"/>
        <w:bottom w:val="none" w:sz="0" w:space="0" w:color="auto"/>
        <w:right w:val="none" w:sz="0" w:space="0" w:color="auto"/>
      </w:divBdr>
    </w:div>
    <w:div w:id="1548905832">
      <w:bodyDiv w:val="1"/>
      <w:marLeft w:val="0"/>
      <w:marRight w:val="0"/>
      <w:marTop w:val="0"/>
      <w:marBottom w:val="0"/>
      <w:divBdr>
        <w:top w:val="none" w:sz="0" w:space="0" w:color="auto"/>
        <w:left w:val="none" w:sz="0" w:space="0" w:color="auto"/>
        <w:bottom w:val="none" w:sz="0" w:space="0" w:color="auto"/>
        <w:right w:val="none" w:sz="0" w:space="0" w:color="auto"/>
      </w:divBdr>
    </w:div>
    <w:div w:id="1548955846">
      <w:bodyDiv w:val="1"/>
      <w:marLeft w:val="0"/>
      <w:marRight w:val="0"/>
      <w:marTop w:val="0"/>
      <w:marBottom w:val="0"/>
      <w:divBdr>
        <w:top w:val="none" w:sz="0" w:space="0" w:color="auto"/>
        <w:left w:val="none" w:sz="0" w:space="0" w:color="auto"/>
        <w:bottom w:val="none" w:sz="0" w:space="0" w:color="auto"/>
        <w:right w:val="none" w:sz="0" w:space="0" w:color="auto"/>
      </w:divBdr>
      <w:divsChild>
        <w:div w:id="847869519">
          <w:marLeft w:val="-225"/>
          <w:marRight w:val="-225"/>
          <w:marTop w:val="0"/>
          <w:marBottom w:val="0"/>
          <w:divBdr>
            <w:top w:val="none" w:sz="0" w:space="0" w:color="auto"/>
            <w:left w:val="none" w:sz="0" w:space="0" w:color="auto"/>
            <w:bottom w:val="none" w:sz="0" w:space="0" w:color="auto"/>
            <w:right w:val="none" w:sz="0" w:space="0" w:color="auto"/>
          </w:divBdr>
          <w:divsChild>
            <w:div w:id="2050911454">
              <w:marLeft w:val="0"/>
              <w:marRight w:val="0"/>
              <w:marTop w:val="0"/>
              <w:marBottom w:val="0"/>
              <w:divBdr>
                <w:top w:val="none" w:sz="0" w:space="0" w:color="auto"/>
                <w:left w:val="none" w:sz="0" w:space="0" w:color="auto"/>
                <w:bottom w:val="none" w:sz="0" w:space="0" w:color="auto"/>
                <w:right w:val="none" w:sz="0" w:space="0" w:color="auto"/>
              </w:divBdr>
              <w:divsChild>
                <w:div w:id="53047747">
                  <w:marLeft w:val="0"/>
                  <w:marRight w:val="0"/>
                  <w:marTop w:val="0"/>
                  <w:marBottom w:val="0"/>
                  <w:divBdr>
                    <w:top w:val="none" w:sz="0" w:space="0" w:color="auto"/>
                    <w:left w:val="none" w:sz="0" w:space="0" w:color="auto"/>
                    <w:bottom w:val="none" w:sz="0" w:space="0" w:color="auto"/>
                    <w:right w:val="none" w:sz="0" w:space="0" w:color="auto"/>
                  </w:divBdr>
                  <w:divsChild>
                    <w:div w:id="915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111">
          <w:marLeft w:val="0"/>
          <w:marRight w:val="0"/>
          <w:marTop w:val="150"/>
          <w:marBottom w:val="150"/>
          <w:divBdr>
            <w:top w:val="single" w:sz="6" w:space="8" w:color="EEEEEE"/>
            <w:left w:val="none" w:sz="0" w:space="0" w:color="auto"/>
            <w:bottom w:val="single" w:sz="6" w:space="8" w:color="EEEEEE"/>
            <w:right w:val="none" w:sz="0" w:space="0" w:color="auto"/>
          </w:divBdr>
        </w:div>
        <w:div w:id="1936942515">
          <w:marLeft w:val="0"/>
          <w:marRight w:val="0"/>
          <w:marTop w:val="0"/>
          <w:marBottom w:val="225"/>
          <w:divBdr>
            <w:top w:val="none" w:sz="0" w:space="0" w:color="auto"/>
            <w:left w:val="none" w:sz="0" w:space="0" w:color="auto"/>
            <w:bottom w:val="none" w:sz="0" w:space="0" w:color="auto"/>
            <w:right w:val="none" w:sz="0" w:space="0" w:color="auto"/>
          </w:divBdr>
        </w:div>
      </w:divsChild>
    </w:div>
    <w:div w:id="1549223599">
      <w:bodyDiv w:val="1"/>
      <w:marLeft w:val="0"/>
      <w:marRight w:val="0"/>
      <w:marTop w:val="0"/>
      <w:marBottom w:val="0"/>
      <w:divBdr>
        <w:top w:val="none" w:sz="0" w:space="0" w:color="auto"/>
        <w:left w:val="none" w:sz="0" w:space="0" w:color="auto"/>
        <w:bottom w:val="none" w:sz="0" w:space="0" w:color="auto"/>
        <w:right w:val="none" w:sz="0" w:space="0" w:color="auto"/>
      </w:divBdr>
      <w:divsChild>
        <w:div w:id="536964056">
          <w:marLeft w:val="-150"/>
          <w:marRight w:val="-150"/>
          <w:marTop w:val="0"/>
          <w:marBottom w:val="0"/>
          <w:divBdr>
            <w:top w:val="none" w:sz="0" w:space="0" w:color="auto"/>
            <w:left w:val="none" w:sz="0" w:space="0" w:color="auto"/>
            <w:bottom w:val="none" w:sz="0" w:space="0" w:color="auto"/>
            <w:right w:val="none" w:sz="0" w:space="0" w:color="auto"/>
          </w:divBdr>
          <w:divsChild>
            <w:div w:id="1768698030">
              <w:marLeft w:val="0"/>
              <w:marRight w:val="0"/>
              <w:marTop w:val="0"/>
              <w:marBottom w:val="0"/>
              <w:divBdr>
                <w:top w:val="none" w:sz="0" w:space="0" w:color="auto"/>
                <w:left w:val="none" w:sz="0" w:space="0" w:color="auto"/>
                <w:bottom w:val="none" w:sz="0" w:space="0" w:color="auto"/>
                <w:right w:val="none" w:sz="0" w:space="0" w:color="auto"/>
              </w:divBdr>
            </w:div>
          </w:divsChild>
        </w:div>
        <w:div w:id="771823720">
          <w:marLeft w:val="0"/>
          <w:marRight w:val="0"/>
          <w:marTop w:val="0"/>
          <w:marBottom w:val="0"/>
          <w:divBdr>
            <w:top w:val="none" w:sz="0" w:space="0" w:color="auto"/>
            <w:left w:val="none" w:sz="0" w:space="0" w:color="auto"/>
            <w:bottom w:val="none" w:sz="0" w:space="0" w:color="auto"/>
            <w:right w:val="none" w:sz="0" w:space="0" w:color="auto"/>
          </w:divBdr>
          <w:divsChild>
            <w:div w:id="507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845236">
          <w:marLeft w:val="0"/>
          <w:marRight w:val="0"/>
          <w:marTop w:val="0"/>
          <w:marBottom w:val="0"/>
          <w:divBdr>
            <w:top w:val="none" w:sz="0" w:space="0" w:color="auto"/>
            <w:left w:val="none" w:sz="0" w:space="0" w:color="auto"/>
            <w:bottom w:val="none" w:sz="0" w:space="0" w:color="auto"/>
            <w:right w:val="none" w:sz="0" w:space="0" w:color="auto"/>
          </w:divBdr>
          <w:divsChild>
            <w:div w:id="1197354295">
              <w:marLeft w:val="0"/>
              <w:marRight w:val="0"/>
              <w:marTop w:val="0"/>
              <w:marBottom w:val="0"/>
              <w:divBdr>
                <w:top w:val="none" w:sz="0" w:space="0" w:color="auto"/>
                <w:left w:val="none" w:sz="0" w:space="0" w:color="auto"/>
                <w:bottom w:val="none" w:sz="0" w:space="0" w:color="auto"/>
                <w:right w:val="none" w:sz="0" w:space="0" w:color="auto"/>
              </w:divBdr>
              <w:divsChild>
                <w:div w:id="1455706863">
                  <w:marLeft w:val="0"/>
                  <w:marRight w:val="0"/>
                  <w:marTop w:val="0"/>
                  <w:marBottom w:val="0"/>
                  <w:divBdr>
                    <w:top w:val="none" w:sz="0" w:space="0" w:color="auto"/>
                    <w:left w:val="none" w:sz="0" w:space="0" w:color="auto"/>
                    <w:bottom w:val="none" w:sz="0" w:space="0" w:color="auto"/>
                    <w:right w:val="none" w:sz="0" w:space="0" w:color="auto"/>
                  </w:divBdr>
                </w:div>
                <w:div w:id="2011525073">
                  <w:marLeft w:val="30"/>
                  <w:marRight w:val="180"/>
                  <w:marTop w:val="30"/>
                  <w:marBottom w:val="30"/>
                  <w:divBdr>
                    <w:top w:val="single" w:sz="6" w:space="2" w:color="CCCCCC"/>
                    <w:left w:val="single" w:sz="6" w:space="2" w:color="CCCCCC"/>
                    <w:bottom w:val="single" w:sz="6" w:space="2" w:color="CCCCCC"/>
                    <w:right w:val="single" w:sz="6" w:space="2" w:color="CCCCCC"/>
                  </w:divBdr>
                  <w:divsChild>
                    <w:div w:id="1330644428">
                      <w:marLeft w:val="0"/>
                      <w:marRight w:val="0"/>
                      <w:marTop w:val="0"/>
                      <w:marBottom w:val="90"/>
                      <w:divBdr>
                        <w:top w:val="none" w:sz="0" w:space="0" w:color="auto"/>
                        <w:left w:val="none" w:sz="0" w:space="0" w:color="auto"/>
                        <w:bottom w:val="none" w:sz="0" w:space="0" w:color="auto"/>
                        <w:right w:val="none" w:sz="0" w:space="0" w:color="auto"/>
                      </w:divBdr>
                      <w:divsChild>
                        <w:div w:id="1527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893">
      <w:bodyDiv w:val="1"/>
      <w:marLeft w:val="0"/>
      <w:marRight w:val="0"/>
      <w:marTop w:val="0"/>
      <w:marBottom w:val="0"/>
      <w:divBdr>
        <w:top w:val="none" w:sz="0" w:space="0" w:color="auto"/>
        <w:left w:val="none" w:sz="0" w:space="0" w:color="auto"/>
        <w:bottom w:val="none" w:sz="0" w:space="0" w:color="auto"/>
        <w:right w:val="none" w:sz="0" w:space="0" w:color="auto"/>
      </w:divBdr>
    </w:div>
    <w:div w:id="1550653986">
      <w:bodyDiv w:val="1"/>
      <w:marLeft w:val="0"/>
      <w:marRight w:val="0"/>
      <w:marTop w:val="0"/>
      <w:marBottom w:val="0"/>
      <w:divBdr>
        <w:top w:val="none" w:sz="0" w:space="0" w:color="auto"/>
        <w:left w:val="none" w:sz="0" w:space="0" w:color="auto"/>
        <w:bottom w:val="none" w:sz="0" w:space="0" w:color="auto"/>
        <w:right w:val="none" w:sz="0" w:space="0" w:color="auto"/>
      </w:divBdr>
    </w:div>
    <w:div w:id="1550994325">
      <w:bodyDiv w:val="1"/>
      <w:marLeft w:val="0"/>
      <w:marRight w:val="0"/>
      <w:marTop w:val="0"/>
      <w:marBottom w:val="0"/>
      <w:divBdr>
        <w:top w:val="none" w:sz="0" w:space="0" w:color="auto"/>
        <w:left w:val="none" w:sz="0" w:space="0" w:color="auto"/>
        <w:bottom w:val="none" w:sz="0" w:space="0" w:color="auto"/>
        <w:right w:val="none" w:sz="0" w:space="0" w:color="auto"/>
      </w:divBdr>
    </w:div>
    <w:div w:id="1551459909">
      <w:bodyDiv w:val="1"/>
      <w:marLeft w:val="0"/>
      <w:marRight w:val="0"/>
      <w:marTop w:val="0"/>
      <w:marBottom w:val="0"/>
      <w:divBdr>
        <w:top w:val="none" w:sz="0" w:space="0" w:color="auto"/>
        <w:left w:val="none" w:sz="0" w:space="0" w:color="auto"/>
        <w:bottom w:val="none" w:sz="0" w:space="0" w:color="auto"/>
        <w:right w:val="none" w:sz="0" w:space="0" w:color="auto"/>
      </w:divBdr>
    </w:div>
    <w:div w:id="1551767795">
      <w:bodyDiv w:val="1"/>
      <w:marLeft w:val="0"/>
      <w:marRight w:val="0"/>
      <w:marTop w:val="0"/>
      <w:marBottom w:val="0"/>
      <w:divBdr>
        <w:top w:val="none" w:sz="0" w:space="0" w:color="auto"/>
        <w:left w:val="none" w:sz="0" w:space="0" w:color="auto"/>
        <w:bottom w:val="none" w:sz="0" w:space="0" w:color="auto"/>
        <w:right w:val="none" w:sz="0" w:space="0" w:color="auto"/>
      </w:divBdr>
    </w:div>
    <w:div w:id="1551847085">
      <w:bodyDiv w:val="1"/>
      <w:marLeft w:val="0"/>
      <w:marRight w:val="0"/>
      <w:marTop w:val="0"/>
      <w:marBottom w:val="0"/>
      <w:divBdr>
        <w:top w:val="none" w:sz="0" w:space="0" w:color="auto"/>
        <w:left w:val="none" w:sz="0" w:space="0" w:color="auto"/>
        <w:bottom w:val="none" w:sz="0" w:space="0" w:color="auto"/>
        <w:right w:val="none" w:sz="0" w:space="0" w:color="auto"/>
      </w:divBdr>
      <w:divsChild>
        <w:div w:id="221446240">
          <w:marLeft w:val="0"/>
          <w:marRight w:val="0"/>
          <w:marTop w:val="0"/>
          <w:marBottom w:val="150"/>
          <w:divBdr>
            <w:top w:val="none" w:sz="0" w:space="0" w:color="auto"/>
            <w:left w:val="none" w:sz="0" w:space="0" w:color="auto"/>
            <w:bottom w:val="none" w:sz="0" w:space="0" w:color="auto"/>
            <w:right w:val="none" w:sz="0" w:space="0" w:color="auto"/>
          </w:divBdr>
        </w:div>
        <w:div w:id="420302180">
          <w:marLeft w:val="0"/>
          <w:marRight w:val="0"/>
          <w:marTop w:val="0"/>
          <w:marBottom w:val="0"/>
          <w:divBdr>
            <w:top w:val="none" w:sz="0" w:space="0" w:color="auto"/>
            <w:left w:val="none" w:sz="0" w:space="0" w:color="auto"/>
            <w:bottom w:val="none" w:sz="0" w:space="0" w:color="auto"/>
            <w:right w:val="none" w:sz="0" w:space="0" w:color="auto"/>
          </w:divBdr>
          <w:divsChild>
            <w:div w:id="282853460">
              <w:marLeft w:val="0"/>
              <w:marRight w:val="0"/>
              <w:marTop w:val="0"/>
              <w:marBottom w:val="0"/>
              <w:divBdr>
                <w:top w:val="none" w:sz="0" w:space="0" w:color="auto"/>
                <w:left w:val="none" w:sz="0" w:space="0" w:color="auto"/>
                <w:bottom w:val="none" w:sz="0" w:space="0" w:color="auto"/>
                <w:right w:val="none" w:sz="0" w:space="0" w:color="auto"/>
              </w:divBdr>
            </w:div>
          </w:divsChild>
        </w:div>
        <w:div w:id="737633824">
          <w:marLeft w:val="0"/>
          <w:marRight w:val="0"/>
          <w:marTop w:val="0"/>
          <w:marBottom w:val="0"/>
          <w:divBdr>
            <w:top w:val="none" w:sz="0" w:space="0" w:color="auto"/>
            <w:left w:val="none" w:sz="0" w:space="0" w:color="auto"/>
            <w:bottom w:val="none" w:sz="0" w:space="0" w:color="auto"/>
            <w:right w:val="none" w:sz="0" w:space="0" w:color="auto"/>
          </w:divBdr>
        </w:div>
      </w:divsChild>
    </w:div>
    <w:div w:id="1552033101">
      <w:bodyDiv w:val="1"/>
      <w:marLeft w:val="0"/>
      <w:marRight w:val="0"/>
      <w:marTop w:val="0"/>
      <w:marBottom w:val="0"/>
      <w:divBdr>
        <w:top w:val="none" w:sz="0" w:space="0" w:color="auto"/>
        <w:left w:val="none" w:sz="0" w:space="0" w:color="auto"/>
        <w:bottom w:val="none" w:sz="0" w:space="0" w:color="auto"/>
        <w:right w:val="none" w:sz="0" w:space="0" w:color="auto"/>
      </w:divBdr>
    </w:div>
    <w:div w:id="1553156689">
      <w:bodyDiv w:val="1"/>
      <w:marLeft w:val="0"/>
      <w:marRight w:val="0"/>
      <w:marTop w:val="0"/>
      <w:marBottom w:val="0"/>
      <w:divBdr>
        <w:top w:val="none" w:sz="0" w:space="0" w:color="auto"/>
        <w:left w:val="none" w:sz="0" w:space="0" w:color="auto"/>
        <w:bottom w:val="none" w:sz="0" w:space="0" w:color="auto"/>
        <w:right w:val="none" w:sz="0" w:space="0" w:color="auto"/>
      </w:divBdr>
    </w:div>
    <w:div w:id="1553466764">
      <w:bodyDiv w:val="1"/>
      <w:marLeft w:val="0"/>
      <w:marRight w:val="0"/>
      <w:marTop w:val="0"/>
      <w:marBottom w:val="0"/>
      <w:divBdr>
        <w:top w:val="none" w:sz="0" w:space="0" w:color="auto"/>
        <w:left w:val="none" w:sz="0" w:space="0" w:color="auto"/>
        <w:bottom w:val="none" w:sz="0" w:space="0" w:color="auto"/>
        <w:right w:val="none" w:sz="0" w:space="0" w:color="auto"/>
      </w:divBdr>
    </w:div>
    <w:div w:id="15538107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67">
          <w:marLeft w:val="0"/>
          <w:marRight w:val="0"/>
          <w:marTop w:val="0"/>
          <w:marBottom w:val="150"/>
          <w:divBdr>
            <w:top w:val="none" w:sz="0" w:space="0" w:color="auto"/>
            <w:left w:val="none" w:sz="0" w:space="0" w:color="auto"/>
            <w:bottom w:val="none" w:sz="0" w:space="0" w:color="auto"/>
            <w:right w:val="none" w:sz="0" w:space="0" w:color="auto"/>
          </w:divBdr>
        </w:div>
        <w:div w:id="791248325">
          <w:marLeft w:val="0"/>
          <w:marRight w:val="0"/>
          <w:marTop w:val="0"/>
          <w:marBottom w:val="0"/>
          <w:divBdr>
            <w:top w:val="none" w:sz="0" w:space="0" w:color="auto"/>
            <w:left w:val="none" w:sz="0" w:space="0" w:color="auto"/>
            <w:bottom w:val="none" w:sz="0" w:space="0" w:color="auto"/>
            <w:right w:val="none" w:sz="0" w:space="0" w:color="auto"/>
          </w:divBdr>
          <w:divsChild>
            <w:div w:id="1276601225">
              <w:marLeft w:val="0"/>
              <w:marRight w:val="0"/>
              <w:marTop w:val="0"/>
              <w:marBottom w:val="0"/>
              <w:divBdr>
                <w:top w:val="none" w:sz="0" w:space="0" w:color="auto"/>
                <w:left w:val="none" w:sz="0" w:space="0" w:color="auto"/>
                <w:bottom w:val="none" w:sz="0" w:space="0" w:color="auto"/>
                <w:right w:val="none" w:sz="0" w:space="0" w:color="auto"/>
              </w:divBdr>
            </w:div>
          </w:divsChild>
        </w:div>
        <w:div w:id="813445649">
          <w:marLeft w:val="0"/>
          <w:marRight w:val="0"/>
          <w:marTop w:val="0"/>
          <w:marBottom w:val="0"/>
          <w:divBdr>
            <w:top w:val="none" w:sz="0" w:space="0" w:color="auto"/>
            <w:left w:val="none" w:sz="0" w:space="0" w:color="auto"/>
            <w:bottom w:val="none" w:sz="0" w:space="0" w:color="auto"/>
            <w:right w:val="none" w:sz="0" w:space="0" w:color="auto"/>
          </w:divBdr>
        </w:div>
      </w:divsChild>
    </w:div>
    <w:div w:id="1554003053">
      <w:bodyDiv w:val="1"/>
      <w:marLeft w:val="0"/>
      <w:marRight w:val="0"/>
      <w:marTop w:val="0"/>
      <w:marBottom w:val="0"/>
      <w:divBdr>
        <w:top w:val="none" w:sz="0" w:space="0" w:color="auto"/>
        <w:left w:val="none" w:sz="0" w:space="0" w:color="auto"/>
        <w:bottom w:val="none" w:sz="0" w:space="0" w:color="auto"/>
        <w:right w:val="none" w:sz="0" w:space="0" w:color="auto"/>
      </w:divBdr>
    </w:div>
    <w:div w:id="1555235634">
      <w:bodyDiv w:val="1"/>
      <w:marLeft w:val="0"/>
      <w:marRight w:val="0"/>
      <w:marTop w:val="0"/>
      <w:marBottom w:val="0"/>
      <w:divBdr>
        <w:top w:val="none" w:sz="0" w:space="0" w:color="auto"/>
        <w:left w:val="none" w:sz="0" w:space="0" w:color="auto"/>
        <w:bottom w:val="none" w:sz="0" w:space="0" w:color="auto"/>
        <w:right w:val="none" w:sz="0" w:space="0" w:color="auto"/>
      </w:divBdr>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
    <w:div w:id="1557358097">
      <w:bodyDiv w:val="1"/>
      <w:marLeft w:val="0"/>
      <w:marRight w:val="0"/>
      <w:marTop w:val="0"/>
      <w:marBottom w:val="0"/>
      <w:divBdr>
        <w:top w:val="none" w:sz="0" w:space="0" w:color="auto"/>
        <w:left w:val="none" w:sz="0" w:space="0" w:color="auto"/>
        <w:bottom w:val="none" w:sz="0" w:space="0" w:color="auto"/>
        <w:right w:val="none" w:sz="0" w:space="0" w:color="auto"/>
      </w:divBdr>
      <w:divsChild>
        <w:div w:id="681128652">
          <w:marLeft w:val="0"/>
          <w:marRight w:val="0"/>
          <w:marTop w:val="0"/>
          <w:marBottom w:val="0"/>
          <w:divBdr>
            <w:top w:val="none" w:sz="0" w:space="0" w:color="auto"/>
            <w:left w:val="none" w:sz="0" w:space="0" w:color="auto"/>
            <w:bottom w:val="none" w:sz="0" w:space="0" w:color="auto"/>
            <w:right w:val="none" w:sz="0" w:space="0" w:color="auto"/>
          </w:divBdr>
        </w:div>
        <w:div w:id="2082676042">
          <w:marLeft w:val="0"/>
          <w:marRight w:val="0"/>
          <w:marTop w:val="0"/>
          <w:marBottom w:val="450"/>
          <w:divBdr>
            <w:top w:val="none" w:sz="0" w:space="0" w:color="auto"/>
            <w:left w:val="none" w:sz="0" w:space="0" w:color="auto"/>
            <w:bottom w:val="none" w:sz="0" w:space="0" w:color="auto"/>
            <w:right w:val="none" w:sz="0" w:space="0" w:color="auto"/>
          </w:divBdr>
        </w:div>
      </w:divsChild>
    </w:div>
    <w:div w:id="155839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1103">
          <w:marLeft w:val="0"/>
          <w:marRight w:val="0"/>
          <w:marTop w:val="0"/>
          <w:marBottom w:val="0"/>
          <w:divBdr>
            <w:top w:val="none" w:sz="0" w:space="0" w:color="auto"/>
            <w:left w:val="none" w:sz="0" w:space="0" w:color="auto"/>
            <w:bottom w:val="none" w:sz="0" w:space="0" w:color="auto"/>
            <w:right w:val="none" w:sz="0" w:space="0" w:color="auto"/>
          </w:divBdr>
          <w:divsChild>
            <w:div w:id="1037509079">
              <w:marLeft w:val="30"/>
              <w:marRight w:val="180"/>
              <w:marTop w:val="30"/>
              <w:marBottom w:val="30"/>
              <w:divBdr>
                <w:top w:val="single" w:sz="6" w:space="2" w:color="CCCCCC"/>
                <w:left w:val="single" w:sz="6" w:space="2" w:color="CCCCCC"/>
                <w:bottom w:val="single" w:sz="6" w:space="2" w:color="CCCCCC"/>
                <w:right w:val="single" w:sz="6" w:space="2" w:color="CCCCCC"/>
              </w:divBdr>
              <w:divsChild>
                <w:div w:id="1212035744">
                  <w:marLeft w:val="0"/>
                  <w:marRight w:val="0"/>
                  <w:marTop w:val="0"/>
                  <w:marBottom w:val="90"/>
                  <w:divBdr>
                    <w:top w:val="none" w:sz="0" w:space="0" w:color="auto"/>
                    <w:left w:val="none" w:sz="0" w:space="0" w:color="auto"/>
                    <w:bottom w:val="none" w:sz="0" w:space="0" w:color="auto"/>
                    <w:right w:val="none" w:sz="0" w:space="0" w:color="auto"/>
                  </w:divBdr>
                  <w:divsChild>
                    <w:div w:id="1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337">
      <w:bodyDiv w:val="1"/>
      <w:marLeft w:val="0"/>
      <w:marRight w:val="0"/>
      <w:marTop w:val="0"/>
      <w:marBottom w:val="0"/>
      <w:divBdr>
        <w:top w:val="none" w:sz="0" w:space="0" w:color="auto"/>
        <w:left w:val="none" w:sz="0" w:space="0" w:color="auto"/>
        <w:bottom w:val="none" w:sz="0" w:space="0" w:color="auto"/>
        <w:right w:val="none" w:sz="0" w:space="0" w:color="auto"/>
      </w:divBdr>
    </w:div>
    <w:div w:id="1559517568">
      <w:bodyDiv w:val="1"/>
      <w:marLeft w:val="0"/>
      <w:marRight w:val="0"/>
      <w:marTop w:val="0"/>
      <w:marBottom w:val="0"/>
      <w:divBdr>
        <w:top w:val="none" w:sz="0" w:space="0" w:color="auto"/>
        <w:left w:val="none" w:sz="0" w:space="0" w:color="auto"/>
        <w:bottom w:val="none" w:sz="0" w:space="0" w:color="auto"/>
        <w:right w:val="none" w:sz="0" w:space="0" w:color="auto"/>
      </w:divBdr>
    </w:div>
    <w:div w:id="1559781098">
      <w:bodyDiv w:val="1"/>
      <w:marLeft w:val="0"/>
      <w:marRight w:val="0"/>
      <w:marTop w:val="0"/>
      <w:marBottom w:val="0"/>
      <w:divBdr>
        <w:top w:val="none" w:sz="0" w:space="0" w:color="auto"/>
        <w:left w:val="none" w:sz="0" w:space="0" w:color="auto"/>
        <w:bottom w:val="none" w:sz="0" w:space="0" w:color="auto"/>
        <w:right w:val="none" w:sz="0" w:space="0" w:color="auto"/>
      </w:divBdr>
      <w:divsChild>
        <w:div w:id="666370803">
          <w:marLeft w:val="0"/>
          <w:marRight w:val="0"/>
          <w:marTop w:val="0"/>
          <w:marBottom w:val="225"/>
          <w:divBdr>
            <w:top w:val="none" w:sz="0" w:space="0" w:color="auto"/>
            <w:left w:val="none" w:sz="0" w:space="0" w:color="auto"/>
            <w:bottom w:val="none" w:sz="0" w:space="0" w:color="auto"/>
            <w:right w:val="none" w:sz="0" w:space="0" w:color="auto"/>
          </w:divBdr>
        </w:div>
        <w:div w:id="1213155124">
          <w:marLeft w:val="0"/>
          <w:marRight w:val="0"/>
          <w:marTop w:val="150"/>
          <w:marBottom w:val="150"/>
          <w:divBdr>
            <w:top w:val="single" w:sz="6" w:space="8" w:color="EEEEEE"/>
            <w:left w:val="none" w:sz="0" w:space="0" w:color="auto"/>
            <w:bottom w:val="single" w:sz="6" w:space="8" w:color="EEEEEE"/>
            <w:right w:val="none" w:sz="0" w:space="0" w:color="auto"/>
          </w:divBdr>
        </w:div>
        <w:div w:id="1942495550">
          <w:marLeft w:val="-225"/>
          <w:marRight w:val="-225"/>
          <w:marTop w:val="0"/>
          <w:marBottom w:val="0"/>
          <w:divBdr>
            <w:top w:val="none" w:sz="0" w:space="0" w:color="auto"/>
            <w:left w:val="none" w:sz="0" w:space="0" w:color="auto"/>
            <w:bottom w:val="none" w:sz="0" w:space="0" w:color="auto"/>
            <w:right w:val="none" w:sz="0" w:space="0" w:color="auto"/>
          </w:divBdr>
          <w:divsChild>
            <w:div w:id="756757247">
              <w:marLeft w:val="0"/>
              <w:marRight w:val="0"/>
              <w:marTop w:val="0"/>
              <w:marBottom w:val="0"/>
              <w:divBdr>
                <w:top w:val="none" w:sz="0" w:space="0" w:color="auto"/>
                <w:left w:val="none" w:sz="0" w:space="0" w:color="auto"/>
                <w:bottom w:val="none" w:sz="0" w:space="0" w:color="auto"/>
                <w:right w:val="none" w:sz="0" w:space="0" w:color="auto"/>
              </w:divBdr>
              <w:divsChild>
                <w:div w:id="1209337284">
                  <w:marLeft w:val="0"/>
                  <w:marRight w:val="0"/>
                  <w:marTop w:val="0"/>
                  <w:marBottom w:val="0"/>
                  <w:divBdr>
                    <w:top w:val="none" w:sz="0" w:space="0" w:color="auto"/>
                    <w:left w:val="none" w:sz="0" w:space="0" w:color="auto"/>
                    <w:bottom w:val="none" w:sz="0" w:space="0" w:color="auto"/>
                    <w:right w:val="none" w:sz="0" w:space="0" w:color="auto"/>
                  </w:divBdr>
                  <w:divsChild>
                    <w:div w:id="528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2394">
      <w:bodyDiv w:val="1"/>
      <w:marLeft w:val="0"/>
      <w:marRight w:val="0"/>
      <w:marTop w:val="0"/>
      <w:marBottom w:val="0"/>
      <w:divBdr>
        <w:top w:val="none" w:sz="0" w:space="0" w:color="auto"/>
        <w:left w:val="none" w:sz="0" w:space="0" w:color="auto"/>
        <w:bottom w:val="none" w:sz="0" w:space="0" w:color="auto"/>
        <w:right w:val="none" w:sz="0" w:space="0" w:color="auto"/>
      </w:divBdr>
    </w:div>
    <w:div w:id="1560170833">
      <w:bodyDiv w:val="1"/>
      <w:marLeft w:val="0"/>
      <w:marRight w:val="0"/>
      <w:marTop w:val="0"/>
      <w:marBottom w:val="0"/>
      <w:divBdr>
        <w:top w:val="none" w:sz="0" w:space="0" w:color="auto"/>
        <w:left w:val="none" w:sz="0" w:space="0" w:color="auto"/>
        <w:bottom w:val="none" w:sz="0" w:space="0" w:color="auto"/>
        <w:right w:val="none" w:sz="0" w:space="0" w:color="auto"/>
      </w:divBdr>
    </w:div>
    <w:div w:id="1560558441">
      <w:bodyDiv w:val="1"/>
      <w:marLeft w:val="0"/>
      <w:marRight w:val="0"/>
      <w:marTop w:val="0"/>
      <w:marBottom w:val="0"/>
      <w:divBdr>
        <w:top w:val="none" w:sz="0" w:space="0" w:color="auto"/>
        <w:left w:val="none" w:sz="0" w:space="0" w:color="auto"/>
        <w:bottom w:val="none" w:sz="0" w:space="0" w:color="auto"/>
        <w:right w:val="none" w:sz="0" w:space="0" w:color="auto"/>
      </w:divBdr>
    </w:div>
    <w:div w:id="1560822228">
      <w:bodyDiv w:val="1"/>
      <w:marLeft w:val="0"/>
      <w:marRight w:val="0"/>
      <w:marTop w:val="0"/>
      <w:marBottom w:val="0"/>
      <w:divBdr>
        <w:top w:val="none" w:sz="0" w:space="0" w:color="auto"/>
        <w:left w:val="none" w:sz="0" w:space="0" w:color="auto"/>
        <w:bottom w:val="none" w:sz="0" w:space="0" w:color="auto"/>
        <w:right w:val="none" w:sz="0" w:space="0" w:color="auto"/>
      </w:divBdr>
    </w:div>
    <w:div w:id="1561331151">
      <w:bodyDiv w:val="1"/>
      <w:marLeft w:val="0"/>
      <w:marRight w:val="0"/>
      <w:marTop w:val="0"/>
      <w:marBottom w:val="0"/>
      <w:divBdr>
        <w:top w:val="none" w:sz="0" w:space="0" w:color="auto"/>
        <w:left w:val="none" w:sz="0" w:space="0" w:color="auto"/>
        <w:bottom w:val="none" w:sz="0" w:space="0" w:color="auto"/>
        <w:right w:val="none" w:sz="0" w:space="0" w:color="auto"/>
      </w:divBdr>
    </w:div>
    <w:div w:id="1561405869">
      <w:bodyDiv w:val="1"/>
      <w:marLeft w:val="0"/>
      <w:marRight w:val="0"/>
      <w:marTop w:val="0"/>
      <w:marBottom w:val="0"/>
      <w:divBdr>
        <w:top w:val="none" w:sz="0" w:space="0" w:color="auto"/>
        <w:left w:val="none" w:sz="0" w:space="0" w:color="auto"/>
        <w:bottom w:val="none" w:sz="0" w:space="0" w:color="auto"/>
        <w:right w:val="none" w:sz="0" w:space="0" w:color="auto"/>
      </w:divBdr>
      <w:divsChild>
        <w:div w:id="210463391">
          <w:marLeft w:val="0"/>
          <w:marRight w:val="0"/>
          <w:marTop w:val="0"/>
          <w:marBottom w:val="225"/>
          <w:divBdr>
            <w:top w:val="none" w:sz="0" w:space="0" w:color="auto"/>
            <w:left w:val="none" w:sz="0" w:space="0" w:color="auto"/>
            <w:bottom w:val="none" w:sz="0" w:space="0" w:color="auto"/>
            <w:right w:val="none" w:sz="0" w:space="0" w:color="auto"/>
          </w:divBdr>
        </w:div>
        <w:div w:id="488133968">
          <w:marLeft w:val="0"/>
          <w:marRight w:val="0"/>
          <w:marTop w:val="150"/>
          <w:marBottom w:val="150"/>
          <w:divBdr>
            <w:top w:val="single" w:sz="6" w:space="8" w:color="EEEEEE"/>
            <w:left w:val="none" w:sz="0" w:space="0" w:color="auto"/>
            <w:bottom w:val="single" w:sz="6" w:space="8" w:color="EEEEEE"/>
            <w:right w:val="none" w:sz="0" w:space="0" w:color="auto"/>
          </w:divBdr>
        </w:div>
        <w:div w:id="988097691">
          <w:marLeft w:val="-225"/>
          <w:marRight w:val="-225"/>
          <w:marTop w:val="0"/>
          <w:marBottom w:val="0"/>
          <w:divBdr>
            <w:top w:val="none" w:sz="0" w:space="0" w:color="auto"/>
            <w:left w:val="none" w:sz="0" w:space="0" w:color="auto"/>
            <w:bottom w:val="none" w:sz="0" w:space="0" w:color="auto"/>
            <w:right w:val="none" w:sz="0" w:space="0" w:color="auto"/>
          </w:divBdr>
          <w:divsChild>
            <w:div w:id="1600943340">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467">
      <w:bodyDiv w:val="1"/>
      <w:marLeft w:val="0"/>
      <w:marRight w:val="0"/>
      <w:marTop w:val="0"/>
      <w:marBottom w:val="0"/>
      <w:divBdr>
        <w:top w:val="none" w:sz="0" w:space="0" w:color="auto"/>
        <w:left w:val="none" w:sz="0" w:space="0" w:color="auto"/>
        <w:bottom w:val="none" w:sz="0" w:space="0" w:color="auto"/>
        <w:right w:val="none" w:sz="0" w:space="0" w:color="auto"/>
      </w:divBdr>
    </w:div>
    <w:div w:id="1562250403">
      <w:bodyDiv w:val="1"/>
      <w:marLeft w:val="0"/>
      <w:marRight w:val="0"/>
      <w:marTop w:val="0"/>
      <w:marBottom w:val="0"/>
      <w:divBdr>
        <w:top w:val="none" w:sz="0" w:space="0" w:color="auto"/>
        <w:left w:val="none" w:sz="0" w:space="0" w:color="auto"/>
        <w:bottom w:val="none" w:sz="0" w:space="0" w:color="auto"/>
        <w:right w:val="none" w:sz="0" w:space="0" w:color="auto"/>
      </w:divBdr>
    </w:div>
    <w:div w:id="1562330010">
      <w:bodyDiv w:val="1"/>
      <w:marLeft w:val="0"/>
      <w:marRight w:val="0"/>
      <w:marTop w:val="0"/>
      <w:marBottom w:val="0"/>
      <w:divBdr>
        <w:top w:val="none" w:sz="0" w:space="0" w:color="auto"/>
        <w:left w:val="none" w:sz="0" w:space="0" w:color="auto"/>
        <w:bottom w:val="none" w:sz="0" w:space="0" w:color="auto"/>
        <w:right w:val="none" w:sz="0" w:space="0" w:color="auto"/>
      </w:divBdr>
    </w:div>
    <w:div w:id="1562517521">
      <w:bodyDiv w:val="1"/>
      <w:marLeft w:val="0"/>
      <w:marRight w:val="0"/>
      <w:marTop w:val="0"/>
      <w:marBottom w:val="0"/>
      <w:divBdr>
        <w:top w:val="none" w:sz="0" w:space="0" w:color="auto"/>
        <w:left w:val="none" w:sz="0" w:space="0" w:color="auto"/>
        <w:bottom w:val="none" w:sz="0" w:space="0" w:color="auto"/>
        <w:right w:val="none" w:sz="0" w:space="0" w:color="auto"/>
      </w:divBdr>
    </w:div>
    <w:div w:id="1563100960">
      <w:bodyDiv w:val="1"/>
      <w:marLeft w:val="0"/>
      <w:marRight w:val="0"/>
      <w:marTop w:val="0"/>
      <w:marBottom w:val="0"/>
      <w:divBdr>
        <w:top w:val="none" w:sz="0" w:space="0" w:color="auto"/>
        <w:left w:val="none" w:sz="0" w:space="0" w:color="auto"/>
        <w:bottom w:val="none" w:sz="0" w:space="0" w:color="auto"/>
        <w:right w:val="none" w:sz="0" w:space="0" w:color="auto"/>
      </w:divBdr>
    </w:div>
    <w:div w:id="1563104672">
      <w:bodyDiv w:val="1"/>
      <w:marLeft w:val="0"/>
      <w:marRight w:val="0"/>
      <w:marTop w:val="0"/>
      <w:marBottom w:val="0"/>
      <w:divBdr>
        <w:top w:val="none" w:sz="0" w:space="0" w:color="auto"/>
        <w:left w:val="none" w:sz="0" w:space="0" w:color="auto"/>
        <w:bottom w:val="none" w:sz="0" w:space="0" w:color="auto"/>
        <w:right w:val="none" w:sz="0" w:space="0" w:color="auto"/>
      </w:divBdr>
      <w:divsChild>
        <w:div w:id="976491787">
          <w:marLeft w:val="0"/>
          <w:marRight w:val="0"/>
          <w:marTop w:val="0"/>
          <w:marBottom w:val="0"/>
          <w:divBdr>
            <w:top w:val="none" w:sz="0" w:space="0" w:color="auto"/>
            <w:left w:val="none" w:sz="0" w:space="0" w:color="auto"/>
            <w:bottom w:val="none" w:sz="0" w:space="0" w:color="auto"/>
            <w:right w:val="none" w:sz="0" w:space="0" w:color="auto"/>
          </w:divBdr>
          <w:divsChild>
            <w:div w:id="8049267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631731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204">
          <w:marLeft w:val="0"/>
          <w:marRight w:val="0"/>
          <w:marTop w:val="120"/>
          <w:marBottom w:val="120"/>
          <w:divBdr>
            <w:top w:val="none" w:sz="0" w:space="0" w:color="auto"/>
            <w:left w:val="none" w:sz="0" w:space="0" w:color="auto"/>
            <w:bottom w:val="none" w:sz="0" w:space="0" w:color="auto"/>
            <w:right w:val="none" w:sz="0" w:space="0" w:color="auto"/>
          </w:divBdr>
        </w:div>
        <w:div w:id="1853106008">
          <w:marLeft w:val="0"/>
          <w:marRight w:val="0"/>
          <w:marTop w:val="0"/>
          <w:marBottom w:val="150"/>
          <w:divBdr>
            <w:top w:val="none" w:sz="0" w:space="0" w:color="auto"/>
            <w:left w:val="none" w:sz="0" w:space="0" w:color="auto"/>
            <w:bottom w:val="none" w:sz="0" w:space="0" w:color="auto"/>
            <w:right w:val="none" w:sz="0" w:space="0" w:color="auto"/>
          </w:divBdr>
        </w:div>
      </w:divsChild>
    </w:div>
    <w:div w:id="1563908262">
      <w:bodyDiv w:val="1"/>
      <w:marLeft w:val="0"/>
      <w:marRight w:val="0"/>
      <w:marTop w:val="0"/>
      <w:marBottom w:val="0"/>
      <w:divBdr>
        <w:top w:val="none" w:sz="0" w:space="0" w:color="auto"/>
        <w:left w:val="none" w:sz="0" w:space="0" w:color="auto"/>
        <w:bottom w:val="none" w:sz="0" w:space="0" w:color="auto"/>
        <w:right w:val="none" w:sz="0" w:space="0" w:color="auto"/>
      </w:divBdr>
    </w:div>
    <w:div w:id="1564295533">
      <w:bodyDiv w:val="1"/>
      <w:marLeft w:val="0"/>
      <w:marRight w:val="0"/>
      <w:marTop w:val="0"/>
      <w:marBottom w:val="0"/>
      <w:divBdr>
        <w:top w:val="none" w:sz="0" w:space="0" w:color="auto"/>
        <w:left w:val="none" w:sz="0" w:space="0" w:color="auto"/>
        <w:bottom w:val="none" w:sz="0" w:space="0" w:color="auto"/>
        <w:right w:val="none" w:sz="0" w:space="0" w:color="auto"/>
      </w:divBdr>
    </w:div>
    <w:div w:id="1564412144">
      <w:bodyDiv w:val="1"/>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225"/>
          <w:divBdr>
            <w:top w:val="none" w:sz="0" w:space="0" w:color="auto"/>
            <w:left w:val="none" w:sz="0" w:space="0" w:color="auto"/>
            <w:bottom w:val="none" w:sz="0" w:space="0" w:color="auto"/>
            <w:right w:val="none" w:sz="0" w:space="0" w:color="auto"/>
          </w:divBdr>
        </w:div>
        <w:div w:id="1969701705">
          <w:marLeft w:val="-225"/>
          <w:marRight w:val="-225"/>
          <w:marTop w:val="0"/>
          <w:marBottom w:val="0"/>
          <w:divBdr>
            <w:top w:val="none" w:sz="0" w:space="0" w:color="auto"/>
            <w:left w:val="none" w:sz="0" w:space="0" w:color="auto"/>
            <w:bottom w:val="none" w:sz="0" w:space="0" w:color="auto"/>
            <w:right w:val="none" w:sz="0" w:space="0" w:color="auto"/>
          </w:divBdr>
          <w:divsChild>
            <w:div w:id="1503623453">
              <w:marLeft w:val="0"/>
              <w:marRight w:val="0"/>
              <w:marTop w:val="0"/>
              <w:marBottom w:val="0"/>
              <w:divBdr>
                <w:top w:val="none" w:sz="0" w:space="0" w:color="auto"/>
                <w:left w:val="none" w:sz="0" w:space="0" w:color="auto"/>
                <w:bottom w:val="none" w:sz="0" w:space="0" w:color="auto"/>
                <w:right w:val="none" w:sz="0" w:space="0" w:color="auto"/>
              </w:divBdr>
              <w:divsChild>
                <w:div w:id="1102458425">
                  <w:marLeft w:val="0"/>
                  <w:marRight w:val="0"/>
                  <w:marTop w:val="0"/>
                  <w:marBottom w:val="0"/>
                  <w:divBdr>
                    <w:top w:val="none" w:sz="0" w:space="0" w:color="auto"/>
                    <w:left w:val="none" w:sz="0" w:space="0" w:color="auto"/>
                    <w:bottom w:val="none" w:sz="0" w:space="0" w:color="auto"/>
                    <w:right w:val="none" w:sz="0" w:space="0" w:color="auto"/>
                  </w:divBdr>
                  <w:divsChild>
                    <w:div w:id="1233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6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4438900">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4489696">
      <w:bodyDiv w:val="1"/>
      <w:marLeft w:val="0"/>
      <w:marRight w:val="0"/>
      <w:marTop w:val="0"/>
      <w:marBottom w:val="0"/>
      <w:divBdr>
        <w:top w:val="none" w:sz="0" w:space="0" w:color="auto"/>
        <w:left w:val="none" w:sz="0" w:space="0" w:color="auto"/>
        <w:bottom w:val="none" w:sz="0" w:space="0" w:color="auto"/>
        <w:right w:val="none" w:sz="0" w:space="0" w:color="auto"/>
      </w:divBdr>
    </w:div>
    <w:div w:id="1564634684">
      <w:bodyDiv w:val="1"/>
      <w:marLeft w:val="0"/>
      <w:marRight w:val="0"/>
      <w:marTop w:val="0"/>
      <w:marBottom w:val="0"/>
      <w:divBdr>
        <w:top w:val="none" w:sz="0" w:space="0" w:color="auto"/>
        <w:left w:val="none" w:sz="0" w:space="0" w:color="auto"/>
        <w:bottom w:val="none" w:sz="0" w:space="0" w:color="auto"/>
        <w:right w:val="none" w:sz="0" w:space="0" w:color="auto"/>
      </w:divBdr>
      <w:divsChild>
        <w:div w:id="560019031">
          <w:marLeft w:val="0"/>
          <w:marRight w:val="0"/>
          <w:marTop w:val="0"/>
          <w:marBottom w:val="0"/>
          <w:divBdr>
            <w:top w:val="none" w:sz="0" w:space="0" w:color="auto"/>
            <w:left w:val="none" w:sz="0" w:space="0" w:color="auto"/>
            <w:bottom w:val="none" w:sz="0" w:space="0" w:color="auto"/>
            <w:right w:val="none" w:sz="0" w:space="0" w:color="auto"/>
          </w:divBdr>
        </w:div>
        <w:div w:id="1030373867">
          <w:marLeft w:val="0"/>
          <w:marRight w:val="0"/>
          <w:marTop w:val="0"/>
          <w:marBottom w:val="0"/>
          <w:divBdr>
            <w:top w:val="none" w:sz="0" w:space="0" w:color="auto"/>
            <w:left w:val="none" w:sz="0" w:space="0" w:color="auto"/>
            <w:bottom w:val="none" w:sz="0" w:space="0" w:color="auto"/>
            <w:right w:val="none" w:sz="0" w:space="0" w:color="auto"/>
          </w:divBdr>
          <w:divsChild>
            <w:div w:id="1303342680">
              <w:marLeft w:val="0"/>
              <w:marRight w:val="0"/>
              <w:marTop w:val="0"/>
              <w:marBottom w:val="0"/>
              <w:divBdr>
                <w:top w:val="none" w:sz="0" w:space="0" w:color="auto"/>
                <w:left w:val="none" w:sz="0" w:space="0" w:color="auto"/>
                <w:bottom w:val="none" w:sz="0" w:space="0" w:color="auto"/>
                <w:right w:val="none" w:sz="0" w:space="0" w:color="auto"/>
              </w:divBdr>
            </w:div>
          </w:divsChild>
        </w:div>
        <w:div w:id="2079790064">
          <w:marLeft w:val="0"/>
          <w:marRight w:val="0"/>
          <w:marTop w:val="0"/>
          <w:marBottom w:val="150"/>
          <w:divBdr>
            <w:top w:val="none" w:sz="0" w:space="0" w:color="auto"/>
            <w:left w:val="none" w:sz="0" w:space="0" w:color="auto"/>
            <w:bottom w:val="none" w:sz="0" w:space="0" w:color="auto"/>
            <w:right w:val="none" w:sz="0" w:space="0" w:color="auto"/>
          </w:divBdr>
          <w:divsChild>
            <w:div w:id="28144902">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65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565799733">
      <w:bodyDiv w:val="1"/>
      <w:marLeft w:val="0"/>
      <w:marRight w:val="0"/>
      <w:marTop w:val="0"/>
      <w:marBottom w:val="0"/>
      <w:divBdr>
        <w:top w:val="none" w:sz="0" w:space="0" w:color="auto"/>
        <w:left w:val="none" w:sz="0" w:space="0" w:color="auto"/>
        <w:bottom w:val="none" w:sz="0" w:space="0" w:color="auto"/>
        <w:right w:val="none" w:sz="0" w:space="0" w:color="auto"/>
      </w:divBdr>
    </w:div>
    <w:div w:id="1566332064">
      <w:bodyDiv w:val="1"/>
      <w:marLeft w:val="0"/>
      <w:marRight w:val="0"/>
      <w:marTop w:val="0"/>
      <w:marBottom w:val="0"/>
      <w:divBdr>
        <w:top w:val="none" w:sz="0" w:space="0" w:color="auto"/>
        <w:left w:val="none" w:sz="0" w:space="0" w:color="auto"/>
        <w:bottom w:val="none" w:sz="0" w:space="0" w:color="auto"/>
        <w:right w:val="none" w:sz="0" w:space="0" w:color="auto"/>
      </w:divBdr>
    </w:div>
    <w:div w:id="1566599022">
      <w:bodyDiv w:val="1"/>
      <w:marLeft w:val="0"/>
      <w:marRight w:val="0"/>
      <w:marTop w:val="0"/>
      <w:marBottom w:val="0"/>
      <w:divBdr>
        <w:top w:val="none" w:sz="0" w:space="0" w:color="auto"/>
        <w:left w:val="none" w:sz="0" w:space="0" w:color="auto"/>
        <w:bottom w:val="none" w:sz="0" w:space="0" w:color="auto"/>
        <w:right w:val="none" w:sz="0" w:space="0" w:color="auto"/>
      </w:divBdr>
    </w:div>
    <w:div w:id="1566602412">
      <w:bodyDiv w:val="1"/>
      <w:marLeft w:val="0"/>
      <w:marRight w:val="0"/>
      <w:marTop w:val="0"/>
      <w:marBottom w:val="0"/>
      <w:divBdr>
        <w:top w:val="none" w:sz="0" w:space="0" w:color="auto"/>
        <w:left w:val="none" w:sz="0" w:space="0" w:color="auto"/>
        <w:bottom w:val="none" w:sz="0" w:space="0" w:color="auto"/>
        <w:right w:val="none" w:sz="0" w:space="0" w:color="auto"/>
      </w:divBdr>
    </w:div>
    <w:div w:id="1567178437">
      <w:bodyDiv w:val="1"/>
      <w:marLeft w:val="0"/>
      <w:marRight w:val="0"/>
      <w:marTop w:val="0"/>
      <w:marBottom w:val="0"/>
      <w:divBdr>
        <w:top w:val="none" w:sz="0" w:space="0" w:color="auto"/>
        <w:left w:val="none" w:sz="0" w:space="0" w:color="auto"/>
        <w:bottom w:val="none" w:sz="0" w:space="0" w:color="auto"/>
        <w:right w:val="none" w:sz="0" w:space="0" w:color="auto"/>
      </w:divBdr>
    </w:div>
    <w:div w:id="1567254083">
      <w:bodyDiv w:val="1"/>
      <w:marLeft w:val="0"/>
      <w:marRight w:val="0"/>
      <w:marTop w:val="0"/>
      <w:marBottom w:val="0"/>
      <w:divBdr>
        <w:top w:val="none" w:sz="0" w:space="0" w:color="auto"/>
        <w:left w:val="none" w:sz="0" w:space="0" w:color="auto"/>
        <w:bottom w:val="none" w:sz="0" w:space="0" w:color="auto"/>
        <w:right w:val="none" w:sz="0" w:space="0" w:color="auto"/>
      </w:divBdr>
    </w:div>
    <w:div w:id="1567255214">
      <w:bodyDiv w:val="1"/>
      <w:marLeft w:val="0"/>
      <w:marRight w:val="0"/>
      <w:marTop w:val="0"/>
      <w:marBottom w:val="0"/>
      <w:divBdr>
        <w:top w:val="none" w:sz="0" w:space="0" w:color="auto"/>
        <w:left w:val="none" w:sz="0" w:space="0" w:color="auto"/>
        <w:bottom w:val="none" w:sz="0" w:space="0" w:color="auto"/>
        <w:right w:val="none" w:sz="0" w:space="0" w:color="auto"/>
      </w:divBdr>
    </w:div>
    <w:div w:id="1568761092">
      <w:bodyDiv w:val="1"/>
      <w:marLeft w:val="0"/>
      <w:marRight w:val="0"/>
      <w:marTop w:val="0"/>
      <w:marBottom w:val="0"/>
      <w:divBdr>
        <w:top w:val="none" w:sz="0" w:space="0" w:color="auto"/>
        <w:left w:val="none" w:sz="0" w:space="0" w:color="auto"/>
        <w:bottom w:val="none" w:sz="0" w:space="0" w:color="auto"/>
        <w:right w:val="none" w:sz="0" w:space="0" w:color="auto"/>
      </w:divBdr>
      <w:divsChild>
        <w:div w:id="160046358">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150"/>
          <w:divBdr>
            <w:top w:val="none" w:sz="0" w:space="0" w:color="auto"/>
            <w:left w:val="none" w:sz="0" w:space="0" w:color="auto"/>
            <w:bottom w:val="single" w:sz="12" w:space="0" w:color="DAE8F4"/>
            <w:right w:val="none" w:sz="0" w:space="0" w:color="auto"/>
          </w:divBdr>
          <w:divsChild>
            <w:div w:id="278149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194922">
      <w:bodyDiv w:val="1"/>
      <w:marLeft w:val="0"/>
      <w:marRight w:val="0"/>
      <w:marTop w:val="0"/>
      <w:marBottom w:val="0"/>
      <w:divBdr>
        <w:top w:val="none" w:sz="0" w:space="0" w:color="auto"/>
        <w:left w:val="none" w:sz="0" w:space="0" w:color="auto"/>
        <w:bottom w:val="none" w:sz="0" w:space="0" w:color="auto"/>
        <w:right w:val="none" w:sz="0" w:space="0" w:color="auto"/>
      </w:divBdr>
    </w:div>
    <w:div w:id="1569268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596">
          <w:marLeft w:val="0"/>
          <w:marRight w:val="0"/>
          <w:marTop w:val="0"/>
          <w:marBottom w:val="225"/>
          <w:divBdr>
            <w:top w:val="none" w:sz="0" w:space="0" w:color="auto"/>
            <w:left w:val="none" w:sz="0" w:space="0" w:color="auto"/>
            <w:bottom w:val="none" w:sz="0" w:space="0" w:color="auto"/>
            <w:right w:val="none" w:sz="0" w:space="0" w:color="auto"/>
          </w:divBdr>
        </w:div>
        <w:div w:id="1686134479">
          <w:marLeft w:val="-225"/>
          <w:marRight w:val="-225"/>
          <w:marTop w:val="0"/>
          <w:marBottom w:val="0"/>
          <w:divBdr>
            <w:top w:val="none" w:sz="0" w:space="0" w:color="auto"/>
            <w:left w:val="none" w:sz="0" w:space="0" w:color="auto"/>
            <w:bottom w:val="none" w:sz="0" w:space="0" w:color="auto"/>
            <w:right w:val="none" w:sz="0" w:space="0" w:color="auto"/>
          </w:divBdr>
          <w:divsChild>
            <w:div w:id="1046560685">
              <w:marLeft w:val="0"/>
              <w:marRight w:val="0"/>
              <w:marTop w:val="0"/>
              <w:marBottom w:val="0"/>
              <w:divBdr>
                <w:top w:val="none" w:sz="0" w:space="0" w:color="auto"/>
                <w:left w:val="none" w:sz="0" w:space="0" w:color="auto"/>
                <w:bottom w:val="none" w:sz="0" w:space="0" w:color="auto"/>
                <w:right w:val="none" w:sz="0" w:space="0" w:color="auto"/>
              </w:divBdr>
              <w:divsChild>
                <w:div w:id="558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0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9271063">
      <w:bodyDiv w:val="1"/>
      <w:marLeft w:val="0"/>
      <w:marRight w:val="0"/>
      <w:marTop w:val="0"/>
      <w:marBottom w:val="0"/>
      <w:divBdr>
        <w:top w:val="none" w:sz="0" w:space="0" w:color="auto"/>
        <w:left w:val="none" w:sz="0" w:space="0" w:color="auto"/>
        <w:bottom w:val="none" w:sz="0" w:space="0" w:color="auto"/>
        <w:right w:val="none" w:sz="0" w:space="0" w:color="auto"/>
      </w:divBdr>
    </w:div>
    <w:div w:id="1569806664">
      <w:bodyDiv w:val="1"/>
      <w:marLeft w:val="0"/>
      <w:marRight w:val="0"/>
      <w:marTop w:val="0"/>
      <w:marBottom w:val="0"/>
      <w:divBdr>
        <w:top w:val="none" w:sz="0" w:space="0" w:color="auto"/>
        <w:left w:val="none" w:sz="0" w:space="0" w:color="auto"/>
        <w:bottom w:val="none" w:sz="0" w:space="0" w:color="auto"/>
        <w:right w:val="none" w:sz="0" w:space="0" w:color="auto"/>
      </w:divBdr>
    </w:div>
    <w:div w:id="1569876018">
      <w:bodyDiv w:val="1"/>
      <w:marLeft w:val="0"/>
      <w:marRight w:val="0"/>
      <w:marTop w:val="0"/>
      <w:marBottom w:val="0"/>
      <w:divBdr>
        <w:top w:val="none" w:sz="0" w:space="0" w:color="auto"/>
        <w:left w:val="none" w:sz="0" w:space="0" w:color="auto"/>
        <w:bottom w:val="none" w:sz="0" w:space="0" w:color="auto"/>
        <w:right w:val="none" w:sz="0" w:space="0" w:color="auto"/>
      </w:divBdr>
      <w:divsChild>
        <w:div w:id="110636893">
          <w:marLeft w:val="0"/>
          <w:marRight w:val="0"/>
          <w:marTop w:val="0"/>
          <w:marBottom w:val="0"/>
          <w:divBdr>
            <w:top w:val="none" w:sz="0" w:space="0" w:color="auto"/>
            <w:left w:val="none" w:sz="0" w:space="0" w:color="auto"/>
            <w:bottom w:val="none" w:sz="0" w:space="0" w:color="auto"/>
            <w:right w:val="none" w:sz="0" w:space="0" w:color="auto"/>
          </w:divBdr>
        </w:div>
        <w:div w:id="175926018">
          <w:marLeft w:val="0"/>
          <w:marRight w:val="0"/>
          <w:marTop w:val="0"/>
          <w:marBottom w:val="0"/>
          <w:divBdr>
            <w:top w:val="single" w:sz="6" w:space="0" w:color="ADB5BD"/>
            <w:left w:val="none" w:sz="0" w:space="0" w:color="auto"/>
            <w:bottom w:val="none" w:sz="0" w:space="0" w:color="auto"/>
            <w:right w:val="none" w:sz="0" w:space="0" w:color="auto"/>
          </w:divBdr>
          <w:divsChild>
            <w:div w:id="1218930792">
              <w:marLeft w:val="0"/>
              <w:marRight w:val="0"/>
              <w:marTop w:val="0"/>
              <w:marBottom w:val="0"/>
              <w:divBdr>
                <w:top w:val="none" w:sz="0" w:space="0" w:color="auto"/>
                <w:left w:val="none" w:sz="0" w:space="0" w:color="auto"/>
                <w:bottom w:val="none" w:sz="0" w:space="0" w:color="auto"/>
                <w:right w:val="none" w:sz="0" w:space="0" w:color="auto"/>
              </w:divBdr>
              <w:divsChild>
                <w:div w:id="344291688">
                  <w:marLeft w:val="0"/>
                  <w:marRight w:val="0"/>
                  <w:marTop w:val="0"/>
                  <w:marBottom w:val="0"/>
                  <w:divBdr>
                    <w:top w:val="none" w:sz="0" w:space="0" w:color="auto"/>
                    <w:left w:val="none" w:sz="0" w:space="0" w:color="auto"/>
                    <w:bottom w:val="none" w:sz="0" w:space="0" w:color="auto"/>
                    <w:right w:val="none" w:sz="0" w:space="0" w:color="auto"/>
                  </w:divBdr>
                  <w:divsChild>
                    <w:div w:id="55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554">
      <w:bodyDiv w:val="1"/>
      <w:marLeft w:val="0"/>
      <w:marRight w:val="0"/>
      <w:marTop w:val="0"/>
      <w:marBottom w:val="0"/>
      <w:divBdr>
        <w:top w:val="none" w:sz="0" w:space="0" w:color="auto"/>
        <w:left w:val="none" w:sz="0" w:space="0" w:color="auto"/>
        <w:bottom w:val="none" w:sz="0" w:space="0" w:color="auto"/>
        <w:right w:val="none" w:sz="0" w:space="0" w:color="auto"/>
      </w:divBdr>
    </w:div>
    <w:div w:id="1570965367">
      <w:bodyDiv w:val="1"/>
      <w:marLeft w:val="0"/>
      <w:marRight w:val="0"/>
      <w:marTop w:val="0"/>
      <w:marBottom w:val="0"/>
      <w:divBdr>
        <w:top w:val="none" w:sz="0" w:space="0" w:color="auto"/>
        <w:left w:val="none" w:sz="0" w:space="0" w:color="auto"/>
        <w:bottom w:val="none" w:sz="0" w:space="0" w:color="auto"/>
        <w:right w:val="none" w:sz="0" w:space="0" w:color="auto"/>
      </w:divBdr>
    </w:div>
    <w:div w:id="1571114155">
      <w:bodyDiv w:val="1"/>
      <w:marLeft w:val="0"/>
      <w:marRight w:val="0"/>
      <w:marTop w:val="0"/>
      <w:marBottom w:val="0"/>
      <w:divBdr>
        <w:top w:val="none" w:sz="0" w:space="0" w:color="auto"/>
        <w:left w:val="none" w:sz="0" w:space="0" w:color="auto"/>
        <w:bottom w:val="none" w:sz="0" w:space="0" w:color="auto"/>
        <w:right w:val="none" w:sz="0" w:space="0" w:color="auto"/>
      </w:divBdr>
    </w:div>
    <w:div w:id="1571233650">
      <w:bodyDiv w:val="1"/>
      <w:marLeft w:val="0"/>
      <w:marRight w:val="0"/>
      <w:marTop w:val="0"/>
      <w:marBottom w:val="0"/>
      <w:divBdr>
        <w:top w:val="none" w:sz="0" w:space="0" w:color="auto"/>
        <w:left w:val="none" w:sz="0" w:space="0" w:color="auto"/>
        <w:bottom w:val="none" w:sz="0" w:space="0" w:color="auto"/>
        <w:right w:val="none" w:sz="0" w:space="0" w:color="auto"/>
      </w:divBdr>
      <w:divsChild>
        <w:div w:id="683829050">
          <w:marLeft w:val="0"/>
          <w:marRight w:val="0"/>
          <w:marTop w:val="0"/>
          <w:marBottom w:val="0"/>
          <w:divBdr>
            <w:top w:val="none" w:sz="0" w:space="0" w:color="auto"/>
            <w:left w:val="none" w:sz="0" w:space="0" w:color="auto"/>
            <w:bottom w:val="none" w:sz="0" w:space="0" w:color="auto"/>
            <w:right w:val="none" w:sz="0" w:space="0" w:color="auto"/>
          </w:divBdr>
        </w:div>
        <w:div w:id="1164125179">
          <w:marLeft w:val="0"/>
          <w:marRight w:val="0"/>
          <w:marTop w:val="0"/>
          <w:marBottom w:val="150"/>
          <w:divBdr>
            <w:top w:val="none" w:sz="0" w:space="0" w:color="auto"/>
            <w:left w:val="none" w:sz="0" w:space="0" w:color="auto"/>
            <w:bottom w:val="none" w:sz="0" w:space="0" w:color="auto"/>
            <w:right w:val="none" w:sz="0" w:space="0" w:color="auto"/>
          </w:divBdr>
        </w:div>
        <w:div w:id="1696227106">
          <w:marLeft w:val="0"/>
          <w:marRight w:val="0"/>
          <w:marTop w:val="0"/>
          <w:marBottom w:val="0"/>
          <w:divBdr>
            <w:top w:val="none" w:sz="0" w:space="0" w:color="auto"/>
            <w:left w:val="none" w:sz="0" w:space="0" w:color="auto"/>
            <w:bottom w:val="none" w:sz="0" w:space="0" w:color="auto"/>
            <w:right w:val="none" w:sz="0" w:space="0" w:color="auto"/>
          </w:divBdr>
          <w:divsChild>
            <w:div w:id="110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620">
      <w:bodyDiv w:val="1"/>
      <w:marLeft w:val="0"/>
      <w:marRight w:val="0"/>
      <w:marTop w:val="0"/>
      <w:marBottom w:val="0"/>
      <w:divBdr>
        <w:top w:val="none" w:sz="0" w:space="0" w:color="auto"/>
        <w:left w:val="none" w:sz="0" w:space="0" w:color="auto"/>
        <w:bottom w:val="none" w:sz="0" w:space="0" w:color="auto"/>
        <w:right w:val="none" w:sz="0" w:space="0" w:color="auto"/>
      </w:divBdr>
    </w:div>
    <w:div w:id="1571694500">
      <w:bodyDiv w:val="1"/>
      <w:marLeft w:val="0"/>
      <w:marRight w:val="0"/>
      <w:marTop w:val="0"/>
      <w:marBottom w:val="0"/>
      <w:divBdr>
        <w:top w:val="none" w:sz="0" w:space="0" w:color="auto"/>
        <w:left w:val="none" w:sz="0" w:space="0" w:color="auto"/>
        <w:bottom w:val="none" w:sz="0" w:space="0" w:color="auto"/>
        <w:right w:val="none" w:sz="0" w:space="0" w:color="auto"/>
      </w:divBdr>
      <w:divsChild>
        <w:div w:id="1522665044">
          <w:marLeft w:val="0"/>
          <w:marRight w:val="0"/>
          <w:marTop w:val="0"/>
          <w:marBottom w:val="15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2106920246">
          <w:marLeft w:val="0"/>
          <w:marRight w:val="0"/>
          <w:marTop w:val="0"/>
          <w:marBottom w:val="0"/>
          <w:divBdr>
            <w:top w:val="none" w:sz="0" w:space="0" w:color="auto"/>
            <w:left w:val="none" w:sz="0" w:space="0" w:color="auto"/>
            <w:bottom w:val="none" w:sz="0" w:space="0" w:color="auto"/>
            <w:right w:val="none" w:sz="0" w:space="0" w:color="auto"/>
          </w:divBdr>
          <w:divsChild>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246">
      <w:bodyDiv w:val="1"/>
      <w:marLeft w:val="0"/>
      <w:marRight w:val="0"/>
      <w:marTop w:val="0"/>
      <w:marBottom w:val="0"/>
      <w:divBdr>
        <w:top w:val="none" w:sz="0" w:space="0" w:color="auto"/>
        <w:left w:val="none" w:sz="0" w:space="0" w:color="auto"/>
        <w:bottom w:val="none" w:sz="0" w:space="0" w:color="auto"/>
        <w:right w:val="none" w:sz="0" w:space="0" w:color="auto"/>
      </w:divBdr>
    </w:div>
    <w:div w:id="1572276451">
      <w:bodyDiv w:val="1"/>
      <w:marLeft w:val="0"/>
      <w:marRight w:val="0"/>
      <w:marTop w:val="0"/>
      <w:marBottom w:val="0"/>
      <w:divBdr>
        <w:top w:val="none" w:sz="0" w:space="0" w:color="auto"/>
        <w:left w:val="none" w:sz="0" w:space="0" w:color="auto"/>
        <w:bottom w:val="none" w:sz="0" w:space="0" w:color="auto"/>
        <w:right w:val="none" w:sz="0" w:space="0" w:color="auto"/>
      </w:divBdr>
      <w:divsChild>
        <w:div w:id="1605844935">
          <w:marLeft w:val="0"/>
          <w:marRight w:val="150"/>
          <w:marTop w:val="225"/>
          <w:marBottom w:val="141"/>
          <w:divBdr>
            <w:top w:val="none" w:sz="0" w:space="0" w:color="auto"/>
            <w:left w:val="none" w:sz="0" w:space="0" w:color="auto"/>
            <w:bottom w:val="none" w:sz="0" w:space="0" w:color="auto"/>
            <w:right w:val="none" w:sz="0" w:space="0" w:color="auto"/>
          </w:divBdr>
        </w:div>
      </w:divsChild>
    </w:div>
    <w:div w:id="1572500277">
      <w:bodyDiv w:val="1"/>
      <w:marLeft w:val="0"/>
      <w:marRight w:val="0"/>
      <w:marTop w:val="0"/>
      <w:marBottom w:val="0"/>
      <w:divBdr>
        <w:top w:val="none" w:sz="0" w:space="0" w:color="auto"/>
        <w:left w:val="none" w:sz="0" w:space="0" w:color="auto"/>
        <w:bottom w:val="none" w:sz="0" w:space="0" w:color="auto"/>
        <w:right w:val="none" w:sz="0" w:space="0" w:color="auto"/>
      </w:divBdr>
    </w:div>
    <w:div w:id="1573782654">
      <w:bodyDiv w:val="1"/>
      <w:marLeft w:val="0"/>
      <w:marRight w:val="0"/>
      <w:marTop w:val="0"/>
      <w:marBottom w:val="0"/>
      <w:divBdr>
        <w:top w:val="none" w:sz="0" w:space="0" w:color="auto"/>
        <w:left w:val="none" w:sz="0" w:space="0" w:color="auto"/>
        <w:bottom w:val="none" w:sz="0" w:space="0" w:color="auto"/>
        <w:right w:val="none" w:sz="0" w:space="0" w:color="auto"/>
      </w:divBdr>
    </w:div>
    <w:div w:id="1574124648">
      <w:bodyDiv w:val="1"/>
      <w:marLeft w:val="0"/>
      <w:marRight w:val="0"/>
      <w:marTop w:val="0"/>
      <w:marBottom w:val="0"/>
      <w:divBdr>
        <w:top w:val="none" w:sz="0" w:space="0" w:color="auto"/>
        <w:left w:val="none" w:sz="0" w:space="0" w:color="auto"/>
        <w:bottom w:val="none" w:sz="0" w:space="0" w:color="auto"/>
        <w:right w:val="none" w:sz="0" w:space="0" w:color="auto"/>
      </w:divBdr>
      <w:divsChild>
        <w:div w:id="438913561">
          <w:marLeft w:val="0"/>
          <w:marRight w:val="0"/>
          <w:marTop w:val="150"/>
          <w:marBottom w:val="150"/>
          <w:divBdr>
            <w:top w:val="single" w:sz="6" w:space="8" w:color="EEEEEE"/>
            <w:left w:val="none" w:sz="0" w:space="0" w:color="auto"/>
            <w:bottom w:val="single" w:sz="6" w:space="8" w:color="EEEEEE"/>
            <w:right w:val="none" w:sz="0" w:space="0" w:color="auto"/>
          </w:divBdr>
        </w:div>
        <w:div w:id="1280795729">
          <w:marLeft w:val="0"/>
          <w:marRight w:val="0"/>
          <w:marTop w:val="0"/>
          <w:marBottom w:val="225"/>
          <w:divBdr>
            <w:top w:val="none" w:sz="0" w:space="0" w:color="auto"/>
            <w:left w:val="none" w:sz="0" w:space="0" w:color="auto"/>
            <w:bottom w:val="none" w:sz="0" w:space="0" w:color="auto"/>
            <w:right w:val="none" w:sz="0" w:space="0" w:color="auto"/>
          </w:divBdr>
        </w:div>
        <w:div w:id="1570725040">
          <w:marLeft w:val="-225"/>
          <w:marRight w:val="-225"/>
          <w:marTop w:val="0"/>
          <w:marBottom w:val="0"/>
          <w:divBdr>
            <w:top w:val="none" w:sz="0" w:space="0" w:color="auto"/>
            <w:left w:val="none" w:sz="0" w:space="0" w:color="auto"/>
            <w:bottom w:val="none" w:sz="0" w:space="0" w:color="auto"/>
            <w:right w:val="none" w:sz="0" w:space="0" w:color="auto"/>
          </w:divBdr>
          <w:divsChild>
            <w:div w:id="1351105673">
              <w:marLeft w:val="0"/>
              <w:marRight w:val="0"/>
              <w:marTop w:val="0"/>
              <w:marBottom w:val="0"/>
              <w:divBdr>
                <w:top w:val="none" w:sz="0" w:space="0" w:color="auto"/>
                <w:left w:val="none" w:sz="0" w:space="0" w:color="auto"/>
                <w:bottom w:val="none" w:sz="0" w:space="0" w:color="auto"/>
                <w:right w:val="none" w:sz="0" w:space="0" w:color="auto"/>
              </w:divBdr>
              <w:divsChild>
                <w:div w:id="21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7029">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sChild>
        <w:div w:id="596450553">
          <w:marLeft w:val="-675"/>
          <w:marRight w:val="0"/>
          <w:marTop w:val="0"/>
          <w:marBottom w:val="0"/>
          <w:divBdr>
            <w:top w:val="none" w:sz="0" w:space="0" w:color="auto"/>
            <w:left w:val="none" w:sz="0" w:space="0" w:color="auto"/>
            <w:bottom w:val="none" w:sz="0" w:space="0" w:color="auto"/>
            <w:right w:val="none" w:sz="0" w:space="0" w:color="auto"/>
          </w:divBdr>
        </w:div>
        <w:div w:id="930433478">
          <w:marLeft w:val="0"/>
          <w:marRight w:val="0"/>
          <w:marTop w:val="0"/>
          <w:marBottom w:val="0"/>
          <w:divBdr>
            <w:top w:val="none" w:sz="0" w:space="0" w:color="auto"/>
            <w:left w:val="none" w:sz="0" w:space="0" w:color="auto"/>
            <w:bottom w:val="none" w:sz="0" w:space="0" w:color="auto"/>
            <w:right w:val="none" w:sz="0" w:space="0" w:color="auto"/>
          </w:divBdr>
          <w:divsChild>
            <w:div w:id="4772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1213">
      <w:bodyDiv w:val="1"/>
      <w:marLeft w:val="0"/>
      <w:marRight w:val="0"/>
      <w:marTop w:val="0"/>
      <w:marBottom w:val="0"/>
      <w:divBdr>
        <w:top w:val="none" w:sz="0" w:space="0" w:color="auto"/>
        <w:left w:val="none" w:sz="0" w:space="0" w:color="auto"/>
        <w:bottom w:val="none" w:sz="0" w:space="0" w:color="auto"/>
        <w:right w:val="none" w:sz="0" w:space="0" w:color="auto"/>
      </w:divBdr>
    </w:div>
    <w:div w:id="1576160723">
      <w:bodyDiv w:val="1"/>
      <w:marLeft w:val="0"/>
      <w:marRight w:val="0"/>
      <w:marTop w:val="0"/>
      <w:marBottom w:val="0"/>
      <w:divBdr>
        <w:top w:val="none" w:sz="0" w:space="0" w:color="auto"/>
        <w:left w:val="none" w:sz="0" w:space="0" w:color="auto"/>
        <w:bottom w:val="none" w:sz="0" w:space="0" w:color="auto"/>
        <w:right w:val="none" w:sz="0" w:space="0" w:color="auto"/>
      </w:divBdr>
    </w:div>
    <w:div w:id="1576279868">
      <w:bodyDiv w:val="1"/>
      <w:marLeft w:val="0"/>
      <w:marRight w:val="0"/>
      <w:marTop w:val="0"/>
      <w:marBottom w:val="0"/>
      <w:divBdr>
        <w:top w:val="none" w:sz="0" w:space="0" w:color="auto"/>
        <w:left w:val="none" w:sz="0" w:space="0" w:color="auto"/>
        <w:bottom w:val="none" w:sz="0" w:space="0" w:color="auto"/>
        <w:right w:val="none" w:sz="0" w:space="0" w:color="auto"/>
      </w:divBdr>
    </w:div>
    <w:div w:id="1576550574">
      <w:bodyDiv w:val="1"/>
      <w:marLeft w:val="0"/>
      <w:marRight w:val="0"/>
      <w:marTop w:val="0"/>
      <w:marBottom w:val="0"/>
      <w:divBdr>
        <w:top w:val="none" w:sz="0" w:space="0" w:color="auto"/>
        <w:left w:val="none" w:sz="0" w:space="0" w:color="auto"/>
        <w:bottom w:val="none" w:sz="0" w:space="0" w:color="auto"/>
        <w:right w:val="none" w:sz="0" w:space="0" w:color="auto"/>
      </w:divBdr>
    </w:div>
    <w:div w:id="1576893862">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sChild>
        <w:div w:id="1317564886">
          <w:marLeft w:val="0"/>
          <w:marRight w:val="0"/>
          <w:marTop w:val="0"/>
          <w:marBottom w:val="0"/>
          <w:divBdr>
            <w:top w:val="none" w:sz="0" w:space="0" w:color="auto"/>
            <w:left w:val="none" w:sz="0" w:space="0" w:color="auto"/>
            <w:bottom w:val="none" w:sz="0" w:space="0" w:color="auto"/>
            <w:right w:val="none" w:sz="0" w:space="0" w:color="auto"/>
          </w:divBdr>
          <w:divsChild>
            <w:div w:id="879049777">
              <w:marLeft w:val="0"/>
              <w:marRight w:val="0"/>
              <w:marTop w:val="0"/>
              <w:marBottom w:val="0"/>
              <w:divBdr>
                <w:top w:val="none" w:sz="0" w:space="0" w:color="auto"/>
                <w:left w:val="none" w:sz="0" w:space="0" w:color="auto"/>
                <w:bottom w:val="none" w:sz="0" w:space="0" w:color="auto"/>
                <w:right w:val="none" w:sz="0" w:space="0" w:color="auto"/>
              </w:divBdr>
            </w:div>
          </w:divsChild>
        </w:div>
        <w:div w:id="1488135783">
          <w:marLeft w:val="0"/>
          <w:marRight w:val="0"/>
          <w:marTop w:val="0"/>
          <w:marBottom w:val="150"/>
          <w:divBdr>
            <w:top w:val="none" w:sz="0" w:space="0" w:color="auto"/>
            <w:left w:val="none" w:sz="0" w:space="0" w:color="auto"/>
            <w:bottom w:val="none" w:sz="0" w:space="0" w:color="auto"/>
            <w:right w:val="none" w:sz="0" w:space="0" w:color="auto"/>
          </w:divBdr>
        </w:div>
        <w:div w:id="1840924752">
          <w:marLeft w:val="0"/>
          <w:marRight w:val="0"/>
          <w:marTop w:val="0"/>
          <w:marBottom w:val="0"/>
          <w:divBdr>
            <w:top w:val="none" w:sz="0" w:space="0" w:color="auto"/>
            <w:left w:val="none" w:sz="0" w:space="0" w:color="auto"/>
            <w:bottom w:val="none" w:sz="0" w:space="0" w:color="auto"/>
            <w:right w:val="none" w:sz="0" w:space="0" w:color="auto"/>
          </w:divBdr>
        </w:div>
      </w:divsChild>
    </w:div>
    <w:div w:id="15774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8763">
          <w:marLeft w:val="0"/>
          <w:marRight w:val="0"/>
          <w:marTop w:val="0"/>
          <w:marBottom w:val="0"/>
          <w:divBdr>
            <w:top w:val="none" w:sz="0" w:space="0" w:color="auto"/>
            <w:left w:val="none" w:sz="0" w:space="0" w:color="auto"/>
            <w:bottom w:val="none" w:sz="0" w:space="0" w:color="auto"/>
            <w:right w:val="none" w:sz="0" w:space="0" w:color="auto"/>
          </w:divBdr>
        </w:div>
        <w:div w:id="299385209">
          <w:marLeft w:val="0"/>
          <w:marRight w:val="0"/>
          <w:marTop w:val="0"/>
          <w:marBottom w:val="0"/>
          <w:divBdr>
            <w:top w:val="none" w:sz="0" w:space="0" w:color="auto"/>
            <w:left w:val="none" w:sz="0" w:space="0" w:color="auto"/>
            <w:bottom w:val="none" w:sz="0" w:space="0" w:color="auto"/>
            <w:right w:val="none" w:sz="0" w:space="0" w:color="auto"/>
          </w:divBdr>
          <w:divsChild>
            <w:div w:id="435752061">
              <w:marLeft w:val="0"/>
              <w:marRight w:val="0"/>
              <w:marTop w:val="0"/>
              <w:marBottom w:val="0"/>
              <w:divBdr>
                <w:top w:val="none" w:sz="0" w:space="0" w:color="auto"/>
                <w:left w:val="none" w:sz="0" w:space="0" w:color="auto"/>
                <w:bottom w:val="none" w:sz="0" w:space="0" w:color="auto"/>
                <w:right w:val="none" w:sz="0" w:space="0" w:color="auto"/>
              </w:divBdr>
            </w:div>
          </w:divsChild>
        </w:div>
        <w:div w:id="1726298655">
          <w:marLeft w:val="0"/>
          <w:marRight w:val="0"/>
          <w:marTop w:val="0"/>
          <w:marBottom w:val="150"/>
          <w:divBdr>
            <w:top w:val="none" w:sz="0" w:space="0" w:color="auto"/>
            <w:left w:val="none" w:sz="0" w:space="0" w:color="auto"/>
            <w:bottom w:val="none" w:sz="0" w:space="0" w:color="auto"/>
            <w:right w:val="none" w:sz="0" w:space="0" w:color="auto"/>
          </w:divBdr>
        </w:div>
      </w:divsChild>
    </w:div>
    <w:div w:id="1577402410">
      <w:bodyDiv w:val="1"/>
      <w:marLeft w:val="0"/>
      <w:marRight w:val="0"/>
      <w:marTop w:val="0"/>
      <w:marBottom w:val="0"/>
      <w:divBdr>
        <w:top w:val="none" w:sz="0" w:space="0" w:color="auto"/>
        <w:left w:val="none" w:sz="0" w:space="0" w:color="auto"/>
        <w:bottom w:val="none" w:sz="0" w:space="0" w:color="auto"/>
        <w:right w:val="none" w:sz="0" w:space="0" w:color="auto"/>
      </w:divBdr>
    </w:div>
    <w:div w:id="1577739543">
      <w:bodyDiv w:val="1"/>
      <w:marLeft w:val="0"/>
      <w:marRight w:val="0"/>
      <w:marTop w:val="0"/>
      <w:marBottom w:val="0"/>
      <w:divBdr>
        <w:top w:val="none" w:sz="0" w:space="0" w:color="auto"/>
        <w:left w:val="none" w:sz="0" w:space="0" w:color="auto"/>
        <w:bottom w:val="none" w:sz="0" w:space="0" w:color="auto"/>
        <w:right w:val="none" w:sz="0" w:space="0" w:color="auto"/>
      </w:divBdr>
    </w:div>
    <w:div w:id="1577934608">
      <w:bodyDiv w:val="1"/>
      <w:marLeft w:val="0"/>
      <w:marRight w:val="0"/>
      <w:marTop w:val="0"/>
      <w:marBottom w:val="0"/>
      <w:divBdr>
        <w:top w:val="none" w:sz="0" w:space="0" w:color="auto"/>
        <w:left w:val="none" w:sz="0" w:space="0" w:color="auto"/>
        <w:bottom w:val="none" w:sz="0" w:space="0" w:color="auto"/>
        <w:right w:val="none" w:sz="0" w:space="0" w:color="auto"/>
      </w:divBdr>
      <w:divsChild>
        <w:div w:id="400717761">
          <w:marLeft w:val="0"/>
          <w:marRight w:val="0"/>
          <w:marTop w:val="0"/>
          <w:marBottom w:val="0"/>
          <w:divBdr>
            <w:top w:val="none" w:sz="0" w:space="0" w:color="auto"/>
            <w:left w:val="none" w:sz="0" w:space="0" w:color="auto"/>
            <w:bottom w:val="none" w:sz="0" w:space="0" w:color="auto"/>
            <w:right w:val="none" w:sz="0" w:space="0" w:color="auto"/>
          </w:divBdr>
        </w:div>
        <w:div w:id="823858691">
          <w:marLeft w:val="0"/>
          <w:marRight w:val="0"/>
          <w:marTop w:val="0"/>
          <w:marBottom w:val="0"/>
          <w:divBdr>
            <w:top w:val="none" w:sz="0" w:space="0" w:color="auto"/>
            <w:left w:val="none" w:sz="0" w:space="0" w:color="auto"/>
            <w:bottom w:val="none" w:sz="0" w:space="0" w:color="auto"/>
            <w:right w:val="none" w:sz="0" w:space="0" w:color="auto"/>
          </w:divBdr>
          <w:divsChild>
            <w:div w:id="1371109172">
              <w:marLeft w:val="0"/>
              <w:marRight w:val="0"/>
              <w:marTop w:val="0"/>
              <w:marBottom w:val="0"/>
              <w:divBdr>
                <w:top w:val="none" w:sz="0" w:space="0" w:color="auto"/>
                <w:left w:val="none" w:sz="0" w:space="0" w:color="auto"/>
                <w:bottom w:val="none" w:sz="0" w:space="0" w:color="auto"/>
                <w:right w:val="none" w:sz="0" w:space="0" w:color="auto"/>
              </w:divBdr>
            </w:div>
          </w:divsChild>
        </w:div>
        <w:div w:id="2050762233">
          <w:marLeft w:val="0"/>
          <w:marRight w:val="0"/>
          <w:marTop w:val="0"/>
          <w:marBottom w:val="150"/>
          <w:divBdr>
            <w:top w:val="none" w:sz="0" w:space="0" w:color="auto"/>
            <w:left w:val="none" w:sz="0" w:space="0" w:color="auto"/>
            <w:bottom w:val="none" w:sz="0" w:space="0" w:color="auto"/>
            <w:right w:val="none" w:sz="0" w:space="0" w:color="auto"/>
          </w:divBdr>
        </w:div>
      </w:divsChild>
    </w:div>
    <w:div w:id="1578133681">
      <w:bodyDiv w:val="1"/>
      <w:marLeft w:val="0"/>
      <w:marRight w:val="0"/>
      <w:marTop w:val="0"/>
      <w:marBottom w:val="0"/>
      <w:divBdr>
        <w:top w:val="none" w:sz="0" w:space="0" w:color="auto"/>
        <w:left w:val="none" w:sz="0" w:space="0" w:color="auto"/>
        <w:bottom w:val="none" w:sz="0" w:space="0" w:color="auto"/>
        <w:right w:val="none" w:sz="0" w:space="0" w:color="auto"/>
      </w:divBdr>
    </w:div>
    <w:div w:id="1579318123">
      <w:bodyDiv w:val="1"/>
      <w:marLeft w:val="0"/>
      <w:marRight w:val="0"/>
      <w:marTop w:val="0"/>
      <w:marBottom w:val="0"/>
      <w:divBdr>
        <w:top w:val="none" w:sz="0" w:space="0" w:color="auto"/>
        <w:left w:val="none" w:sz="0" w:space="0" w:color="auto"/>
        <w:bottom w:val="none" w:sz="0" w:space="0" w:color="auto"/>
        <w:right w:val="none" w:sz="0" w:space="0" w:color="auto"/>
      </w:divBdr>
      <w:divsChild>
        <w:div w:id="46340277">
          <w:marLeft w:val="0"/>
          <w:marRight w:val="0"/>
          <w:marTop w:val="0"/>
          <w:marBottom w:val="225"/>
          <w:divBdr>
            <w:top w:val="none" w:sz="0" w:space="0" w:color="auto"/>
            <w:left w:val="none" w:sz="0" w:space="0" w:color="auto"/>
            <w:bottom w:val="none" w:sz="0" w:space="0" w:color="auto"/>
            <w:right w:val="none" w:sz="0" w:space="0" w:color="auto"/>
          </w:divBdr>
        </w:div>
      </w:divsChild>
    </w:div>
    <w:div w:id="1579366575">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sChild>
        <w:div w:id="303122089">
          <w:marLeft w:val="0"/>
          <w:marRight w:val="0"/>
          <w:marTop w:val="0"/>
          <w:marBottom w:val="0"/>
          <w:divBdr>
            <w:top w:val="none" w:sz="0" w:space="4" w:color="auto"/>
            <w:left w:val="none" w:sz="0" w:space="0" w:color="auto"/>
            <w:bottom w:val="single" w:sz="6" w:space="11" w:color="E4E4E4"/>
            <w:right w:val="none" w:sz="0" w:space="0" w:color="auto"/>
          </w:divBdr>
          <w:divsChild>
            <w:div w:id="433139168">
              <w:marLeft w:val="0"/>
              <w:marRight w:val="0"/>
              <w:marTop w:val="0"/>
              <w:marBottom w:val="0"/>
              <w:divBdr>
                <w:top w:val="none" w:sz="0" w:space="0" w:color="auto"/>
                <w:left w:val="none" w:sz="0" w:space="0" w:color="auto"/>
                <w:bottom w:val="none" w:sz="0" w:space="0" w:color="auto"/>
                <w:right w:val="none" w:sz="0" w:space="0" w:color="auto"/>
              </w:divBdr>
            </w:div>
          </w:divsChild>
        </w:div>
        <w:div w:id="1142767713">
          <w:marLeft w:val="0"/>
          <w:marRight w:val="0"/>
          <w:marTop w:val="0"/>
          <w:marBottom w:val="0"/>
          <w:divBdr>
            <w:top w:val="none" w:sz="0" w:space="0" w:color="auto"/>
            <w:left w:val="none" w:sz="0" w:space="0" w:color="auto"/>
            <w:bottom w:val="none" w:sz="0" w:space="0" w:color="auto"/>
            <w:right w:val="none" w:sz="0" w:space="0" w:color="auto"/>
          </w:divBdr>
          <w:divsChild>
            <w:div w:id="209196232">
              <w:marLeft w:val="0"/>
              <w:marRight w:val="0"/>
              <w:marTop w:val="0"/>
              <w:marBottom w:val="0"/>
              <w:divBdr>
                <w:top w:val="none" w:sz="0" w:space="0" w:color="auto"/>
                <w:left w:val="none" w:sz="0" w:space="0" w:color="auto"/>
                <w:bottom w:val="none" w:sz="0" w:space="0" w:color="auto"/>
                <w:right w:val="none" w:sz="0" w:space="0" w:color="auto"/>
              </w:divBdr>
              <w:divsChild>
                <w:div w:id="1965888477">
                  <w:marLeft w:val="0"/>
                  <w:marRight w:val="0"/>
                  <w:marTop w:val="0"/>
                  <w:marBottom w:val="150"/>
                  <w:divBdr>
                    <w:top w:val="none" w:sz="0" w:space="0" w:color="auto"/>
                    <w:left w:val="none" w:sz="0" w:space="0" w:color="auto"/>
                    <w:bottom w:val="none" w:sz="0" w:space="0" w:color="auto"/>
                    <w:right w:val="none" w:sz="0" w:space="0" w:color="auto"/>
                  </w:divBdr>
                  <w:divsChild>
                    <w:div w:id="168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865">
      <w:bodyDiv w:val="1"/>
      <w:marLeft w:val="0"/>
      <w:marRight w:val="0"/>
      <w:marTop w:val="0"/>
      <w:marBottom w:val="0"/>
      <w:divBdr>
        <w:top w:val="none" w:sz="0" w:space="0" w:color="auto"/>
        <w:left w:val="none" w:sz="0" w:space="0" w:color="auto"/>
        <w:bottom w:val="none" w:sz="0" w:space="0" w:color="auto"/>
        <w:right w:val="none" w:sz="0" w:space="0" w:color="auto"/>
      </w:divBdr>
    </w:div>
    <w:div w:id="1580090922">
      <w:bodyDiv w:val="1"/>
      <w:marLeft w:val="0"/>
      <w:marRight w:val="0"/>
      <w:marTop w:val="0"/>
      <w:marBottom w:val="0"/>
      <w:divBdr>
        <w:top w:val="none" w:sz="0" w:space="0" w:color="auto"/>
        <w:left w:val="none" w:sz="0" w:space="0" w:color="auto"/>
        <w:bottom w:val="none" w:sz="0" w:space="0" w:color="auto"/>
        <w:right w:val="none" w:sz="0" w:space="0" w:color="auto"/>
      </w:divBdr>
      <w:divsChild>
        <w:div w:id="526988601">
          <w:marLeft w:val="0"/>
          <w:marRight w:val="0"/>
          <w:marTop w:val="150"/>
          <w:marBottom w:val="150"/>
          <w:divBdr>
            <w:top w:val="single" w:sz="6" w:space="8" w:color="EEEEEE"/>
            <w:left w:val="none" w:sz="0" w:space="0" w:color="auto"/>
            <w:bottom w:val="single" w:sz="6" w:space="8" w:color="EEEEEE"/>
            <w:right w:val="none" w:sz="0" w:space="0" w:color="auto"/>
          </w:divBdr>
        </w:div>
        <w:div w:id="866137664">
          <w:marLeft w:val="-225"/>
          <w:marRight w:val="-225"/>
          <w:marTop w:val="0"/>
          <w:marBottom w:val="0"/>
          <w:divBdr>
            <w:top w:val="none" w:sz="0" w:space="0" w:color="auto"/>
            <w:left w:val="none" w:sz="0" w:space="0" w:color="auto"/>
            <w:bottom w:val="none" w:sz="0" w:space="0" w:color="auto"/>
            <w:right w:val="none" w:sz="0" w:space="0" w:color="auto"/>
          </w:divBdr>
          <w:divsChild>
            <w:div w:id="740567668">
              <w:marLeft w:val="0"/>
              <w:marRight w:val="0"/>
              <w:marTop w:val="0"/>
              <w:marBottom w:val="0"/>
              <w:divBdr>
                <w:top w:val="none" w:sz="0" w:space="0" w:color="auto"/>
                <w:left w:val="none" w:sz="0" w:space="0" w:color="auto"/>
                <w:bottom w:val="none" w:sz="0" w:space="0" w:color="auto"/>
                <w:right w:val="none" w:sz="0" w:space="0" w:color="auto"/>
              </w:divBdr>
              <w:divsChild>
                <w:div w:id="2061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58">
          <w:marLeft w:val="0"/>
          <w:marRight w:val="0"/>
          <w:marTop w:val="0"/>
          <w:marBottom w:val="225"/>
          <w:divBdr>
            <w:top w:val="none" w:sz="0" w:space="0" w:color="auto"/>
            <w:left w:val="none" w:sz="0" w:space="0" w:color="auto"/>
            <w:bottom w:val="none" w:sz="0" w:space="0" w:color="auto"/>
            <w:right w:val="none" w:sz="0" w:space="0" w:color="auto"/>
          </w:divBdr>
        </w:div>
      </w:divsChild>
    </w:div>
    <w:div w:id="1580095588">
      <w:bodyDiv w:val="1"/>
      <w:marLeft w:val="0"/>
      <w:marRight w:val="0"/>
      <w:marTop w:val="0"/>
      <w:marBottom w:val="0"/>
      <w:divBdr>
        <w:top w:val="none" w:sz="0" w:space="0" w:color="auto"/>
        <w:left w:val="none" w:sz="0" w:space="0" w:color="auto"/>
        <w:bottom w:val="none" w:sz="0" w:space="0" w:color="auto"/>
        <w:right w:val="none" w:sz="0" w:space="0" w:color="auto"/>
      </w:divBdr>
    </w:div>
    <w:div w:id="1580364849">
      <w:bodyDiv w:val="1"/>
      <w:marLeft w:val="0"/>
      <w:marRight w:val="0"/>
      <w:marTop w:val="0"/>
      <w:marBottom w:val="0"/>
      <w:divBdr>
        <w:top w:val="none" w:sz="0" w:space="0" w:color="auto"/>
        <w:left w:val="none" w:sz="0" w:space="0" w:color="auto"/>
        <w:bottom w:val="none" w:sz="0" w:space="0" w:color="auto"/>
        <w:right w:val="none" w:sz="0" w:space="0" w:color="auto"/>
      </w:divBdr>
    </w:div>
    <w:div w:id="1580678718">
      <w:bodyDiv w:val="1"/>
      <w:marLeft w:val="0"/>
      <w:marRight w:val="0"/>
      <w:marTop w:val="0"/>
      <w:marBottom w:val="0"/>
      <w:divBdr>
        <w:top w:val="none" w:sz="0" w:space="0" w:color="auto"/>
        <w:left w:val="none" w:sz="0" w:space="0" w:color="auto"/>
        <w:bottom w:val="none" w:sz="0" w:space="0" w:color="auto"/>
        <w:right w:val="none" w:sz="0" w:space="0" w:color="auto"/>
      </w:divBdr>
      <w:divsChild>
        <w:div w:id="266351048">
          <w:marLeft w:val="0"/>
          <w:marRight w:val="0"/>
          <w:marTop w:val="0"/>
          <w:marBottom w:val="0"/>
          <w:divBdr>
            <w:top w:val="none" w:sz="0" w:space="0" w:color="auto"/>
            <w:left w:val="none" w:sz="0" w:space="0" w:color="auto"/>
            <w:bottom w:val="none" w:sz="0" w:space="0" w:color="auto"/>
            <w:right w:val="none" w:sz="0" w:space="0" w:color="auto"/>
          </w:divBdr>
        </w:div>
        <w:div w:id="1713532379">
          <w:marLeft w:val="0"/>
          <w:marRight w:val="0"/>
          <w:marTop w:val="0"/>
          <w:marBottom w:val="150"/>
          <w:divBdr>
            <w:top w:val="none" w:sz="0" w:space="0" w:color="auto"/>
            <w:left w:val="none" w:sz="0" w:space="0" w:color="auto"/>
            <w:bottom w:val="single" w:sz="12" w:space="0" w:color="DAE8F4"/>
            <w:right w:val="none" w:sz="0" w:space="0" w:color="auto"/>
          </w:divBdr>
          <w:divsChild>
            <w:div w:id="81252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0823799">
      <w:bodyDiv w:val="1"/>
      <w:marLeft w:val="0"/>
      <w:marRight w:val="0"/>
      <w:marTop w:val="0"/>
      <w:marBottom w:val="0"/>
      <w:divBdr>
        <w:top w:val="none" w:sz="0" w:space="0" w:color="auto"/>
        <w:left w:val="none" w:sz="0" w:space="0" w:color="auto"/>
        <w:bottom w:val="none" w:sz="0" w:space="0" w:color="auto"/>
        <w:right w:val="none" w:sz="0" w:space="0" w:color="auto"/>
      </w:divBdr>
    </w:div>
    <w:div w:id="1581216197">
      <w:bodyDiv w:val="1"/>
      <w:marLeft w:val="0"/>
      <w:marRight w:val="0"/>
      <w:marTop w:val="0"/>
      <w:marBottom w:val="0"/>
      <w:divBdr>
        <w:top w:val="none" w:sz="0" w:space="0" w:color="auto"/>
        <w:left w:val="none" w:sz="0" w:space="0" w:color="auto"/>
        <w:bottom w:val="none" w:sz="0" w:space="0" w:color="auto"/>
        <w:right w:val="none" w:sz="0" w:space="0" w:color="auto"/>
      </w:divBdr>
    </w:div>
    <w:div w:id="1581479248">
      <w:bodyDiv w:val="1"/>
      <w:marLeft w:val="0"/>
      <w:marRight w:val="0"/>
      <w:marTop w:val="0"/>
      <w:marBottom w:val="0"/>
      <w:divBdr>
        <w:top w:val="none" w:sz="0" w:space="0" w:color="auto"/>
        <w:left w:val="none" w:sz="0" w:space="0" w:color="auto"/>
        <w:bottom w:val="none" w:sz="0" w:space="0" w:color="auto"/>
        <w:right w:val="none" w:sz="0" w:space="0" w:color="auto"/>
      </w:divBdr>
      <w:divsChild>
        <w:div w:id="796921999">
          <w:marLeft w:val="0"/>
          <w:marRight w:val="0"/>
          <w:marTop w:val="0"/>
          <w:marBottom w:val="0"/>
          <w:divBdr>
            <w:top w:val="none" w:sz="0" w:space="0" w:color="auto"/>
            <w:left w:val="none" w:sz="0" w:space="0" w:color="auto"/>
            <w:bottom w:val="none" w:sz="0" w:space="0" w:color="auto"/>
            <w:right w:val="none" w:sz="0" w:space="0" w:color="auto"/>
          </w:divBdr>
          <w:divsChild>
            <w:div w:id="840588392">
              <w:marLeft w:val="0"/>
              <w:marRight w:val="0"/>
              <w:marTop w:val="0"/>
              <w:marBottom w:val="0"/>
              <w:divBdr>
                <w:top w:val="none" w:sz="0" w:space="0" w:color="auto"/>
                <w:left w:val="none" w:sz="0" w:space="0" w:color="auto"/>
                <w:bottom w:val="none" w:sz="0" w:space="0" w:color="auto"/>
                <w:right w:val="none" w:sz="0" w:space="0" w:color="auto"/>
              </w:divBdr>
            </w:div>
          </w:divsChild>
        </w:div>
        <w:div w:id="1165823089">
          <w:marLeft w:val="0"/>
          <w:marRight w:val="0"/>
          <w:marTop w:val="0"/>
          <w:marBottom w:val="150"/>
          <w:divBdr>
            <w:top w:val="none" w:sz="0" w:space="0" w:color="auto"/>
            <w:left w:val="none" w:sz="0" w:space="0" w:color="auto"/>
            <w:bottom w:val="none" w:sz="0" w:space="0" w:color="auto"/>
            <w:right w:val="none" w:sz="0" w:space="0" w:color="auto"/>
          </w:divBdr>
        </w:div>
        <w:div w:id="1484347609">
          <w:marLeft w:val="0"/>
          <w:marRight w:val="0"/>
          <w:marTop w:val="0"/>
          <w:marBottom w:val="0"/>
          <w:divBdr>
            <w:top w:val="none" w:sz="0" w:space="0" w:color="auto"/>
            <w:left w:val="none" w:sz="0" w:space="0" w:color="auto"/>
            <w:bottom w:val="none" w:sz="0" w:space="0" w:color="auto"/>
            <w:right w:val="none" w:sz="0" w:space="0" w:color="auto"/>
          </w:divBdr>
        </w:div>
      </w:divsChild>
    </w:div>
    <w:div w:id="1581524579">
      <w:bodyDiv w:val="1"/>
      <w:marLeft w:val="0"/>
      <w:marRight w:val="0"/>
      <w:marTop w:val="0"/>
      <w:marBottom w:val="0"/>
      <w:divBdr>
        <w:top w:val="none" w:sz="0" w:space="0" w:color="auto"/>
        <w:left w:val="none" w:sz="0" w:space="0" w:color="auto"/>
        <w:bottom w:val="none" w:sz="0" w:space="0" w:color="auto"/>
        <w:right w:val="none" w:sz="0" w:space="0" w:color="auto"/>
      </w:divBdr>
      <w:divsChild>
        <w:div w:id="191652861">
          <w:marLeft w:val="0"/>
          <w:marRight w:val="0"/>
          <w:marTop w:val="150"/>
          <w:marBottom w:val="150"/>
          <w:divBdr>
            <w:top w:val="single" w:sz="6" w:space="8" w:color="EEEEEE"/>
            <w:left w:val="none" w:sz="0" w:space="0" w:color="auto"/>
            <w:bottom w:val="single" w:sz="6" w:space="8" w:color="EEEEEE"/>
            <w:right w:val="none" w:sz="0" w:space="0" w:color="auto"/>
          </w:divBdr>
        </w:div>
        <w:div w:id="224146077">
          <w:marLeft w:val="0"/>
          <w:marRight w:val="0"/>
          <w:marTop w:val="0"/>
          <w:marBottom w:val="225"/>
          <w:divBdr>
            <w:top w:val="none" w:sz="0" w:space="0" w:color="auto"/>
            <w:left w:val="none" w:sz="0" w:space="0" w:color="auto"/>
            <w:bottom w:val="none" w:sz="0" w:space="0" w:color="auto"/>
            <w:right w:val="none" w:sz="0" w:space="0" w:color="auto"/>
          </w:divBdr>
        </w:div>
        <w:div w:id="1494223838">
          <w:marLeft w:val="-225"/>
          <w:marRight w:val="-225"/>
          <w:marTop w:val="0"/>
          <w:marBottom w:val="0"/>
          <w:divBdr>
            <w:top w:val="none" w:sz="0" w:space="0" w:color="auto"/>
            <w:left w:val="none" w:sz="0" w:space="0" w:color="auto"/>
            <w:bottom w:val="none" w:sz="0" w:space="0" w:color="auto"/>
            <w:right w:val="none" w:sz="0" w:space="0" w:color="auto"/>
          </w:divBdr>
          <w:divsChild>
            <w:div w:id="303895586">
              <w:marLeft w:val="0"/>
              <w:marRight w:val="0"/>
              <w:marTop w:val="0"/>
              <w:marBottom w:val="0"/>
              <w:divBdr>
                <w:top w:val="none" w:sz="0" w:space="0" w:color="auto"/>
                <w:left w:val="none" w:sz="0" w:space="0" w:color="auto"/>
                <w:bottom w:val="none" w:sz="0" w:space="0" w:color="auto"/>
                <w:right w:val="none" w:sz="0" w:space="0" w:color="auto"/>
              </w:divBdr>
              <w:divsChild>
                <w:div w:id="116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85">
      <w:bodyDiv w:val="1"/>
      <w:marLeft w:val="0"/>
      <w:marRight w:val="0"/>
      <w:marTop w:val="0"/>
      <w:marBottom w:val="0"/>
      <w:divBdr>
        <w:top w:val="none" w:sz="0" w:space="0" w:color="auto"/>
        <w:left w:val="none" w:sz="0" w:space="0" w:color="auto"/>
        <w:bottom w:val="none" w:sz="0" w:space="0" w:color="auto"/>
        <w:right w:val="none" w:sz="0" w:space="0" w:color="auto"/>
      </w:divBdr>
    </w:div>
    <w:div w:id="1581866220">
      <w:bodyDiv w:val="1"/>
      <w:marLeft w:val="0"/>
      <w:marRight w:val="0"/>
      <w:marTop w:val="0"/>
      <w:marBottom w:val="0"/>
      <w:divBdr>
        <w:top w:val="none" w:sz="0" w:space="0" w:color="auto"/>
        <w:left w:val="none" w:sz="0" w:space="0" w:color="auto"/>
        <w:bottom w:val="none" w:sz="0" w:space="0" w:color="auto"/>
        <w:right w:val="none" w:sz="0" w:space="0" w:color="auto"/>
      </w:divBdr>
    </w:div>
    <w:div w:id="1582327973">
      <w:bodyDiv w:val="1"/>
      <w:marLeft w:val="0"/>
      <w:marRight w:val="0"/>
      <w:marTop w:val="0"/>
      <w:marBottom w:val="0"/>
      <w:divBdr>
        <w:top w:val="none" w:sz="0" w:space="0" w:color="auto"/>
        <w:left w:val="none" w:sz="0" w:space="0" w:color="auto"/>
        <w:bottom w:val="none" w:sz="0" w:space="0" w:color="auto"/>
        <w:right w:val="none" w:sz="0" w:space="0" w:color="auto"/>
      </w:divBdr>
      <w:divsChild>
        <w:div w:id="544488768">
          <w:marLeft w:val="-225"/>
          <w:marRight w:val="-225"/>
          <w:marTop w:val="0"/>
          <w:marBottom w:val="0"/>
          <w:divBdr>
            <w:top w:val="none" w:sz="0" w:space="0" w:color="auto"/>
            <w:left w:val="none" w:sz="0" w:space="0" w:color="auto"/>
            <w:bottom w:val="none" w:sz="0" w:space="0" w:color="auto"/>
            <w:right w:val="none" w:sz="0" w:space="0" w:color="auto"/>
          </w:divBdr>
          <w:divsChild>
            <w:div w:id="635062428">
              <w:marLeft w:val="0"/>
              <w:marRight w:val="0"/>
              <w:marTop w:val="0"/>
              <w:marBottom w:val="0"/>
              <w:divBdr>
                <w:top w:val="none" w:sz="0" w:space="0" w:color="auto"/>
                <w:left w:val="none" w:sz="0" w:space="0" w:color="auto"/>
                <w:bottom w:val="none" w:sz="0" w:space="0" w:color="auto"/>
                <w:right w:val="none" w:sz="0" w:space="0" w:color="auto"/>
              </w:divBdr>
              <w:divsChild>
                <w:div w:id="1884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171">
      <w:bodyDiv w:val="1"/>
      <w:marLeft w:val="0"/>
      <w:marRight w:val="0"/>
      <w:marTop w:val="0"/>
      <w:marBottom w:val="0"/>
      <w:divBdr>
        <w:top w:val="none" w:sz="0" w:space="0" w:color="auto"/>
        <w:left w:val="none" w:sz="0" w:space="0" w:color="auto"/>
        <w:bottom w:val="none" w:sz="0" w:space="0" w:color="auto"/>
        <w:right w:val="none" w:sz="0" w:space="0" w:color="auto"/>
      </w:divBdr>
    </w:div>
    <w:div w:id="1582909757">
      <w:bodyDiv w:val="1"/>
      <w:marLeft w:val="0"/>
      <w:marRight w:val="0"/>
      <w:marTop w:val="0"/>
      <w:marBottom w:val="0"/>
      <w:divBdr>
        <w:top w:val="none" w:sz="0" w:space="0" w:color="auto"/>
        <w:left w:val="none" w:sz="0" w:space="0" w:color="auto"/>
        <w:bottom w:val="none" w:sz="0" w:space="0" w:color="auto"/>
        <w:right w:val="none" w:sz="0" w:space="0" w:color="auto"/>
      </w:divBdr>
    </w:div>
    <w:div w:id="1583025381">
      <w:bodyDiv w:val="1"/>
      <w:marLeft w:val="0"/>
      <w:marRight w:val="0"/>
      <w:marTop w:val="0"/>
      <w:marBottom w:val="0"/>
      <w:divBdr>
        <w:top w:val="none" w:sz="0" w:space="0" w:color="auto"/>
        <w:left w:val="none" w:sz="0" w:space="0" w:color="auto"/>
        <w:bottom w:val="none" w:sz="0" w:space="0" w:color="auto"/>
        <w:right w:val="none" w:sz="0" w:space="0" w:color="auto"/>
      </w:divBdr>
      <w:divsChild>
        <w:div w:id="376396749">
          <w:marLeft w:val="0"/>
          <w:marRight w:val="0"/>
          <w:marTop w:val="0"/>
          <w:marBottom w:val="0"/>
          <w:divBdr>
            <w:top w:val="none" w:sz="0" w:space="0" w:color="auto"/>
            <w:left w:val="none" w:sz="0" w:space="0" w:color="auto"/>
            <w:bottom w:val="none" w:sz="0" w:space="0" w:color="auto"/>
            <w:right w:val="none" w:sz="0" w:space="0" w:color="auto"/>
          </w:divBdr>
          <w:divsChild>
            <w:div w:id="148061085">
              <w:marLeft w:val="0"/>
              <w:marRight w:val="0"/>
              <w:marTop w:val="0"/>
              <w:marBottom w:val="0"/>
              <w:divBdr>
                <w:top w:val="none" w:sz="0" w:space="0" w:color="auto"/>
                <w:left w:val="none" w:sz="0" w:space="0" w:color="auto"/>
                <w:bottom w:val="none" w:sz="0" w:space="0" w:color="auto"/>
                <w:right w:val="none" w:sz="0" w:space="0" w:color="auto"/>
              </w:divBdr>
              <w:divsChild>
                <w:div w:id="171147246">
                  <w:marLeft w:val="0"/>
                  <w:marRight w:val="0"/>
                  <w:marTop w:val="0"/>
                  <w:marBottom w:val="0"/>
                  <w:divBdr>
                    <w:top w:val="none" w:sz="0" w:space="0" w:color="auto"/>
                    <w:left w:val="none" w:sz="0" w:space="0" w:color="auto"/>
                    <w:bottom w:val="none" w:sz="0" w:space="0" w:color="auto"/>
                    <w:right w:val="none" w:sz="0" w:space="0" w:color="auto"/>
                  </w:divBdr>
                  <w:divsChild>
                    <w:div w:id="1009023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83030588">
      <w:bodyDiv w:val="1"/>
      <w:marLeft w:val="0"/>
      <w:marRight w:val="0"/>
      <w:marTop w:val="0"/>
      <w:marBottom w:val="0"/>
      <w:divBdr>
        <w:top w:val="none" w:sz="0" w:space="0" w:color="auto"/>
        <w:left w:val="none" w:sz="0" w:space="0" w:color="auto"/>
        <w:bottom w:val="none" w:sz="0" w:space="0" w:color="auto"/>
        <w:right w:val="none" w:sz="0" w:space="0" w:color="auto"/>
      </w:divBdr>
    </w:div>
    <w:div w:id="1583175423">
      <w:bodyDiv w:val="1"/>
      <w:marLeft w:val="0"/>
      <w:marRight w:val="0"/>
      <w:marTop w:val="0"/>
      <w:marBottom w:val="0"/>
      <w:divBdr>
        <w:top w:val="none" w:sz="0" w:space="0" w:color="auto"/>
        <w:left w:val="none" w:sz="0" w:space="0" w:color="auto"/>
        <w:bottom w:val="none" w:sz="0" w:space="0" w:color="auto"/>
        <w:right w:val="none" w:sz="0" w:space="0" w:color="auto"/>
      </w:divBdr>
    </w:div>
    <w:div w:id="1583373099">
      <w:bodyDiv w:val="1"/>
      <w:marLeft w:val="0"/>
      <w:marRight w:val="0"/>
      <w:marTop w:val="0"/>
      <w:marBottom w:val="0"/>
      <w:divBdr>
        <w:top w:val="none" w:sz="0" w:space="0" w:color="auto"/>
        <w:left w:val="none" w:sz="0" w:space="0" w:color="auto"/>
        <w:bottom w:val="none" w:sz="0" w:space="0" w:color="auto"/>
        <w:right w:val="none" w:sz="0" w:space="0" w:color="auto"/>
      </w:divBdr>
    </w:div>
    <w:div w:id="1583489076">
      <w:bodyDiv w:val="1"/>
      <w:marLeft w:val="0"/>
      <w:marRight w:val="0"/>
      <w:marTop w:val="0"/>
      <w:marBottom w:val="0"/>
      <w:divBdr>
        <w:top w:val="none" w:sz="0" w:space="0" w:color="auto"/>
        <w:left w:val="none" w:sz="0" w:space="0" w:color="auto"/>
        <w:bottom w:val="none" w:sz="0" w:space="0" w:color="auto"/>
        <w:right w:val="none" w:sz="0" w:space="0" w:color="auto"/>
      </w:divBdr>
    </w:div>
    <w:div w:id="1583642958">
      <w:bodyDiv w:val="1"/>
      <w:marLeft w:val="0"/>
      <w:marRight w:val="0"/>
      <w:marTop w:val="0"/>
      <w:marBottom w:val="0"/>
      <w:divBdr>
        <w:top w:val="none" w:sz="0" w:space="0" w:color="auto"/>
        <w:left w:val="none" w:sz="0" w:space="0" w:color="auto"/>
        <w:bottom w:val="none" w:sz="0" w:space="0" w:color="auto"/>
        <w:right w:val="none" w:sz="0" w:space="0" w:color="auto"/>
      </w:divBdr>
    </w:div>
    <w:div w:id="1584336430">
      <w:bodyDiv w:val="1"/>
      <w:marLeft w:val="0"/>
      <w:marRight w:val="0"/>
      <w:marTop w:val="0"/>
      <w:marBottom w:val="0"/>
      <w:divBdr>
        <w:top w:val="none" w:sz="0" w:space="0" w:color="auto"/>
        <w:left w:val="none" w:sz="0" w:space="0" w:color="auto"/>
        <w:bottom w:val="none" w:sz="0" w:space="0" w:color="auto"/>
        <w:right w:val="none" w:sz="0" w:space="0" w:color="auto"/>
      </w:divBdr>
    </w:div>
    <w:div w:id="1584610124">
      <w:bodyDiv w:val="1"/>
      <w:marLeft w:val="0"/>
      <w:marRight w:val="0"/>
      <w:marTop w:val="0"/>
      <w:marBottom w:val="0"/>
      <w:divBdr>
        <w:top w:val="none" w:sz="0" w:space="0" w:color="auto"/>
        <w:left w:val="none" w:sz="0" w:space="0" w:color="auto"/>
        <w:bottom w:val="none" w:sz="0" w:space="0" w:color="auto"/>
        <w:right w:val="none" w:sz="0" w:space="0" w:color="auto"/>
      </w:divBdr>
      <w:divsChild>
        <w:div w:id="46997622">
          <w:marLeft w:val="0"/>
          <w:marRight w:val="0"/>
          <w:marTop w:val="0"/>
          <w:marBottom w:val="0"/>
          <w:divBdr>
            <w:top w:val="none" w:sz="0" w:space="0" w:color="auto"/>
            <w:left w:val="none" w:sz="0" w:space="0" w:color="auto"/>
            <w:bottom w:val="none" w:sz="0" w:space="0" w:color="auto"/>
            <w:right w:val="none" w:sz="0" w:space="0" w:color="auto"/>
          </w:divBdr>
          <w:divsChild>
            <w:div w:id="1300958668">
              <w:marLeft w:val="0"/>
              <w:marRight w:val="0"/>
              <w:marTop w:val="0"/>
              <w:marBottom w:val="0"/>
              <w:divBdr>
                <w:top w:val="none" w:sz="0" w:space="0" w:color="auto"/>
                <w:left w:val="none" w:sz="0" w:space="0" w:color="auto"/>
                <w:bottom w:val="none" w:sz="0" w:space="0" w:color="auto"/>
                <w:right w:val="none" w:sz="0" w:space="0" w:color="auto"/>
              </w:divBdr>
            </w:div>
            <w:div w:id="1485269376">
              <w:marLeft w:val="0"/>
              <w:marRight w:val="0"/>
              <w:marTop w:val="0"/>
              <w:marBottom w:val="0"/>
              <w:divBdr>
                <w:top w:val="none" w:sz="0" w:space="0" w:color="auto"/>
                <w:left w:val="none" w:sz="0" w:space="0" w:color="auto"/>
                <w:bottom w:val="none" w:sz="0" w:space="0" w:color="auto"/>
                <w:right w:val="none" w:sz="0" w:space="0" w:color="auto"/>
              </w:divBdr>
              <w:divsChild>
                <w:div w:id="1147816826">
                  <w:marLeft w:val="0"/>
                  <w:marRight w:val="0"/>
                  <w:marTop w:val="0"/>
                  <w:marBottom w:val="0"/>
                  <w:divBdr>
                    <w:top w:val="none" w:sz="0" w:space="0" w:color="auto"/>
                    <w:left w:val="none" w:sz="0" w:space="0" w:color="auto"/>
                    <w:bottom w:val="none" w:sz="0" w:space="0" w:color="auto"/>
                    <w:right w:val="none" w:sz="0" w:space="0" w:color="auto"/>
                  </w:divBdr>
                  <w:divsChild>
                    <w:div w:id="941376955">
                      <w:marLeft w:val="0"/>
                      <w:marRight w:val="0"/>
                      <w:marTop w:val="0"/>
                      <w:marBottom w:val="0"/>
                      <w:divBdr>
                        <w:top w:val="none" w:sz="0" w:space="0" w:color="auto"/>
                        <w:left w:val="none" w:sz="0" w:space="0" w:color="auto"/>
                        <w:bottom w:val="none" w:sz="0" w:space="0" w:color="auto"/>
                        <w:right w:val="none" w:sz="0" w:space="0" w:color="auto"/>
                      </w:divBdr>
                    </w:div>
                    <w:div w:id="1238397893">
                      <w:marLeft w:val="0"/>
                      <w:marRight w:val="0"/>
                      <w:marTop w:val="0"/>
                      <w:marBottom w:val="0"/>
                      <w:divBdr>
                        <w:top w:val="none" w:sz="0" w:space="0" w:color="auto"/>
                        <w:left w:val="none" w:sz="0" w:space="0" w:color="auto"/>
                        <w:bottom w:val="none" w:sz="0" w:space="0" w:color="auto"/>
                        <w:right w:val="none" w:sz="0" w:space="0" w:color="auto"/>
                      </w:divBdr>
                    </w:div>
                    <w:div w:id="1885865635">
                      <w:marLeft w:val="0"/>
                      <w:marRight w:val="0"/>
                      <w:marTop w:val="0"/>
                      <w:marBottom w:val="0"/>
                      <w:divBdr>
                        <w:top w:val="none" w:sz="0" w:space="0" w:color="auto"/>
                        <w:left w:val="none" w:sz="0" w:space="0" w:color="auto"/>
                        <w:bottom w:val="none" w:sz="0" w:space="0" w:color="auto"/>
                        <w:right w:val="none" w:sz="0" w:space="0" w:color="auto"/>
                      </w:divBdr>
                    </w:div>
                  </w:divsChild>
                </w:div>
                <w:div w:id="1469321830">
                  <w:marLeft w:val="0"/>
                  <w:marRight w:val="0"/>
                  <w:marTop w:val="0"/>
                  <w:marBottom w:val="0"/>
                  <w:divBdr>
                    <w:top w:val="none" w:sz="0" w:space="0" w:color="auto"/>
                    <w:left w:val="none" w:sz="0" w:space="0" w:color="auto"/>
                    <w:bottom w:val="none" w:sz="0" w:space="0" w:color="auto"/>
                    <w:right w:val="none" w:sz="0" w:space="0" w:color="auto"/>
                  </w:divBdr>
                  <w:divsChild>
                    <w:div w:id="895824358">
                      <w:marLeft w:val="0"/>
                      <w:marRight w:val="0"/>
                      <w:marTop w:val="0"/>
                      <w:marBottom w:val="0"/>
                      <w:divBdr>
                        <w:top w:val="none" w:sz="0" w:space="0" w:color="auto"/>
                        <w:left w:val="none" w:sz="0" w:space="0" w:color="auto"/>
                        <w:bottom w:val="none" w:sz="0" w:space="0" w:color="auto"/>
                        <w:right w:val="none" w:sz="0" w:space="0" w:color="auto"/>
                      </w:divBdr>
                      <w:divsChild>
                        <w:div w:id="1509446536">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417606265">
                                  <w:marLeft w:val="0"/>
                                  <w:marRight w:val="0"/>
                                  <w:marTop w:val="75"/>
                                  <w:marBottom w:val="0"/>
                                  <w:divBdr>
                                    <w:top w:val="none" w:sz="0" w:space="0" w:color="auto"/>
                                    <w:left w:val="none" w:sz="0" w:space="0" w:color="auto"/>
                                    <w:bottom w:val="none" w:sz="0" w:space="0" w:color="auto"/>
                                    <w:right w:val="none" w:sz="0" w:space="0" w:color="auto"/>
                                  </w:divBdr>
                                  <w:divsChild>
                                    <w:div w:id="211036833">
                                      <w:marLeft w:val="0"/>
                                      <w:marRight w:val="135"/>
                                      <w:marTop w:val="0"/>
                                      <w:marBottom w:val="0"/>
                                      <w:divBdr>
                                        <w:top w:val="none" w:sz="0" w:space="0" w:color="auto"/>
                                        <w:left w:val="none" w:sz="0" w:space="0" w:color="auto"/>
                                        <w:bottom w:val="none" w:sz="0" w:space="0" w:color="auto"/>
                                        <w:right w:val="none" w:sz="0" w:space="0" w:color="auto"/>
                                      </w:divBdr>
                                    </w:div>
                                    <w:div w:id="18543024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9224173">
                              <w:marLeft w:val="0"/>
                              <w:marRight w:val="0"/>
                              <w:marTop w:val="0"/>
                              <w:marBottom w:val="0"/>
                              <w:divBdr>
                                <w:top w:val="none" w:sz="0" w:space="0" w:color="auto"/>
                                <w:left w:val="none" w:sz="0" w:space="0" w:color="auto"/>
                                <w:bottom w:val="none" w:sz="0" w:space="0" w:color="auto"/>
                                <w:right w:val="none" w:sz="0" w:space="0" w:color="auto"/>
                              </w:divBdr>
                              <w:divsChild>
                                <w:div w:id="305165105">
                                  <w:marLeft w:val="0"/>
                                  <w:marRight w:val="0"/>
                                  <w:marTop w:val="75"/>
                                  <w:marBottom w:val="0"/>
                                  <w:divBdr>
                                    <w:top w:val="none" w:sz="0" w:space="0" w:color="auto"/>
                                    <w:left w:val="none" w:sz="0" w:space="0" w:color="auto"/>
                                    <w:bottom w:val="none" w:sz="0" w:space="0" w:color="auto"/>
                                    <w:right w:val="none" w:sz="0" w:space="0" w:color="auto"/>
                                  </w:divBdr>
                                  <w:divsChild>
                                    <w:div w:id="26368550">
                                      <w:marLeft w:val="0"/>
                                      <w:marRight w:val="0"/>
                                      <w:marTop w:val="45"/>
                                      <w:marBottom w:val="0"/>
                                      <w:divBdr>
                                        <w:top w:val="none" w:sz="0" w:space="0" w:color="auto"/>
                                        <w:left w:val="none" w:sz="0" w:space="0" w:color="auto"/>
                                        <w:bottom w:val="none" w:sz="0" w:space="0" w:color="auto"/>
                                        <w:right w:val="none" w:sz="0" w:space="0" w:color="auto"/>
                                      </w:divBdr>
                                    </w:div>
                                    <w:div w:id="5450286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308">
          <w:marLeft w:val="0"/>
          <w:marRight w:val="0"/>
          <w:marTop w:val="0"/>
          <w:marBottom w:val="0"/>
          <w:divBdr>
            <w:top w:val="none" w:sz="0" w:space="0" w:color="auto"/>
            <w:left w:val="none" w:sz="0" w:space="0" w:color="auto"/>
            <w:bottom w:val="none" w:sz="0" w:space="0" w:color="auto"/>
            <w:right w:val="none" w:sz="0" w:space="0" w:color="auto"/>
          </w:divBdr>
          <w:divsChild>
            <w:div w:id="101164473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584677341">
      <w:bodyDiv w:val="1"/>
      <w:marLeft w:val="0"/>
      <w:marRight w:val="0"/>
      <w:marTop w:val="0"/>
      <w:marBottom w:val="0"/>
      <w:divBdr>
        <w:top w:val="none" w:sz="0" w:space="0" w:color="auto"/>
        <w:left w:val="none" w:sz="0" w:space="0" w:color="auto"/>
        <w:bottom w:val="none" w:sz="0" w:space="0" w:color="auto"/>
        <w:right w:val="none" w:sz="0" w:space="0" w:color="auto"/>
      </w:divBdr>
    </w:div>
    <w:div w:id="1584758072">
      <w:bodyDiv w:val="1"/>
      <w:marLeft w:val="0"/>
      <w:marRight w:val="0"/>
      <w:marTop w:val="0"/>
      <w:marBottom w:val="0"/>
      <w:divBdr>
        <w:top w:val="none" w:sz="0" w:space="0" w:color="auto"/>
        <w:left w:val="none" w:sz="0" w:space="0" w:color="auto"/>
        <w:bottom w:val="none" w:sz="0" w:space="0" w:color="auto"/>
        <w:right w:val="none" w:sz="0" w:space="0" w:color="auto"/>
      </w:divBdr>
    </w:div>
    <w:div w:id="1585921000">
      <w:bodyDiv w:val="1"/>
      <w:marLeft w:val="0"/>
      <w:marRight w:val="0"/>
      <w:marTop w:val="0"/>
      <w:marBottom w:val="0"/>
      <w:divBdr>
        <w:top w:val="none" w:sz="0" w:space="0" w:color="auto"/>
        <w:left w:val="none" w:sz="0" w:space="0" w:color="auto"/>
        <w:bottom w:val="none" w:sz="0" w:space="0" w:color="auto"/>
        <w:right w:val="none" w:sz="0" w:space="0" w:color="auto"/>
      </w:divBdr>
    </w:div>
    <w:div w:id="1586110324">
      <w:bodyDiv w:val="1"/>
      <w:marLeft w:val="0"/>
      <w:marRight w:val="0"/>
      <w:marTop w:val="0"/>
      <w:marBottom w:val="0"/>
      <w:divBdr>
        <w:top w:val="none" w:sz="0" w:space="0" w:color="auto"/>
        <w:left w:val="none" w:sz="0" w:space="0" w:color="auto"/>
        <w:bottom w:val="none" w:sz="0" w:space="0" w:color="auto"/>
        <w:right w:val="none" w:sz="0" w:space="0" w:color="auto"/>
      </w:divBdr>
    </w:div>
    <w:div w:id="1586264798">
      <w:bodyDiv w:val="1"/>
      <w:marLeft w:val="0"/>
      <w:marRight w:val="0"/>
      <w:marTop w:val="0"/>
      <w:marBottom w:val="0"/>
      <w:divBdr>
        <w:top w:val="none" w:sz="0" w:space="0" w:color="auto"/>
        <w:left w:val="none" w:sz="0" w:space="0" w:color="auto"/>
        <w:bottom w:val="none" w:sz="0" w:space="0" w:color="auto"/>
        <w:right w:val="none" w:sz="0" w:space="0" w:color="auto"/>
      </w:divBdr>
    </w:div>
    <w:div w:id="1586382983">
      <w:bodyDiv w:val="1"/>
      <w:marLeft w:val="0"/>
      <w:marRight w:val="0"/>
      <w:marTop w:val="0"/>
      <w:marBottom w:val="0"/>
      <w:divBdr>
        <w:top w:val="none" w:sz="0" w:space="0" w:color="auto"/>
        <w:left w:val="none" w:sz="0" w:space="0" w:color="auto"/>
        <w:bottom w:val="none" w:sz="0" w:space="0" w:color="auto"/>
        <w:right w:val="none" w:sz="0" w:space="0" w:color="auto"/>
      </w:divBdr>
    </w:div>
    <w:div w:id="1586650432">
      <w:bodyDiv w:val="1"/>
      <w:marLeft w:val="0"/>
      <w:marRight w:val="0"/>
      <w:marTop w:val="0"/>
      <w:marBottom w:val="0"/>
      <w:divBdr>
        <w:top w:val="none" w:sz="0" w:space="0" w:color="auto"/>
        <w:left w:val="none" w:sz="0" w:space="0" w:color="auto"/>
        <w:bottom w:val="none" w:sz="0" w:space="0" w:color="auto"/>
        <w:right w:val="none" w:sz="0" w:space="0" w:color="auto"/>
      </w:divBdr>
    </w:div>
    <w:div w:id="1587109173">
      <w:bodyDiv w:val="1"/>
      <w:marLeft w:val="0"/>
      <w:marRight w:val="0"/>
      <w:marTop w:val="0"/>
      <w:marBottom w:val="0"/>
      <w:divBdr>
        <w:top w:val="none" w:sz="0" w:space="0" w:color="auto"/>
        <w:left w:val="none" w:sz="0" w:space="0" w:color="auto"/>
        <w:bottom w:val="none" w:sz="0" w:space="0" w:color="auto"/>
        <w:right w:val="none" w:sz="0" w:space="0" w:color="auto"/>
      </w:divBdr>
      <w:divsChild>
        <w:div w:id="181625288">
          <w:marLeft w:val="-150"/>
          <w:marRight w:val="-150"/>
          <w:marTop w:val="0"/>
          <w:marBottom w:val="0"/>
          <w:divBdr>
            <w:top w:val="none" w:sz="0" w:space="0" w:color="auto"/>
            <w:left w:val="none" w:sz="0" w:space="0" w:color="auto"/>
            <w:bottom w:val="none" w:sz="0" w:space="0" w:color="auto"/>
            <w:right w:val="none" w:sz="0" w:space="0" w:color="auto"/>
          </w:divBdr>
          <w:divsChild>
            <w:div w:id="342055549">
              <w:marLeft w:val="0"/>
              <w:marRight w:val="0"/>
              <w:marTop w:val="0"/>
              <w:marBottom w:val="0"/>
              <w:divBdr>
                <w:top w:val="none" w:sz="0" w:space="0" w:color="auto"/>
                <w:left w:val="none" w:sz="0" w:space="0" w:color="auto"/>
                <w:bottom w:val="none" w:sz="0" w:space="0" w:color="auto"/>
                <w:right w:val="none" w:sz="0" w:space="0" w:color="auto"/>
              </w:divBdr>
              <w:divsChild>
                <w:div w:id="1890921999">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823615473">
          <w:marLeft w:val="0"/>
          <w:marRight w:val="0"/>
          <w:marTop w:val="0"/>
          <w:marBottom w:val="0"/>
          <w:divBdr>
            <w:top w:val="none" w:sz="0" w:space="0" w:color="auto"/>
            <w:left w:val="none" w:sz="0" w:space="0" w:color="auto"/>
            <w:bottom w:val="none" w:sz="0" w:space="0" w:color="auto"/>
            <w:right w:val="none" w:sz="0" w:space="0" w:color="auto"/>
          </w:divBdr>
          <w:divsChild>
            <w:div w:id="172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25">
      <w:bodyDiv w:val="1"/>
      <w:marLeft w:val="0"/>
      <w:marRight w:val="0"/>
      <w:marTop w:val="0"/>
      <w:marBottom w:val="0"/>
      <w:divBdr>
        <w:top w:val="none" w:sz="0" w:space="0" w:color="auto"/>
        <w:left w:val="none" w:sz="0" w:space="0" w:color="auto"/>
        <w:bottom w:val="none" w:sz="0" w:space="0" w:color="auto"/>
        <w:right w:val="none" w:sz="0" w:space="0" w:color="auto"/>
      </w:divBdr>
      <w:divsChild>
        <w:div w:id="1527065132">
          <w:marLeft w:val="0"/>
          <w:marRight w:val="0"/>
          <w:marTop w:val="0"/>
          <w:marBottom w:val="0"/>
          <w:divBdr>
            <w:top w:val="none" w:sz="0" w:space="0" w:color="auto"/>
            <w:left w:val="none" w:sz="0" w:space="0" w:color="auto"/>
            <w:bottom w:val="none" w:sz="0" w:space="0" w:color="auto"/>
            <w:right w:val="none" w:sz="0" w:space="0" w:color="auto"/>
          </w:divBdr>
          <w:divsChild>
            <w:div w:id="1331710790">
              <w:marLeft w:val="0"/>
              <w:marRight w:val="0"/>
              <w:marTop w:val="0"/>
              <w:marBottom w:val="0"/>
              <w:divBdr>
                <w:top w:val="none" w:sz="0" w:space="0" w:color="auto"/>
                <w:left w:val="none" w:sz="0" w:space="0" w:color="auto"/>
                <w:bottom w:val="none" w:sz="0" w:space="0" w:color="auto"/>
                <w:right w:val="none" w:sz="0" w:space="0" w:color="auto"/>
              </w:divBdr>
              <w:divsChild>
                <w:div w:id="753169435">
                  <w:marLeft w:val="0"/>
                  <w:marRight w:val="0"/>
                  <w:marTop w:val="0"/>
                  <w:marBottom w:val="0"/>
                  <w:divBdr>
                    <w:top w:val="none" w:sz="0" w:space="0" w:color="auto"/>
                    <w:left w:val="none" w:sz="0" w:space="0" w:color="auto"/>
                    <w:bottom w:val="none" w:sz="0" w:space="0" w:color="auto"/>
                    <w:right w:val="none" w:sz="0" w:space="0" w:color="auto"/>
                  </w:divBdr>
                </w:div>
                <w:div w:id="1830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333">
          <w:marLeft w:val="0"/>
          <w:marRight w:val="0"/>
          <w:marTop w:val="0"/>
          <w:marBottom w:val="0"/>
          <w:divBdr>
            <w:top w:val="none" w:sz="0" w:space="0" w:color="auto"/>
            <w:left w:val="none" w:sz="0" w:space="0" w:color="auto"/>
            <w:bottom w:val="none" w:sz="0" w:space="0" w:color="auto"/>
            <w:right w:val="none" w:sz="0" w:space="0" w:color="auto"/>
          </w:divBdr>
        </w:div>
      </w:divsChild>
    </w:div>
    <w:div w:id="1588462070">
      <w:bodyDiv w:val="1"/>
      <w:marLeft w:val="0"/>
      <w:marRight w:val="0"/>
      <w:marTop w:val="0"/>
      <w:marBottom w:val="0"/>
      <w:divBdr>
        <w:top w:val="none" w:sz="0" w:space="0" w:color="auto"/>
        <w:left w:val="none" w:sz="0" w:space="0" w:color="auto"/>
        <w:bottom w:val="none" w:sz="0" w:space="0" w:color="auto"/>
        <w:right w:val="none" w:sz="0" w:space="0" w:color="auto"/>
      </w:divBdr>
    </w:div>
    <w:div w:id="1588542334">
      <w:bodyDiv w:val="1"/>
      <w:marLeft w:val="0"/>
      <w:marRight w:val="0"/>
      <w:marTop w:val="0"/>
      <w:marBottom w:val="0"/>
      <w:divBdr>
        <w:top w:val="none" w:sz="0" w:space="0" w:color="auto"/>
        <w:left w:val="none" w:sz="0" w:space="0" w:color="auto"/>
        <w:bottom w:val="none" w:sz="0" w:space="0" w:color="auto"/>
        <w:right w:val="none" w:sz="0" w:space="0" w:color="auto"/>
      </w:divBdr>
    </w:div>
    <w:div w:id="1588806578">
      <w:bodyDiv w:val="1"/>
      <w:marLeft w:val="0"/>
      <w:marRight w:val="0"/>
      <w:marTop w:val="0"/>
      <w:marBottom w:val="0"/>
      <w:divBdr>
        <w:top w:val="none" w:sz="0" w:space="0" w:color="auto"/>
        <w:left w:val="none" w:sz="0" w:space="0" w:color="auto"/>
        <w:bottom w:val="none" w:sz="0" w:space="0" w:color="auto"/>
        <w:right w:val="none" w:sz="0" w:space="0" w:color="auto"/>
      </w:divBdr>
    </w:div>
    <w:div w:id="1589652138">
      <w:bodyDiv w:val="1"/>
      <w:marLeft w:val="0"/>
      <w:marRight w:val="0"/>
      <w:marTop w:val="0"/>
      <w:marBottom w:val="0"/>
      <w:divBdr>
        <w:top w:val="none" w:sz="0" w:space="0" w:color="auto"/>
        <w:left w:val="none" w:sz="0" w:space="0" w:color="auto"/>
        <w:bottom w:val="none" w:sz="0" w:space="0" w:color="auto"/>
        <w:right w:val="none" w:sz="0" w:space="0" w:color="auto"/>
      </w:divBdr>
    </w:div>
    <w:div w:id="1589734046">
      <w:bodyDiv w:val="1"/>
      <w:marLeft w:val="0"/>
      <w:marRight w:val="0"/>
      <w:marTop w:val="0"/>
      <w:marBottom w:val="0"/>
      <w:divBdr>
        <w:top w:val="none" w:sz="0" w:space="0" w:color="auto"/>
        <w:left w:val="none" w:sz="0" w:space="0" w:color="auto"/>
        <w:bottom w:val="none" w:sz="0" w:space="0" w:color="auto"/>
        <w:right w:val="none" w:sz="0" w:space="0" w:color="auto"/>
      </w:divBdr>
      <w:divsChild>
        <w:div w:id="545063939">
          <w:marLeft w:val="-225"/>
          <w:marRight w:val="-225"/>
          <w:marTop w:val="0"/>
          <w:marBottom w:val="0"/>
          <w:divBdr>
            <w:top w:val="none" w:sz="0" w:space="0" w:color="auto"/>
            <w:left w:val="none" w:sz="0" w:space="0" w:color="auto"/>
            <w:bottom w:val="none" w:sz="0" w:space="0" w:color="auto"/>
            <w:right w:val="none" w:sz="0" w:space="0" w:color="auto"/>
          </w:divBdr>
          <w:divsChild>
            <w:div w:id="1412312058">
              <w:marLeft w:val="0"/>
              <w:marRight w:val="0"/>
              <w:marTop w:val="0"/>
              <w:marBottom w:val="0"/>
              <w:divBdr>
                <w:top w:val="none" w:sz="0" w:space="0" w:color="auto"/>
                <w:left w:val="none" w:sz="0" w:space="0" w:color="auto"/>
                <w:bottom w:val="none" w:sz="0" w:space="0" w:color="auto"/>
                <w:right w:val="none" w:sz="0" w:space="0" w:color="auto"/>
              </w:divBdr>
              <w:divsChild>
                <w:div w:id="18681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868">
          <w:marLeft w:val="0"/>
          <w:marRight w:val="0"/>
          <w:marTop w:val="0"/>
          <w:marBottom w:val="225"/>
          <w:divBdr>
            <w:top w:val="none" w:sz="0" w:space="0" w:color="auto"/>
            <w:left w:val="none" w:sz="0" w:space="0" w:color="auto"/>
            <w:bottom w:val="none" w:sz="0" w:space="0" w:color="auto"/>
            <w:right w:val="none" w:sz="0" w:space="0" w:color="auto"/>
          </w:divBdr>
        </w:div>
        <w:div w:id="17782144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89921654">
      <w:bodyDiv w:val="1"/>
      <w:marLeft w:val="0"/>
      <w:marRight w:val="0"/>
      <w:marTop w:val="0"/>
      <w:marBottom w:val="0"/>
      <w:divBdr>
        <w:top w:val="none" w:sz="0" w:space="0" w:color="auto"/>
        <w:left w:val="none" w:sz="0" w:space="0" w:color="auto"/>
        <w:bottom w:val="none" w:sz="0" w:space="0" w:color="auto"/>
        <w:right w:val="none" w:sz="0" w:space="0" w:color="auto"/>
      </w:divBdr>
    </w:div>
    <w:div w:id="1590121911">
      <w:bodyDiv w:val="1"/>
      <w:marLeft w:val="0"/>
      <w:marRight w:val="0"/>
      <w:marTop w:val="0"/>
      <w:marBottom w:val="0"/>
      <w:divBdr>
        <w:top w:val="none" w:sz="0" w:space="0" w:color="auto"/>
        <w:left w:val="none" w:sz="0" w:space="0" w:color="auto"/>
        <w:bottom w:val="none" w:sz="0" w:space="0" w:color="auto"/>
        <w:right w:val="none" w:sz="0" w:space="0" w:color="auto"/>
      </w:divBdr>
    </w:div>
    <w:div w:id="1590238541">
      <w:bodyDiv w:val="1"/>
      <w:marLeft w:val="0"/>
      <w:marRight w:val="0"/>
      <w:marTop w:val="0"/>
      <w:marBottom w:val="0"/>
      <w:divBdr>
        <w:top w:val="none" w:sz="0" w:space="0" w:color="auto"/>
        <w:left w:val="none" w:sz="0" w:space="0" w:color="auto"/>
        <w:bottom w:val="none" w:sz="0" w:space="0" w:color="auto"/>
        <w:right w:val="none" w:sz="0" w:space="0" w:color="auto"/>
      </w:divBdr>
      <w:divsChild>
        <w:div w:id="848180881">
          <w:marLeft w:val="0"/>
          <w:marRight w:val="0"/>
          <w:marTop w:val="0"/>
          <w:marBottom w:val="0"/>
          <w:divBdr>
            <w:top w:val="none" w:sz="0" w:space="0" w:color="auto"/>
            <w:left w:val="none" w:sz="0" w:space="0" w:color="auto"/>
            <w:bottom w:val="none" w:sz="0" w:space="0" w:color="auto"/>
            <w:right w:val="none" w:sz="0" w:space="0" w:color="auto"/>
          </w:divBdr>
        </w:div>
      </w:divsChild>
    </w:div>
    <w:div w:id="1590383186">
      <w:bodyDiv w:val="1"/>
      <w:marLeft w:val="0"/>
      <w:marRight w:val="0"/>
      <w:marTop w:val="0"/>
      <w:marBottom w:val="0"/>
      <w:divBdr>
        <w:top w:val="none" w:sz="0" w:space="0" w:color="auto"/>
        <w:left w:val="none" w:sz="0" w:space="0" w:color="auto"/>
        <w:bottom w:val="none" w:sz="0" w:space="0" w:color="auto"/>
        <w:right w:val="none" w:sz="0" w:space="0" w:color="auto"/>
      </w:divBdr>
      <w:divsChild>
        <w:div w:id="1279070618">
          <w:marLeft w:val="0"/>
          <w:marRight w:val="0"/>
          <w:marTop w:val="0"/>
          <w:marBottom w:val="0"/>
          <w:divBdr>
            <w:top w:val="none" w:sz="0" w:space="0" w:color="auto"/>
            <w:left w:val="none" w:sz="0" w:space="0" w:color="auto"/>
            <w:bottom w:val="none" w:sz="0" w:space="0" w:color="auto"/>
            <w:right w:val="none" w:sz="0" w:space="0" w:color="auto"/>
          </w:divBdr>
        </w:div>
      </w:divsChild>
    </w:div>
    <w:div w:id="1590577814">
      <w:bodyDiv w:val="1"/>
      <w:marLeft w:val="0"/>
      <w:marRight w:val="0"/>
      <w:marTop w:val="0"/>
      <w:marBottom w:val="0"/>
      <w:divBdr>
        <w:top w:val="none" w:sz="0" w:space="0" w:color="auto"/>
        <w:left w:val="none" w:sz="0" w:space="0" w:color="auto"/>
        <w:bottom w:val="none" w:sz="0" w:space="0" w:color="auto"/>
        <w:right w:val="none" w:sz="0" w:space="0" w:color="auto"/>
      </w:divBdr>
      <w:divsChild>
        <w:div w:id="1073816854">
          <w:marLeft w:val="0"/>
          <w:marRight w:val="0"/>
          <w:marTop w:val="0"/>
          <w:marBottom w:val="150"/>
          <w:divBdr>
            <w:top w:val="none" w:sz="0" w:space="0" w:color="auto"/>
            <w:left w:val="none" w:sz="0" w:space="0" w:color="auto"/>
            <w:bottom w:val="none" w:sz="0" w:space="0" w:color="auto"/>
            <w:right w:val="none" w:sz="0" w:space="0" w:color="auto"/>
          </w:divBdr>
        </w:div>
        <w:div w:id="1217544606">
          <w:marLeft w:val="0"/>
          <w:marRight w:val="0"/>
          <w:marTop w:val="0"/>
          <w:marBottom w:val="150"/>
          <w:divBdr>
            <w:top w:val="none" w:sz="0" w:space="0" w:color="auto"/>
            <w:left w:val="none" w:sz="0" w:space="0" w:color="auto"/>
            <w:bottom w:val="none" w:sz="0" w:space="0" w:color="auto"/>
            <w:right w:val="none" w:sz="0" w:space="0" w:color="auto"/>
          </w:divBdr>
        </w:div>
      </w:divsChild>
    </w:div>
    <w:div w:id="1591426824">
      <w:bodyDiv w:val="1"/>
      <w:marLeft w:val="0"/>
      <w:marRight w:val="0"/>
      <w:marTop w:val="0"/>
      <w:marBottom w:val="0"/>
      <w:divBdr>
        <w:top w:val="none" w:sz="0" w:space="0" w:color="auto"/>
        <w:left w:val="none" w:sz="0" w:space="0" w:color="auto"/>
        <w:bottom w:val="none" w:sz="0" w:space="0" w:color="auto"/>
        <w:right w:val="none" w:sz="0" w:space="0" w:color="auto"/>
      </w:divBdr>
    </w:div>
    <w:div w:id="1591506598">
      <w:bodyDiv w:val="1"/>
      <w:marLeft w:val="0"/>
      <w:marRight w:val="0"/>
      <w:marTop w:val="0"/>
      <w:marBottom w:val="0"/>
      <w:divBdr>
        <w:top w:val="none" w:sz="0" w:space="0" w:color="auto"/>
        <w:left w:val="none" w:sz="0" w:space="0" w:color="auto"/>
        <w:bottom w:val="none" w:sz="0" w:space="0" w:color="auto"/>
        <w:right w:val="none" w:sz="0" w:space="0" w:color="auto"/>
      </w:divBdr>
      <w:divsChild>
        <w:div w:id="183637366">
          <w:marLeft w:val="-225"/>
          <w:marRight w:val="-225"/>
          <w:marTop w:val="0"/>
          <w:marBottom w:val="0"/>
          <w:divBdr>
            <w:top w:val="none" w:sz="0" w:space="0" w:color="auto"/>
            <w:left w:val="none" w:sz="0" w:space="0" w:color="auto"/>
            <w:bottom w:val="none" w:sz="0" w:space="0" w:color="auto"/>
            <w:right w:val="none" w:sz="0" w:space="0" w:color="auto"/>
          </w:divBdr>
          <w:divsChild>
            <w:div w:id="1346441925">
              <w:marLeft w:val="0"/>
              <w:marRight w:val="0"/>
              <w:marTop w:val="0"/>
              <w:marBottom w:val="0"/>
              <w:divBdr>
                <w:top w:val="none" w:sz="0" w:space="0" w:color="auto"/>
                <w:left w:val="none" w:sz="0" w:space="0" w:color="auto"/>
                <w:bottom w:val="none" w:sz="0" w:space="0" w:color="auto"/>
                <w:right w:val="none" w:sz="0" w:space="0" w:color="auto"/>
              </w:divBdr>
              <w:divsChild>
                <w:div w:id="1511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8">
          <w:marLeft w:val="0"/>
          <w:marRight w:val="0"/>
          <w:marTop w:val="150"/>
          <w:marBottom w:val="150"/>
          <w:divBdr>
            <w:top w:val="single" w:sz="6" w:space="8" w:color="EEEEEE"/>
            <w:left w:val="none" w:sz="0" w:space="0" w:color="auto"/>
            <w:bottom w:val="single" w:sz="6" w:space="8" w:color="EEEEEE"/>
            <w:right w:val="none" w:sz="0" w:space="0" w:color="auto"/>
          </w:divBdr>
        </w:div>
        <w:div w:id="375859562">
          <w:marLeft w:val="0"/>
          <w:marRight w:val="0"/>
          <w:marTop w:val="0"/>
          <w:marBottom w:val="225"/>
          <w:divBdr>
            <w:top w:val="none" w:sz="0" w:space="0" w:color="auto"/>
            <w:left w:val="none" w:sz="0" w:space="0" w:color="auto"/>
            <w:bottom w:val="none" w:sz="0" w:space="0" w:color="auto"/>
            <w:right w:val="none" w:sz="0" w:space="0" w:color="auto"/>
          </w:divBdr>
        </w:div>
      </w:divsChild>
    </w:div>
    <w:div w:id="1591692896">
      <w:bodyDiv w:val="1"/>
      <w:marLeft w:val="0"/>
      <w:marRight w:val="0"/>
      <w:marTop w:val="0"/>
      <w:marBottom w:val="0"/>
      <w:divBdr>
        <w:top w:val="none" w:sz="0" w:space="0" w:color="auto"/>
        <w:left w:val="none" w:sz="0" w:space="0" w:color="auto"/>
        <w:bottom w:val="none" w:sz="0" w:space="0" w:color="auto"/>
        <w:right w:val="none" w:sz="0" w:space="0" w:color="auto"/>
      </w:divBdr>
    </w:div>
    <w:div w:id="1592394514">
      <w:bodyDiv w:val="1"/>
      <w:marLeft w:val="0"/>
      <w:marRight w:val="0"/>
      <w:marTop w:val="0"/>
      <w:marBottom w:val="0"/>
      <w:divBdr>
        <w:top w:val="none" w:sz="0" w:space="0" w:color="auto"/>
        <w:left w:val="none" w:sz="0" w:space="0" w:color="auto"/>
        <w:bottom w:val="none" w:sz="0" w:space="0" w:color="auto"/>
        <w:right w:val="none" w:sz="0" w:space="0" w:color="auto"/>
      </w:divBdr>
    </w:div>
    <w:div w:id="1592397985">
      <w:bodyDiv w:val="1"/>
      <w:marLeft w:val="0"/>
      <w:marRight w:val="0"/>
      <w:marTop w:val="0"/>
      <w:marBottom w:val="0"/>
      <w:divBdr>
        <w:top w:val="none" w:sz="0" w:space="0" w:color="auto"/>
        <w:left w:val="none" w:sz="0" w:space="0" w:color="auto"/>
        <w:bottom w:val="none" w:sz="0" w:space="0" w:color="auto"/>
        <w:right w:val="none" w:sz="0" w:space="0" w:color="auto"/>
      </w:divBdr>
    </w:div>
    <w:div w:id="1592733268">
      <w:bodyDiv w:val="1"/>
      <w:marLeft w:val="0"/>
      <w:marRight w:val="0"/>
      <w:marTop w:val="0"/>
      <w:marBottom w:val="0"/>
      <w:divBdr>
        <w:top w:val="none" w:sz="0" w:space="0" w:color="auto"/>
        <w:left w:val="none" w:sz="0" w:space="0" w:color="auto"/>
        <w:bottom w:val="none" w:sz="0" w:space="0" w:color="auto"/>
        <w:right w:val="none" w:sz="0" w:space="0" w:color="auto"/>
      </w:divBdr>
    </w:div>
    <w:div w:id="1592737095">
      <w:bodyDiv w:val="1"/>
      <w:marLeft w:val="0"/>
      <w:marRight w:val="0"/>
      <w:marTop w:val="0"/>
      <w:marBottom w:val="0"/>
      <w:divBdr>
        <w:top w:val="none" w:sz="0" w:space="0" w:color="auto"/>
        <w:left w:val="none" w:sz="0" w:space="0" w:color="auto"/>
        <w:bottom w:val="none" w:sz="0" w:space="0" w:color="auto"/>
        <w:right w:val="none" w:sz="0" w:space="0" w:color="auto"/>
      </w:divBdr>
    </w:div>
    <w:div w:id="1593390208">
      <w:bodyDiv w:val="1"/>
      <w:marLeft w:val="0"/>
      <w:marRight w:val="0"/>
      <w:marTop w:val="0"/>
      <w:marBottom w:val="0"/>
      <w:divBdr>
        <w:top w:val="none" w:sz="0" w:space="0" w:color="auto"/>
        <w:left w:val="none" w:sz="0" w:space="0" w:color="auto"/>
        <w:bottom w:val="none" w:sz="0" w:space="0" w:color="auto"/>
        <w:right w:val="none" w:sz="0" w:space="0" w:color="auto"/>
      </w:divBdr>
    </w:div>
    <w:div w:id="1595164981">
      <w:bodyDiv w:val="1"/>
      <w:marLeft w:val="0"/>
      <w:marRight w:val="0"/>
      <w:marTop w:val="0"/>
      <w:marBottom w:val="0"/>
      <w:divBdr>
        <w:top w:val="none" w:sz="0" w:space="0" w:color="auto"/>
        <w:left w:val="none" w:sz="0" w:space="0" w:color="auto"/>
        <w:bottom w:val="none" w:sz="0" w:space="0" w:color="auto"/>
        <w:right w:val="none" w:sz="0" w:space="0" w:color="auto"/>
      </w:divBdr>
    </w:div>
    <w:div w:id="1595241230">
      <w:bodyDiv w:val="1"/>
      <w:marLeft w:val="0"/>
      <w:marRight w:val="0"/>
      <w:marTop w:val="0"/>
      <w:marBottom w:val="0"/>
      <w:divBdr>
        <w:top w:val="none" w:sz="0" w:space="0" w:color="auto"/>
        <w:left w:val="none" w:sz="0" w:space="0" w:color="auto"/>
        <w:bottom w:val="none" w:sz="0" w:space="0" w:color="auto"/>
        <w:right w:val="none" w:sz="0" w:space="0" w:color="auto"/>
      </w:divBdr>
    </w:div>
    <w:div w:id="1595475574">
      <w:bodyDiv w:val="1"/>
      <w:marLeft w:val="0"/>
      <w:marRight w:val="0"/>
      <w:marTop w:val="0"/>
      <w:marBottom w:val="0"/>
      <w:divBdr>
        <w:top w:val="none" w:sz="0" w:space="0" w:color="auto"/>
        <w:left w:val="none" w:sz="0" w:space="0" w:color="auto"/>
        <w:bottom w:val="none" w:sz="0" w:space="0" w:color="auto"/>
        <w:right w:val="none" w:sz="0" w:space="0" w:color="auto"/>
      </w:divBdr>
    </w:div>
    <w:div w:id="1595629407">
      <w:bodyDiv w:val="1"/>
      <w:marLeft w:val="0"/>
      <w:marRight w:val="0"/>
      <w:marTop w:val="0"/>
      <w:marBottom w:val="0"/>
      <w:divBdr>
        <w:top w:val="none" w:sz="0" w:space="0" w:color="auto"/>
        <w:left w:val="none" w:sz="0" w:space="0" w:color="auto"/>
        <w:bottom w:val="none" w:sz="0" w:space="0" w:color="auto"/>
        <w:right w:val="none" w:sz="0" w:space="0" w:color="auto"/>
      </w:divBdr>
      <w:divsChild>
        <w:div w:id="1964340651">
          <w:marLeft w:val="0"/>
          <w:marRight w:val="0"/>
          <w:marTop w:val="0"/>
          <w:marBottom w:val="225"/>
          <w:divBdr>
            <w:top w:val="none" w:sz="0" w:space="0" w:color="auto"/>
            <w:left w:val="none" w:sz="0" w:space="0" w:color="auto"/>
            <w:bottom w:val="none" w:sz="0" w:space="0" w:color="auto"/>
            <w:right w:val="none" w:sz="0" w:space="0" w:color="auto"/>
          </w:divBdr>
        </w:div>
      </w:divsChild>
    </w:div>
    <w:div w:id="1595673103">
      <w:bodyDiv w:val="1"/>
      <w:marLeft w:val="0"/>
      <w:marRight w:val="0"/>
      <w:marTop w:val="0"/>
      <w:marBottom w:val="0"/>
      <w:divBdr>
        <w:top w:val="none" w:sz="0" w:space="0" w:color="auto"/>
        <w:left w:val="none" w:sz="0" w:space="0" w:color="auto"/>
        <w:bottom w:val="none" w:sz="0" w:space="0" w:color="auto"/>
        <w:right w:val="none" w:sz="0" w:space="0" w:color="auto"/>
      </w:divBdr>
    </w:div>
    <w:div w:id="1595743288">
      <w:bodyDiv w:val="1"/>
      <w:marLeft w:val="0"/>
      <w:marRight w:val="0"/>
      <w:marTop w:val="0"/>
      <w:marBottom w:val="0"/>
      <w:divBdr>
        <w:top w:val="none" w:sz="0" w:space="0" w:color="auto"/>
        <w:left w:val="none" w:sz="0" w:space="0" w:color="auto"/>
        <w:bottom w:val="none" w:sz="0" w:space="0" w:color="auto"/>
        <w:right w:val="none" w:sz="0" w:space="0" w:color="auto"/>
      </w:divBdr>
    </w:div>
    <w:div w:id="1596326124">
      <w:bodyDiv w:val="1"/>
      <w:marLeft w:val="0"/>
      <w:marRight w:val="0"/>
      <w:marTop w:val="0"/>
      <w:marBottom w:val="0"/>
      <w:divBdr>
        <w:top w:val="none" w:sz="0" w:space="0" w:color="auto"/>
        <w:left w:val="none" w:sz="0" w:space="0" w:color="auto"/>
        <w:bottom w:val="none" w:sz="0" w:space="0" w:color="auto"/>
        <w:right w:val="none" w:sz="0" w:space="0" w:color="auto"/>
      </w:divBdr>
    </w:div>
    <w:div w:id="1596553072">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0"/>
          <w:marRight w:val="0"/>
          <w:marTop w:val="0"/>
          <w:marBottom w:val="225"/>
          <w:divBdr>
            <w:top w:val="none" w:sz="0" w:space="0" w:color="auto"/>
            <w:left w:val="none" w:sz="0" w:space="0" w:color="auto"/>
            <w:bottom w:val="none" w:sz="0" w:space="0" w:color="auto"/>
            <w:right w:val="none" w:sz="0" w:space="0" w:color="auto"/>
          </w:divBdr>
        </w:div>
        <w:div w:id="806699866">
          <w:marLeft w:val="0"/>
          <w:marRight w:val="0"/>
          <w:marTop w:val="150"/>
          <w:marBottom w:val="150"/>
          <w:divBdr>
            <w:top w:val="single" w:sz="6" w:space="8" w:color="EEEEEE"/>
            <w:left w:val="none" w:sz="0" w:space="0" w:color="auto"/>
            <w:bottom w:val="single" w:sz="6" w:space="8" w:color="EEEEEE"/>
            <w:right w:val="none" w:sz="0" w:space="0" w:color="auto"/>
          </w:divBdr>
        </w:div>
        <w:div w:id="1841263863">
          <w:marLeft w:val="-225"/>
          <w:marRight w:val="-225"/>
          <w:marTop w:val="0"/>
          <w:marBottom w:val="0"/>
          <w:divBdr>
            <w:top w:val="none" w:sz="0" w:space="0" w:color="auto"/>
            <w:left w:val="none" w:sz="0" w:space="0" w:color="auto"/>
            <w:bottom w:val="none" w:sz="0" w:space="0" w:color="auto"/>
            <w:right w:val="none" w:sz="0" w:space="0" w:color="auto"/>
          </w:divBdr>
          <w:divsChild>
            <w:div w:id="276525200">
              <w:marLeft w:val="0"/>
              <w:marRight w:val="0"/>
              <w:marTop w:val="0"/>
              <w:marBottom w:val="0"/>
              <w:divBdr>
                <w:top w:val="none" w:sz="0" w:space="0" w:color="auto"/>
                <w:left w:val="none" w:sz="0" w:space="0" w:color="auto"/>
                <w:bottom w:val="none" w:sz="0" w:space="0" w:color="auto"/>
                <w:right w:val="none" w:sz="0" w:space="0" w:color="auto"/>
              </w:divBdr>
              <w:divsChild>
                <w:div w:id="1387533237">
                  <w:marLeft w:val="0"/>
                  <w:marRight w:val="0"/>
                  <w:marTop w:val="0"/>
                  <w:marBottom w:val="0"/>
                  <w:divBdr>
                    <w:top w:val="none" w:sz="0" w:space="0" w:color="auto"/>
                    <w:left w:val="none" w:sz="0" w:space="0" w:color="auto"/>
                    <w:bottom w:val="none" w:sz="0" w:space="0" w:color="auto"/>
                    <w:right w:val="none" w:sz="0" w:space="0" w:color="auto"/>
                  </w:divBdr>
                  <w:divsChild>
                    <w:div w:id="5186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4">
      <w:bodyDiv w:val="1"/>
      <w:marLeft w:val="0"/>
      <w:marRight w:val="0"/>
      <w:marTop w:val="0"/>
      <w:marBottom w:val="0"/>
      <w:divBdr>
        <w:top w:val="none" w:sz="0" w:space="0" w:color="auto"/>
        <w:left w:val="none" w:sz="0" w:space="0" w:color="auto"/>
        <w:bottom w:val="none" w:sz="0" w:space="0" w:color="auto"/>
        <w:right w:val="none" w:sz="0" w:space="0" w:color="auto"/>
      </w:divBdr>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sChild>
        <w:div w:id="169414556">
          <w:marLeft w:val="150"/>
          <w:marRight w:val="0"/>
          <w:marTop w:val="0"/>
          <w:marBottom w:val="150"/>
          <w:divBdr>
            <w:top w:val="none" w:sz="0" w:space="0" w:color="auto"/>
            <w:left w:val="none" w:sz="0" w:space="0" w:color="auto"/>
            <w:bottom w:val="none" w:sz="0" w:space="0" w:color="auto"/>
            <w:right w:val="none" w:sz="0" w:space="0" w:color="auto"/>
          </w:divBdr>
          <w:divsChild>
            <w:div w:id="665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576">
      <w:bodyDiv w:val="1"/>
      <w:marLeft w:val="0"/>
      <w:marRight w:val="0"/>
      <w:marTop w:val="0"/>
      <w:marBottom w:val="0"/>
      <w:divBdr>
        <w:top w:val="none" w:sz="0" w:space="0" w:color="auto"/>
        <w:left w:val="none" w:sz="0" w:space="0" w:color="auto"/>
        <w:bottom w:val="none" w:sz="0" w:space="0" w:color="auto"/>
        <w:right w:val="none" w:sz="0" w:space="0" w:color="auto"/>
      </w:divBdr>
    </w:div>
    <w:div w:id="1598564705">
      <w:bodyDiv w:val="1"/>
      <w:marLeft w:val="0"/>
      <w:marRight w:val="0"/>
      <w:marTop w:val="0"/>
      <w:marBottom w:val="0"/>
      <w:divBdr>
        <w:top w:val="none" w:sz="0" w:space="0" w:color="auto"/>
        <w:left w:val="none" w:sz="0" w:space="0" w:color="auto"/>
        <w:bottom w:val="none" w:sz="0" w:space="0" w:color="auto"/>
        <w:right w:val="none" w:sz="0" w:space="0" w:color="auto"/>
      </w:divBdr>
    </w:div>
    <w:div w:id="15987085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0">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sChild>
            <w:div w:id="178127531">
              <w:marLeft w:val="0"/>
              <w:marRight w:val="0"/>
              <w:marTop w:val="0"/>
              <w:marBottom w:val="0"/>
              <w:divBdr>
                <w:top w:val="none" w:sz="0" w:space="0" w:color="auto"/>
                <w:left w:val="none" w:sz="0" w:space="0" w:color="auto"/>
                <w:bottom w:val="none" w:sz="0" w:space="0" w:color="auto"/>
                <w:right w:val="none" w:sz="0" w:space="0" w:color="auto"/>
              </w:divBdr>
            </w:div>
          </w:divsChild>
        </w:div>
        <w:div w:id="1870560230">
          <w:marLeft w:val="0"/>
          <w:marRight w:val="0"/>
          <w:marTop w:val="0"/>
          <w:marBottom w:val="150"/>
          <w:divBdr>
            <w:top w:val="none" w:sz="0" w:space="0" w:color="auto"/>
            <w:left w:val="none" w:sz="0" w:space="0" w:color="auto"/>
            <w:bottom w:val="none" w:sz="0" w:space="0" w:color="auto"/>
            <w:right w:val="none" w:sz="0" w:space="0" w:color="auto"/>
          </w:divBdr>
        </w:div>
      </w:divsChild>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600093985">
      <w:bodyDiv w:val="1"/>
      <w:marLeft w:val="0"/>
      <w:marRight w:val="0"/>
      <w:marTop w:val="0"/>
      <w:marBottom w:val="0"/>
      <w:divBdr>
        <w:top w:val="none" w:sz="0" w:space="0" w:color="auto"/>
        <w:left w:val="none" w:sz="0" w:space="0" w:color="auto"/>
        <w:bottom w:val="none" w:sz="0" w:space="0" w:color="auto"/>
        <w:right w:val="none" w:sz="0" w:space="0" w:color="auto"/>
      </w:divBdr>
    </w:div>
    <w:div w:id="1600260857">
      <w:bodyDiv w:val="1"/>
      <w:marLeft w:val="0"/>
      <w:marRight w:val="0"/>
      <w:marTop w:val="0"/>
      <w:marBottom w:val="0"/>
      <w:divBdr>
        <w:top w:val="none" w:sz="0" w:space="0" w:color="auto"/>
        <w:left w:val="none" w:sz="0" w:space="0" w:color="auto"/>
        <w:bottom w:val="none" w:sz="0" w:space="0" w:color="auto"/>
        <w:right w:val="none" w:sz="0" w:space="0" w:color="auto"/>
      </w:divBdr>
      <w:divsChild>
        <w:div w:id="239801009">
          <w:marLeft w:val="0"/>
          <w:marRight w:val="0"/>
          <w:marTop w:val="0"/>
          <w:marBottom w:val="225"/>
          <w:divBdr>
            <w:top w:val="none" w:sz="0" w:space="0" w:color="auto"/>
            <w:left w:val="none" w:sz="0" w:space="0" w:color="auto"/>
            <w:bottom w:val="none" w:sz="0" w:space="0" w:color="auto"/>
            <w:right w:val="none" w:sz="0" w:space="0" w:color="auto"/>
          </w:divBdr>
        </w:div>
        <w:div w:id="580599555">
          <w:marLeft w:val="0"/>
          <w:marRight w:val="0"/>
          <w:marTop w:val="0"/>
          <w:marBottom w:val="225"/>
          <w:divBdr>
            <w:top w:val="none" w:sz="0" w:space="0" w:color="auto"/>
            <w:left w:val="none" w:sz="0" w:space="0" w:color="auto"/>
            <w:bottom w:val="none" w:sz="0" w:space="0" w:color="auto"/>
            <w:right w:val="none" w:sz="0" w:space="0" w:color="auto"/>
          </w:divBdr>
        </w:div>
        <w:div w:id="1504082653">
          <w:marLeft w:val="0"/>
          <w:marRight w:val="0"/>
          <w:marTop w:val="0"/>
          <w:marBottom w:val="225"/>
          <w:divBdr>
            <w:top w:val="none" w:sz="0" w:space="0" w:color="auto"/>
            <w:left w:val="none" w:sz="0" w:space="0" w:color="auto"/>
            <w:bottom w:val="none" w:sz="0" w:space="0" w:color="auto"/>
            <w:right w:val="none" w:sz="0" w:space="0" w:color="auto"/>
          </w:divBdr>
        </w:div>
      </w:divsChild>
    </w:div>
    <w:div w:id="1600603377">
      <w:bodyDiv w:val="1"/>
      <w:marLeft w:val="0"/>
      <w:marRight w:val="0"/>
      <w:marTop w:val="0"/>
      <w:marBottom w:val="0"/>
      <w:divBdr>
        <w:top w:val="none" w:sz="0" w:space="0" w:color="auto"/>
        <w:left w:val="none" w:sz="0" w:space="0" w:color="auto"/>
        <w:bottom w:val="none" w:sz="0" w:space="0" w:color="auto"/>
        <w:right w:val="none" w:sz="0" w:space="0" w:color="auto"/>
      </w:divBdr>
    </w:div>
    <w:div w:id="1602252894">
      <w:bodyDiv w:val="1"/>
      <w:marLeft w:val="0"/>
      <w:marRight w:val="0"/>
      <w:marTop w:val="0"/>
      <w:marBottom w:val="0"/>
      <w:divBdr>
        <w:top w:val="none" w:sz="0" w:space="0" w:color="auto"/>
        <w:left w:val="none" w:sz="0" w:space="0" w:color="auto"/>
        <w:bottom w:val="none" w:sz="0" w:space="0" w:color="auto"/>
        <w:right w:val="none" w:sz="0" w:space="0" w:color="auto"/>
      </w:divBdr>
    </w:div>
    <w:div w:id="1602833653">
      <w:bodyDiv w:val="1"/>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150"/>
          <w:marBottom w:val="150"/>
          <w:divBdr>
            <w:top w:val="single" w:sz="6" w:space="8" w:color="EEEEEE"/>
            <w:left w:val="none" w:sz="0" w:space="0" w:color="auto"/>
            <w:bottom w:val="single" w:sz="6" w:space="8" w:color="EEEEEE"/>
            <w:right w:val="none" w:sz="0" w:space="0" w:color="auto"/>
          </w:divBdr>
        </w:div>
        <w:div w:id="1290016418">
          <w:marLeft w:val="0"/>
          <w:marRight w:val="0"/>
          <w:marTop w:val="0"/>
          <w:marBottom w:val="225"/>
          <w:divBdr>
            <w:top w:val="none" w:sz="0" w:space="0" w:color="auto"/>
            <w:left w:val="none" w:sz="0" w:space="0" w:color="auto"/>
            <w:bottom w:val="none" w:sz="0" w:space="0" w:color="auto"/>
            <w:right w:val="none" w:sz="0" w:space="0" w:color="auto"/>
          </w:divBdr>
        </w:div>
        <w:div w:id="1295674511">
          <w:marLeft w:val="-225"/>
          <w:marRight w:val="-225"/>
          <w:marTop w:val="0"/>
          <w:marBottom w:val="0"/>
          <w:divBdr>
            <w:top w:val="none" w:sz="0" w:space="0" w:color="auto"/>
            <w:left w:val="none" w:sz="0" w:space="0" w:color="auto"/>
            <w:bottom w:val="none" w:sz="0" w:space="0" w:color="auto"/>
            <w:right w:val="none" w:sz="0" w:space="0" w:color="auto"/>
          </w:divBdr>
          <w:divsChild>
            <w:div w:id="1674526483">
              <w:marLeft w:val="0"/>
              <w:marRight w:val="0"/>
              <w:marTop w:val="0"/>
              <w:marBottom w:val="0"/>
              <w:divBdr>
                <w:top w:val="none" w:sz="0" w:space="0" w:color="auto"/>
                <w:left w:val="none" w:sz="0" w:space="0" w:color="auto"/>
                <w:bottom w:val="none" w:sz="0" w:space="0" w:color="auto"/>
                <w:right w:val="none" w:sz="0" w:space="0" w:color="auto"/>
              </w:divBdr>
              <w:divsChild>
                <w:div w:id="1670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326">
      <w:bodyDiv w:val="1"/>
      <w:marLeft w:val="0"/>
      <w:marRight w:val="0"/>
      <w:marTop w:val="0"/>
      <w:marBottom w:val="0"/>
      <w:divBdr>
        <w:top w:val="none" w:sz="0" w:space="0" w:color="auto"/>
        <w:left w:val="none" w:sz="0" w:space="0" w:color="auto"/>
        <w:bottom w:val="none" w:sz="0" w:space="0" w:color="auto"/>
        <w:right w:val="none" w:sz="0" w:space="0" w:color="auto"/>
      </w:divBdr>
    </w:div>
    <w:div w:id="1603220796">
      <w:bodyDiv w:val="1"/>
      <w:marLeft w:val="0"/>
      <w:marRight w:val="0"/>
      <w:marTop w:val="0"/>
      <w:marBottom w:val="0"/>
      <w:divBdr>
        <w:top w:val="none" w:sz="0" w:space="0" w:color="auto"/>
        <w:left w:val="none" w:sz="0" w:space="0" w:color="auto"/>
        <w:bottom w:val="none" w:sz="0" w:space="0" w:color="auto"/>
        <w:right w:val="none" w:sz="0" w:space="0" w:color="auto"/>
      </w:divBdr>
      <w:divsChild>
        <w:div w:id="829640278">
          <w:marLeft w:val="0"/>
          <w:marRight w:val="0"/>
          <w:marTop w:val="0"/>
          <w:marBottom w:val="0"/>
          <w:divBdr>
            <w:top w:val="none" w:sz="0" w:space="0" w:color="auto"/>
            <w:left w:val="none" w:sz="0" w:space="0" w:color="auto"/>
            <w:bottom w:val="none" w:sz="0" w:space="0" w:color="auto"/>
            <w:right w:val="none" w:sz="0" w:space="0" w:color="auto"/>
          </w:divBdr>
          <w:divsChild>
            <w:div w:id="1402749888">
              <w:marLeft w:val="0"/>
              <w:marRight w:val="0"/>
              <w:marTop w:val="0"/>
              <w:marBottom w:val="0"/>
              <w:divBdr>
                <w:top w:val="none" w:sz="0" w:space="0" w:color="auto"/>
                <w:left w:val="none" w:sz="0" w:space="0" w:color="auto"/>
                <w:bottom w:val="none" w:sz="0" w:space="0" w:color="auto"/>
                <w:right w:val="none" w:sz="0" w:space="0" w:color="auto"/>
              </w:divBdr>
              <w:divsChild>
                <w:div w:id="1438914664">
                  <w:marLeft w:val="0"/>
                  <w:marRight w:val="0"/>
                  <w:marTop w:val="0"/>
                  <w:marBottom w:val="0"/>
                  <w:divBdr>
                    <w:top w:val="none" w:sz="0" w:space="0" w:color="auto"/>
                    <w:left w:val="none" w:sz="0" w:space="0" w:color="auto"/>
                    <w:bottom w:val="none" w:sz="0" w:space="0" w:color="auto"/>
                    <w:right w:val="none" w:sz="0" w:space="0" w:color="auto"/>
                  </w:divBdr>
                  <w:divsChild>
                    <w:div w:id="9927530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03762330">
      <w:bodyDiv w:val="1"/>
      <w:marLeft w:val="0"/>
      <w:marRight w:val="0"/>
      <w:marTop w:val="0"/>
      <w:marBottom w:val="0"/>
      <w:divBdr>
        <w:top w:val="none" w:sz="0" w:space="0" w:color="auto"/>
        <w:left w:val="none" w:sz="0" w:space="0" w:color="auto"/>
        <w:bottom w:val="none" w:sz="0" w:space="0" w:color="auto"/>
        <w:right w:val="none" w:sz="0" w:space="0" w:color="auto"/>
      </w:divBdr>
    </w:div>
    <w:div w:id="160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8670232">
          <w:marLeft w:val="-208"/>
          <w:marRight w:val="-208"/>
          <w:marTop w:val="0"/>
          <w:marBottom w:val="0"/>
          <w:divBdr>
            <w:top w:val="none" w:sz="0" w:space="0" w:color="auto"/>
            <w:left w:val="none" w:sz="0" w:space="0" w:color="auto"/>
            <w:bottom w:val="none" w:sz="0" w:space="0" w:color="auto"/>
            <w:right w:val="none" w:sz="0" w:space="0" w:color="auto"/>
          </w:divBdr>
          <w:divsChild>
            <w:div w:id="1304236897">
              <w:marLeft w:val="0"/>
              <w:marRight w:val="0"/>
              <w:marTop w:val="0"/>
              <w:marBottom w:val="0"/>
              <w:divBdr>
                <w:top w:val="none" w:sz="0" w:space="0" w:color="auto"/>
                <w:left w:val="none" w:sz="0" w:space="0" w:color="auto"/>
                <w:bottom w:val="none" w:sz="0" w:space="0" w:color="auto"/>
                <w:right w:val="none" w:sz="0" w:space="0" w:color="auto"/>
              </w:divBdr>
              <w:divsChild>
                <w:div w:id="132605791">
                  <w:marLeft w:val="0"/>
                  <w:marRight w:val="0"/>
                  <w:marTop w:val="0"/>
                  <w:marBottom w:val="0"/>
                  <w:divBdr>
                    <w:top w:val="none" w:sz="0" w:space="0" w:color="auto"/>
                    <w:left w:val="none" w:sz="0" w:space="0" w:color="auto"/>
                    <w:bottom w:val="none" w:sz="0" w:space="0" w:color="auto"/>
                    <w:right w:val="none" w:sz="0" w:space="0" w:color="auto"/>
                  </w:divBdr>
                  <w:divsChild>
                    <w:div w:id="609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5">
          <w:marLeft w:val="0"/>
          <w:marRight w:val="0"/>
          <w:marTop w:val="0"/>
          <w:marBottom w:val="208"/>
          <w:divBdr>
            <w:top w:val="none" w:sz="0" w:space="0" w:color="auto"/>
            <w:left w:val="none" w:sz="0" w:space="0" w:color="auto"/>
            <w:bottom w:val="none" w:sz="0" w:space="0" w:color="auto"/>
            <w:right w:val="none" w:sz="0" w:space="0" w:color="auto"/>
          </w:divBdr>
        </w:div>
        <w:div w:id="11292075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1604073575">
      <w:bodyDiv w:val="1"/>
      <w:marLeft w:val="0"/>
      <w:marRight w:val="0"/>
      <w:marTop w:val="0"/>
      <w:marBottom w:val="0"/>
      <w:divBdr>
        <w:top w:val="none" w:sz="0" w:space="0" w:color="auto"/>
        <w:left w:val="none" w:sz="0" w:space="0" w:color="auto"/>
        <w:bottom w:val="none" w:sz="0" w:space="0" w:color="auto"/>
        <w:right w:val="none" w:sz="0" w:space="0" w:color="auto"/>
      </w:divBdr>
    </w:div>
    <w:div w:id="1605187243">
      <w:bodyDiv w:val="1"/>
      <w:marLeft w:val="0"/>
      <w:marRight w:val="0"/>
      <w:marTop w:val="0"/>
      <w:marBottom w:val="0"/>
      <w:divBdr>
        <w:top w:val="none" w:sz="0" w:space="0" w:color="auto"/>
        <w:left w:val="none" w:sz="0" w:space="0" w:color="auto"/>
        <w:bottom w:val="none" w:sz="0" w:space="0" w:color="auto"/>
        <w:right w:val="none" w:sz="0" w:space="0" w:color="auto"/>
      </w:divBdr>
    </w:div>
    <w:div w:id="1605307292">
      <w:bodyDiv w:val="1"/>
      <w:marLeft w:val="0"/>
      <w:marRight w:val="0"/>
      <w:marTop w:val="0"/>
      <w:marBottom w:val="0"/>
      <w:divBdr>
        <w:top w:val="none" w:sz="0" w:space="0" w:color="auto"/>
        <w:left w:val="none" w:sz="0" w:space="0" w:color="auto"/>
        <w:bottom w:val="none" w:sz="0" w:space="0" w:color="auto"/>
        <w:right w:val="none" w:sz="0" w:space="0" w:color="auto"/>
      </w:divBdr>
    </w:div>
    <w:div w:id="1605459218">
      <w:bodyDiv w:val="1"/>
      <w:marLeft w:val="0"/>
      <w:marRight w:val="0"/>
      <w:marTop w:val="0"/>
      <w:marBottom w:val="0"/>
      <w:divBdr>
        <w:top w:val="none" w:sz="0" w:space="0" w:color="auto"/>
        <w:left w:val="none" w:sz="0" w:space="0" w:color="auto"/>
        <w:bottom w:val="none" w:sz="0" w:space="0" w:color="auto"/>
        <w:right w:val="none" w:sz="0" w:space="0" w:color="auto"/>
      </w:divBdr>
    </w:div>
    <w:div w:id="1605533282">
      <w:bodyDiv w:val="1"/>
      <w:marLeft w:val="0"/>
      <w:marRight w:val="0"/>
      <w:marTop w:val="0"/>
      <w:marBottom w:val="0"/>
      <w:divBdr>
        <w:top w:val="none" w:sz="0" w:space="0" w:color="auto"/>
        <w:left w:val="none" w:sz="0" w:space="0" w:color="auto"/>
        <w:bottom w:val="none" w:sz="0" w:space="0" w:color="auto"/>
        <w:right w:val="none" w:sz="0" w:space="0" w:color="auto"/>
      </w:divBdr>
    </w:div>
    <w:div w:id="1605841663">
      <w:bodyDiv w:val="1"/>
      <w:marLeft w:val="0"/>
      <w:marRight w:val="0"/>
      <w:marTop w:val="0"/>
      <w:marBottom w:val="0"/>
      <w:divBdr>
        <w:top w:val="none" w:sz="0" w:space="0" w:color="auto"/>
        <w:left w:val="none" w:sz="0" w:space="0" w:color="auto"/>
        <w:bottom w:val="none" w:sz="0" w:space="0" w:color="auto"/>
        <w:right w:val="none" w:sz="0" w:space="0" w:color="auto"/>
      </w:divBdr>
    </w:div>
    <w:div w:id="1605965287">
      <w:bodyDiv w:val="1"/>
      <w:marLeft w:val="0"/>
      <w:marRight w:val="0"/>
      <w:marTop w:val="0"/>
      <w:marBottom w:val="0"/>
      <w:divBdr>
        <w:top w:val="none" w:sz="0" w:space="0" w:color="auto"/>
        <w:left w:val="none" w:sz="0" w:space="0" w:color="auto"/>
        <w:bottom w:val="none" w:sz="0" w:space="0" w:color="auto"/>
        <w:right w:val="none" w:sz="0" w:space="0" w:color="auto"/>
      </w:divBdr>
    </w:div>
    <w:div w:id="1606502188">
      <w:bodyDiv w:val="1"/>
      <w:marLeft w:val="0"/>
      <w:marRight w:val="0"/>
      <w:marTop w:val="0"/>
      <w:marBottom w:val="0"/>
      <w:divBdr>
        <w:top w:val="none" w:sz="0" w:space="0" w:color="auto"/>
        <w:left w:val="none" w:sz="0" w:space="0" w:color="auto"/>
        <w:bottom w:val="none" w:sz="0" w:space="0" w:color="auto"/>
        <w:right w:val="none" w:sz="0" w:space="0" w:color="auto"/>
      </w:divBdr>
    </w:div>
    <w:div w:id="1606842745">
      <w:bodyDiv w:val="1"/>
      <w:marLeft w:val="0"/>
      <w:marRight w:val="0"/>
      <w:marTop w:val="0"/>
      <w:marBottom w:val="0"/>
      <w:divBdr>
        <w:top w:val="none" w:sz="0" w:space="0" w:color="auto"/>
        <w:left w:val="none" w:sz="0" w:space="0" w:color="auto"/>
        <w:bottom w:val="none" w:sz="0" w:space="0" w:color="auto"/>
        <w:right w:val="none" w:sz="0" w:space="0" w:color="auto"/>
      </w:divBdr>
      <w:divsChild>
        <w:div w:id="68500787">
          <w:marLeft w:val="0"/>
          <w:marRight w:val="0"/>
          <w:marTop w:val="0"/>
          <w:marBottom w:val="0"/>
          <w:divBdr>
            <w:top w:val="none" w:sz="0" w:space="0" w:color="auto"/>
            <w:left w:val="none" w:sz="0" w:space="0" w:color="auto"/>
            <w:bottom w:val="none" w:sz="0" w:space="0" w:color="auto"/>
            <w:right w:val="none" w:sz="0" w:space="0" w:color="auto"/>
          </w:divBdr>
        </w:div>
        <w:div w:id="1501505432">
          <w:marLeft w:val="0"/>
          <w:marRight w:val="0"/>
          <w:marTop w:val="0"/>
          <w:marBottom w:val="138"/>
          <w:divBdr>
            <w:top w:val="none" w:sz="0" w:space="0" w:color="auto"/>
            <w:left w:val="none" w:sz="0" w:space="0" w:color="auto"/>
            <w:bottom w:val="single" w:sz="12" w:space="0" w:color="DAE8F4"/>
            <w:right w:val="none" w:sz="0" w:space="0" w:color="auto"/>
          </w:divBdr>
          <w:divsChild>
            <w:div w:id="19132725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sChild>
        <w:div w:id="665478987">
          <w:marLeft w:val="0"/>
          <w:marRight w:val="0"/>
          <w:marTop w:val="0"/>
          <w:marBottom w:val="150"/>
          <w:divBdr>
            <w:top w:val="none" w:sz="0" w:space="0" w:color="auto"/>
            <w:left w:val="none" w:sz="0" w:space="0" w:color="auto"/>
            <w:bottom w:val="none" w:sz="0" w:space="0" w:color="auto"/>
            <w:right w:val="none" w:sz="0" w:space="0" w:color="auto"/>
          </w:divBdr>
        </w:div>
        <w:div w:id="1098789175">
          <w:marLeft w:val="0"/>
          <w:marRight w:val="0"/>
          <w:marTop w:val="0"/>
          <w:marBottom w:val="0"/>
          <w:divBdr>
            <w:top w:val="none" w:sz="0" w:space="0" w:color="auto"/>
            <w:left w:val="none" w:sz="0" w:space="0" w:color="auto"/>
            <w:bottom w:val="none" w:sz="0" w:space="0" w:color="auto"/>
            <w:right w:val="none" w:sz="0" w:space="0" w:color="auto"/>
          </w:divBdr>
          <w:divsChild>
            <w:div w:id="192694689">
              <w:marLeft w:val="0"/>
              <w:marRight w:val="0"/>
              <w:marTop w:val="0"/>
              <w:marBottom w:val="0"/>
              <w:divBdr>
                <w:top w:val="none" w:sz="0" w:space="0" w:color="auto"/>
                <w:left w:val="none" w:sz="0" w:space="0" w:color="auto"/>
                <w:bottom w:val="none" w:sz="0" w:space="0" w:color="auto"/>
                <w:right w:val="none" w:sz="0" w:space="0" w:color="auto"/>
              </w:divBdr>
            </w:div>
          </w:divsChild>
        </w:div>
        <w:div w:id="1713119027">
          <w:marLeft w:val="0"/>
          <w:marRight w:val="0"/>
          <w:marTop w:val="0"/>
          <w:marBottom w:val="0"/>
          <w:divBdr>
            <w:top w:val="none" w:sz="0" w:space="0" w:color="auto"/>
            <w:left w:val="none" w:sz="0" w:space="0" w:color="auto"/>
            <w:bottom w:val="none" w:sz="0" w:space="0" w:color="auto"/>
            <w:right w:val="none" w:sz="0" w:space="0" w:color="auto"/>
          </w:divBdr>
        </w:div>
      </w:divsChild>
    </w:div>
    <w:div w:id="1608734040">
      <w:bodyDiv w:val="1"/>
      <w:marLeft w:val="0"/>
      <w:marRight w:val="0"/>
      <w:marTop w:val="0"/>
      <w:marBottom w:val="0"/>
      <w:divBdr>
        <w:top w:val="none" w:sz="0" w:space="0" w:color="auto"/>
        <w:left w:val="none" w:sz="0" w:space="0" w:color="auto"/>
        <w:bottom w:val="none" w:sz="0" w:space="0" w:color="auto"/>
        <w:right w:val="none" w:sz="0" w:space="0" w:color="auto"/>
      </w:divBdr>
    </w:div>
    <w:div w:id="1609002226">
      <w:bodyDiv w:val="1"/>
      <w:marLeft w:val="0"/>
      <w:marRight w:val="0"/>
      <w:marTop w:val="0"/>
      <w:marBottom w:val="0"/>
      <w:divBdr>
        <w:top w:val="none" w:sz="0" w:space="0" w:color="auto"/>
        <w:left w:val="none" w:sz="0" w:space="0" w:color="auto"/>
        <w:bottom w:val="none" w:sz="0" w:space="0" w:color="auto"/>
        <w:right w:val="none" w:sz="0" w:space="0" w:color="auto"/>
      </w:divBdr>
    </w:div>
    <w:div w:id="1609117707">
      <w:bodyDiv w:val="1"/>
      <w:marLeft w:val="0"/>
      <w:marRight w:val="0"/>
      <w:marTop w:val="0"/>
      <w:marBottom w:val="0"/>
      <w:divBdr>
        <w:top w:val="none" w:sz="0" w:space="0" w:color="auto"/>
        <w:left w:val="none" w:sz="0" w:space="0" w:color="auto"/>
        <w:bottom w:val="none" w:sz="0" w:space="0" w:color="auto"/>
        <w:right w:val="none" w:sz="0" w:space="0" w:color="auto"/>
      </w:divBdr>
      <w:divsChild>
        <w:div w:id="90778272">
          <w:marLeft w:val="0"/>
          <w:marRight w:val="0"/>
          <w:marTop w:val="0"/>
          <w:marBottom w:val="150"/>
          <w:divBdr>
            <w:top w:val="none" w:sz="0" w:space="0" w:color="auto"/>
            <w:left w:val="none" w:sz="0" w:space="0" w:color="auto"/>
            <w:bottom w:val="none" w:sz="0" w:space="0" w:color="auto"/>
            <w:right w:val="none" w:sz="0" w:space="0" w:color="auto"/>
          </w:divBdr>
        </w:div>
        <w:div w:id="109708238">
          <w:marLeft w:val="0"/>
          <w:marRight w:val="0"/>
          <w:marTop w:val="0"/>
          <w:marBottom w:val="0"/>
          <w:divBdr>
            <w:top w:val="none" w:sz="0" w:space="0" w:color="auto"/>
            <w:left w:val="none" w:sz="0" w:space="0" w:color="auto"/>
            <w:bottom w:val="none" w:sz="0" w:space="0" w:color="auto"/>
            <w:right w:val="none" w:sz="0" w:space="0" w:color="auto"/>
          </w:divBdr>
          <w:divsChild>
            <w:div w:id="1078599058">
              <w:marLeft w:val="0"/>
              <w:marRight w:val="0"/>
              <w:marTop w:val="0"/>
              <w:marBottom w:val="0"/>
              <w:divBdr>
                <w:top w:val="none" w:sz="0" w:space="0" w:color="auto"/>
                <w:left w:val="none" w:sz="0" w:space="0" w:color="auto"/>
                <w:bottom w:val="none" w:sz="0" w:space="0" w:color="auto"/>
                <w:right w:val="none" w:sz="0" w:space="0" w:color="auto"/>
              </w:divBdr>
            </w:div>
          </w:divsChild>
        </w:div>
        <w:div w:id="664673317">
          <w:marLeft w:val="0"/>
          <w:marRight w:val="0"/>
          <w:marTop w:val="0"/>
          <w:marBottom w:val="0"/>
          <w:divBdr>
            <w:top w:val="none" w:sz="0" w:space="0" w:color="auto"/>
            <w:left w:val="none" w:sz="0" w:space="0" w:color="auto"/>
            <w:bottom w:val="none" w:sz="0" w:space="0" w:color="auto"/>
            <w:right w:val="none" w:sz="0" w:space="0" w:color="auto"/>
          </w:divBdr>
        </w:div>
      </w:divsChild>
    </w:div>
    <w:div w:id="1609309705">
      <w:bodyDiv w:val="1"/>
      <w:marLeft w:val="0"/>
      <w:marRight w:val="0"/>
      <w:marTop w:val="0"/>
      <w:marBottom w:val="0"/>
      <w:divBdr>
        <w:top w:val="none" w:sz="0" w:space="0" w:color="auto"/>
        <w:left w:val="none" w:sz="0" w:space="0" w:color="auto"/>
        <w:bottom w:val="none" w:sz="0" w:space="0" w:color="auto"/>
        <w:right w:val="none" w:sz="0" w:space="0" w:color="auto"/>
      </w:divBdr>
      <w:divsChild>
        <w:div w:id="217321425">
          <w:marLeft w:val="0"/>
          <w:marRight w:val="0"/>
          <w:marTop w:val="0"/>
          <w:marBottom w:val="0"/>
          <w:divBdr>
            <w:top w:val="none" w:sz="0" w:space="0" w:color="auto"/>
            <w:left w:val="none" w:sz="0" w:space="0" w:color="auto"/>
            <w:bottom w:val="none" w:sz="0" w:space="0" w:color="auto"/>
            <w:right w:val="none" w:sz="0" w:space="0" w:color="auto"/>
          </w:divBdr>
          <w:divsChild>
            <w:div w:id="457263923">
              <w:marLeft w:val="0"/>
              <w:marRight w:val="0"/>
              <w:marTop w:val="0"/>
              <w:marBottom w:val="0"/>
              <w:divBdr>
                <w:top w:val="none" w:sz="0" w:space="0" w:color="auto"/>
                <w:left w:val="none" w:sz="0" w:space="0" w:color="auto"/>
                <w:bottom w:val="none" w:sz="0" w:space="0" w:color="auto"/>
                <w:right w:val="none" w:sz="0" w:space="0" w:color="auto"/>
              </w:divBdr>
            </w:div>
          </w:divsChild>
        </w:div>
        <w:div w:id="1181969848">
          <w:marLeft w:val="0"/>
          <w:marRight w:val="0"/>
          <w:marTop w:val="0"/>
          <w:marBottom w:val="150"/>
          <w:divBdr>
            <w:top w:val="none" w:sz="0" w:space="0" w:color="auto"/>
            <w:left w:val="none" w:sz="0" w:space="0" w:color="auto"/>
            <w:bottom w:val="none" w:sz="0" w:space="0" w:color="auto"/>
            <w:right w:val="none" w:sz="0" w:space="0" w:color="auto"/>
          </w:divBdr>
        </w:div>
        <w:div w:id="2011635078">
          <w:marLeft w:val="0"/>
          <w:marRight w:val="0"/>
          <w:marTop w:val="0"/>
          <w:marBottom w:val="0"/>
          <w:divBdr>
            <w:top w:val="none" w:sz="0" w:space="0" w:color="auto"/>
            <w:left w:val="none" w:sz="0" w:space="0" w:color="auto"/>
            <w:bottom w:val="none" w:sz="0" w:space="0" w:color="auto"/>
            <w:right w:val="none" w:sz="0" w:space="0" w:color="auto"/>
          </w:divBdr>
        </w:div>
      </w:divsChild>
    </w:div>
    <w:div w:id="1609391123">
      <w:bodyDiv w:val="1"/>
      <w:marLeft w:val="0"/>
      <w:marRight w:val="0"/>
      <w:marTop w:val="0"/>
      <w:marBottom w:val="0"/>
      <w:divBdr>
        <w:top w:val="none" w:sz="0" w:space="0" w:color="auto"/>
        <w:left w:val="none" w:sz="0" w:space="0" w:color="auto"/>
        <w:bottom w:val="none" w:sz="0" w:space="0" w:color="auto"/>
        <w:right w:val="none" w:sz="0" w:space="0" w:color="auto"/>
      </w:divBdr>
    </w:div>
    <w:div w:id="1609583167">
      <w:bodyDiv w:val="1"/>
      <w:marLeft w:val="0"/>
      <w:marRight w:val="0"/>
      <w:marTop w:val="0"/>
      <w:marBottom w:val="0"/>
      <w:divBdr>
        <w:top w:val="none" w:sz="0" w:space="0" w:color="auto"/>
        <w:left w:val="none" w:sz="0" w:space="0" w:color="auto"/>
        <w:bottom w:val="none" w:sz="0" w:space="0" w:color="auto"/>
        <w:right w:val="none" w:sz="0" w:space="0" w:color="auto"/>
      </w:divBdr>
    </w:div>
    <w:div w:id="1610046343">
      <w:bodyDiv w:val="1"/>
      <w:marLeft w:val="0"/>
      <w:marRight w:val="0"/>
      <w:marTop w:val="0"/>
      <w:marBottom w:val="0"/>
      <w:divBdr>
        <w:top w:val="none" w:sz="0" w:space="0" w:color="auto"/>
        <w:left w:val="none" w:sz="0" w:space="0" w:color="auto"/>
        <w:bottom w:val="none" w:sz="0" w:space="0" w:color="auto"/>
        <w:right w:val="none" w:sz="0" w:space="0" w:color="auto"/>
      </w:divBdr>
    </w:div>
    <w:div w:id="1610696681">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1475179">
      <w:bodyDiv w:val="1"/>
      <w:marLeft w:val="0"/>
      <w:marRight w:val="0"/>
      <w:marTop w:val="0"/>
      <w:marBottom w:val="0"/>
      <w:divBdr>
        <w:top w:val="none" w:sz="0" w:space="0" w:color="auto"/>
        <w:left w:val="none" w:sz="0" w:space="0" w:color="auto"/>
        <w:bottom w:val="none" w:sz="0" w:space="0" w:color="auto"/>
        <w:right w:val="none" w:sz="0" w:space="0" w:color="auto"/>
      </w:divBdr>
      <w:divsChild>
        <w:div w:id="430466316">
          <w:marLeft w:val="0"/>
          <w:marRight w:val="0"/>
          <w:marTop w:val="0"/>
          <w:marBottom w:val="0"/>
          <w:divBdr>
            <w:top w:val="none" w:sz="0" w:space="0" w:color="auto"/>
            <w:left w:val="none" w:sz="0" w:space="0" w:color="auto"/>
            <w:bottom w:val="none" w:sz="0" w:space="0" w:color="auto"/>
            <w:right w:val="none" w:sz="0" w:space="0" w:color="auto"/>
          </w:divBdr>
        </w:div>
        <w:div w:id="566569342">
          <w:marLeft w:val="0"/>
          <w:marRight w:val="0"/>
          <w:marTop w:val="0"/>
          <w:marBottom w:val="150"/>
          <w:divBdr>
            <w:top w:val="none" w:sz="0" w:space="0" w:color="auto"/>
            <w:left w:val="none" w:sz="0" w:space="0" w:color="auto"/>
            <w:bottom w:val="none" w:sz="0" w:space="0" w:color="auto"/>
            <w:right w:val="none" w:sz="0" w:space="0" w:color="auto"/>
          </w:divBdr>
        </w:div>
        <w:div w:id="1985616728">
          <w:marLeft w:val="0"/>
          <w:marRight w:val="0"/>
          <w:marTop w:val="0"/>
          <w:marBottom w:val="0"/>
          <w:divBdr>
            <w:top w:val="none" w:sz="0" w:space="0" w:color="auto"/>
            <w:left w:val="none" w:sz="0" w:space="0" w:color="auto"/>
            <w:bottom w:val="none" w:sz="0" w:space="0" w:color="auto"/>
            <w:right w:val="none" w:sz="0" w:space="0" w:color="auto"/>
          </w:divBdr>
          <w:divsChild>
            <w:div w:id="748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8">
      <w:bodyDiv w:val="1"/>
      <w:marLeft w:val="0"/>
      <w:marRight w:val="0"/>
      <w:marTop w:val="0"/>
      <w:marBottom w:val="0"/>
      <w:divBdr>
        <w:top w:val="none" w:sz="0" w:space="0" w:color="auto"/>
        <w:left w:val="none" w:sz="0" w:space="0" w:color="auto"/>
        <w:bottom w:val="none" w:sz="0" w:space="0" w:color="auto"/>
        <w:right w:val="none" w:sz="0" w:space="0" w:color="auto"/>
      </w:divBdr>
    </w:div>
    <w:div w:id="1612395587">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13434675">
      <w:bodyDiv w:val="1"/>
      <w:marLeft w:val="0"/>
      <w:marRight w:val="0"/>
      <w:marTop w:val="0"/>
      <w:marBottom w:val="0"/>
      <w:divBdr>
        <w:top w:val="none" w:sz="0" w:space="0" w:color="auto"/>
        <w:left w:val="none" w:sz="0" w:space="0" w:color="auto"/>
        <w:bottom w:val="none" w:sz="0" w:space="0" w:color="auto"/>
        <w:right w:val="none" w:sz="0" w:space="0" w:color="auto"/>
      </w:divBdr>
    </w:div>
    <w:div w:id="1613517802">
      <w:bodyDiv w:val="1"/>
      <w:marLeft w:val="0"/>
      <w:marRight w:val="0"/>
      <w:marTop w:val="0"/>
      <w:marBottom w:val="0"/>
      <w:divBdr>
        <w:top w:val="none" w:sz="0" w:space="0" w:color="auto"/>
        <w:left w:val="none" w:sz="0" w:space="0" w:color="auto"/>
        <w:bottom w:val="none" w:sz="0" w:space="0" w:color="auto"/>
        <w:right w:val="none" w:sz="0" w:space="0" w:color="auto"/>
      </w:divBdr>
    </w:div>
    <w:div w:id="1613777990">
      <w:bodyDiv w:val="1"/>
      <w:marLeft w:val="0"/>
      <w:marRight w:val="0"/>
      <w:marTop w:val="0"/>
      <w:marBottom w:val="0"/>
      <w:divBdr>
        <w:top w:val="none" w:sz="0" w:space="0" w:color="auto"/>
        <w:left w:val="none" w:sz="0" w:space="0" w:color="auto"/>
        <w:bottom w:val="none" w:sz="0" w:space="0" w:color="auto"/>
        <w:right w:val="none" w:sz="0" w:space="0" w:color="auto"/>
      </w:divBdr>
      <w:divsChild>
        <w:div w:id="118232260">
          <w:marLeft w:val="0"/>
          <w:marRight w:val="0"/>
          <w:marTop w:val="0"/>
          <w:marBottom w:val="0"/>
          <w:divBdr>
            <w:top w:val="none" w:sz="0" w:space="0" w:color="auto"/>
            <w:left w:val="none" w:sz="0" w:space="0" w:color="auto"/>
            <w:bottom w:val="none" w:sz="0" w:space="0" w:color="auto"/>
            <w:right w:val="none" w:sz="0" w:space="0" w:color="auto"/>
          </w:divBdr>
        </w:div>
        <w:div w:id="176696481">
          <w:marLeft w:val="0"/>
          <w:marRight w:val="0"/>
          <w:marTop w:val="0"/>
          <w:marBottom w:val="0"/>
          <w:divBdr>
            <w:top w:val="none" w:sz="0" w:space="0" w:color="auto"/>
            <w:left w:val="none" w:sz="0" w:space="0" w:color="auto"/>
            <w:bottom w:val="none" w:sz="0" w:space="0" w:color="auto"/>
            <w:right w:val="none" w:sz="0" w:space="0" w:color="auto"/>
          </w:divBdr>
          <w:divsChild>
            <w:div w:id="585841004">
              <w:marLeft w:val="0"/>
              <w:marRight w:val="0"/>
              <w:marTop w:val="0"/>
              <w:marBottom w:val="0"/>
              <w:divBdr>
                <w:top w:val="none" w:sz="0" w:space="0" w:color="auto"/>
                <w:left w:val="none" w:sz="0" w:space="0" w:color="auto"/>
                <w:bottom w:val="none" w:sz="0" w:space="0" w:color="auto"/>
                <w:right w:val="none" w:sz="0" w:space="0" w:color="auto"/>
              </w:divBdr>
            </w:div>
          </w:divsChild>
        </w:div>
        <w:div w:id="1147167193">
          <w:marLeft w:val="0"/>
          <w:marRight w:val="0"/>
          <w:marTop w:val="0"/>
          <w:marBottom w:val="150"/>
          <w:divBdr>
            <w:top w:val="none" w:sz="0" w:space="0" w:color="auto"/>
            <w:left w:val="none" w:sz="0" w:space="0" w:color="auto"/>
            <w:bottom w:val="none" w:sz="0" w:space="0" w:color="auto"/>
            <w:right w:val="none" w:sz="0" w:space="0" w:color="auto"/>
          </w:divBdr>
        </w:div>
      </w:divsChild>
    </w:div>
    <w:div w:id="1613901568">
      <w:bodyDiv w:val="1"/>
      <w:marLeft w:val="0"/>
      <w:marRight w:val="0"/>
      <w:marTop w:val="0"/>
      <w:marBottom w:val="0"/>
      <w:divBdr>
        <w:top w:val="none" w:sz="0" w:space="0" w:color="auto"/>
        <w:left w:val="none" w:sz="0" w:space="0" w:color="auto"/>
        <w:bottom w:val="none" w:sz="0" w:space="0" w:color="auto"/>
        <w:right w:val="none" w:sz="0" w:space="0" w:color="auto"/>
      </w:divBdr>
    </w:div>
    <w:div w:id="1614173455">
      <w:bodyDiv w:val="1"/>
      <w:marLeft w:val="0"/>
      <w:marRight w:val="0"/>
      <w:marTop w:val="0"/>
      <w:marBottom w:val="0"/>
      <w:divBdr>
        <w:top w:val="none" w:sz="0" w:space="0" w:color="auto"/>
        <w:left w:val="none" w:sz="0" w:space="0" w:color="auto"/>
        <w:bottom w:val="none" w:sz="0" w:space="0" w:color="auto"/>
        <w:right w:val="none" w:sz="0" w:space="0" w:color="auto"/>
      </w:divBdr>
      <w:divsChild>
        <w:div w:id="447286579">
          <w:marLeft w:val="-225"/>
          <w:marRight w:val="-225"/>
          <w:marTop w:val="0"/>
          <w:marBottom w:val="0"/>
          <w:divBdr>
            <w:top w:val="none" w:sz="0" w:space="0" w:color="auto"/>
            <w:left w:val="none" w:sz="0" w:space="0" w:color="auto"/>
            <w:bottom w:val="none" w:sz="0" w:space="0" w:color="auto"/>
            <w:right w:val="none" w:sz="0" w:space="0" w:color="auto"/>
          </w:divBdr>
          <w:divsChild>
            <w:div w:id="1663508253">
              <w:marLeft w:val="0"/>
              <w:marRight w:val="0"/>
              <w:marTop w:val="0"/>
              <w:marBottom w:val="0"/>
              <w:divBdr>
                <w:top w:val="none" w:sz="0" w:space="0" w:color="auto"/>
                <w:left w:val="none" w:sz="0" w:space="0" w:color="auto"/>
                <w:bottom w:val="none" w:sz="0" w:space="0" w:color="auto"/>
                <w:right w:val="none" w:sz="0" w:space="0" w:color="auto"/>
              </w:divBdr>
              <w:divsChild>
                <w:div w:id="1993636014">
                  <w:marLeft w:val="0"/>
                  <w:marRight w:val="0"/>
                  <w:marTop w:val="0"/>
                  <w:marBottom w:val="0"/>
                  <w:divBdr>
                    <w:top w:val="none" w:sz="0" w:space="0" w:color="auto"/>
                    <w:left w:val="none" w:sz="0" w:space="0" w:color="auto"/>
                    <w:bottom w:val="none" w:sz="0" w:space="0" w:color="auto"/>
                    <w:right w:val="none" w:sz="0" w:space="0" w:color="auto"/>
                  </w:divBdr>
                  <w:divsChild>
                    <w:div w:id="1982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912">
          <w:marLeft w:val="0"/>
          <w:marRight w:val="0"/>
          <w:marTop w:val="150"/>
          <w:marBottom w:val="150"/>
          <w:divBdr>
            <w:top w:val="single" w:sz="6" w:space="8" w:color="EEEEEE"/>
            <w:left w:val="none" w:sz="0" w:space="0" w:color="auto"/>
            <w:bottom w:val="single" w:sz="6" w:space="8" w:color="EEEEEE"/>
            <w:right w:val="none" w:sz="0" w:space="0" w:color="auto"/>
          </w:divBdr>
        </w:div>
        <w:div w:id="1986280435">
          <w:marLeft w:val="0"/>
          <w:marRight w:val="0"/>
          <w:marTop w:val="0"/>
          <w:marBottom w:val="225"/>
          <w:divBdr>
            <w:top w:val="none" w:sz="0" w:space="0" w:color="auto"/>
            <w:left w:val="none" w:sz="0" w:space="0" w:color="auto"/>
            <w:bottom w:val="none" w:sz="0" w:space="0" w:color="auto"/>
            <w:right w:val="none" w:sz="0" w:space="0" w:color="auto"/>
          </w:divBdr>
        </w:div>
      </w:divsChild>
    </w:div>
    <w:div w:id="1614433850">
      <w:bodyDiv w:val="1"/>
      <w:marLeft w:val="0"/>
      <w:marRight w:val="0"/>
      <w:marTop w:val="0"/>
      <w:marBottom w:val="0"/>
      <w:divBdr>
        <w:top w:val="none" w:sz="0" w:space="0" w:color="auto"/>
        <w:left w:val="none" w:sz="0" w:space="0" w:color="auto"/>
        <w:bottom w:val="none" w:sz="0" w:space="0" w:color="auto"/>
        <w:right w:val="none" w:sz="0" w:space="0" w:color="auto"/>
      </w:divBdr>
    </w:div>
    <w:div w:id="1615016611">
      <w:bodyDiv w:val="1"/>
      <w:marLeft w:val="0"/>
      <w:marRight w:val="0"/>
      <w:marTop w:val="0"/>
      <w:marBottom w:val="0"/>
      <w:divBdr>
        <w:top w:val="none" w:sz="0" w:space="0" w:color="auto"/>
        <w:left w:val="none" w:sz="0" w:space="0" w:color="auto"/>
        <w:bottom w:val="none" w:sz="0" w:space="0" w:color="auto"/>
        <w:right w:val="none" w:sz="0" w:space="0" w:color="auto"/>
      </w:divBdr>
    </w:div>
    <w:div w:id="1615282243">
      <w:bodyDiv w:val="1"/>
      <w:marLeft w:val="0"/>
      <w:marRight w:val="0"/>
      <w:marTop w:val="0"/>
      <w:marBottom w:val="0"/>
      <w:divBdr>
        <w:top w:val="none" w:sz="0" w:space="0" w:color="auto"/>
        <w:left w:val="none" w:sz="0" w:space="0" w:color="auto"/>
        <w:bottom w:val="none" w:sz="0" w:space="0" w:color="auto"/>
        <w:right w:val="none" w:sz="0" w:space="0" w:color="auto"/>
      </w:divBdr>
    </w:div>
    <w:div w:id="1615477881">
      <w:bodyDiv w:val="1"/>
      <w:marLeft w:val="0"/>
      <w:marRight w:val="0"/>
      <w:marTop w:val="0"/>
      <w:marBottom w:val="0"/>
      <w:divBdr>
        <w:top w:val="none" w:sz="0" w:space="0" w:color="auto"/>
        <w:left w:val="none" w:sz="0" w:space="0" w:color="auto"/>
        <w:bottom w:val="none" w:sz="0" w:space="0" w:color="auto"/>
        <w:right w:val="none" w:sz="0" w:space="0" w:color="auto"/>
      </w:divBdr>
    </w:div>
    <w:div w:id="1615747945">
      <w:bodyDiv w:val="1"/>
      <w:marLeft w:val="0"/>
      <w:marRight w:val="0"/>
      <w:marTop w:val="0"/>
      <w:marBottom w:val="0"/>
      <w:divBdr>
        <w:top w:val="none" w:sz="0" w:space="0" w:color="auto"/>
        <w:left w:val="none" w:sz="0" w:space="0" w:color="auto"/>
        <w:bottom w:val="none" w:sz="0" w:space="0" w:color="auto"/>
        <w:right w:val="none" w:sz="0" w:space="0" w:color="auto"/>
      </w:divBdr>
    </w:div>
    <w:div w:id="1617322441">
      <w:bodyDiv w:val="1"/>
      <w:marLeft w:val="0"/>
      <w:marRight w:val="0"/>
      <w:marTop w:val="0"/>
      <w:marBottom w:val="0"/>
      <w:divBdr>
        <w:top w:val="none" w:sz="0" w:space="0" w:color="auto"/>
        <w:left w:val="none" w:sz="0" w:space="0" w:color="auto"/>
        <w:bottom w:val="none" w:sz="0" w:space="0" w:color="auto"/>
        <w:right w:val="none" w:sz="0" w:space="0" w:color="auto"/>
      </w:divBdr>
      <w:divsChild>
        <w:div w:id="1223566181">
          <w:marLeft w:val="0"/>
          <w:marRight w:val="0"/>
          <w:marTop w:val="0"/>
          <w:marBottom w:val="0"/>
          <w:divBdr>
            <w:top w:val="none" w:sz="0" w:space="0" w:color="auto"/>
            <w:left w:val="none" w:sz="0" w:space="0" w:color="auto"/>
            <w:bottom w:val="none" w:sz="0" w:space="0" w:color="auto"/>
            <w:right w:val="none" w:sz="0" w:space="0" w:color="auto"/>
          </w:divBdr>
          <w:divsChild>
            <w:div w:id="688726731">
              <w:marLeft w:val="0"/>
              <w:marRight w:val="0"/>
              <w:marTop w:val="0"/>
              <w:marBottom w:val="0"/>
              <w:divBdr>
                <w:top w:val="none" w:sz="0" w:space="0" w:color="auto"/>
                <w:left w:val="none" w:sz="0" w:space="0" w:color="auto"/>
                <w:bottom w:val="none" w:sz="0" w:space="0" w:color="auto"/>
                <w:right w:val="none" w:sz="0" w:space="0" w:color="auto"/>
              </w:divBdr>
              <w:divsChild>
                <w:div w:id="196629579">
                  <w:marLeft w:val="0"/>
                  <w:marRight w:val="0"/>
                  <w:marTop w:val="0"/>
                  <w:marBottom w:val="0"/>
                  <w:divBdr>
                    <w:top w:val="none" w:sz="0" w:space="0" w:color="auto"/>
                    <w:left w:val="none" w:sz="0" w:space="0" w:color="auto"/>
                    <w:bottom w:val="none" w:sz="0" w:space="0" w:color="auto"/>
                    <w:right w:val="none" w:sz="0" w:space="0" w:color="auto"/>
                  </w:divBdr>
                </w:div>
                <w:div w:id="1447895327">
                  <w:marLeft w:val="0"/>
                  <w:marRight w:val="0"/>
                  <w:marTop w:val="0"/>
                  <w:marBottom w:val="0"/>
                  <w:divBdr>
                    <w:top w:val="none" w:sz="0" w:space="0" w:color="auto"/>
                    <w:left w:val="none" w:sz="0" w:space="0" w:color="auto"/>
                    <w:bottom w:val="none" w:sz="0" w:space="0" w:color="auto"/>
                    <w:right w:val="none" w:sz="0" w:space="0" w:color="auto"/>
                  </w:divBdr>
                </w:div>
              </w:divsChild>
            </w:div>
            <w:div w:id="2118870729">
              <w:marLeft w:val="0"/>
              <w:marRight w:val="0"/>
              <w:marTop w:val="0"/>
              <w:marBottom w:val="0"/>
              <w:divBdr>
                <w:top w:val="none" w:sz="0" w:space="0" w:color="auto"/>
                <w:left w:val="none" w:sz="0" w:space="0" w:color="auto"/>
                <w:bottom w:val="none" w:sz="0" w:space="0" w:color="auto"/>
                <w:right w:val="none" w:sz="0" w:space="0" w:color="auto"/>
              </w:divBdr>
              <w:divsChild>
                <w:div w:id="1746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44">
          <w:marLeft w:val="0"/>
          <w:marRight w:val="0"/>
          <w:marTop w:val="0"/>
          <w:marBottom w:val="0"/>
          <w:divBdr>
            <w:top w:val="none" w:sz="0" w:space="0" w:color="auto"/>
            <w:left w:val="none" w:sz="0" w:space="0" w:color="auto"/>
            <w:bottom w:val="none" w:sz="0" w:space="0" w:color="auto"/>
            <w:right w:val="none" w:sz="0" w:space="0" w:color="auto"/>
          </w:divBdr>
        </w:div>
      </w:divsChild>
    </w:div>
    <w:div w:id="1617638537">
      <w:bodyDiv w:val="1"/>
      <w:marLeft w:val="0"/>
      <w:marRight w:val="0"/>
      <w:marTop w:val="0"/>
      <w:marBottom w:val="0"/>
      <w:divBdr>
        <w:top w:val="none" w:sz="0" w:space="0" w:color="auto"/>
        <w:left w:val="none" w:sz="0" w:space="0" w:color="auto"/>
        <w:bottom w:val="none" w:sz="0" w:space="0" w:color="auto"/>
        <w:right w:val="none" w:sz="0" w:space="0" w:color="auto"/>
      </w:divBdr>
    </w:div>
    <w:div w:id="1618100519">
      <w:bodyDiv w:val="1"/>
      <w:marLeft w:val="0"/>
      <w:marRight w:val="0"/>
      <w:marTop w:val="0"/>
      <w:marBottom w:val="0"/>
      <w:divBdr>
        <w:top w:val="none" w:sz="0" w:space="0" w:color="auto"/>
        <w:left w:val="none" w:sz="0" w:space="0" w:color="auto"/>
        <w:bottom w:val="none" w:sz="0" w:space="0" w:color="auto"/>
        <w:right w:val="none" w:sz="0" w:space="0" w:color="auto"/>
      </w:divBdr>
    </w:div>
    <w:div w:id="1619027333">
      <w:bodyDiv w:val="1"/>
      <w:marLeft w:val="0"/>
      <w:marRight w:val="0"/>
      <w:marTop w:val="0"/>
      <w:marBottom w:val="0"/>
      <w:divBdr>
        <w:top w:val="none" w:sz="0" w:space="0" w:color="auto"/>
        <w:left w:val="none" w:sz="0" w:space="0" w:color="auto"/>
        <w:bottom w:val="none" w:sz="0" w:space="0" w:color="auto"/>
        <w:right w:val="none" w:sz="0" w:space="0" w:color="auto"/>
      </w:divBdr>
    </w:div>
    <w:div w:id="1619067609">
      <w:bodyDiv w:val="1"/>
      <w:marLeft w:val="0"/>
      <w:marRight w:val="0"/>
      <w:marTop w:val="0"/>
      <w:marBottom w:val="0"/>
      <w:divBdr>
        <w:top w:val="none" w:sz="0" w:space="0" w:color="auto"/>
        <w:left w:val="none" w:sz="0" w:space="0" w:color="auto"/>
        <w:bottom w:val="none" w:sz="0" w:space="0" w:color="auto"/>
        <w:right w:val="none" w:sz="0" w:space="0" w:color="auto"/>
      </w:divBdr>
    </w:div>
    <w:div w:id="1619139720">
      <w:bodyDiv w:val="1"/>
      <w:marLeft w:val="0"/>
      <w:marRight w:val="0"/>
      <w:marTop w:val="0"/>
      <w:marBottom w:val="0"/>
      <w:divBdr>
        <w:top w:val="none" w:sz="0" w:space="0" w:color="auto"/>
        <w:left w:val="none" w:sz="0" w:space="0" w:color="auto"/>
        <w:bottom w:val="none" w:sz="0" w:space="0" w:color="auto"/>
        <w:right w:val="none" w:sz="0" w:space="0" w:color="auto"/>
      </w:divBdr>
    </w:div>
    <w:div w:id="1619290044">
      <w:bodyDiv w:val="1"/>
      <w:marLeft w:val="0"/>
      <w:marRight w:val="0"/>
      <w:marTop w:val="0"/>
      <w:marBottom w:val="0"/>
      <w:divBdr>
        <w:top w:val="none" w:sz="0" w:space="0" w:color="auto"/>
        <w:left w:val="none" w:sz="0" w:space="0" w:color="auto"/>
        <w:bottom w:val="none" w:sz="0" w:space="0" w:color="auto"/>
        <w:right w:val="none" w:sz="0" w:space="0" w:color="auto"/>
      </w:divBdr>
      <w:divsChild>
        <w:div w:id="1292664703">
          <w:marLeft w:val="0"/>
          <w:marRight w:val="0"/>
          <w:marTop w:val="0"/>
          <w:marBottom w:val="0"/>
          <w:divBdr>
            <w:top w:val="none" w:sz="0" w:space="0" w:color="auto"/>
            <w:left w:val="none" w:sz="0" w:space="0" w:color="auto"/>
            <w:bottom w:val="none" w:sz="0" w:space="0" w:color="auto"/>
            <w:right w:val="none" w:sz="0" w:space="0" w:color="auto"/>
          </w:divBdr>
        </w:div>
      </w:divsChild>
    </w:div>
    <w:div w:id="1619409576">
      <w:bodyDiv w:val="1"/>
      <w:marLeft w:val="0"/>
      <w:marRight w:val="0"/>
      <w:marTop w:val="0"/>
      <w:marBottom w:val="0"/>
      <w:divBdr>
        <w:top w:val="none" w:sz="0" w:space="0" w:color="auto"/>
        <w:left w:val="none" w:sz="0" w:space="0" w:color="auto"/>
        <w:bottom w:val="none" w:sz="0" w:space="0" w:color="auto"/>
        <w:right w:val="none" w:sz="0" w:space="0" w:color="auto"/>
      </w:divBdr>
      <w:divsChild>
        <w:div w:id="213586164">
          <w:marLeft w:val="0"/>
          <w:marRight w:val="0"/>
          <w:marTop w:val="0"/>
          <w:marBottom w:val="0"/>
          <w:divBdr>
            <w:top w:val="none" w:sz="0" w:space="0" w:color="auto"/>
            <w:left w:val="none" w:sz="0" w:space="0" w:color="auto"/>
            <w:bottom w:val="none" w:sz="0" w:space="0" w:color="auto"/>
            <w:right w:val="none" w:sz="0" w:space="0" w:color="auto"/>
          </w:divBdr>
          <w:divsChild>
            <w:div w:id="539705395">
              <w:marLeft w:val="0"/>
              <w:marRight w:val="0"/>
              <w:marTop w:val="0"/>
              <w:marBottom w:val="180"/>
              <w:divBdr>
                <w:top w:val="none" w:sz="0" w:space="0" w:color="auto"/>
                <w:left w:val="none" w:sz="0" w:space="0" w:color="auto"/>
                <w:bottom w:val="none" w:sz="0" w:space="0" w:color="auto"/>
                <w:right w:val="none" w:sz="0" w:space="0" w:color="auto"/>
              </w:divBdr>
            </w:div>
          </w:divsChild>
        </w:div>
        <w:div w:id="1483304580">
          <w:marLeft w:val="0"/>
          <w:marRight w:val="0"/>
          <w:marTop w:val="0"/>
          <w:marBottom w:val="0"/>
          <w:divBdr>
            <w:top w:val="none" w:sz="0" w:space="0" w:color="auto"/>
            <w:left w:val="none" w:sz="0" w:space="0" w:color="auto"/>
            <w:bottom w:val="none" w:sz="0" w:space="0" w:color="auto"/>
            <w:right w:val="none" w:sz="0" w:space="0" w:color="auto"/>
          </w:divBdr>
          <w:divsChild>
            <w:div w:id="1747144705">
              <w:marLeft w:val="0"/>
              <w:marRight w:val="0"/>
              <w:marTop w:val="0"/>
              <w:marBottom w:val="0"/>
              <w:divBdr>
                <w:top w:val="none" w:sz="0" w:space="0" w:color="auto"/>
                <w:left w:val="none" w:sz="0" w:space="0" w:color="auto"/>
                <w:bottom w:val="none" w:sz="0" w:space="0" w:color="auto"/>
                <w:right w:val="none" w:sz="0" w:space="0" w:color="auto"/>
              </w:divBdr>
              <w:divsChild>
                <w:div w:id="577906850">
                  <w:marLeft w:val="0"/>
                  <w:marRight w:val="0"/>
                  <w:marTop w:val="0"/>
                  <w:marBottom w:val="0"/>
                  <w:divBdr>
                    <w:top w:val="none" w:sz="0" w:space="0" w:color="auto"/>
                    <w:left w:val="none" w:sz="0" w:space="0" w:color="auto"/>
                    <w:bottom w:val="none" w:sz="0" w:space="0" w:color="auto"/>
                    <w:right w:val="none" w:sz="0" w:space="0" w:color="auto"/>
                  </w:divBdr>
                  <w:divsChild>
                    <w:div w:id="76244413">
                      <w:marLeft w:val="0"/>
                      <w:marRight w:val="0"/>
                      <w:marTop w:val="0"/>
                      <w:marBottom w:val="0"/>
                      <w:divBdr>
                        <w:top w:val="none" w:sz="0" w:space="0" w:color="auto"/>
                        <w:left w:val="none" w:sz="0" w:space="0" w:color="auto"/>
                        <w:bottom w:val="none" w:sz="0" w:space="0" w:color="auto"/>
                        <w:right w:val="none" w:sz="0" w:space="0" w:color="auto"/>
                      </w:divBdr>
                      <w:divsChild>
                        <w:div w:id="35087947">
                          <w:marLeft w:val="0"/>
                          <w:marRight w:val="0"/>
                          <w:marTop w:val="312"/>
                          <w:marBottom w:val="0"/>
                          <w:divBdr>
                            <w:top w:val="none" w:sz="0" w:space="0" w:color="auto"/>
                            <w:left w:val="none" w:sz="0" w:space="0" w:color="auto"/>
                            <w:bottom w:val="none" w:sz="0" w:space="0" w:color="auto"/>
                            <w:right w:val="none" w:sz="0" w:space="0" w:color="auto"/>
                          </w:divBdr>
                          <w:divsChild>
                            <w:div w:id="1350831765">
                              <w:marLeft w:val="0"/>
                              <w:marRight w:val="0"/>
                              <w:marTop w:val="0"/>
                              <w:marBottom w:val="0"/>
                              <w:divBdr>
                                <w:top w:val="none" w:sz="0" w:space="0" w:color="auto"/>
                                <w:left w:val="none" w:sz="0" w:space="0" w:color="auto"/>
                                <w:bottom w:val="none" w:sz="0" w:space="0" w:color="auto"/>
                                <w:right w:val="none" w:sz="0" w:space="0" w:color="auto"/>
                              </w:divBdr>
                            </w:div>
                            <w:div w:id="2079159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455597">
                      <w:marLeft w:val="0"/>
                      <w:marRight w:val="0"/>
                      <w:marTop w:val="0"/>
                      <w:marBottom w:val="225"/>
                      <w:divBdr>
                        <w:top w:val="none" w:sz="0" w:space="0" w:color="auto"/>
                        <w:left w:val="none" w:sz="0" w:space="0" w:color="auto"/>
                        <w:bottom w:val="none" w:sz="0" w:space="0" w:color="auto"/>
                        <w:right w:val="none" w:sz="0" w:space="0" w:color="auto"/>
                      </w:divBdr>
                    </w:div>
                  </w:divsChild>
                </w:div>
                <w:div w:id="1858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4464">
      <w:bodyDiv w:val="1"/>
      <w:marLeft w:val="0"/>
      <w:marRight w:val="0"/>
      <w:marTop w:val="0"/>
      <w:marBottom w:val="0"/>
      <w:divBdr>
        <w:top w:val="none" w:sz="0" w:space="0" w:color="auto"/>
        <w:left w:val="none" w:sz="0" w:space="0" w:color="auto"/>
        <w:bottom w:val="none" w:sz="0" w:space="0" w:color="auto"/>
        <w:right w:val="none" w:sz="0" w:space="0" w:color="auto"/>
      </w:divBdr>
    </w:div>
    <w:div w:id="1620258148">
      <w:bodyDiv w:val="1"/>
      <w:marLeft w:val="0"/>
      <w:marRight w:val="0"/>
      <w:marTop w:val="0"/>
      <w:marBottom w:val="0"/>
      <w:divBdr>
        <w:top w:val="none" w:sz="0" w:space="0" w:color="auto"/>
        <w:left w:val="none" w:sz="0" w:space="0" w:color="auto"/>
        <w:bottom w:val="none" w:sz="0" w:space="0" w:color="auto"/>
        <w:right w:val="none" w:sz="0" w:space="0" w:color="auto"/>
      </w:divBdr>
    </w:div>
    <w:div w:id="1620407394">
      <w:bodyDiv w:val="1"/>
      <w:marLeft w:val="0"/>
      <w:marRight w:val="0"/>
      <w:marTop w:val="0"/>
      <w:marBottom w:val="0"/>
      <w:divBdr>
        <w:top w:val="none" w:sz="0" w:space="0" w:color="auto"/>
        <w:left w:val="none" w:sz="0" w:space="0" w:color="auto"/>
        <w:bottom w:val="none" w:sz="0" w:space="0" w:color="auto"/>
        <w:right w:val="none" w:sz="0" w:space="0" w:color="auto"/>
      </w:divBdr>
    </w:div>
    <w:div w:id="1620457044">
      <w:bodyDiv w:val="1"/>
      <w:marLeft w:val="0"/>
      <w:marRight w:val="0"/>
      <w:marTop w:val="0"/>
      <w:marBottom w:val="0"/>
      <w:divBdr>
        <w:top w:val="none" w:sz="0" w:space="0" w:color="auto"/>
        <w:left w:val="none" w:sz="0" w:space="0" w:color="auto"/>
        <w:bottom w:val="none" w:sz="0" w:space="0" w:color="auto"/>
        <w:right w:val="none" w:sz="0" w:space="0" w:color="auto"/>
      </w:divBdr>
    </w:div>
    <w:div w:id="1620919407">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21644349">
      <w:bodyDiv w:val="1"/>
      <w:marLeft w:val="0"/>
      <w:marRight w:val="0"/>
      <w:marTop w:val="0"/>
      <w:marBottom w:val="0"/>
      <w:divBdr>
        <w:top w:val="none" w:sz="0" w:space="0" w:color="auto"/>
        <w:left w:val="none" w:sz="0" w:space="0" w:color="auto"/>
        <w:bottom w:val="none" w:sz="0" w:space="0" w:color="auto"/>
        <w:right w:val="none" w:sz="0" w:space="0" w:color="auto"/>
      </w:divBdr>
    </w:div>
    <w:div w:id="1622028774">
      <w:bodyDiv w:val="1"/>
      <w:marLeft w:val="0"/>
      <w:marRight w:val="0"/>
      <w:marTop w:val="0"/>
      <w:marBottom w:val="0"/>
      <w:divBdr>
        <w:top w:val="none" w:sz="0" w:space="0" w:color="auto"/>
        <w:left w:val="none" w:sz="0" w:space="0" w:color="auto"/>
        <w:bottom w:val="none" w:sz="0" w:space="0" w:color="auto"/>
        <w:right w:val="none" w:sz="0" w:space="0" w:color="auto"/>
      </w:divBdr>
      <w:divsChild>
        <w:div w:id="80683895">
          <w:marLeft w:val="0"/>
          <w:marRight w:val="0"/>
          <w:marTop w:val="0"/>
          <w:marBottom w:val="0"/>
          <w:divBdr>
            <w:top w:val="none" w:sz="0" w:space="0" w:color="auto"/>
            <w:left w:val="none" w:sz="0" w:space="0" w:color="auto"/>
            <w:bottom w:val="none" w:sz="0" w:space="0" w:color="auto"/>
            <w:right w:val="none" w:sz="0" w:space="0" w:color="auto"/>
          </w:divBdr>
        </w:div>
        <w:div w:id="1720126954">
          <w:marLeft w:val="0"/>
          <w:marRight w:val="0"/>
          <w:marTop w:val="0"/>
          <w:marBottom w:val="150"/>
          <w:divBdr>
            <w:top w:val="none" w:sz="0" w:space="0" w:color="auto"/>
            <w:left w:val="none" w:sz="0" w:space="0" w:color="auto"/>
            <w:bottom w:val="none" w:sz="0" w:space="0" w:color="auto"/>
            <w:right w:val="none" w:sz="0" w:space="0" w:color="auto"/>
          </w:divBdr>
        </w:div>
        <w:div w:id="2106534534">
          <w:marLeft w:val="0"/>
          <w:marRight w:val="0"/>
          <w:marTop w:val="0"/>
          <w:marBottom w:val="0"/>
          <w:divBdr>
            <w:top w:val="none" w:sz="0" w:space="0" w:color="auto"/>
            <w:left w:val="none" w:sz="0" w:space="0" w:color="auto"/>
            <w:bottom w:val="none" w:sz="0" w:space="0" w:color="auto"/>
            <w:right w:val="none" w:sz="0" w:space="0" w:color="auto"/>
          </w:divBdr>
          <w:divsChild>
            <w:div w:id="483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613909">
      <w:bodyDiv w:val="1"/>
      <w:marLeft w:val="0"/>
      <w:marRight w:val="0"/>
      <w:marTop w:val="0"/>
      <w:marBottom w:val="0"/>
      <w:divBdr>
        <w:top w:val="none" w:sz="0" w:space="0" w:color="auto"/>
        <w:left w:val="none" w:sz="0" w:space="0" w:color="auto"/>
        <w:bottom w:val="none" w:sz="0" w:space="0" w:color="auto"/>
        <w:right w:val="none" w:sz="0" w:space="0" w:color="auto"/>
      </w:divBdr>
    </w:div>
    <w:div w:id="1622687757">
      <w:bodyDiv w:val="1"/>
      <w:marLeft w:val="0"/>
      <w:marRight w:val="0"/>
      <w:marTop w:val="0"/>
      <w:marBottom w:val="0"/>
      <w:divBdr>
        <w:top w:val="none" w:sz="0" w:space="0" w:color="auto"/>
        <w:left w:val="none" w:sz="0" w:space="0" w:color="auto"/>
        <w:bottom w:val="none" w:sz="0" w:space="0" w:color="auto"/>
        <w:right w:val="none" w:sz="0" w:space="0" w:color="auto"/>
      </w:divBdr>
    </w:div>
    <w:div w:id="1623027189">
      <w:bodyDiv w:val="1"/>
      <w:marLeft w:val="0"/>
      <w:marRight w:val="0"/>
      <w:marTop w:val="0"/>
      <w:marBottom w:val="0"/>
      <w:divBdr>
        <w:top w:val="none" w:sz="0" w:space="0" w:color="auto"/>
        <w:left w:val="none" w:sz="0" w:space="0" w:color="auto"/>
        <w:bottom w:val="none" w:sz="0" w:space="0" w:color="auto"/>
        <w:right w:val="none" w:sz="0" w:space="0" w:color="auto"/>
      </w:divBdr>
    </w:div>
    <w:div w:id="1623531154">
      <w:bodyDiv w:val="1"/>
      <w:marLeft w:val="0"/>
      <w:marRight w:val="0"/>
      <w:marTop w:val="0"/>
      <w:marBottom w:val="0"/>
      <w:divBdr>
        <w:top w:val="none" w:sz="0" w:space="0" w:color="auto"/>
        <w:left w:val="none" w:sz="0" w:space="0" w:color="auto"/>
        <w:bottom w:val="none" w:sz="0" w:space="0" w:color="auto"/>
        <w:right w:val="none" w:sz="0" w:space="0" w:color="auto"/>
      </w:divBdr>
      <w:divsChild>
        <w:div w:id="113793823">
          <w:marLeft w:val="0"/>
          <w:marRight w:val="0"/>
          <w:marTop w:val="0"/>
          <w:marBottom w:val="0"/>
          <w:divBdr>
            <w:top w:val="none" w:sz="0" w:space="0" w:color="auto"/>
            <w:left w:val="none" w:sz="0" w:space="0" w:color="auto"/>
            <w:bottom w:val="none" w:sz="0" w:space="0" w:color="auto"/>
            <w:right w:val="none" w:sz="0" w:space="0" w:color="auto"/>
          </w:divBdr>
          <w:divsChild>
            <w:div w:id="342323275">
              <w:marLeft w:val="0"/>
              <w:marRight w:val="0"/>
              <w:marTop w:val="0"/>
              <w:marBottom w:val="0"/>
              <w:divBdr>
                <w:top w:val="none" w:sz="0" w:space="0" w:color="auto"/>
                <w:left w:val="none" w:sz="0" w:space="0" w:color="auto"/>
                <w:bottom w:val="none" w:sz="0" w:space="0" w:color="auto"/>
                <w:right w:val="none" w:sz="0" w:space="0" w:color="auto"/>
              </w:divBdr>
            </w:div>
          </w:divsChild>
        </w:div>
        <w:div w:id="1532569683">
          <w:marLeft w:val="0"/>
          <w:marRight w:val="0"/>
          <w:marTop w:val="0"/>
          <w:marBottom w:val="0"/>
          <w:divBdr>
            <w:top w:val="none" w:sz="0" w:space="0" w:color="auto"/>
            <w:left w:val="none" w:sz="0" w:space="0" w:color="auto"/>
            <w:bottom w:val="none" w:sz="0" w:space="0" w:color="auto"/>
            <w:right w:val="none" w:sz="0" w:space="0" w:color="auto"/>
          </w:divBdr>
        </w:div>
        <w:div w:id="1752697592">
          <w:marLeft w:val="0"/>
          <w:marRight w:val="0"/>
          <w:marTop w:val="0"/>
          <w:marBottom w:val="150"/>
          <w:divBdr>
            <w:top w:val="none" w:sz="0" w:space="0" w:color="auto"/>
            <w:left w:val="none" w:sz="0" w:space="0" w:color="auto"/>
            <w:bottom w:val="none" w:sz="0" w:space="0" w:color="auto"/>
            <w:right w:val="none" w:sz="0" w:space="0" w:color="auto"/>
          </w:divBdr>
        </w:div>
      </w:divsChild>
    </w:div>
    <w:div w:id="1623533207">
      <w:bodyDiv w:val="1"/>
      <w:marLeft w:val="0"/>
      <w:marRight w:val="0"/>
      <w:marTop w:val="0"/>
      <w:marBottom w:val="0"/>
      <w:divBdr>
        <w:top w:val="none" w:sz="0" w:space="0" w:color="auto"/>
        <w:left w:val="none" w:sz="0" w:space="0" w:color="auto"/>
        <w:bottom w:val="none" w:sz="0" w:space="0" w:color="auto"/>
        <w:right w:val="none" w:sz="0" w:space="0" w:color="auto"/>
      </w:divBdr>
    </w:div>
    <w:div w:id="1625891320">
      <w:bodyDiv w:val="1"/>
      <w:marLeft w:val="0"/>
      <w:marRight w:val="0"/>
      <w:marTop w:val="0"/>
      <w:marBottom w:val="0"/>
      <w:divBdr>
        <w:top w:val="none" w:sz="0" w:space="0" w:color="auto"/>
        <w:left w:val="none" w:sz="0" w:space="0" w:color="auto"/>
        <w:bottom w:val="none" w:sz="0" w:space="0" w:color="auto"/>
        <w:right w:val="none" w:sz="0" w:space="0" w:color="auto"/>
      </w:divBdr>
    </w:div>
    <w:div w:id="1626691706">
      <w:bodyDiv w:val="1"/>
      <w:marLeft w:val="0"/>
      <w:marRight w:val="0"/>
      <w:marTop w:val="0"/>
      <w:marBottom w:val="0"/>
      <w:divBdr>
        <w:top w:val="none" w:sz="0" w:space="0" w:color="auto"/>
        <w:left w:val="none" w:sz="0" w:space="0" w:color="auto"/>
        <w:bottom w:val="none" w:sz="0" w:space="0" w:color="auto"/>
        <w:right w:val="none" w:sz="0" w:space="0" w:color="auto"/>
      </w:divBdr>
    </w:div>
    <w:div w:id="1626765909">
      <w:bodyDiv w:val="1"/>
      <w:marLeft w:val="0"/>
      <w:marRight w:val="0"/>
      <w:marTop w:val="0"/>
      <w:marBottom w:val="0"/>
      <w:divBdr>
        <w:top w:val="none" w:sz="0" w:space="0" w:color="auto"/>
        <w:left w:val="none" w:sz="0" w:space="0" w:color="auto"/>
        <w:bottom w:val="none" w:sz="0" w:space="0" w:color="auto"/>
        <w:right w:val="none" w:sz="0" w:space="0" w:color="auto"/>
      </w:divBdr>
    </w:div>
    <w:div w:id="1627085296">
      <w:bodyDiv w:val="1"/>
      <w:marLeft w:val="0"/>
      <w:marRight w:val="0"/>
      <w:marTop w:val="0"/>
      <w:marBottom w:val="0"/>
      <w:divBdr>
        <w:top w:val="none" w:sz="0" w:space="0" w:color="auto"/>
        <w:left w:val="none" w:sz="0" w:space="0" w:color="auto"/>
        <w:bottom w:val="none" w:sz="0" w:space="0" w:color="auto"/>
        <w:right w:val="none" w:sz="0" w:space="0" w:color="auto"/>
      </w:divBdr>
    </w:div>
    <w:div w:id="1627198873">
      <w:bodyDiv w:val="1"/>
      <w:marLeft w:val="0"/>
      <w:marRight w:val="0"/>
      <w:marTop w:val="0"/>
      <w:marBottom w:val="0"/>
      <w:divBdr>
        <w:top w:val="none" w:sz="0" w:space="0" w:color="auto"/>
        <w:left w:val="none" w:sz="0" w:space="0" w:color="auto"/>
        <w:bottom w:val="none" w:sz="0" w:space="0" w:color="auto"/>
        <w:right w:val="none" w:sz="0" w:space="0" w:color="auto"/>
      </w:divBdr>
    </w:div>
    <w:div w:id="1627540511">
      <w:bodyDiv w:val="1"/>
      <w:marLeft w:val="0"/>
      <w:marRight w:val="0"/>
      <w:marTop w:val="0"/>
      <w:marBottom w:val="0"/>
      <w:divBdr>
        <w:top w:val="none" w:sz="0" w:space="0" w:color="auto"/>
        <w:left w:val="none" w:sz="0" w:space="0" w:color="auto"/>
        <w:bottom w:val="none" w:sz="0" w:space="0" w:color="auto"/>
        <w:right w:val="none" w:sz="0" w:space="0" w:color="auto"/>
      </w:divBdr>
    </w:div>
    <w:div w:id="1627736194">
      <w:bodyDiv w:val="1"/>
      <w:marLeft w:val="0"/>
      <w:marRight w:val="0"/>
      <w:marTop w:val="0"/>
      <w:marBottom w:val="0"/>
      <w:divBdr>
        <w:top w:val="none" w:sz="0" w:space="0" w:color="auto"/>
        <w:left w:val="none" w:sz="0" w:space="0" w:color="auto"/>
        <w:bottom w:val="none" w:sz="0" w:space="0" w:color="auto"/>
        <w:right w:val="none" w:sz="0" w:space="0" w:color="auto"/>
      </w:divBdr>
    </w:div>
    <w:div w:id="1627736254">
      <w:bodyDiv w:val="1"/>
      <w:marLeft w:val="0"/>
      <w:marRight w:val="0"/>
      <w:marTop w:val="0"/>
      <w:marBottom w:val="0"/>
      <w:divBdr>
        <w:top w:val="none" w:sz="0" w:space="0" w:color="auto"/>
        <w:left w:val="none" w:sz="0" w:space="0" w:color="auto"/>
        <w:bottom w:val="none" w:sz="0" w:space="0" w:color="auto"/>
        <w:right w:val="none" w:sz="0" w:space="0" w:color="auto"/>
      </w:divBdr>
    </w:div>
    <w:div w:id="1628048753">
      <w:bodyDiv w:val="1"/>
      <w:marLeft w:val="0"/>
      <w:marRight w:val="0"/>
      <w:marTop w:val="0"/>
      <w:marBottom w:val="0"/>
      <w:divBdr>
        <w:top w:val="none" w:sz="0" w:space="0" w:color="auto"/>
        <w:left w:val="none" w:sz="0" w:space="0" w:color="auto"/>
        <w:bottom w:val="none" w:sz="0" w:space="0" w:color="auto"/>
        <w:right w:val="none" w:sz="0" w:space="0" w:color="auto"/>
      </w:divBdr>
    </w:div>
    <w:div w:id="1628050015">
      <w:bodyDiv w:val="1"/>
      <w:marLeft w:val="0"/>
      <w:marRight w:val="0"/>
      <w:marTop w:val="0"/>
      <w:marBottom w:val="0"/>
      <w:divBdr>
        <w:top w:val="none" w:sz="0" w:space="0" w:color="auto"/>
        <w:left w:val="none" w:sz="0" w:space="0" w:color="auto"/>
        <w:bottom w:val="none" w:sz="0" w:space="0" w:color="auto"/>
        <w:right w:val="none" w:sz="0" w:space="0" w:color="auto"/>
      </w:divBdr>
      <w:divsChild>
        <w:div w:id="72631790">
          <w:marLeft w:val="0"/>
          <w:marRight w:val="0"/>
          <w:marTop w:val="0"/>
          <w:marBottom w:val="0"/>
          <w:divBdr>
            <w:top w:val="none" w:sz="0" w:space="0" w:color="auto"/>
            <w:left w:val="none" w:sz="0" w:space="0" w:color="auto"/>
            <w:bottom w:val="none" w:sz="0" w:space="0" w:color="auto"/>
            <w:right w:val="none" w:sz="0" w:space="0" w:color="auto"/>
          </w:divBdr>
          <w:divsChild>
            <w:div w:id="173881948">
              <w:marLeft w:val="0"/>
              <w:marRight w:val="0"/>
              <w:marTop w:val="0"/>
              <w:marBottom w:val="0"/>
              <w:divBdr>
                <w:top w:val="none" w:sz="0" w:space="0" w:color="auto"/>
                <w:left w:val="none" w:sz="0" w:space="0" w:color="auto"/>
                <w:bottom w:val="none" w:sz="0" w:space="0" w:color="auto"/>
                <w:right w:val="none" w:sz="0" w:space="0" w:color="auto"/>
              </w:divBdr>
            </w:div>
          </w:divsChild>
        </w:div>
        <w:div w:id="327252831">
          <w:marLeft w:val="0"/>
          <w:marRight w:val="0"/>
          <w:marTop w:val="0"/>
          <w:marBottom w:val="0"/>
          <w:divBdr>
            <w:top w:val="none" w:sz="0" w:space="0" w:color="auto"/>
            <w:left w:val="none" w:sz="0" w:space="0" w:color="auto"/>
            <w:bottom w:val="none" w:sz="0" w:space="0" w:color="auto"/>
            <w:right w:val="none" w:sz="0" w:space="0" w:color="auto"/>
          </w:divBdr>
        </w:div>
        <w:div w:id="1404060496">
          <w:marLeft w:val="0"/>
          <w:marRight w:val="0"/>
          <w:marTop w:val="0"/>
          <w:marBottom w:val="150"/>
          <w:divBdr>
            <w:top w:val="none" w:sz="0" w:space="0" w:color="auto"/>
            <w:left w:val="none" w:sz="0" w:space="0" w:color="auto"/>
            <w:bottom w:val="none" w:sz="0" w:space="0" w:color="auto"/>
            <w:right w:val="none" w:sz="0" w:space="0" w:color="auto"/>
          </w:divBdr>
        </w:div>
      </w:divsChild>
    </w:div>
    <w:div w:id="1628315154">
      <w:bodyDiv w:val="1"/>
      <w:marLeft w:val="0"/>
      <w:marRight w:val="0"/>
      <w:marTop w:val="0"/>
      <w:marBottom w:val="0"/>
      <w:divBdr>
        <w:top w:val="none" w:sz="0" w:space="0" w:color="auto"/>
        <w:left w:val="none" w:sz="0" w:space="0" w:color="auto"/>
        <w:bottom w:val="none" w:sz="0" w:space="0" w:color="auto"/>
        <w:right w:val="none" w:sz="0" w:space="0" w:color="auto"/>
      </w:divBdr>
      <w:divsChild>
        <w:div w:id="490214701">
          <w:marLeft w:val="0"/>
          <w:marRight w:val="0"/>
          <w:marTop w:val="0"/>
          <w:marBottom w:val="0"/>
          <w:divBdr>
            <w:top w:val="none" w:sz="0" w:space="0" w:color="auto"/>
            <w:left w:val="none" w:sz="0" w:space="0" w:color="auto"/>
            <w:bottom w:val="none" w:sz="0" w:space="0" w:color="auto"/>
            <w:right w:val="none" w:sz="0" w:space="0" w:color="auto"/>
          </w:divBdr>
        </w:div>
      </w:divsChild>
    </w:div>
    <w:div w:id="1629049491">
      <w:bodyDiv w:val="1"/>
      <w:marLeft w:val="0"/>
      <w:marRight w:val="0"/>
      <w:marTop w:val="0"/>
      <w:marBottom w:val="0"/>
      <w:divBdr>
        <w:top w:val="none" w:sz="0" w:space="0" w:color="auto"/>
        <w:left w:val="none" w:sz="0" w:space="0" w:color="auto"/>
        <w:bottom w:val="none" w:sz="0" w:space="0" w:color="auto"/>
        <w:right w:val="none" w:sz="0" w:space="0" w:color="auto"/>
      </w:divBdr>
    </w:div>
    <w:div w:id="1629164740">
      <w:bodyDiv w:val="1"/>
      <w:marLeft w:val="0"/>
      <w:marRight w:val="0"/>
      <w:marTop w:val="0"/>
      <w:marBottom w:val="0"/>
      <w:divBdr>
        <w:top w:val="none" w:sz="0" w:space="0" w:color="auto"/>
        <w:left w:val="none" w:sz="0" w:space="0" w:color="auto"/>
        <w:bottom w:val="none" w:sz="0" w:space="0" w:color="auto"/>
        <w:right w:val="none" w:sz="0" w:space="0" w:color="auto"/>
      </w:divBdr>
    </w:div>
    <w:div w:id="1629553321">
      <w:bodyDiv w:val="1"/>
      <w:marLeft w:val="0"/>
      <w:marRight w:val="0"/>
      <w:marTop w:val="0"/>
      <w:marBottom w:val="0"/>
      <w:divBdr>
        <w:top w:val="none" w:sz="0" w:space="0" w:color="auto"/>
        <w:left w:val="none" w:sz="0" w:space="0" w:color="auto"/>
        <w:bottom w:val="none" w:sz="0" w:space="0" w:color="auto"/>
        <w:right w:val="none" w:sz="0" w:space="0" w:color="auto"/>
      </w:divBdr>
    </w:div>
    <w:div w:id="1629815105">
      <w:bodyDiv w:val="1"/>
      <w:marLeft w:val="0"/>
      <w:marRight w:val="0"/>
      <w:marTop w:val="0"/>
      <w:marBottom w:val="0"/>
      <w:divBdr>
        <w:top w:val="none" w:sz="0" w:space="0" w:color="auto"/>
        <w:left w:val="none" w:sz="0" w:space="0" w:color="auto"/>
        <w:bottom w:val="none" w:sz="0" w:space="0" w:color="auto"/>
        <w:right w:val="none" w:sz="0" w:space="0" w:color="auto"/>
      </w:divBdr>
    </w:div>
    <w:div w:id="1630472873">
      <w:bodyDiv w:val="1"/>
      <w:marLeft w:val="0"/>
      <w:marRight w:val="0"/>
      <w:marTop w:val="0"/>
      <w:marBottom w:val="0"/>
      <w:divBdr>
        <w:top w:val="none" w:sz="0" w:space="0" w:color="auto"/>
        <w:left w:val="none" w:sz="0" w:space="0" w:color="auto"/>
        <w:bottom w:val="none" w:sz="0" w:space="0" w:color="auto"/>
        <w:right w:val="none" w:sz="0" w:space="0" w:color="auto"/>
      </w:divBdr>
    </w:div>
    <w:div w:id="1630473037">
      <w:bodyDiv w:val="1"/>
      <w:marLeft w:val="0"/>
      <w:marRight w:val="0"/>
      <w:marTop w:val="0"/>
      <w:marBottom w:val="0"/>
      <w:divBdr>
        <w:top w:val="none" w:sz="0" w:space="0" w:color="auto"/>
        <w:left w:val="none" w:sz="0" w:space="0" w:color="auto"/>
        <w:bottom w:val="none" w:sz="0" w:space="0" w:color="auto"/>
        <w:right w:val="none" w:sz="0" w:space="0" w:color="auto"/>
      </w:divBdr>
    </w:div>
    <w:div w:id="1630630634">
      <w:bodyDiv w:val="1"/>
      <w:marLeft w:val="0"/>
      <w:marRight w:val="0"/>
      <w:marTop w:val="0"/>
      <w:marBottom w:val="0"/>
      <w:divBdr>
        <w:top w:val="none" w:sz="0" w:space="0" w:color="auto"/>
        <w:left w:val="none" w:sz="0" w:space="0" w:color="auto"/>
        <w:bottom w:val="none" w:sz="0" w:space="0" w:color="auto"/>
        <w:right w:val="none" w:sz="0" w:space="0" w:color="auto"/>
      </w:divBdr>
    </w:div>
    <w:div w:id="1630741415">
      <w:bodyDiv w:val="1"/>
      <w:marLeft w:val="0"/>
      <w:marRight w:val="0"/>
      <w:marTop w:val="0"/>
      <w:marBottom w:val="0"/>
      <w:divBdr>
        <w:top w:val="none" w:sz="0" w:space="0" w:color="auto"/>
        <w:left w:val="none" w:sz="0" w:space="0" w:color="auto"/>
        <w:bottom w:val="none" w:sz="0" w:space="0" w:color="auto"/>
        <w:right w:val="none" w:sz="0" w:space="0" w:color="auto"/>
      </w:divBdr>
    </w:div>
    <w:div w:id="1632206140">
      <w:bodyDiv w:val="1"/>
      <w:marLeft w:val="0"/>
      <w:marRight w:val="0"/>
      <w:marTop w:val="0"/>
      <w:marBottom w:val="0"/>
      <w:divBdr>
        <w:top w:val="none" w:sz="0" w:space="0" w:color="auto"/>
        <w:left w:val="none" w:sz="0" w:space="0" w:color="auto"/>
        <w:bottom w:val="none" w:sz="0" w:space="0" w:color="auto"/>
        <w:right w:val="none" w:sz="0" w:space="0" w:color="auto"/>
      </w:divBdr>
    </w:div>
    <w:div w:id="1632399223">
      <w:bodyDiv w:val="1"/>
      <w:marLeft w:val="0"/>
      <w:marRight w:val="0"/>
      <w:marTop w:val="0"/>
      <w:marBottom w:val="0"/>
      <w:divBdr>
        <w:top w:val="none" w:sz="0" w:space="0" w:color="auto"/>
        <w:left w:val="none" w:sz="0" w:space="0" w:color="auto"/>
        <w:bottom w:val="none" w:sz="0" w:space="0" w:color="auto"/>
        <w:right w:val="none" w:sz="0" w:space="0" w:color="auto"/>
      </w:divBdr>
    </w:div>
    <w:div w:id="1633055359">
      <w:bodyDiv w:val="1"/>
      <w:marLeft w:val="0"/>
      <w:marRight w:val="0"/>
      <w:marTop w:val="0"/>
      <w:marBottom w:val="0"/>
      <w:divBdr>
        <w:top w:val="none" w:sz="0" w:space="0" w:color="auto"/>
        <w:left w:val="none" w:sz="0" w:space="0" w:color="auto"/>
        <w:bottom w:val="none" w:sz="0" w:space="0" w:color="auto"/>
        <w:right w:val="none" w:sz="0" w:space="0" w:color="auto"/>
      </w:divBdr>
    </w:div>
    <w:div w:id="1633245965">
      <w:bodyDiv w:val="1"/>
      <w:marLeft w:val="0"/>
      <w:marRight w:val="0"/>
      <w:marTop w:val="0"/>
      <w:marBottom w:val="0"/>
      <w:divBdr>
        <w:top w:val="none" w:sz="0" w:space="0" w:color="auto"/>
        <w:left w:val="none" w:sz="0" w:space="0" w:color="auto"/>
        <w:bottom w:val="none" w:sz="0" w:space="0" w:color="auto"/>
        <w:right w:val="none" w:sz="0" w:space="0" w:color="auto"/>
      </w:divBdr>
    </w:div>
    <w:div w:id="1634209126">
      <w:bodyDiv w:val="1"/>
      <w:marLeft w:val="0"/>
      <w:marRight w:val="0"/>
      <w:marTop w:val="0"/>
      <w:marBottom w:val="0"/>
      <w:divBdr>
        <w:top w:val="none" w:sz="0" w:space="0" w:color="auto"/>
        <w:left w:val="none" w:sz="0" w:space="0" w:color="auto"/>
        <w:bottom w:val="none" w:sz="0" w:space="0" w:color="auto"/>
        <w:right w:val="none" w:sz="0" w:space="0" w:color="auto"/>
      </w:divBdr>
    </w:div>
    <w:div w:id="1634673499">
      <w:bodyDiv w:val="1"/>
      <w:marLeft w:val="0"/>
      <w:marRight w:val="0"/>
      <w:marTop w:val="0"/>
      <w:marBottom w:val="0"/>
      <w:divBdr>
        <w:top w:val="none" w:sz="0" w:space="0" w:color="auto"/>
        <w:left w:val="none" w:sz="0" w:space="0" w:color="auto"/>
        <w:bottom w:val="none" w:sz="0" w:space="0" w:color="auto"/>
        <w:right w:val="none" w:sz="0" w:space="0" w:color="auto"/>
      </w:divBdr>
    </w:div>
    <w:div w:id="1634752267">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4">
          <w:marLeft w:val="0"/>
          <w:marRight w:val="0"/>
          <w:marTop w:val="0"/>
          <w:marBottom w:val="0"/>
          <w:divBdr>
            <w:top w:val="none" w:sz="0" w:space="0" w:color="auto"/>
            <w:left w:val="none" w:sz="0" w:space="0" w:color="auto"/>
            <w:bottom w:val="none" w:sz="0" w:space="0" w:color="auto"/>
            <w:right w:val="none" w:sz="0" w:space="0" w:color="auto"/>
          </w:divBdr>
        </w:div>
      </w:divsChild>
    </w:div>
    <w:div w:id="1634827987">
      <w:bodyDiv w:val="1"/>
      <w:marLeft w:val="0"/>
      <w:marRight w:val="0"/>
      <w:marTop w:val="0"/>
      <w:marBottom w:val="0"/>
      <w:divBdr>
        <w:top w:val="none" w:sz="0" w:space="0" w:color="auto"/>
        <w:left w:val="none" w:sz="0" w:space="0" w:color="auto"/>
        <w:bottom w:val="none" w:sz="0" w:space="0" w:color="auto"/>
        <w:right w:val="none" w:sz="0" w:space="0" w:color="auto"/>
      </w:divBdr>
    </w:div>
    <w:div w:id="1636136524">
      <w:bodyDiv w:val="1"/>
      <w:marLeft w:val="0"/>
      <w:marRight w:val="0"/>
      <w:marTop w:val="0"/>
      <w:marBottom w:val="0"/>
      <w:divBdr>
        <w:top w:val="none" w:sz="0" w:space="0" w:color="auto"/>
        <w:left w:val="none" w:sz="0" w:space="0" w:color="auto"/>
        <w:bottom w:val="none" w:sz="0" w:space="0" w:color="auto"/>
        <w:right w:val="none" w:sz="0" w:space="0" w:color="auto"/>
      </w:divBdr>
    </w:div>
    <w:div w:id="1636448905">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sChild>
        <w:div w:id="1762213565">
          <w:marLeft w:val="0"/>
          <w:marRight w:val="0"/>
          <w:marTop w:val="0"/>
          <w:marBottom w:val="225"/>
          <w:divBdr>
            <w:top w:val="none" w:sz="0" w:space="0" w:color="auto"/>
            <w:left w:val="none" w:sz="0" w:space="0" w:color="auto"/>
            <w:bottom w:val="none" w:sz="0" w:space="0" w:color="auto"/>
            <w:right w:val="none" w:sz="0" w:space="0" w:color="auto"/>
          </w:divBdr>
        </w:div>
      </w:divsChild>
    </w:div>
    <w:div w:id="1636981122">
      <w:bodyDiv w:val="1"/>
      <w:marLeft w:val="0"/>
      <w:marRight w:val="0"/>
      <w:marTop w:val="0"/>
      <w:marBottom w:val="0"/>
      <w:divBdr>
        <w:top w:val="none" w:sz="0" w:space="0" w:color="auto"/>
        <w:left w:val="none" w:sz="0" w:space="0" w:color="auto"/>
        <w:bottom w:val="none" w:sz="0" w:space="0" w:color="auto"/>
        <w:right w:val="none" w:sz="0" w:space="0" w:color="auto"/>
      </w:divBdr>
    </w:div>
    <w:div w:id="1637030047">
      <w:bodyDiv w:val="1"/>
      <w:marLeft w:val="0"/>
      <w:marRight w:val="0"/>
      <w:marTop w:val="0"/>
      <w:marBottom w:val="0"/>
      <w:divBdr>
        <w:top w:val="none" w:sz="0" w:space="0" w:color="auto"/>
        <w:left w:val="none" w:sz="0" w:space="0" w:color="auto"/>
        <w:bottom w:val="none" w:sz="0" w:space="0" w:color="auto"/>
        <w:right w:val="none" w:sz="0" w:space="0" w:color="auto"/>
      </w:divBdr>
    </w:div>
    <w:div w:id="1638141854">
      <w:bodyDiv w:val="1"/>
      <w:marLeft w:val="0"/>
      <w:marRight w:val="0"/>
      <w:marTop w:val="0"/>
      <w:marBottom w:val="0"/>
      <w:divBdr>
        <w:top w:val="none" w:sz="0" w:space="0" w:color="auto"/>
        <w:left w:val="none" w:sz="0" w:space="0" w:color="auto"/>
        <w:bottom w:val="none" w:sz="0" w:space="0" w:color="auto"/>
        <w:right w:val="none" w:sz="0" w:space="0" w:color="auto"/>
      </w:divBdr>
    </w:div>
    <w:div w:id="1638493840">
      <w:bodyDiv w:val="1"/>
      <w:marLeft w:val="0"/>
      <w:marRight w:val="0"/>
      <w:marTop w:val="0"/>
      <w:marBottom w:val="0"/>
      <w:divBdr>
        <w:top w:val="none" w:sz="0" w:space="0" w:color="auto"/>
        <w:left w:val="none" w:sz="0" w:space="0" w:color="auto"/>
        <w:bottom w:val="none" w:sz="0" w:space="0" w:color="auto"/>
        <w:right w:val="none" w:sz="0" w:space="0" w:color="auto"/>
      </w:divBdr>
    </w:div>
    <w:div w:id="1638606871">
      <w:bodyDiv w:val="1"/>
      <w:marLeft w:val="0"/>
      <w:marRight w:val="0"/>
      <w:marTop w:val="0"/>
      <w:marBottom w:val="0"/>
      <w:divBdr>
        <w:top w:val="none" w:sz="0" w:space="0" w:color="auto"/>
        <w:left w:val="none" w:sz="0" w:space="0" w:color="auto"/>
        <w:bottom w:val="none" w:sz="0" w:space="0" w:color="auto"/>
        <w:right w:val="none" w:sz="0" w:space="0" w:color="auto"/>
      </w:divBdr>
    </w:div>
    <w:div w:id="1639526880">
      <w:bodyDiv w:val="1"/>
      <w:marLeft w:val="0"/>
      <w:marRight w:val="0"/>
      <w:marTop w:val="0"/>
      <w:marBottom w:val="0"/>
      <w:divBdr>
        <w:top w:val="none" w:sz="0" w:space="0" w:color="auto"/>
        <w:left w:val="none" w:sz="0" w:space="0" w:color="auto"/>
        <w:bottom w:val="none" w:sz="0" w:space="0" w:color="auto"/>
        <w:right w:val="none" w:sz="0" w:space="0" w:color="auto"/>
      </w:divBdr>
    </w:div>
    <w:div w:id="1639725119">
      <w:bodyDiv w:val="1"/>
      <w:marLeft w:val="0"/>
      <w:marRight w:val="0"/>
      <w:marTop w:val="0"/>
      <w:marBottom w:val="0"/>
      <w:divBdr>
        <w:top w:val="none" w:sz="0" w:space="0" w:color="auto"/>
        <w:left w:val="none" w:sz="0" w:space="0" w:color="auto"/>
        <w:bottom w:val="none" w:sz="0" w:space="0" w:color="auto"/>
        <w:right w:val="none" w:sz="0" w:space="0" w:color="auto"/>
      </w:divBdr>
    </w:div>
    <w:div w:id="1639988652">
      <w:bodyDiv w:val="1"/>
      <w:marLeft w:val="0"/>
      <w:marRight w:val="0"/>
      <w:marTop w:val="0"/>
      <w:marBottom w:val="0"/>
      <w:divBdr>
        <w:top w:val="none" w:sz="0" w:space="0" w:color="auto"/>
        <w:left w:val="none" w:sz="0" w:space="0" w:color="auto"/>
        <w:bottom w:val="none" w:sz="0" w:space="0" w:color="auto"/>
        <w:right w:val="none" w:sz="0" w:space="0" w:color="auto"/>
      </w:divBdr>
    </w:div>
    <w:div w:id="1640720482">
      <w:bodyDiv w:val="1"/>
      <w:marLeft w:val="0"/>
      <w:marRight w:val="0"/>
      <w:marTop w:val="0"/>
      <w:marBottom w:val="0"/>
      <w:divBdr>
        <w:top w:val="none" w:sz="0" w:space="0" w:color="auto"/>
        <w:left w:val="none" w:sz="0" w:space="0" w:color="auto"/>
        <w:bottom w:val="none" w:sz="0" w:space="0" w:color="auto"/>
        <w:right w:val="none" w:sz="0" w:space="0" w:color="auto"/>
      </w:divBdr>
    </w:div>
    <w:div w:id="1640959754">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sChild>
        <w:div w:id="953289988">
          <w:marLeft w:val="0"/>
          <w:marRight w:val="0"/>
          <w:marTop w:val="0"/>
          <w:marBottom w:val="225"/>
          <w:divBdr>
            <w:top w:val="none" w:sz="0" w:space="0" w:color="auto"/>
            <w:left w:val="none" w:sz="0" w:space="0" w:color="auto"/>
            <w:bottom w:val="none" w:sz="0" w:space="0" w:color="auto"/>
            <w:right w:val="none" w:sz="0" w:space="0" w:color="auto"/>
          </w:divBdr>
        </w:div>
      </w:divsChild>
    </w:div>
    <w:div w:id="1642031598">
      <w:bodyDiv w:val="1"/>
      <w:marLeft w:val="0"/>
      <w:marRight w:val="0"/>
      <w:marTop w:val="0"/>
      <w:marBottom w:val="0"/>
      <w:divBdr>
        <w:top w:val="none" w:sz="0" w:space="0" w:color="auto"/>
        <w:left w:val="none" w:sz="0" w:space="0" w:color="auto"/>
        <w:bottom w:val="none" w:sz="0" w:space="0" w:color="auto"/>
        <w:right w:val="none" w:sz="0" w:space="0" w:color="auto"/>
      </w:divBdr>
    </w:div>
    <w:div w:id="1642617461">
      <w:bodyDiv w:val="1"/>
      <w:marLeft w:val="0"/>
      <w:marRight w:val="0"/>
      <w:marTop w:val="0"/>
      <w:marBottom w:val="0"/>
      <w:divBdr>
        <w:top w:val="none" w:sz="0" w:space="0" w:color="auto"/>
        <w:left w:val="none" w:sz="0" w:space="0" w:color="auto"/>
        <w:bottom w:val="none" w:sz="0" w:space="0" w:color="auto"/>
        <w:right w:val="none" w:sz="0" w:space="0" w:color="auto"/>
      </w:divBdr>
      <w:divsChild>
        <w:div w:id="434982243">
          <w:marLeft w:val="0"/>
          <w:marRight w:val="0"/>
          <w:marTop w:val="0"/>
          <w:marBottom w:val="225"/>
          <w:divBdr>
            <w:top w:val="none" w:sz="0" w:space="0" w:color="auto"/>
            <w:left w:val="none" w:sz="0" w:space="0" w:color="auto"/>
            <w:bottom w:val="none" w:sz="0" w:space="0" w:color="auto"/>
            <w:right w:val="none" w:sz="0" w:space="0" w:color="auto"/>
          </w:divBdr>
        </w:div>
        <w:div w:id="512306086">
          <w:marLeft w:val="0"/>
          <w:marRight w:val="0"/>
          <w:marTop w:val="150"/>
          <w:marBottom w:val="150"/>
          <w:divBdr>
            <w:top w:val="single" w:sz="6" w:space="8" w:color="EEEEEE"/>
            <w:left w:val="none" w:sz="0" w:space="0" w:color="auto"/>
            <w:bottom w:val="single" w:sz="6" w:space="8" w:color="EEEEEE"/>
            <w:right w:val="none" w:sz="0" w:space="0" w:color="auto"/>
          </w:divBdr>
        </w:div>
        <w:div w:id="1904483386">
          <w:marLeft w:val="-225"/>
          <w:marRight w:val="-225"/>
          <w:marTop w:val="0"/>
          <w:marBottom w:val="0"/>
          <w:divBdr>
            <w:top w:val="none" w:sz="0" w:space="0" w:color="auto"/>
            <w:left w:val="none" w:sz="0" w:space="0" w:color="auto"/>
            <w:bottom w:val="none" w:sz="0" w:space="0" w:color="auto"/>
            <w:right w:val="none" w:sz="0" w:space="0" w:color="auto"/>
          </w:divBdr>
          <w:divsChild>
            <w:div w:id="409229575">
              <w:marLeft w:val="0"/>
              <w:marRight w:val="0"/>
              <w:marTop w:val="0"/>
              <w:marBottom w:val="0"/>
              <w:divBdr>
                <w:top w:val="none" w:sz="0" w:space="0" w:color="auto"/>
                <w:left w:val="none" w:sz="0" w:space="0" w:color="auto"/>
                <w:bottom w:val="none" w:sz="0" w:space="0" w:color="auto"/>
                <w:right w:val="none" w:sz="0" w:space="0" w:color="auto"/>
              </w:divBdr>
              <w:divsChild>
                <w:div w:id="1754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350">
      <w:bodyDiv w:val="1"/>
      <w:marLeft w:val="0"/>
      <w:marRight w:val="0"/>
      <w:marTop w:val="0"/>
      <w:marBottom w:val="0"/>
      <w:divBdr>
        <w:top w:val="none" w:sz="0" w:space="0" w:color="auto"/>
        <w:left w:val="none" w:sz="0" w:space="0" w:color="auto"/>
        <w:bottom w:val="none" w:sz="0" w:space="0" w:color="auto"/>
        <w:right w:val="none" w:sz="0" w:space="0" w:color="auto"/>
      </w:divBdr>
    </w:div>
    <w:div w:id="1643340049">
      <w:bodyDiv w:val="1"/>
      <w:marLeft w:val="0"/>
      <w:marRight w:val="0"/>
      <w:marTop w:val="0"/>
      <w:marBottom w:val="0"/>
      <w:divBdr>
        <w:top w:val="none" w:sz="0" w:space="0" w:color="auto"/>
        <w:left w:val="none" w:sz="0" w:space="0" w:color="auto"/>
        <w:bottom w:val="none" w:sz="0" w:space="0" w:color="auto"/>
        <w:right w:val="none" w:sz="0" w:space="0" w:color="auto"/>
      </w:divBdr>
    </w:div>
    <w:div w:id="1643534494">
      <w:bodyDiv w:val="1"/>
      <w:marLeft w:val="0"/>
      <w:marRight w:val="0"/>
      <w:marTop w:val="0"/>
      <w:marBottom w:val="0"/>
      <w:divBdr>
        <w:top w:val="none" w:sz="0" w:space="0" w:color="auto"/>
        <w:left w:val="none" w:sz="0" w:space="0" w:color="auto"/>
        <w:bottom w:val="none" w:sz="0" w:space="0" w:color="auto"/>
        <w:right w:val="none" w:sz="0" w:space="0" w:color="auto"/>
      </w:divBdr>
    </w:div>
    <w:div w:id="1644768662">
      <w:bodyDiv w:val="1"/>
      <w:marLeft w:val="0"/>
      <w:marRight w:val="0"/>
      <w:marTop w:val="0"/>
      <w:marBottom w:val="0"/>
      <w:divBdr>
        <w:top w:val="none" w:sz="0" w:space="0" w:color="auto"/>
        <w:left w:val="none" w:sz="0" w:space="0" w:color="auto"/>
        <w:bottom w:val="none" w:sz="0" w:space="0" w:color="auto"/>
        <w:right w:val="none" w:sz="0" w:space="0" w:color="auto"/>
      </w:divBdr>
    </w:div>
    <w:div w:id="1644894765">
      <w:bodyDiv w:val="1"/>
      <w:marLeft w:val="0"/>
      <w:marRight w:val="0"/>
      <w:marTop w:val="0"/>
      <w:marBottom w:val="0"/>
      <w:divBdr>
        <w:top w:val="none" w:sz="0" w:space="0" w:color="auto"/>
        <w:left w:val="none" w:sz="0" w:space="0" w:color="auto"/>
        <w:bottom w:val="none" w:sz="0" w:space="0" w:color="auto"/>
        <w:right w:val="none" w:sz="0" w:space="0" w:color="auto"/>
      </w:divBdr>
    </w:div>
    <w:div w:id="1645087623">
      <w:bodyDiv w:val="1"/>
      <w:marLeft w:val="0"/>
      <w:marRight w:val="0"/>
      <w:marTop w:val="0"/>
      <w:marBottom w:val="0"/>
      <w:divBdr>
        <w:top w:val="none" w:sz="0" w:space="0" w:color="auto"/>
        <w:left w:val="none" w:sz="0" w:space="0" w:color="auto"/>
        <w:bottom w:val="none" w:sz="0" w:space="0" w:color="auto"/>
        <w:right w:val="none" w:sz="0" w:space="0" w:color="auto"/>
      </w:divBdr>
    </w:div>
    <w:div w:id="1645810463">
      <w:bodyDiv w:val="1"/>
      <w:marLeft w:val="0"/>
      <w:marRight w:val="0"/>
      <w:marTop w:val="0"/>
      <w:marBottom w:val="0"/>
      <w:divBdr>
        <w:top w:val="none" w:sz="0" w:space="0" w:color="auto"/>
        <w:left w:val="none" w:sz="0" w:space="0" w:color="auto"/>
        <w:bottom w:val="none" w:sz="0" w:space="0" w:color="auto"/>
        <w:right w:val="none" w:sz="0" w:space="0" w:color="auto"/>
      </w:divBdr>
    </w:div>
    <w:div w:id="1646355036">
      <w:bodyDiv w:val="1"/>
      <w:marLeft w:val="0"/>
      <w:marRight w:val="0"/>
      <w:marTop w:val="0"/>
      <w:marBottom w:val="0"/>
      <w:divBdr>
        <w:top w:val="none" w:sz="0" w:space="0" w:color="auto"/>
        <w:left w:val="none" w:sz="0" w:space="0" w:color="auto"/>
        <w:bottom w:val="none" w:sz="0" w:space="0" w:color="auto"/>
        <w:right w:val="none" w:sz="0" w:space="0" w:color="auto"/>
      </w:divBdr>
    </w:div>
    <w:div w:id="1646660824">
      <w:bodyDiv w:val="1"/>
      <w:marLeft w:val="0"/>
      <w:marRight w:val="0"/>
      <w:marTop w:val="0"/>
      <w:marBottom w:val="0"/>
      <w:divBdr>
        <w:top w:val="none" w:sz="0" w:space="0" w:color="auto"/>
        <w:left w:val="none" w:sz="0" w:space="0" w:color="auto"/>
        <w:bottom w:val="none" w:sz="0" w:space="0" w:color="auto"/>
        <w:right w:val="none" w:sz="0" w:space="0" w:color="auto"/>
      </w:divBdr>
    </w:div>
    <w:div w:id="1646936347">
      <w:bodyDiv w:val="1"/>
      <w:marLeft w:val="0"/>
      <w:marRight w:val="0"/>
      <w:marTop w:val="0"/>
      <w:marBottom w:val="0"/>
      <w:divBdr>
        <w:top w:val="none" w:sz="0" w:space="0" w:color="auto"/>
        <w:left w:val="none" w:sz="0" w:space="0" w:color="auto"/>
        <w:bottom w:val="none" w:sz="0" w:space="0" w:color="auto"/>
        <w:right w:val="none" w:sz="0" w:space="0" w:color="auto"/>
      </w:divBdr>
    </w:div>
    <w:div w:id="1647203503">
      <w:bodyDiv w:val="1"/>
      <w:marLeft w:val="0"/>
      <w:marRight w:val="0"/>
      <w:marTop w:val="0"/>
      <w:marBottom w:val="0"/>
      <w:divBdr>
        <w:top w:val="none" w:sz="0" w:space="0" w:color="auto"/>
        <w:left w:val="none" w:sz="0" w:space="0" w:color="auto"/>
        <w:bottom w:val="none" w:sz="0" w:space="0" w:color="auto"/>
        <w:right w:val="none" w:sz="0" w:space="0" w:color="auto"/>
      </w:divBdr>
    </w:div>
    <w:div w:id="1647512812">
      <w:bodyDiv w:val="1"/>
      <w:marLeft w:val="0"/>
      <w:marRight w:val="0"/>
      <w:marTop w:val="0"/>
      <w:marBottom w:val="0"/>
      <w:divBdr>
        <w:top w:val="none" w:sz="0" w:space="0" w:color="auto"/>
        <w:left w:val="none" w:sz="0" w:space="0" w:color="auto"/>
        <w:bottom w:val="none" w:sz="0" w:space="0" w:color="auto"/>
        <w:right w:val="none" w:sz="0" w:space="0" w:color="auto"/>
      </w:divBdr>
    </w:div>
    <w:div w:id="1648052149">
      <w:bodyDiv w:val="1"/>
      <w:marLeft w:val="0"/>
      <w:marRight w:val="0"/>
      <w:marTop w:val="0"/>
      <w:marBottom w:val="0"/>
      <w:divBdr>
        <w:top w:val="none" w:sz="0" w:space="0" w:color="auto"/>
        <w:left w:val="none" w:sz="0" w:space="0" w:color="auto"/>
        <w:bottom w:val="none" w:sz="0" w:space="0" w:color="auto"/>
        <w:right w:val="none" w:sz="0" w:space="0" w:color="auto"/>
      </w:divBdr>
      <w:divsChild>
        <w:div w:id="901061753">
          <w:marLeft w:val="0"/>
          <w:marRight w:val="0"/>
          <w:marTop w:val="0"/>
          <w:marBottom w:val="0"/>
          <w:divBdr>
            <w:top w:val="none" w:sz="0" w:space="0" w:color="auto"/>
            <w:left w:val="none" w:sz="0" w:space="0" w:color="auto"/>
            <w:bottom w:val="none" w:sz="0" w:space="0" w:color="auto"/>
            <w:right w:val="none" w:sz="0" w:space="0" w:color="auto"/>
          </w:divBdr>
          <w:divsChild>
            <w:div w:id="211689704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Child>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 w:id="1648626492">
      <w:bodyDiv w:val="1"/>
      <w:marLeft w:val="0"/>
      <w:marRight w:val="0"/>
      <w:marTop w:val="0"/>
      <w:marBottom w:val="0"/>
      <w:divBdr>
        <w:top w:val="none" w:sz="0" w:space="0" w:color="auto"/>
        <w:left w:val="none" w:sz="0" w:space="0" w:color="auto"/>
        <w:bottom w:val="none" w:sz="0" w:space="0" w:color="auto"/>
        <w:right w:val="none" w:sz="0" w:space="0" w:color="auto"/>
      </w:divBdr>
    </w:div>
    <w:div w:id="1648820578">
      <w:bodyDiv w:val="1"/>
      <w:marLeft w:val="0"/>
      <w:marRight w:val="0"/>
      <w:marTop w:val="0"/>
      <w:marBottom w:val="0"/>
      <w:divBdr>
        <w:top w:val="none" w:sz="0" w:space="0" w:color="auto"/>
        <w:left w:val="none" w:sz="0" w:space="0" w:color="auto"/>
        <w:bottom w:val="none" w:sz="0" w:space="0" w:color="auto"/>
        <w:right w:val="none" w:sz="0" w:space="0" w:color="auto"/>
      </w:divBdr>
    </w:div>
    <w:div w:id="1649355658">
      <w:bodyDiv w:val="1"/>
      <w:marLeft w:val="0"/>
      <w:marRight w:val="0"/>
      <w:marTop w:val="0"/>
      <w:marBottom w:val="0"/>
      <w:divBdr>
        <w:top w:val="none" w:sz="0" w:space="0" w:color="auto"/>
        <w:left w:val="none" w:sz="0" w:space="0" w:color="auto"/>
        <w:bottom w:val="none" w:sz="0" w:space="0" w:color="auto"/>
        <w:right w:val="none" w:sz="0" w:space="0" w:color="auto"/>
      </w:divBdr>
    </w:div>
    <w:div w:id="1649750788">
      <w:bodyDiv w:val="1"/>
      <w:marLeft w:val="0"/>
      <w:marRight w:val="0"/>
      <w:marTop w:val="0"/>
      <w:marBottom w:val="0"/>
      <w:divBdr>
        <w:top w:val="none" w:sz="0" w:space="0" w:color="auto"/>
        <w:left w:val="none" w:sz="0" w:space="0" w:color="auto"/>
        <w:bottom w:val="none" w:sz="0" w:space="0" w:color="auto"/>
        <w:right w:val="none" w:sz="0" w:space="0" w:color="auto"/>
      </w:divBdr>
    </w:div>
    <w:div w:id="1649897644">
      <w:bodyDiv w:val="1"/>
      <w:marLeft w:val="0"/>
      <w:marRight w:val="0"/>
      <w:marTop w:val="0"/>
      <w:marBottom w:val="0"/>
      <w:divBdr>
        <w:top w:val="none" w:sz="0" w:space="0" w:color="auto"/>
        <w:left w:val="none" w:sz="0" w:space="0" w:color="auto"/>
        <w:bottom w:val="none" w:sz="0" w:space="0" w:color="auto"/>
        <w:right w:val="none" w:sz="0" w:space="0" w:color="auto"/>
      </w:divBdr>
    </w:div>
    <w:div w:id="1650549109">
      <w:bodyDiv w:val="1"/>
      <w:marLeft w:val="0"/>
      <w:marRight w:val="0"/>
      <w:marTop w:val="0"/>
      <w:marBottom w:val="0"/>
      <w:divBdr>
        <w:top w:val="none" w:sz="0" w:space="0" w:color="auto"/>
        <w:left w:val="none" w:sz="0" w:space="0" w:color="auto"/>
        <w:bottom w:val="none" w:sz="0" w:space="0" w:color="auto"/>
        <w:right w:val="none" w:sz="0" w:space="0" w:color="auto"/>
      </w:divBdr>
    </w:div>
    <w:div w:id="1650743687">
      <w:bodyDiv w:val="1"/>
      <w:marLeft w:val="0"/>
      <w:marRight w:val="0"/>
      <w:marTop w:val="0"/>
      <w:marBottom w:val="0"/>
      <w:divBdr>
        <w:top w:val="none" w:sz="0" w:space="0" w:color="auto"/>
        <w:left w:val="none" w:sz="0" w:space="0" w:color="auto"/>
        <w:bottom w:val="none" w:sz="0" w:space="0" w:color="auto"/>
        <w:right w:val="none" w:sz="0" w:space="0" w:color="auto"/>
      </w:divBdr>
    </w:div>
    <w:div w:id="16508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494690064">
              <w:marLeft w:val="0"/>
              <w:marRight w:val="0"/>
              <w:marTop w:val="0"/>
              <w:marBottom w:val="150"/>
              <w:divBdr>
                <w:top w:val="none" w:sz="0" w:space="0" w:color="auto"/>
                <w:left w:val="none" w:sz="0" w:space="0" w:color="auto"/>
                <w:bottom w:val="none" w:sz="0" w:space="0" w:color="auto"/>
                <w:right w:val="none" w:sz="0" w:space="0" w:color="auto"/>
              </w:divBdr>
            </w:div>
            <w:div w:id="1249389233">
              <w:marLeft w:val="0"/>
              <w:marRight w:val="0"/>
              <w:marTop w:val="0"/>
              <w:marBottom w:val="225"/>
              <w:divBdr>
                <w:top w:val="none" w:sz="0" w:space="0" w:color="auto"/>
                <w:left w:val="none" w:sz="0" w:space="0" w:color="auto"/>
                <w:bottom w:val="none" w:sz="0" w:space="0" w:color="auto"/>
                <w:right w:val="none" w:sz="0" w:space="0" w:color="auto"/>
              </w:divBdr>
              <w:divsChild>
                <w:div w:id="260526910">
                  <w:marLeft w:val="0"/>
                  <w:marRight w:val="150"/>
                  <w:marTop w:val="0"/>
                  <w:marBottom w:val="0"/>
                  <w:divBdr>
                    <w:top w:val="none" w:sz="0" w:space="0" w:color="auto"/>
                    <w:left w:val="none" w:sz="0" w:space="0" w:color="auto"/>
                    <w:bottom w:val="none" w:sz="0" w:space="0" w:color="auto"/>
                    <w:right w:val="none" w:sz="0" w:space="0" w:color="auto"/>
                  </w:divBdr>
                </w:div>
                <w:div w:id="586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650935931">
      <w:bodyDiv w:val="1"/>
      <w:marLeft w:val="0"/>
      <w:marRight w:val="0"/>
      <w:marTop w:val="0"/>
      <w:marBottom w:val="0"/>
      <w:divBdr>
        <w:top w:val="none" w:sz="0" w:space="0" w:color="auto"/>
        <w:left w:val="none" w:sz="0" w:space="0" w:color="auto"/>
        <w:bottom w:val="none" w:sz="0" w:space="0" w:color="auto"/>
        <w:right w:val="none" w:sz="0" w:space="0" w:color="auto"/>
      </w:divBdr>
      <w:divsChild>
        <w:div w:id="112676001">
          <w:marLeft w:val="-225"/>
          <w:marRight w:val="-225"/>
          <w:marTop w:val="0"/>
          <w:marBottom w:val="0"/>
          <w:divBdr>
            <w:top w:val="none" w:sz="0" w:space="0" w:color="auto"/>
            <w:left w:val="none" w:sz="0" w:space="0" w:color="auto"/>
            <w:bottom w:val="none" w:sz="0" w:space="0" w:color="auto"/>
            <w:right w:val="none" w:sz="0" w:space="0" w:color="auto"/>
          </w:divBdr>
          <w:divsChild>
            <w:div w:id="1731734161">
              <w:marLeft w:val="0"/>
              <w:marRight w:val="0"/>
              <w:marTop w:val="0"/>
              <w:marBottom w:val="0"/>
              <w:divBdr>
                <w:top w:val="none" w:sz="0" w:space="0" w:color="auto"/>
                <w:left w:val="none" w:sz="0" w:space="0" w:color="auto"/>
                <w:bottom w:val="none" w:sz="0" w:space="0" w:color="auto"/>
                <w:right w:val="none" w:sz="0" w:space="0" w:color="auto"/>
              </w:divBdr>
              <w:divsChild>
                <w:div w:id="1110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896">
          <w:marLeft w:val="0"/>
          <w:marRight w:val="0"/>
          <w:marTop w:val="0"/>
          <w:marBottom w:val="225"/>
          <w:divBdr>
            <w:top w:val="none" w:sz="0" w:space="0" w:color="auto"/>
            <w:left w:val="none" w:sz="0" w:space="0" w:color="auto"/>
            <w:bottom w:val="none" w:sz="0" w:space="0" w:color="auto"/>
            <w:right w:val="none" w:sz="0" w:space="0" w:color="auto"/>
          </w:divBdr>
        </w:div>
        <w:div w:id="9727547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193420268">
          <w:marLeft w:val="0"/>
          <w:marRight w:val="0"/>
          <w:marTop w:val="0"/>
          <w:marBottom w:val="225"/>
          <w:divBdr>
            <w:top w:val="none" w:sz="0" w:space="0" w:color="auto"/>
            <w:left w:val="none" w:sz="0" w:space="0" w:color="auto"/>
            <w:bottom w:val="none" w:sz="0" w:space="0" w:color="auto"/>
            <w:right w:val="none" w:sz="0" w:space="0" w:color="auto"/>
          </w:divBdr>
        </w:div>
      </w:divsChild>
    </w:div>
    <w:div w:id="1651053678">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651714905">
      <w:bodyDiv w:val="1"/>
      <w:marLeft w:val="0"/>
      <w:marRight w:val="0"/>
      <w:marTop w:val="0"/>
      <w:marBottom w:val="0"/>
      <w:divBdr>
        <w:top w:val="none" w:sz="0" w:space="0" w:color="auto"/>
        <w:left w:val="none" w:sz="0" w:space="0" w:color="auto"/>
        <w:bottom w:val="none" w:sz="0" w:space="0" w:color="auto"/>
        <w:right w:val="none" w:sz="0" w:space="0" w:color="auto"/>
      </w:divBdr>
    </w:div>
    <w:div w:id="1652102755">
      <w:bodyDiv w:val="1"/>
      <w:marLeft w:val="0"/>
      <w:marRight w:val="0"/>
      <w:marTop w:val="0"/>
      <w:marBottom w:val="0"/>
      <w:divBdr>
        <w:top w:val="none" w:sz="0" w:space="0" w:color="auto"/>
        <w:left w:val="none" w:sz="0" w:space="0" w:color="auto"/>
        <w:bottom w:val="none" w:sz="0" w:space="0" w:color="auto"/>
        <w:right w:val="none" w:sz="0" w:space="0" w:color="auto"/>
      </w:divBdr>
    </w:div>
    <w:div w:id="1652716388">
      <w:bodyDiv w:val="1"/>
      <w:marLeft w:val="0"/>
      <w:marRight w:val="0"/>
      <w:marTop w:val="0"/>
      <w:marBottom w:val="0"/>
      <w:divBdr>
        <w:top w:val="none" w:sz="0" w:space="0" w:color="auto"/>
        <w:left w:val="none" w:sz="0" w:space="0" w:color="auto"/>
        <w:bottom w:val="none" w:sz="0" w:space="0" w:color="auto"/>
        <w:right w:val="none" w:sz="0" w:space="0" w:color="auto"/>
      </w:divBdr>
    </w:div>
    <w:div w:id="1652905694">
      <w:bodyDiv w:val="1"/>
      <w:marLeft w:val="0"/>
      <w:marRight w:val="0"/>
      <w:marTop w:val="0"/>
      <w:marBottom w:val="0"/>
      <w:divBdr>
        <w:top w:val="none" w:sz="0" w:space="0" w:color="auto"/>
        <w:left w:val="none" w:sz="0" w:space="0" w:color="auto"/>
        <w:bottom w:val="none" w:sz="0" w:space="0" w:color="auto"/>
        <w:right w:val="none" w:sz="0" w:space="0" w:color="auto"/>
      </w:divBdr>
    </w:div>
    <w:div w:id="1654530154">
      <w:bodyDiv w:val="1"/>
      <w:marLeft w:val="0"/>
      <w:marRight w:val="0"/>
      <w:marTop w:val="0"/>
      <w:marBottom w:val="0"/>
      <w:divBdr>
        <w:top w:val="none" w:sz="0" w:space="0" w:color="auto"/>
        <w:left w:val="none" w:sz="0" w:space="0" w:color="auto"/>
        <w:bottom w:val="none" w:sz="0" w:space="0" w:color="auto"/>
        <w:right w:val="none" w:sz="0" w:space="0" w:color="auto"/>
      </w:divBdr>
      <w:divsChild>
        <w:div w:id="262881114">
          <w:marLeft w:val="0"/>
          <w:marRight w:val="0"/>
          <w:marTop w:val="0"/>
          <w:marBottom w:val="0"/>
          <w:divBdr>
            <w:top w:val="none" w:sz="0" w:space="0" w:color="auto"/>
            <w:left w:val="none" w:sz="0" w:space="0" w:color="auto"/>
            <w:bottom w:val="none" w:sz="0" w:space="0" w:color="auto"/>
            <w:right w:val="none" w:sz="0" w:space="0" w:color="auto"/>
          </w:divBdr>
          <w:divsChild>
            <w:div w:id="1702390702">
              <w:marLeft w:val="0"/>
              <w:marRight w:val="0"/>
              <w:marTop w:val="0"/>
              <w:marBottom w:val="0"/>
              <w:divBdr>
                <w:top w:val="none" w:sz="0" w:space="0" w:color="auto"/>
                <w:left w:val="none" w:sz="0" w:space="0" w:color="auto"/>
                <w:bottom w:val="none" w:sz="0" w:space="0" w:color="auto"/>
                <w:right w:val="none" w:sz="0" w:space="0" w:color="auto"/>
              </w:divBdr>
            </w:div>
          </w:divsChild>
        </w:div>
        <w:div w:id="1738672174">
          <w:marLeft w:val="0"/>
          <w:marRight w:val="0"/>
          <w:marTop w:val="0"/>
          <w:marBottom w:val="150"/>
          <w:divBdr>
            <w:top w:val="none" w:sz="0" w:space="0" w:color="auto"/>
            <w:left w:val="none" w:sz="0" w:space="0" w:color="auto"/>
            <w:bottom w:val="none" w:sz="0" w:space="0" w:color="auto"/>
            <w:right w:val="none" w:sz="0" w:space="0" w:color="auto"/>
          </w:divBdr>
        </w:div>
        <w:div w:id="1762489969">
          <w:marLeft w:val="0"/>
          <w:marRight w:val="0"/>
          <w:marTop w:val="0"/>
          <w:marBottom w:val="0"/>
          <w:divBdr>
            <w:top w:val="none" w:sz="0" w:space="0" w:color="auto"/>
            <w:left w:val="none" w:sz="0" w:space="0" w:color="auto"/>
            <w:bottom w:val="none" w:sz="0" w:space="0" w:color="auto"/>
            <w:right w:val="none" w:sz="0" w:space="0" w:color="auto"/>
          </w:divBdr>
        </w:div>
      </w:divsChild>
    </w:div>
    <w:div w:id="1654598535">
      <w:bodyDiv w:val="1"/>
      <w:marLeft w:val="0"/>
      <w:marRight w:val="0"/>
      <w:marTop w:val="0"/>
      <w:marBottom w:val="0"/>
      <w:divBdr>
        <w:top w:val="none" w:sz="0" w:space="0" w:color="auto"/>
        <w:left w:val="none" w:sz="0" w:space="0" w:color="auto"/>
        <w:bottom w:val="none" w:sz="0" w:space="0" w:color="auto"/>
        <w:right w:val="none" w:sz="0" w:space="0" w:color="auto"/>
      </w:divBdr>
    </w:div>
    <w:div w:id="1655790666">
      <w:bodyDiv w:val="1"/>
      <w:marLeft w:val="0"/>
      <w:marRight w:val="0"/>
      <w:marTop w:val="0"/>
      <w:marBottom w:val="0"/>
      <w:divBdr>
        <w:top w:val="none" w:sz="0" w:space="0" w:color="auto"/>
        <w:left w:val="none" w:sz="0" w:space="0" w:color="auto"/>
        <w:bottom w:val="none" w:sz="0" w:space="0" w:color="auto"/>
        <w:right w:val="none" w:sz="0" w:space="0" w:color="auto"/>
      </w:divBdr>
    </w:div>
    <w:div w:id="1655796297">
      <w:bodyDiv w:val="1"/>
      <w:marLeft w:val="0"/>
      <w:marRight w:val="0"/>
      <w:marTop w:val="0"/>
      <w:marBottom w:val="0"/>
      <w:divBdr>
        <w:top w:val="none" w:sz="0" w:space="0" w:color="auto"/>
        <w:left w:val="none" w:sz="0" w:space="0" w:color="auto"/>
        <w:bottom w:val="none" w:sz="0" w:space="0" w:color="auto"/>
        <w:right w:val="none" w:sz="0" w:space="0" w:color="auto"/>
      </w:divBdr>
    </w:div>
    <w:div w:id="1655915616">
      <w:bodyDiv w:val="1"/>
      <w:marLeft w:val="0"/>
      <w:marRight w:val="0"/>
      <w:marTop w:val="0"/>
      <w:marBottom w:val="0"/>
      <w:divBdr>
        <w:top w:val="none" w:sz="0" w:space="0" w:color="auto"/>
        <w:left w:val="none" w:sz="0" w:space="0" w:color="auto"/>
        <w:bottom w:val="none" w:sz="0" w:space="0" w:color="auto"/>
        <w:right w:val="none" w:sz="0" w:space="0" w:color="auto"/>
      </w:divBdr>
    </w:div>
    <w:div w:id="1656032205">
      <w:bodyDiv w:val="1"/>
      <w:marLeft w:val="0"/>
      <w:marRight w:val="0"/>
      <w:marTop w:val="0"/>
      <w:marBottom w:val="0"/>
      <w:divBdr>
        <w:top w:val="none" w:sz="0" w:space="0" w:color="auto"/>
        <w:left w:val="none" w:sz="0" w:space="0" w:color="auto"/>
        <w:bottom w:val="none" w:sz="0" w:space="0" w:color="auto"/>
        <w:right w:val="none" w:sz="0" w:space="0" w:color="auto"/>
      </w:divBdr>
    </w:div>
    <w:div w:id="1656303070">
      <w:bodyDiv w:val="1"/>
      <w:marLeft w:val="0"/>
      <w:marRight w:val="0"/>
      <w:marTop w:val="0"/>
      <w:marBottom w:val="0"/>
      <w:divBdr>
        <w:top w:val="none" w:sz="0" w:space="0" w:color="auto"/>
        <w:left w:val="none" w:sz="0" w:space="0" w:color="auto"/>
        <w:bottom w:val="none" w:sz="0" w:space="0" w:color="auto"/>
        <w:right w:val="none" w:sz="0" w:space="0" w:color="auto"/>
      </w:divBdr>
    </w:div>
    <w:div w:id="1656454304">
      <w:bodyDiv w:val="1"/>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150"/>
          <w:divBdr>
            <w:top w:val="none" w:sz="0" w:space="0" w:color="auto"/>
            <w:left w:val="none" w:sz="0" w:space="0" w:color="auto"/>
            <w:bottom w:val="none" w:sz="0" w:space="0" w:color="auto"/>
            <w:right w:val="none" w:sz="0" w:space="0" w:color="auto"/>
          </w:divBdr>
        </w:div>
        <w:div w:id="1571648541">
          <w:marLeft w:val="0"/>
          <w:marRight w:val="0"/>
          <w:marTop w:val="0"/>
          <w:marBottom w:val="0"/>
          <w:divBdr>
            <w:top w:val="none" w:sz="0" w:space="0" w:color="auto"/>
            <w:left w:val="none" w:sz="0" w:space="0" w:color="auto"/>
            <w:bottom w:val="none" w:sz="0" w:space="0" w:color="auto"/>
            <w:right w:val="none" w:sz="0" w:space="0" w:color="auto"/>
          </w:divBdr>
        </w:div>
        <w:div w:id="1861505898">
          <w:marLeft w:val="0"/>
          <w:marRight w:val="0"/>
          <w:marTop w:val="0"/>
          <w:marBottom w:val="0"/>
          <w:divBdr>
            <w:top w:val="none" w:sz="0" w:space="0" w:color="auto"/>
            <w:left w:val="none" w:sz="0" w:space="0" w:color="auto"/>
            <w:bottom w:val="none" w:sz="0" w:space="0" w:color="auto"/>
            <w:right w:val="none" w:sz="0" w:space="0" w:color="auto"/>
          </w:divBdr>
          <w:divsChild>
            <w:div w:id="37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63">
      <w:bodyDiv w:val="1"/>
      <w:marLeft w:val="0"/>
      <w:marRight w:val="0"/>
      <w:marTop w:val="0"/>
      <w:marBottom w:val="0"/>
      <w:divBdr>
        <w:top w:val="none" w:sz="0" w:space="0" w:color="auto"/>
        <w:left w:val="none" w:sz="0" w:space="0" w:color="auto"/>
        <w:bottom w:val="none" w:sz="0" w:space="0" w:color="auto"/>
        <w:right w:val="none" w:sz="0" w:space="0" w:color="auto"/>
      </w:divBdr>
    </w:div>
    <w:div w:id="1657028470">
      <w:bodyDiv w:val="1"/>
      <w:marLeft w:val="0"/>
      <w:marRight w:val="0"/>
      <w:marTop w:val="0"/>
      <w:marBottom w:val="0"/>
      <w:divBdr>
        <w:top w:val="none" w:sz="0" w:space="0" w:color="auto"/>
        <w:left w:val="none" w:sz="0" w:space="0" w:color="auto"/>
        <w:bottom w:val="none" w:sz="0" w:space="0" w:color="auto"/>
        <w:right w:val="none" w:sz="0" w:space="0" w:color="auto"/>
      </w:divBdr>
    </w:div>
    <w:div w:id="1657106130">
      <w:bodyDiv w:val="1"/>
      <w:marLeft w:val="0"/>
      <w:marRight w:val="0"/>
      <w:marTop w:val="0"/>
      <w:marBottom w:val="0"/>
      <w:divBdr>
        <w:top w:val="none" w:sz="0" w:space="0" w:color="auto"/>
        <w:left w:val="none" w:sz="0" w:space="0" w:color="auto"/>
        <w:bottom w:val="none" w:sz="0" w:space="0" w:color="auto"/>
        <w:right w:val="none" w:sz="0" w:space="0" w:color="auto"/>
      </w:divBdr>
    </w:div>
    <w:div w:id="1657614055">
      <w:bodyDiv w:val="1"/>
      <w:marLeft w:val="0"/>
      <w:marRight w:val="0"/>
      <w:marTop w:val="0"/>
      <w:marBottom w:val="0"/>
      <w:divBdr>
        <w:top w:val="none" w:sz="0" w:space="0" w:color="auto"/>
        <w:left w:val="none" w:sz="0" w:space="0" w:color="auto"/>
        <w:bottom w:val="none" w:sz="0" w:space="0" w:color="auto"/>
        <w:right w:val="none" w:sz="0" w:space="0" w:color="auto"/>
      </w:divBdr>
    </w:div>
    <w:div w:id="1658067826">
      <w:bodyDiv w:val="1"/>
      <w:marLeft w:val="0"/>
      <w:marRight w:val="0"/>
      <w:marTop w:val="0"/>
      <w:marBottom w:val="0"/>
      <w:divBdr>
        <w:top w:val="none" w:sz="0" w:space="0" w:color="auto"/>
        <w:left w:val="none" w:sz="0" w:space="0" w:color="auto"/>
        <w:bottom w:val="none" w:sz="0" w:space="0" w:color="auto"/>
        <w:right w:val="none" w:sz="0" w:space="0" w:color="auto"/>
      </w:divBdr>
    </w:div>
    <w:div w:id="1658459965">
      <w:bodyDiv w:val="1"/>
      <w:marLeft w:val="0"/>
      <w:marRight w:val="0"/>
      <w:marTop w:val="0"/>
      <w:marBottom w:val="0"/>
      <w:divBdr>
        <w:top w:val="none" w:sz="0" w:space="0" w:color="auto"/>
        <w:left w:val="none" w:sz="0" w:space="0" w:color="auto"/>
        <w:bottom w:val="none" w:sz="0" w:space="0" w:color="auto"/>
        <w:right w:val="none" w:sz="0" w:space="0" w:color="auto"/>
      </w:divBdr>
    </w:div>
    <w:div w:id="1658656367">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659531727">
      <w:bodyDiv w:val="1"/>
      <w:marLeft w:val="0"/>
      <w:marRight w:val="0"/>
      <w:marTop w:val="0"/>
      <w:marBottom w:val="0"/>
      <w:divBdr>
        <w:top w:val="none" w:sz="0" w:space="0" w:color="auto"/>
        <w:left w:val="none" w:sz="0" w:space="0" w:color="auto"/>
        <w:bottom w:val="none" w:sz="0" w:space="0" w:color="auto"/>
        <w:right w:val="none" w:sz="0" w:space="0" w:color="auto"/>
      </w:divBdr>
      <w:divsChild>
        <w:div w:id="708533220">
          <w:marLeft w:val="0"/>
          <w:marRight w:val="0"/>
          <w:marTop w:val="0"/>
          <w:marBottom w:val="150"/>
          <w:divBdr>
            <w:top w:val="none" w:sz="0" w:space="0" w:color="auto"/>
            <w:left w:val="none" w:sz="0" w:space="0" w:color="auto"/>
            <w:bottom w:val="none" w:sz="0" w:space="0" w:color="auto"/>
            <w:right w:val="none" w:sz="0" w:space="0" w:color="auto"/>
          </w:divBdr>
        </w:div>
        <w:div w:id="900366312">
          <w:marLeft w:val="0"/>
          <w:marRight w:val="0"/>
          <w:marTop w:val="0"/>
          <w:marBottom w:val="0"/>
          <w:divBdr>
            <w:top w:val="none" w:sz="0" w:space="0" w:color="auto"/>
            <w:left w:val="none" w:sz="0" w:space="0" w:color="auto"/>
            <w:bottom w:val="none" w:sz="0" w:space="0" w:color="auto"/>
            <w:right w:val="none" w:sz="0" w:space="0" w:color="auto"/>
          </w:divBdr>
        </w:div>
        <w:div w:id="1061638054">
          <w:marLeft w:val="0"/>
          <w:marRight w:val="0"/>
          <w:marTop w:val="0"/>
          <w:marBottom w:val="0"/>
          <w:divBdr>
            <w:top w:val="none" w:sz="0" w:space="0" w:color="auto"/>
            <w:left w:val="none" w:sz="0" w:space="0" w:color="auto"/>
            <w:bottom w:val="none" w:sz="0" w:space="0" w:color="auto"/>
            <w:right w:val="none" w:sz="0" w:space="0" w:color="auto"/>
          </w:divBdr>
          <w:divsChild>
            <w:div w:id="31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65">
      <w:bodyDiv w:val="1"/>
      <w:marLeft w:val="0"/>
      <w:marRight w:val="0"/>
      <w:marTop w:val="0"/>
      <w:marBottom w:val="0"/>
      <w:divBdr>
        <w:top w:val="none" w:sz="0" w:space="0" w:color="auto"/>
        <w:left w:val="none" w:sz="0" w:space="0" w:color="auto"/>
        <w:bottom w:val="none" w:sz="0" w:space="0" w:color="auto"/>
        <w:right w:val="none" w:sz="0" w:space="0" w:color="auto"/>
      </w:divBdr>
    </w:div>
    <w:div w:id="1659918590">
      <w:bodyDiv w:val="1"/>
      <w:marLeft w:val="0"/>
      <w:marRight w:val="0"/>
      <w:marTop w:val="0"/>
      <w:marBottom w:val="0"/>
      <w:divBdr>
        <w:top w:val="none" w:sz="0" w:space="0" w:color="auto"/>
        <w:left w:val="none" w:sz="0" w:space="0" w:color="auto"/>
        <w:bottom w:val="none" w:sz="0" w:space="0" w:color="auto"/>
        <w:right w:val="none" w:sz="0" w:space="0" w:color="auto"/>
      </w:divBdr>
      <w:divsChild>
        <w:div w:id="20976162">
          <w:marLeft w:val="0"/>
          <w:marRight w:val="0"/>
          <w:marTop w:val="0"/>
          <w:marBottom w:val="0"/>
          <w:divBdr>
            <w:top w:val="none" w:sz="0" w:space="0" w:color="auto"/>
            <w:left w:val="none" w:sz="0" w:space="0" w:color="auto"/>
            <w:bottom w:val="none" w:sz="0" w:space="0" w:color="auto"/>
            <w:right w:val="none" w:sz="0" w:space="0" w:color="auto"/>
          </w:divBdr>
          <w:divsChild>
            <w:div w:id="2085104853">
              <w:marLeft w:val="0"/>
              <w:marRight w:val="0"/>
              <w:marTop w:val="0"/>
              <w:marBottom w:val="0"/>
              <w:divBdr>
                <w:top w:val="none" w:sz="0" w:space="0" w:color="auto"/>
                <w:left w:val="none" w:sz="0" w:space="0" w:color="auto"/>
                <w:bottom w:val="none" w:sz="0" w:space="0" w:color="auto"/>
                <w:right w:val="none" w:sz="0" w:space="0" w:color="auto"/>
              </w:divBdr>
            </w:div>
          </w:divsChild>
        </w:div>
        <w:div w:id="470445510">
          <w:marLeft w:val="0"/>
          <w:marRight w:val="0"/>
          <w:marTop w:val="0"/>
          <w:marBottom w:val="0"/>
          <w:divBdr>
            <w:top w:val="none" w:sz="0" w:space="0" w:color="auto"/>
            <w:left w:val="none" w:sz="0" w:space="0" w:color="auto"/>
            <w:bottom w:val="none" w:sz="0" w:space="0" w:color="auto"/>
            <w:right w:val="none" w:sz="0" w:space="0" w:color="auto"/>
          </w:divBdr>
        </w:div>
        <w:div w:id="538514779">
          <w:marLeft w:val="0"/>
          <w:marRight w:val="0"/>
          <w:marTop w:val="0"/>
          <w:marBottom w:val="150"/>
          <w:divBdr>
            <w:top w:val="none" w:sz="0" w:space="0" w:color="auto"/>
            <w:left w:val="none" w:sz="0" w:space="0" w:color="auto"/>
            <w:bottom w:val="none" w:sz="0" w:space="0" w:color="auto"/>
            <w:right w:val="none" w:sz="0" w:space="0" w:color="auto"/>
          </w:divBdr>
        </w:div>
      </w:divsChild>
    </w:div>
    <w:div w:id="1660384096">
      <w:bodyDiv w:val="1"/>
      <w:marLeft w:val="0"/>
      <w:marRight w:val="0"/>
      <w:marTop w:val="0"/>
      <w:marBottom w:val="0"/>
      <w:divBdr>
        <w:top w:val="none" w:sz="0" w:space="0" w:color="auto"/>
        <w:left w:val="none" w:sz="0" w:space="0" w:color="auto"/>
        <w:bottom w:val="none" w:sz="0" w:space="0" w:color="auto"/>
        <w:right w:val="none" w:sz="0" w:space="0" w:color="auto"/>
      </w:divBdr>
      <w:divsChild>
        <w:div w:id="545682282">
          <w:marLeft w:val="0"/>
          <w:marRight w:val="0"/>
          <w:marTop w:val="0"/>
          <w:marBottom w:val="225"/>
          <w:divBdr>
            <w:top w:val="none" w:sz="0" w:space="0" w:color="auto"/>
            <w:left w:val="none" w:sz="0" w:space="0" w:color="auto"/>
            <w:bottom w:val="none" w:sz="0" w:space="0" w:color="auto"/>
            <w:right w:val="none" w:sz="0" w:space="0" w:color="auto"/>
          </w:divBdr>
        </w:div>
      </w:divsChild>
    </w:div>
    <w:div w:id="16606217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481">
          <w:marLeft w:val="0"/>
          <w:marRight w:val="0"/>
          <w:marTop w:val="0"/>
          <w:marBottom w:val="225"/>
          <w:divBdr>
            <w:top w:val="none" w:sz="0" w:space="0" w:color="auto"/>
            <w:left w:val="none" w:sz="0" w:space="0" w:color="auto"/>
            <w:bottom w:val="none" w:sz="0" w:space="0" w:color="auto"/>
            <w:right w:val="none" w:sz="0" w:space="0" w:color="auto"/>
          </w:divBdr>
        </w:div>
        <w:div w:id="1440644837">
          <w:marLeft w:val="0"/>
          <w:marRight w:val="0"/>
          <w:marTop w:val="150"/>
          <w:marBottom w:val="150"/>
          <w:divBdr>
            <w:top w:val="single" w:sz="6" w:space="8" w:color="EEEEEE"/>
            <w:left w:val="none" w:sz="0" w:space="0" w:color="auto"/>
            <w:bottom w:val="single" w:sz="6" w:space="8" w:color="EEEEEE"/>
            <w:right w:val="none" w:sz="0" w:space="0" w:color="auto"/>
          </w:divBdr>
        </w:div>
        <w:div w:id="2074497439">
          <w:marLeft w:val="-225"/>
          <w:marRight w:val="-225"/>
          <w:marTop w:val="0"/>
          <w:marBottom w:val="0"/>
          <w:divBdr>
            <w:top w:val="none" w:sz="0" w:space="0" w:color="auto"/>
            <w:left w:val="none" w:sz="0" w:space="0" w:color="auto"/>
            <w:bottom w:val="none" w:sz="0" w:space="0" w:color="auto"/>
            <w:right w:val="none" w:sz="0" w:space="0" w:color="auto"/>
          </w:divBdr>
          <w:divsChild>
            <w:div w:id="1109349342">
              <w:marLeft w:val="0"/>
              <w:marRight w:val="0"/>
              <w:marTop w:val="0"/>
              <w:marBottom w:val="0"/>
              <w:divBdr>
                <w:top w:val="none" w:sz="0" w:space="0" w:color="auto"/>
                <w:left w:val="none" w:sz="0" w:space="0" w:color="auto"/>
                <w:bottom w:val="none" w:sz="0" w:space="0" w:color="auto"/>
                <w:right w:val="none" w:sz="0" w:space="0" w:color="auto"/>
              </w:divBdr>
              <w:divsChild>
                <w:div w:id="1925142129">
                  <w:marLeft w:val="0"/>
                  <w:marRight w:val="0"/>
                  <w:marTop w:val="0"/>
                  <w:marBottom w:val="0"/>
                  <w:divBdr>
                    <w:top w:val="none" w:sz="0" w:space="0" w:color="auto"/>
                    <w:left w:val="none" w:sz="0" w:space="0" w:color="auto"/>
                    <w:bottom w:val="none" w:sz="0" w:space="0" w:color="auto"/>
                    <w:right w:val="none" w:sz="0" w:space="0" w:color="auto"/>
                  </w:divBdr>
                  <w:divsChild>
                    <w:div w:id="1141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764">
      <w:bodyDiv w:val="1"/>
      <w:marLeft w:val="0"/>
      <w:marRight w:val="0"/>
      <w:marTop w:val="0"/>
      <w:marBottom w:val="0"/>
      <w:divBdr>
        <w:top w:val="none" w:sz="0" w:space="0" w:color="auto"/>
        <w:left w:val="none" w:sz="0" w:space="0" w:color="auto"/>
        <w:bottom w:val="none" w:sz="0" w:space="0" w:color="auto"/>
        <w:right w:val="none" w:sz="0" w:space="0" w:color="auto"/>
      </w:divBdr>
    </w:div>
    <w:div w:id="1661078404">
      <w:bodyDiv w:val="1"/>
      <w:marLeft w:val="0"/>
      <w:marRight w:val="0"/>
      <w:marTop w:val="0"/>
      <w:marBottom w:val="0"/>
      <w:divBdr>
        <w:top w:val="none" w:sz="0" w:space="0" w:color="auto"/>
        <w:left w:val="none" w:sz="0" w:space="0" w:color="auto"/>
        <w:bottom w:val="none" w:sz="0" w:space="0" w:color="auto"/>
        <w:right w:val="none" w:sz="0" w:space="0" w:color="auto"/>
      </w:divBdr>
    </w:div>
    <w:div w:id="1661499331">
      <w:bodyDiv w:val="1"/>
      <w:marLeft w:val="0"/>
      <w:marRight w:val="0"/>
      <w:marTop w:val="0"/>
      <w:marBottom w:val="0"/>
      <w:divBdr>
        <w:top w:val="none" w:sz="0" w:space="0" w:color="auto"/>
        <w:left w:val="none" w:sz="0" w:space="0" w:color="auto"/>
        <w:bottom w:val="none" w:sz="0" w:space="0" w:color="auto"/>
        <w:right w:val="none" w:sz="0" w:space="0" w:color="auto"/>
      </w:divBdr>
      <w:divsChild>
        <w:div w:id="1923830832">
          <w:marLeft w:val="0"/>
          <w:marRight w:val="0"/>
          <w:marTop w:val="0"/>
          <w:marBottom w:val="225"/>
          <w:divBdr>
            <w:top w:val="none" w:sz="0" w:space="0" w:color="auto"/>
            <w:left w:val="none" w:sz="0" w:space="0" w:color="auto"/>
            <w:bottom w:val="none" w:sz="0" w:space="0" w:color="auto"/>
            <w:right w:val="none" w:sz="0" w:space="0" w:color="auto"/>
          </w:divBdr>
        </w:div>
      </w:divsChild>
    </w:div>
    <w:div w:id="1661545609">
      <w:bodyDiv w:val="1"/>
      <w:marLeft w:val="0"/>
      <w:marRight w:val="0"/>
      <w:marTop w:val="0"/>
      <w:marBottom w:val="0"/>
      <w:divBdr>
        <w:top w:val="none" w:sz="0" w:space="0" w:color="auto"/>
        <w:left w:val="none" w:sz="0" w:space="0" w:color="auto"/>
        <w:bottom w:val="none" w:sz="0" w:space="0" w:color="auto"/>
        <w:right w:val="none" w:sz="0" w:space="0" w:color="auto"/>
      </w:divBdr>
      <w:divsChild>
        <w:div w:id="781146187">
          <w:marLeft w:val="0"/>
          <w:marRight w:val="0"/>
          <w:marTop w:val="0"/>
          <w:marBottom w:val="0"/>
          <w:divBdr>
            <w:top w:val="none" w:sz="0" w:space="0" w:color="auto"/>
            <w:left w:val="none" w:sz="0" w:space="0" w:color="auto"/>
            <w:bottom w:val="none" w:sz="0" w:space="0" w:color="auto"/>
            <w:right w:val="none" w:sz="0" w:space="0" w:color="auto"/>
          </w:divBdr>
        </w:div>
      </w:divsChild>
    </w:div>
    <w:div w:id="1662352061">
      <w:bodyDiv w:val="1"/>
      <w:marLeft w:val="0"/>
      <w:marRight w:val="0"/>
      <w:marTop w:val="0"/>
      <w:marBottom w:val="0"/>
      <w:divBdr>
        <w:top w:val="none" w:sz="0" w:space="0" w:color="auto"/>
        <w:left w:val="none" w:sz="0" w:space="0" w:color="auto"/>
        <w:bottom w:val="none" w:sz="0" w:space="0" w:color="auto"/>
        <w:right w:val="none" w:sz="0" w:space="0" w:color="auto"/>
      </w:divBdr>
    </w:div>
    <w:div w:id="1662394850">
      <w:bodyDiv w:val="1"/>
      <w:marLeft w:val="0"/>
      <w:marRight w:val="0"/>
      <w:marTop w:val="0"/>
      <w:marBottom w:val="0"/>
      <w:divBdr>
        <w:top w:val="none" w:sz="0" w:space="0" w:color="auto"/>
        <w:left w:val="none" w:sz="0" w:space="0" w:color="auto"/>
        <w:bottom w:val="none" w:sz="0" w:space="0" w:color="auto"/>
        <w:right w:val="none" w:sz="0" w:space="0" w:color="auto"/>
      </w:divBdr>
    </w:div>
    <w:div w:id="1663270844">
      <w:bodyDiv w:val="1"/>
      <w:marLeft w:val="0"/>
      <w:marRight w:val="0"/>
      <w:marTop w:val="0"/>
      <w:marBottom w:val="0"/>
      <w:divBdr>
        <w:top w:val="none" w:sz="0" w:space="0" w:color="auto"/>
        <w:left w:val="none" w:sz="0" w:space="0" w:color="auto"/>
        <w:bottom w:val="none" w:sz="0" w:space="0" w:color="auto"/>
        <w:right w:val="none" w:sz="0" w:space="0" w:color="auto"/>
      </w:divBdr>
    </w:div>
    <w:div w:id="1663660785">
      <w:bodyDiv w:val="1"/>
      <w:marLeft w:val="0"/>
      <w:marRight w:val="0"/>
      <w:marTop w:val="0"/>
      <w:marBottom w:val="0"/>
      <w:divBdr>
        <w:top w:val="none" w:sz="0" w:space="0" w:color="auto"/>
        <w:left w:val="none" w:sz="0" w:space="0" w:color="auto"/>
        <w:bottom w:val="none" w:sz="0" w:space="0" w:color="auto"/>
        <w:right w:val="none" w:sz="0" w:space="0" w:color="auto"/>
      </w:divBdr>
    </w:div>
    <w:div w:id="1663855676">
      <w:bodyDiv w:val="1"/>
      <w:marLeft w:val="0"/>
      <w:marRight w:val="0"/>
      <w:marTop w:val="0"/>
      <w:marBottom w:val="0"/>
      <w:divBdr>
        <w:top w:val="none" w:sz="0" w:space="0" w:color="auto"/>
        <w:left w:val="none" w:sz="0" w:space="0" w:color="auto"/>
        <w:bottom w:val="none" w:sz="0" w:space="0" w:color="auto"/>
        <w:right w:val="none" w:sz="0" w:space="0" w:color="auto"/>
      </w:divBdr>
      <w:divsChild>
        <w:div w:id="204679304">
          <w:marLeft w:val="-675"/>
          <w:marRight w:val="0"/>
          <w:marTop w:val="0"/>
          <w:marBottom w:val="0"/>
          <w:divBdr>
            <w:top w:val="none" w:sz="0" w:space="0" w:color="auto"/>
            <w:left w:val="none" w:sz="0" w:space="0" w:color="auto"/>
            <w:bottom w:val="none" w:sz="0" w:space="0" w:color="auto"/>
            <w:right w:val="none" w:sz="0" w:space="0" w:color="auto"/>
          </w:divBdr>
        </w:div>
        <w:div w:id="497310722">
          <w:marLeft w:val="0"/>
          <w:marRight w:val="0"/>
          <w:marTop w:val="0"/>
          <w:marBottom w:val="0"/>
          <w:divBdr>
            <w:top w:val="none" w:sz="0" w:space="0" w:color="auto"/>
            <w:left w:val="none" w:sz="0" w:space="0" w:color="auto"/>
            <w:bottom w:val="none" w:sz="0" w:space="0" w:color="auto"/>
            <w:right w:val="none" w:sz="0" w:space="0" w:color="auto"/>
          </w:divBdr>
          <w:divsChild>
            <w:div w:id="141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023">
      <w:bodyDiv w:val="1"/>
      <w:marLeft w:val="0"/>
      <w:marRight w:val="0"/>
      <w:marTop w:val="0"/>
      <w:marBottom w:val="0"/>
      <w:divBdr>
        <w:top w:val="none" w:sz="0" w:space="0" w:color="auto"/>
        <w:left w:val="none" w:sz="0" w:space="0" w:color="auto"/>
        <w:bottom w:val="none" w:sz="0" w:space="0" w:color="auto"/>
        <w:right w:val="none" w:sz="0" w:space="0" w:color="auto"/>
      </w:divBdr>
      <w:divsChild>
        <w:div w:id="194004381">
          <w:marLeft w:val="0"/>
          <w:marRight w:val="0"/>
          <w:marTop w:val="0"/>
          <w:marBottom w:val="0"/>
          <w:divBdr>
            <w:top w:val="none" w:sz="0" w:space="0" w:color="auto"/>
            <w:left w:val="none" w:sz="0" w:space="0" w:color="auto"/>
            <w:bottom w:val="none" w:sz="0" w:space="0" w:color="auto"/>
            <w:right w:val="none" w:sz="0" w:space="0" w:color="auto"/>
          </w:divBdr>
        </w:div>
        <w:div w:id="1586298942">
          <w:marLeft w:val="0"/>
          <w:marRight w:val="0"/>
          <w:marTop w:val="0"/>
          <w:marBottom w:val="0"/>
          <w:divBdr>
            <w:top w:val="none" w:sz="0" w:space="0" w:color="auto"/>
            <w:left w:val="none" w:sz="0" w:space="0" w:color="auto"/>
            <w:bottom w:val="none" w:sz="0" w:space="0" w:color="auto"/>
            <w:right w:val="none" w:sz="0" w:space="0" w:color="auto"/>
          </w:divBdr>
          <w:divsChild>
            <w:div w:id="1710180960">
              <w:marLeft w:val="0"/>
              <w:marRight w:val="0"/>
              <w:marTop w:val="0"/>
              <w:marBottom w:val="0"/>
              <w:divBdr>
                <w:top w:val="none" w:sz="0" w:space="0" w:color="auto"/>
                <w:left w:val="none" w:sz="0" w:space="0" w:color="auto"/>
                <w:bottom w:val="none" w:sz="0" w:space="0" w:color="auto"/>
                <w:right w:val="none" w:sz="0" w:space="0" w:color="auto"/>
              </w:divBdr>
              <w:divsChild>
                <w:div w:id="102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924">
      <w:bodyDiv w:val="1"/>
      <w:marLeft w:val="0"/>
      <w:marRight w:val="0"/>
      <w:marTop w:val="0"/>
      <w:marBottom w:val="0"/>
      <w:divBdr>
        <w:top w:val="none" w:sz="0" w:space="0" w:color="auto"/>
        <w:left w:val="none" w:sz="0" w:space="0" w:color="auto"/>
        <w:bottom w:val="none" w:sz="0" w:space="0" w:color="auto"/>
        <w:right w:val="none" w:sz="0" w:space="0" w:color="auto"/>
      </w:divBdr>
    </w:div>
    <w:div w:id="1665891778">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66349499">
      <w:bodyDiv w:val="1"/>
      <w:marLeft w:val="0"/>
      <w:marRight w:val="0"/>
      <w:marTop w:val="0"/>
      <w:marBottom w:val="0"/>
      <w:divBdr>
        <w:top w:val="none" w:sz="0" w:space="0" w:color="auto"/>
        <w:left w:val="none" w:sz="0" w:space="0" w:color="auto"/>
        <w:bottom w:val="none" w:sz="0" w:space="0" w:color="auto"/>
        <w:right w:val="none" w:sz="0" w:space="0" w:color="auto"/>
      </w:divBdr>
    </w:div>
    <w:div w:id="1667005821">
      <w:bodyDiv w:val="1"/>
      <w:marLeft w:val="0"/>
      <w:marRight w:val="0"/>
      <w:marTop w:val="0"/>
      <w:marBottom w:val="0"/>
      <w:divBdr>
        <w:top w:val="none" w:sz="0" w:space="0" w:color="auto"/>
        <w:left w:val="none" w:sz="0" w:space="0" w:color="auto"/>
        <w:bottom w:val="none" w:sz="0" w:space="0" w:color="auto"/>
        <w:right w:val="none" w:sz="0" w:space="0" w:color="auto"/>
      </w:divBdr>
      <w:divsChild>
        <w:div w:id="471363233">
          <w:marLeft w:val="0"/>
          <w:marRight w:val="0"/>
          <w:marTop w:val="0"/>
          <w:marBottom w:val="0"/>
          <w:divBdr>
            <w:top w:val="none" w:sz="0" w:space="0" w:color="auto"/>
            <w:left w:val="none" w:sz="0" w:space="0" w:color="auto"/>
            <w:bottom w:val="none" w:sz="0" w:space="0" w:color="auto"/>
            <w:right w:val="none" w:sz="0" w:space="0" w:color="auto"/>
          </w:divBdr>
          <w:divsChild>
            <w:div w:id="993728731">
              <w:marLeft w:val="0"/>
              <w:marRight w:val="0"/>
              <w:marTop w:val="0"/>
              <w:marBottom w:val="0"/>
              <w:divBdr>
                <w:top w:val="none" w:sz="0" w:space="0" w:color="auto"/>
                <w:left w:val="none" w:sz="0" w:space="0" w:color="auto"/>
                <w:bottom w:val="none" w:sz="0" w:space="0" w:color="auto"/>
                <w:right w:val="none" w:sz="0" w:space="0" w:color="auto"/>
              </w:divBdr>
            </w:div>
          </w:divsChild>
        </w:div>
        <w:div w:id="868953853">
          <w:marLeft w:val="0"/>
          <w:marRight w:val="0"/>
          <w:marTop w:val="0"/>
          <w:marBottom w:val="0"/>
          <w:divBdr>
            <w:top w:val="none" w:sz="0" w:space="0" w:color="auto"/>
            <w:left w:val="none" w:sz="0" w:space="0" w:color="auto"/>
            <w:bottom w:val="none" w:sz="0" w:space="0" w:color="auto"/>
            <w:right w:val="none" w:sz="0" w:space="0" w:color="auto"/>
          </w:divBdr>
        </w:div>
        <w:div w:id="904531418">
          <w:marLeft w:val="0"/>
          <w:marRight w:val="0"/>
          <w:marTop w:val="0"/>
          <w:marBottom w:val="150"/>
          <w:divBdr>
            <w:top w:val="none" w:sz="0" w:space="0" w:color="auto"/>
            <w:left w:val="none" w:sz="0" w:space="0" w:color="auto"/>
            <w:bottom w:val="none" w:sz="0" w:space="0" w:color="auto"/>
            <w:right w:val="none" w:sz="0" w:space="0" w:color="auto"/>
          </w:divBdr>
        </w:div>
      </w:divsChild>
    </w:div>
    <w:div w:id="1667320026">
      <w:bodyDiv w:val="1"/>
      <w:marLeft w:val="0"/>
      <w:marRight w:val="0"/>
      <w:marTop w:val="0"/>
      <w:marBottom w:val="0"/>
      <w:divBdr>
        <w:top w:val="none" w:sz="0" w:space="0" w:color="auto"/>
        <w:left w:val="none" w:sz="0" w:space="0" w:color="auto"/>
        <w:bottom w:val="none" w:sz="0" w:space="0" w:color="auto"/>
        <w:right w:val="none" w:sz="0" w:space="0" w:color="auto"/>
      </w:divBdr>
    </w:div>
    <w:div w:id="1667441222">
      <w:bodyDiv w:val="1"/>
      <w:marLeft w:val="0"/>
      <w:marRight w:val="0"/>
      <w:marTop w:val="0"/>
      <w:marBottom w:val="0"/>
      <w:divBdr>
        <w:top w:val="none" w:sz="0" w:space="0" w:color="auto"/>
        <w:left w:val="none" w:sz="0" w:space="0" w:color="auto"/>
        <w:bottom w:val="none" w:sz="0" w:space="0" w:color="auto"/>
        <w:right w:val="none" w:sz="0" w:space="0" w:color="auto"/>
      </w:divBdr>
      <w:divsChild>
        <w:div w:id="1110399155">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0"/>
              <w:marRight w:val="0"/>
              <w:marTop w:val="0"/>
              <w:marBottom w:val="0"/>
              <w:divBdr>
                <w:top w:val="none" w:sz="0" w:space="0" w:color="auto"/>
                <w:left w:val="none" w:sz="0" w:space="0" w:color="auto"/>
                <w:bottom w:val="none" w:sz="0" w:space="0" w:color="auto"/>
                <w:right w:val="none" w:sz="0" w:space="0" w:color="auto"/>
              </w:divBdr>
              <w:divsChild>
                <w:div w:id="468323590">
                  <w:marLeft w:val="0"/>
                  <w:marRight w:val="0"/>
                  <w:marTop w:val="0"/>
                  <w:marBottom w:val="0"/>
                  <w:divBdr>
                    <w:top w:val="none" w:sz="0" w:space="0" w:color="auto"/>
                    <w:left w:val="none" w:sz="0" w:space="0" w:color="auto"/>
                    <w:bottom w:val="none" w:sz="0" w:space="0" w:color="auto"/>
                    <w:right w:val="none" w:sz="0" w:space="0" w:color="auto"/>
                  </w:divBdr>
                </w:div>
                <w:div w:id="558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941">
          <w:marLeft w:val="0"/>
          <w:marRight w:val="0"/>
          <w:marTop w:val="0"/>
          <w:marBottom w:val="0"/>
          <w:divBdr>
            <w:top w:val="none" w:sz="0" w:space="0" w:color="auto"/>
            <w:left w:val="none" w:sz="0" w:space="0" w:color="auto"/>
            <w:bottom w:val="none" w:sz="0" w:space="0" w:color="auto"/>
            <w:right w:val="none" w:sz="0" w:space="0" w:color="auto"/>
          </w:divBdr>
        </w:div>
      </w:divsChild>
    </w:div>
    <w:div w:id="1667589575">
      <w:bodyDiv w:val="1"/>
      <w:marLeft w:val="0"/>
      <w:marRight w:val="0"/>
      <w:marTop w:val="0"/>
      <w:marBottom w:val="0"/>
      <w:divBdr>
        <w:top w:val="none" w:sz="0" w:space="0" w:color="auto"/>
        <w:left w:val="none" w:sz="0" w:space="0" w:color="auto"/>
        <w:bottom w:val="none" w:sz="0" w:space="0" w:color="auto"/>
        <w:right w:val="none" w:sz="0" w:space="0" w:color="auto"/>
      </w:divBdr>
      <w:divsChild>
        <w:div w:id="432895203">
          <w:marLeft w:val="0"/>
          <w:marRight w:val="0"/>
          <w:marTop w:val="0"/>
          <w:marBottom w:val="150"/>
          <w:divBdr>
            <w:top w:val="none" w:sz="0" w:space="0" w:color="auto"/>
            <w:left w:val="none" w:sz="0" w:space="0" w:color="auto"/>
            <w:bottom w:val="none" w:sz="0" w:space="0" w:color="auto"/>
            <w:right w:val="none" w:sz="0" w:space="0" w:color="auto"/>
          </w:divBdr>
        </w:div>
      </w:divsChild>
    </w:div>
    <w:div w:id="1667705024">
      <w:bodyDiv w:val="1"/>
      <w:marLeft w:val="0"/>
      <w:marRight w:val="0"/>
      <w:marTop w:val="0"/>
      <w:marBottom w:val="0"/>
      <w:divBdr>
        <w:top w:val="none" w:sz="0" w:space="0" w:color="auto"/>
        <w:left w:val="none" w:sz="0" w:space="0" w:color="auto"/>
        <w:bottom w:val="none" w:sz="0" w:space="0" w:color="auto"/>
        <w:right w:val="none" w:sz="0" w:space="0" w:color="auto"/>
      </w:divBdr>
    </w:div>
    <w:div w:id="1667706737">
      <w:bodyDiv w:val="1"/>
      <w:marLeft w:val="0"/>
      <w:marRight w:val="0"/>
      <w:marTop w:val="0"/>
      <w:marBottom w:val="0"/>
      <w:divBdr>
        <w:top w:val="none" w:sz="0" w:space="0" w:color="auto"/>
        <w:left w:val="none" w:sz="0" w:space="0" w:color="auto"/>
        <w:bottom w:val="none" w:sz="0" w:space="0" w:color="auto"/>
        <w:right w:val="none" w:sz="0" w:space="0" w:color="auto"/>
      </w:divBdr>
    </w:div>
    <w:div w:id="1667898356">
      <w:bodyDiv w:val="1"/>
      <w:marLeft w:val="0"/>
      <w:marRight w:val="0"/>
      <w:marTop w:val="0"/>
      <w:marBottom w:val="0"/>
      <w:divBdr>
        <w:top w:val="none" w:sz="0" w:space="0" w:color="auto"/>
        <w:left w:val="none" w:sz="0" w:space="0" w:color="auto"/>
        <w:bottom w:val="none" w:sz="0" w:space="0" w:color="auto"/>
        <w:right w:val="none" w:sz="0" w:space="0" w:color="auto"/>
      </w:divBdr>
    </w:div>
    <w:div w:id="1668050687">
      <w:bodyDiv w:val="1"/>
      <w:marLeft w:val="0"/>
      <w:marRight w:val="0"/>
      <w:marTop w:val="0"/>
      <w:marBottom w:val="0"/>
      <w:divBdr>
        <w:top w:val="none" w:sz="0" w:space="0" w:color="auto"/>
        <w:left w:val="none" w:sz="0" w:space="0" w:color="auto"/>
        <w:bottom w:val="none" w:sz="0" w:space="0" w:color="auto"/>
        <w:right w:val="none" w:sz="0" w:space="0" w:color="auto"/>
      </w:divBdr>
      <w:divsChild>
        <w:div w:id="312829143">
          <w:marLeft w:val="0"/>
          <w:marRight w:val="0"/>
          <w:marTop w:val="0"/>
          <w:marBottom w:val="0"/>
          <w:divBdr>
            <w:top w:val="none" w:sz="0" w:space="0" w:color="auto"/>
            <w:left w:val="none" w:sz="0" w:space="0" w:color="auto"/>
            <w:bottom w:val="none" w:sz="0" w:space="0" w:color="auto"/>
            <w:right w:val="none" w:sz="0" w:space="0" w:color="auto"/>
          </w:divBdr>
        </w:div>
        <w:div w:id="315450271">
          <w:marLeft w:val="0"/>
          <w:marRight w:val="0"/>
          <w:marTop w:val="0"/>
          <w:marBottom w:val="0"/>
          <w:divBdr>
            <w:top w:val="none" w:sz="0" w:space="0" w:color="auto"/>
            <w:left w:val="none" w:sz="0" w:space="0" w:color="auto"/>
            <w:bottom w:val="none" w:sz="0" w:space="0" w:color="auto"/>
            <w:right w:val="none" w:sz="0" w:space="0" w:color="auto"/>
          </w:divBdr>
          <w:divsChild>
            <w:div w:id="685712113">
              <w:marLeft w:val="0"/>
              <w:marRight w:val="0"/>
              <w:marTop w:val="0"/>
              <w:marBottom w:val="0"/>
              <w:divBdr>
                <w:top w:val="none" w:sz="0" w:space="0" w:color="auto"/>
                <w:left w:val="none" w:sz="0" w:space="0" w:color="auto"/>
                <w:bottom w:val="none" w:sz="0" w:space="0" w:color="auto"/>
                <w:right w:val="none" w:sz="0" w:space="0" w:color="auto"/>
              </w:divBdr>
              <w:divsChild>
                <w:div w:id="136844264">
                  <w:marLeft w:val="0"/>
                  <w:marRight w:val="0"/>
                  <w:marTop w:val="0"/>
                  <w:marBottom w:val="0"/>
                  <w:divBdr>
                    <w:top w:val="none" w:sz="0" w:space="0" w:color="auto"/>
                    <w:left w:val="none" w:sz="0" w:space="0" w:color="auto"/>
                    <w:bottom w:val="none" w:sz="0" w:space="0" w:color="auto"/>
                    <w:right w:val="none" w:sz="0" w:space="0" w:color="auto"/>
                  </w:divBdr>
                  <w:divsChild>
                    <w:div w:id="688873005">
                      <w:marLeft w:val="0"/>
                      <w:marRight w:val="0"/>
                      <w:marTop w:val="0"/>
                      <w:marBottom w:val="0"/>
                      <w:divBdr>
                        <w:top w:val="none" w:sz="0" w:space="0" w:color="auto"/>
                        <w:left w:val="none" w:sz="0" w:space="0" w:color="auto"/>
                        <w:bottom w:val="none" w:sz="0" w:space="0" w:color="auto"/>
                        <w:right w:val="none" w:sz="0" w:space="0" w:color="auto"/>
                      </w:divBdr>
                      <w:divsChild>
                        <w:div w:id="672493840">
                          <w:marLeft w:val="0"/>
                          <w:marRight w:val="0"/>
                          <w:marTop w:val="0"/>
                          <w:marBottom w:val="0"/>
                          <w:divBdr>
                            <w:top w:val="none" w:sz="0" w:space="0" w:color="auto"/>
                            <w:left w:val="none" w:sz="0" w:space="0" w:color="auto"/>
                            <w:bottom w:val="none" w:sz="0" w:space="0" w:color="auto"/>
                            <w:right w:val="none" w:sz="0" w:space="0" w:color="auto"/>
                          </w:divBdr>
                          <w:divsChild>
                            <w:div w:id="1788699369">
                              <w:marLeft w:val="0"/>
                              <w:marRight w:val="0"/>
                              <w:marTop w:val="75"/>
                              <w:marBottom w:val="0"/>
                              <w:divBdr>
                                <w:top w:val="none" w:sz="0" w:space="0" w:color="auto"/>
                                <w:left w:val="none" w:sz="0" w:space="0" w:color="auto"/>
                                <w:bottom w:val="none" w:sz="0" w:space="0" w:color="auto"/>
                                <w:right w:val="none" w:sz="0" w:space="0" w:color="auto"/>
                              </w:divBdr>
                              <w:divsChild>
                                <w:div w:id="562642593">
                                  <w:marLeft w:val="0"/>
                                  <w:marRight w:val="135"/>
                                  <w:marTop w:val="0"/>
                                  <w:marBottom w:val="0"/>
                                  <w:divBdr>
                                    <w:top w:val="none" w:sz="0" w:space="0" w:color="auto"/>
                                    <w:left w:val="none" w:sz="0" w:space="0" w:color="auto"/>
                                    <w:bottom w:val="none" w:sz="0" w:space="0" w:color="auto"/>
                                    <w:right w:val="none" w:sz="0" w:space="0" w:color="auto"/>
                                  </w:divBdr>
                                </w:div>
                                <w:div w:id="1147669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753">
              <w:marLeft w:val="0"/>
              <w:marRight w:val="0"/>
              <w:marTop w:val="0"/>
              <w:marBottom w:val="0"/>
              <w:divBdr>
                <w:top w:val="none" w:sz="0" w:space="0" w:color="auto"/>
                <w:left w:val="none" w:sz="0" w:space="0" w:color="auto"/>
                <w:bottom w:val="none" w:sz="0" w:space="0" w:color="auto"/>
                <w:right w:val="none" w:sz="0" w:space="0" w:color="auto"/>
              </w:divBdr>
              <w:divsChild>
                <w:div w:id="465588181">
                  <w:marLeft w:val="0"/>
                  <w:marRight w:val="0"/>
                  <w:marTop w:val="0"/>
                  <w:marBottom w:val="0"/>
                  <w:divBdr>
                    <w:top w:val="none" w:sz="0" w:space="0" w:color="auto"/>
                    <w:left w:val="none" w:sz="0" w:space="0" w:color="auto"/>
                    <w:bottom w:val="none" w:sz="0" w:space="0" w:color="auto"/>
                    <w:right w:val="none" w:sz="0" w:space="0" w:color="auto"/>
                  </w:divBdr>
                </w:div>
                <w:div w:id="730732711">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638">
      <w:bodyDiv w:val="1"/>
      <w:marLeft w:val="0"/>
      <w:marRight w:val="0"/>
      <w:marTop w:val="0"/>
      <w:marBottom w:val="0"/>
      <w:divBdr>
        <w:top w:val="none" w:sz="0" w:space="0" w:color="auto"/>
        <w:left w:val="none" w:sz="0" w:space="0" w:color="auto"/>
        <w:bottom w:val="none" w:sz="0" w:space="0" w:color="auto"/>
        <w:right w:val="none" w:sz="0" w:space="0" w:color="auto"/>
      </w:divBdr>
    </w:div>
    <w:div w:id="1669164754">
      <w:bodyDiv w:val="1"/>
      <w:marLeft w:val="0"/>
      <w:marRight w:val="0"/>
      <w:marTop w:val="0"/>
      <w:marBottom w:val="0"/>
      <w:divBdr>
        <w:top w:val="none" w:sz="0" w:space="0" w:color="auto"/>
        <w:left w:val="none" w:sz="0" w:space="0" w:color="auto"/>
        <w:bottom w:val="none" w:sz="0" w:space="0" w:color="auto"/>
        <w:right w:val="none" w:sz="0" w:space="0" w:color="auto"/>
      </w:divBdr>
      <w:divsChild>
        <w:div w:id="898782617">
          <w:marLeft w:val="0"/>
          <w:marRight w:val="0"/>
          <w:marTop w:val="0"/>
          <w:marBottom w:val="225"/>
          <w:divBdr>
            <w:top w:val="none" w:sz="0" w:space="0" w:color="auto"/>
            <w:left w:val="none" w:sz="0" w:space="0" w:color="auto"/>
            <w:bottom w:val="none" w:sz="0" w:space="0" w:color="auto"/>
            <w:right w:val="none" w:sz="0" w:space="0" w:color="auto"/>
          </w:divBdr>
        </w:div>
      </w:divsChild>
    </w:div>
    <w:div w:id="1669555653">
      <w:bodyDiv w:val="1"/>
      <w:marLeft w:val="0"/>
      <w:marRight w:val="0"/>
      <w:marTop w:val="0"/>
      <w:marBottom w:val="0"/>
      <w:divBdr>
        <w:top w:val="none" w:sz="0" w:space="0" w:color="auto"/>
        <w:left w:val="none" w:sz="0" w:space="0" w:color="auto"/>
        <w:bottom w:val="none" w:sz="0" w:space="0" w:color="auto"/>
        <w:right w:val="none" w:sz="0" w:space="0" w:color="auto"/>
      </w:divBdr>
    </w:div>
    <w:div w:id="1670595717">
      <w:bodyDiv w:val="1"/>
      <w:marLeft w:val="0"/>
      <w:marRight w:val="0"/>
      <w:marTop w:val="0"/>
      <w:marBottom w:val="0"/>
      <w:divBdr>
        <w:top w:val="none" w:sz="0" w:space="0" w:color="auto"/>
        <w:left w:val="none" w:sz="0" w:space="0" w:color="auto"/>
        <w:bottom w:val="none" w:sz="0" w:space="0" w:color="auto"/>
        <w:right w:val="none" w:sz="0" w:space="0" w:color="auto"/>
      </w:divBdr>
    </w:div>
    <w:div w:id="1670715692">
      <w:bodyDiv w:val="1"/>
      <w:marLeft w:val="0"/>
      <w:marRight w:val="0"/>
      <w:marTop w:val="0"/>
      <w:marBottom w:val="0"/>
      <w:divBdr>
        <w:top w:val="none" w:sz="0" w:space="0" w:color="auto"/>
        <w:left w:val="none" w:sz="0" w:space="0" w:color="auto"/>
        <w:bottom w:val="none" w:sz="0" w:space="0" w:color="auto"/>
        <w:right w:val="none" w:sz="0" w:space="0" w:color="auto"/>
      </w:divBdr>
      <w:divsChild>
        <w:div w:id="1863131421">
          <w:marLeft w:val="0"/>
          <w:marRight w:val="0"/>
          <w:marTop w:val="0"/>
          <w:marBottom w:val="0"/>
          <w:divBdr>
            <w:top w:val="none" w:sz="0" w:space="0" w:color="auto"/>
            <w:left w:val="none" w:sz="0" w:space="0" w:color="auto"/>
            <w:bottom w:val="none" w:sz="0" w:space="0" w:color="auto"/>
            <w:right w:val="none" w:sz="0" w:space="0" w:color="auto"/>
          </w:divBdr>
          <w:divsChild>
            <w:div w:id="808790976">
              <w:marLeft w:val="0"/>
              <w:marRight w:val="0"/>
              <w:marTop w:val="0"/>
              <w:marBottom w:val="0"/>
              <w:divBdr>
                <w:top w:val="none" w:sz="0" w:space="0" w:color="auto"/>
                <w:left w:val="none" w:sz="0" w:space="0" w:color="auto"/>
                <w:bottom w:val="none" w:sz="0" w:space="0" w:color="auto"/>
                <w:right w:val="none" w:sz="0" w:space="0" w:color="auto"/>
              </w:divBdr>
            </w:div>
            <w:div w:id="83711624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7280819">
                  <w:marLeft w:val="0"/>
                  <w:marRight w:val="0"/>
                  <w:marTop w:val="0"/>
                  <w:marBottom w:val="90"/>
                  <w:divBdr>
                    <w:top w:val="none" w:sz="0" w:space="0" w:color="auto"/>
                    <w:left w:val="none" w:sz="0" w:space="0" w:color="auto"/>
                    <w:bottom w:val="none" w:sz="0" w:space="0" w:color="auto"/>
                    <w:right w:val="none" w:sz="0" w:space="0" w:color="auto"/>
                  </w:divBdr>
                  <w:divsChild>
                    <w:div w:id="1275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055">
      <w:bodyDiv w:val="1"/>
      <w:marLeft w:val="0"/>
      <w:marRight w:val="0"/>
      <w:marTop w:val="0"/>
      <w:marBottom w:val="0"/>
      <w:divBdr>
        <w:top w:val="none" w:sz="0" w:space="0" w:color="auto"/>
        <w:left w:val="none" w:sz="0" w:space="0" w:color="auto"/>
        <w:bottom w:val="none" w:sz="0" w:space="0" w:color="auto"/>
        <w:right w:val="none" w:sz="0" w:space="0" w:color="auto"/>
      </w:divBdr>
    </w:div>
    <w:div w:id="1670865013">
      <w:bodyDiv w:val="1"/>
      <w:marLeft w:val="0"/>
      <w:marRight w:val="0"/>
      <w:marTop w:val="0"/>
      <w:marBottom w:val="0"/>
      <w:divBdr>
        <w:top w:val="none" w:sz="0" w:space="0" w:color="auto"/>
        <w:left w:val="none" w:sz="0" w:space="0" w:color="auto"/>
        <w:bottom w:val="none" w:sz="0" w:space="0" w:color="auto"/>
        <w:right w:val="none" w:sz="0" w:space="0" w:color="auto"/>
      </w:divBdr>
    </w:div>
    <w:div w:id="1671177262">
      <w:bodyDiv w:val="1"/>
      <w:marLeft w:val="0"/>
      <w:marRight w:val="0"/>
      <w:marTop w:val="0"/>
      <w:marBottom w:val="0"/>
      <w:divBdr>
        <w:top w:val="none" w:sz="0" w:space="0" w:color="auto"/>
        <w:left w:val="none" w:sz="0" w:space="0" w:color="auto"/>
        <w:bottom w:val="none" w:sz="0" w:space="0" w:color="auto"/>
        <w:right w:val="none" w:sz="0" w:space="0" w:color="auto"/>
      </w:divBdr>
    </w:div>
    <w:div w:id="1671375172">
      <w:bodyDiv w:val="1"/>
      <w:marLeft w:val="0"/>
      <w:marRight w:val="0"/>
      <w:marTop w:val="0"/>
      <w:marBottom w:val="0"/>
      <w:divBdr>
        <w:top w:val="none" w:sz="0" w:space="0" w:color="auto"/>
        <w:left w:val="none" w:sz="0" w:space="0" w:color="auto"/>
        <w:bottom w:val="none" w:sz="0" w:space="0" w:color="auto"/>
        <w:right w:val="none" w:sz="0" w:space="0" w:color="auto"/>
      </w:divBdr>
    </w:div>
    <w:div w:id="1671447250">
      <w:bodyDiv w:val="1"/>
      <w:marLeft w:val="0"/>
      <w:marRight w:val="0"/>
      <w:marTop w:val="0"/>
      <w:marBottom w:val="0"/>
      <w:divBdr>
        <w:top w:val="none" w:sz="0" w:space="0" w:color="auto"/>
        <w:left w:val="none" w:sz="0" w:space="0" w:color="auto"/>
        <w:bottom w:val="none" w:sz="0" w:space="0" w:color="auto"/>
        <w:right w:val="none" w:sz="0" w:space="0" w:color="auto"/>
      </w:divBdr>
      <w:divsChild>
        <w:div w:id="177237629">
          <w:marLeft w:val="-225"/>
          <w:marRight w:val="-225"/>
          <w:marTop w:val="0"/>
          <w:marBottom w:val="0"/>
          <w:divBdr>
            <w:top w:val="none" w:sz="0" w:space="0" w:color="auto"/>
            <w:left w:val="none" w:sz="0" w:space="0" w:color="auto"/>
            <w:bottom w:val="none" w:sz="0" w:space="0" w:color="auto"/>
            <w:right w:val="none" w:sz="0" w:space="0" w:color="auto"/>
          </w:divBdr>
          <w:divsChild>
            <w:div w:id="1740135120">
              <w:marLeft w:val="0"/>
              <w:marRight w:val="0"/>
              <w:marTop w:val="0"/>
              <w:marBottom w:val="0"/>
              <w:divBdr>
                <w:top w:val="none" w:sz="0" w:space="0" w:color="auto"/>
                <w:left w:val="none" w:sz="0" w:space="0" w:color="auto"/>
                <w:bottom w:val="none" w:sz="0" w:space="0" w:color="auto"/>
                <w:right w:val="none" w:sz="0" w:space="0" w:color="auto"/>
              </w:divBdr>
              <w:divsChild>
                <w:div w:id="1993411127">
                  <w:marLeft w:val="0"/>
                  <w:marRight w:val="0"/>
                  <w:marTop w:val="0"/>
                  <w:marBottom w:val="0"/>
                  <w:divBdr>
                    <w:top w:val="none" w:sz="0" w:space="0" w:color="auto"/>
                    <w:left w:val="none" w:sz="0" w:space="0" w:color="auto"/>
                    <w:bottom w:val="none" w:sz="0" w:space="0" w:color="auto"/>
                    <w:right w:val="none" w:sz="0" w:space="0" w:color="auto"/>
                  </w:divBdr>
                  <w:divsChild>
                    <w:div w:id="359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312">
          <w:marLeft w:val="0"/>
          <w:marRight w:val="0"/>
          <w:marTop w:val="0"/>
          <w:marBottom w:val="225"/>
          <w:divBdr>
            <w:top w:val="none" w:sz="0" w:space="0" w:color="auto"/>
            <w:left w:val="none" w:sz="0" w:space="0" w:color="auto"/>
            <w:bottom w:val="none" w:sz="0" w:space="0" w:color="auto"/>
            <w:right w:val="none" w:sz="0" w:space="0" w:color="auto"/>
          </w:divBdr>
        </w:div>
        <w:div w:id="131590917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1640534">
      <w:bodyDiv w:val="1"/>
      <w:marLeft w:val="0"/>
      <w:marRight w:val="0"/>
      <w:marTop w:val="0"/>
      <w:marBottom w:val="0"/>
      <w:divBdr>
        <w:top w:val="none" w:sz="0" w:space="0" w:color="auto"/>
        <w:left w:val="none" w:sz="0" w:space="0" w:color="auto"/>
        <w:bottom w:val="none" w:sz="0" w:space="0" w:color="auto"/>
        <w:right w:val="none" w:sz="0" w:space="0" w:color="auto"/>
      </w:divBdr>
    </w:div>
    <w:div w:id="1672292861">
      <w:bodyDiv w:val="1"/>
      <w:marLeft w:val="0"/>
      <w:marRight w:val="0"/>
      <w:marTop w:val="0"/>
      <w:marBottom w:val="0"/>
      <w:divBdr>
        <w:top w:val="none" w:sz="0" w:space="0" w:color="auto"/>
        <w:left w:val="none" w:sz="0" w:space="0" w:color="auto"/>
        <w:bottom w:val="none" w:sz="0" w:space="0" w:color="auto"/>
        <w:right w:val="none" w:sz="0" w:space="0" w:color="auto"/>
      </w:divBdr>
    </w:div>
    <w:div w:id="1673487372">
      <w:bodyDiv w:val="1"/>
      <w:marLeft w:val="0"/>
      <w:marRight w:val="0"/>
      <w:marTop w:val="0"/>
      <w:marBottom w:val="0"/>
      <w:divBdr>
        <w:top w:val="none" w:sz="0" w:space="0" w:color="auto"/>
        <w:left w:val="none" w:sz="0" w:space="0" w:color="auto"/>
        <w:bottom w:val="none" w:sz="0" w:space="0" w:color="auto"/>
        <w:right w:val="none" w:sz="0" w:space="0" w:color="auto"/>
      </w:divBdr>
    </w:div>
    <w:div w:id="1673685074">
      <w:bodyDiv w:val="1"/>
      <w:marLeft w:val="0"/>
      <w:marRight w:val="0"/>
      <w:marTop w:val="0"/>
      <w:marBottom w:val="0"/>
      <w:divBdr>
        <w:top w:val="none" w:sz="0" w:space="0" w:color="auto"/>
        <w:left w:val="none" w:sz="0" w:space="0" w:color="auto"/>
        <w:bottom w:val="none" w:sz="0" w:space="0" w:color="auto"/>
        <w:right w:val="none" w:sz="0" w:space="0" w:color="auto"/>
      </w:divBdr>
    </w:div>
    <w:div w:id="1673752139">
      <w:bodyDiv w:val="1"/>
      <w:marLeft w:val="0"/>
      <w:marRight w:val="0"/>
      <w:marTop w:val="0"/>
      <w:marBottom w:val="0"/>
      <w:divBdr>
        <w:top w:val="none" w:sz="0" w:space="0" w:color="auto"/>
        <w:left w:val="none" w:sz="0" w:space="0" w:color="auto"/>
        <w:bottom w:val="none" w:sz="0" w:space="0" w:color="auto"/>
        <w:right w:val="none" w:sz="0" w:space="0" w:color="auto"/>
      </w:divBdr>
    </w:div>
    <w:div w:id="1674062595">
      <w:bodyDiv w:val="1"/>
      <w:marLeft w:val="0"/>
      <w:marRight w:val="0"/>
      <w:marTop w:val="0"/>
      <w:marBottom w:val="0"/>
      <w:divBdr>
        <w:top w:val="none" w:sz="0" w:space="0" w:color="auto"/>
        <w:left w:val="none" w:sz="0" w:space="0" w:color="auto"/>
        <w:bottom w:val="none" w:sz="0" w:space="0" w:color="auto"/>
        <w:right w:val="none" w:sz="0" w:space="0" w:color="auto"/>
      </w:divBdr>
      <w:divsChild>
        <w:div w:id="1917470521">
          <w:marLeft w:val="0"/>
          <w:marRight w:val="0"/>
          <w:marTop w:val="300"/>
          <w:marBottom w:val="300"/>
          <w:divBdr>
            <w:top w:val="none" w:sz="0" w:space="0" w:color="auto"/>
            <w:left w:val="none" w:sz="0" w:space="0" w:color="auto"/>
            <w:bottom w:val="none" w:sz="0" w:space="0" w:color="auto"/>
            <w:right w:val="none" w:sz="0" w:space="0" w:color="auto"/>
          </w:divBdr>
        </w:div>
      </w:divsChild>
    </w:div>
    <w:div w:id="1674452741">
      <w:bodyDiv w:val="1"/>
      <w:marLeft w:val="0"/>
      <w:marRight w:val="0"/>
      <w:marTop w:val="0"/>
      <w:marBottom w:val="0"/>
      <w:divBdr>
        <w:top w:val="none" w:sz="0" w:space="0" w:color="auto"/>
        <w:left w:val="none" w:sz="0" w:space="0" w:color="auto"/>
        <w:bottom w:val="none" w:sz="0" w:space="0" w:color="auto"/>
        <w:right w:val="none" w:sz="0" w:space="0" w:color="auto"/>
      </w:divBdr>
    </w:div>
    <w:div w:id="1674600755">
      <w:bodyDiv w:val="1"/>
      <w:marLeft w:val="0"/>
      <w:marRight w:val="0"/>
      <w:marTop w:val="0"/>
      <w:marBottom w:val="0"/>
      <w:divBdr>
        <w:top w:val="none" w:sz="0" w:space="0" w:color="auto"/>
        <w:left w:val="none" w:sz="0" w:space="0" w:color="auto"/>
        <w:bottom w:val="none" w:sz="0" w:space="0" w:color="auto"/>
        <w:right w:val="none" w:sz="0" w:space="0" w:color="auto"/>
      </w:divBdr>
    </w:div>
    <w:div w:id="1674841533">
      <w:bodyDiv w:val="1"/>
      <w:marLeft w:val="0"/>
      <w:marRight w:val="0"/>
      <w:marTop w:val="0"/>
      <w:marBottom w:val="0"/>
      <w:divBdr>
        <w:top w:val="none" w:sz="0" w:space="0" w:color="auto"/>
        <w:left w:val="none" w:sz="0" w:space="0" w:color="auto"/>
        <w:bottom w:val="none" w:sz="0" w:space="0" w:color="auto"/>
        <w:right w:val="none" w:sz="0" w:space="0" w:color="auto"/>
      </w:divBdr>
    </w:div>
    <w:div w:id="1675498470">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 w:id="1675910867">
      <w:bodyDiv w:val="1"/>
      <w:marLeft w:val="0"/>
      <w:marRight w:val="0"/>
      <w:marTop w:val="0"/>
      <w:marBottom w:val="0"/>
      <w:divBdr>
        <w:top w:val="none" w:sz="0" w:space="0" w:color="auto"/>
        <w:left w:val="none" w:sz="0" w:space="0" w:color="auto"/>
        <w:bottom w:val="none" w:sz="0" w:space="0" w:color="auto"/>
        <w:right w:val="none" w:sz="0" w:space="0" w:color="auto"/>
      </w:divBdr>
    </w:div>
    <w:div w:id="1675911760">
      <w:bodyDiv w:val="1"/>
      <w:marLeft w:val="0"/>
      <w:marRight w:val="0"/>
      <w:marTop w:val="0"/>
      <w:marBottom w:val="0"/>
      <w:divBdr>
        <w:top w:val="none" w:sz="0" w:space="0" w:color="auto"/>
        <w:left w:val="none" w:sz="0" w:space="0" w:color="auto"/>
        <w:bottom w:val="none" w:sz="0" w:space="0" w:color="auto"/>
        <w:right w:val="none" w:sz="0" w:space="0" w:color="auto"/>
      </w:divBdr>
    </w:div>
    <w:div w:id="1675959441">
      <w:bodyDiv w:val="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225"/>
          <w:marRight w:val="-225"/>
          <w:marTop w:val="0"/>
          <w:marBottom w:val="0"/>
          <w:divBdr>
            <w:top w:val="none" w:sz="0" w:space="0" w:color="auto"/>
            <w:left w:val="none" w:sz="0" w:space="0" w:color="auto"/>
            <w:bottom w:val="none" w:sz="0" w:space="0" w:color="auto"/>
            <w:right w:val="none" w:sz="0" w:space="0" w:color="auto"/>
          </w:divBdr>
          <w:divsChild>
            <w:div w:id="1981033170">
              <w:marLeft w:val="0"/>
              <w:marRight w:val="0"/>
              <w:marTop w:val="0"/>
              <w:marBottom w:val="0"/>
              <w:divBdr>
                <w:top w:val="none" w:sz="0" w:space="0" w:color="auto"/>
                <w:left w:val="none" w:sz="0" w:space="0" w:color="auto"/>
                <w:bottom w:val="none" w:sz="0" w:space="0" w:color="auto"/>
                <w:right w:val="none" w:sz="0" w:space="0" w:color="auto"/>
              </w:divBdr>
              <w:divsChild>
                <w:div w:id="811367386">
                  <w:marLeft w:val="0"/>
                  <w:marRight w:val="0"/>
                  <w:marTop w:val="0"/>
                  <w:marBottom w:val="0"/>
                  <w:divBdr>
                    <w:top w:val="none" w:sz="0" w:space="0" w:color="auto"/>
                    <w:left w:val="none" w:sz="0" w:space="0" w:color="auto"/>
                    <w:bottom w:val="none" w:sz="0" w:space="0" w:color="auto"/>
                    <w:right w:val="none" w:sz="0" w:space="0" w:color="auto"/>
                  </w:divBdr>
                  <w:divsChild>
                    <w:div w:id="205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77">
          <w:marLeft w:val="0"/>
          <w:marRight w:val="0"/>
          <w:marTop w:val="0"/>
          <w:marBottom w:val="225"/>
          <w:divBdr>
            <w:top w:val="none" w:sz="0" w:space="0" w:color="auto"/>
            <w:left w:val="none" w:sz="0" w:space="0" w:color="auto"/>
            <w:bottom w:val="none" w:sz="0" w:space="0" w:color="auto"/>
            <w:right w:val="none" w:sz="0" w:space="0" w:color="auto"/>
          </w:divBdr>
        </w:div>
        <w:div w:id="211151167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676565526">
      <w:bodyDiv w:val="1"/>
      <w:marLeft w:val="0"/>
      <w:marRight w:val="0"/>
      <w:marTop w:val="0"/>
      <w:marBottom w:val="0"/>
      <w:divBdr>
        <w:top w:val="none" w:sz="0" w:space="0" w:color="auto"/>
        <w:left w:val="none" w:sz="0" w:space="0" w:color="auto"/>
        <w:bottom w:val="none" w:sz="0" w:space="0" w:color="auto"/>
        <w:right w:val="none" w:sz="0" w:space="0" w:color="auto"/>
      </w:divBdr>
    </w:div>
    <w:div w:id="1677270298">
      <w:bodyDiv w:val="1"/>
      <w:marLeft w:val="0"/>
      <w:marRight w:val="0"/>
      <w:marTop w:val="0"/>
      <w:marBottom w:val="0"/>
      <w:divBdr>
        <w:top w:val="none" w:sz="0" w:space="0" w:color="auto"/>
        <w:left w:val="none" w:sz="0" w:space="0" w:color="auto"/>
        <w:bottom w:val="none" w:sz="0" w:space="0" w:color="auto"/>
        <w:right w:val="none" w:sz="0" w:space="0" w:color="auto"/>
      </w:divBdr>
    </w:div>
    <w:div w:id="1677536994">
      <w:bodyDiv w:val="1"/>
      <w:marLeft w:val="0"/>
      <w:marRight w:val="0"/>
      <w:marTop w:val="0"/>
      <w:marBottom w:val="0"/>
      <w:divBdr>
        <w:top w:val="none" w:sz="0" w:space="0" w:color="auto"/>
        <w:left w:val="none" w:sz="0" w:space="0" w:color="auto"/>
        <w:bottom w:val="none" w:sz="0" w:space="0" w:color="auto"/>
        <w:right w:val="none" w:sz="0" w:space="0" w:color="auto"/>
      </w:divBdr>
    </w:div>
    <w:div w:id="1677537354">
      <w:bodyDiv w:val="1"/>
      <w:marLeft w:val="0"/>
      <w:marRight w:val="0"/>
      <w:marTop w:val="0"/>
      <w:marBottom w:val="0"/>
      <w:divBdr>
        <w:top w:val="none" w:sz="0" w:space="0" w:color="auto"/>
        <w:left w:val="none" w:sz="0" w:space="0" w:color="auto"/>
        <w:bottom w:val="none" w:sz="0" w:space="0" w:color="auto"/>
        <w:right w:val="none" w:sz="0" w:space="0" w:color="auto"/>
      </w:divBdr>
    </w:div>
    <w:div w:id="1678074880">
      <w:bodyDiv w:val="1"/>
      <w:marLeft w:val="0"/>
      <w:marRight w:val="0"/>
      <w:marTop w:val="0"/>
      <w:marBottom w:val="0"/>
      <w:divBdr>
        <w:top w:val="none" w:sz="0" w:space="0" w:color="auto"/>
        <w:left w:val="none" w:sz="0" w:space="0" w:color="auto"/>
        <w:bottom w:val="none" w:sz="0" w:space="0" w:color="auto"/>
        <w:right w:val="none" w:sz="0" w:space="0" w:color="auto"/>
      </w:divBdr>
    </w:div>
    <w:div w:id="1678844281">
      <w:bodyDiv w:val="1"/>
      <w:marLeft w:val="0"/>
      <w:marRight w:val="0"/>
      <w:marTop w:val="0"/>
      <w:marBottom w:val="0"/>
      <w:divBdr>
        <w:top w:val="none" w:sz="0" w:space="0" w:color="auto"/>
        <w:left w:val="none" w:sz="0" w:space="0" w:color="auto"/>
        <w:bottom w:val="none" w:sz="0" w:space="0" w:color="auto"/>
        <w:right w:val="none" w:sz="0" w:space="0" w:color="auto"/>
      </w:divBdr>
    </w:div>
    <w:div w:id="1678850848">
      <w:bodyDiv w:val="1"/>
      <w:marLeft w:val="0"/>
      <w:marRight w:val="0"/>
      <w:marTop w:val="0"/>
      <w:marBottom w:val="0"/>
      <w:divBdr>
        <w:top w:val="none" w:sz="0" w:space="0" w:color="auto"/>
        <w:left w:val="none" w:sz="0" w:space="0" w:color="auto"/>
        <w:bottom w:val="none" w:sz="0" w:space="0" w:color="auto"/>
        <w:right w:val="none" w:sz="0" w:space="0" w:color="auto"/>
      </w:divBdr>
      <w:divsChild>
        <w:div w:id="355427331">
          <w:marLeft w:val="0"/>
          <w:marRight w:val="0"/>
          <w:marTop w:val="0"/>
          <w:marBottom w:val="0"/>
          <w:divBdr>
            <w:top w:val="none" w:sz="0" w:space="0" w:color="auto"/>
            <w:left w:val="none" w:sz="0" w:space="0" w:color="auto"/>
            <w:bottom w:val="none" w:sz="0" w:space="0" w:color="auto"/>
            <w:right w:val="none" w:sz="0" w:space="0" w:color="auto"/>
          </w:divBdr>
          <w:divsChild>
            <w:div w:id="7563468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sChild>
                <w:div w:id="609510486">
                  <w:marLeft w:val="0"/>
                  <w:marRight w:val="0"/>
                  <w:marTop w:val="0"/>
                  <w:marBottom w:val="0"/>
                  <w:divBdr>
                    <w:top w:val="none" w:sz="0" w:space="0" w:color="auto"/>
                    <w:left w:val="none" w:sz="0" w:space="0" w:color="auto"/>
                    <w:bottom w:val="none" w:sz="0" w:space="0" w:color="auto"/>
                    <w:right w:val="none" w:sz="0" w:space="0" w:color="auto"/>
                  </w:divBdr>
                </w:div>
                <w:div w:id="1797601407">
                  <w:marLeft w:val="0"/>
                  <w:marRight w:val="0"/>
                  <w:marTop w:val="0"/>
                  <w:marBottom w:val="0"/>
                  <w:divBdr>
                    <w:top w:val="none" w:sz="0" w:space="0" w:color="auto"/>
                    <w:left w:val="none" w:sz="0" w:space="0" w:color="auto"/>
                    <w:bottom w:val="none" w:sz="0" w:space="0" w:color="auto"/>
                    <w:right w:val="none" w:sz="0" w:space="0" w:color="auto"/>
                  </w:divBdr>
                </w:div>
                <w:div w:id="1848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687">
          <w:marLeft w:val="0"/>
          <w:marRight w:val="0"/>
          <w:marTop w:val="138"/>
          <w:marBottom w:val="0"/>
          <w:divBdr>
            <w:top w:val="none" w:sz="0" w:space="0" w:color="auto"/>
            <w:left w:val="none" w:sz="0" w:space="0" w:color="auto"/>
            <w:bottom w:val="none" w:sz="0" w:space="0" w:color="auto"/>
            <w:right w:val="none" w:sz="0" w:space="0" w:color="auto"/>
          </w:divBdr>
          <w:divsChild>
            <w:div w:id="1291941718">
              <w:marLeft w:val="0"/>
              <w:marRight w:val="0"/>
              <w:marTop w:val="0"/>
              <w:marBottom w:val="0"/>
              <w:divBdr>
                <w:top w:val="none" w:sz="0" w:space="0" w:color="auto"/>
                <w:left w:val="none" w:sz="0" w:space="0" w:color="auto"/>
                <w:bottom w:val="none" w:sz="0" w:space="0" w:color="auto"/>
                <w:right w:val="none" w:sz="0" w:space="0" w:color="auto"/>
              </w:divBdr>
              <w:divsChild>
                <w:div w:id="1300499592">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31">
      <w:bodyDiv w:val="1"/>
      <w:marLeft w:val="0"/>
      <w:marRight w:val="0"/>
      <w:marTop w:val="0"/>
      <w:marBottom w:val="0"/>
      <w:divBdr>
        <w:top w:val="none" w:sz="0" w:space="0" w:color="auto"/>
        <w:left w:val="none" w:sz="0" w:space="0" w:color="auto"/>
        <w:bottom w:val="none" w:sz="0" w:space="0" w:color="auto"/>
        <w:right w:val="none" w:sz="0" w:space="0" w:color="auto"/>
      </w:divBdr>
    </w:div>
    <w:div w:id="1679305750">
      <w:bodyDiv w:val="1"/>
      <w:marLeft w:val="0"/>
      <w:marRight w:val="0"/>
      <w:marTop w:val="0"/>
      <w:marBottom w:val="0"/>
      <w:divBdr>
        <w:top w:val="none" w:sz="0" w:space="0" w:color="auto"/>
        <w:left w:val="none" w:sz="0" w:space="0" w:color="auto"/>
        <w:bottom w:val="none" w:sz="0" w:space="0" w:color="auto"/>
        <w:right w:val="none" w:sz="0" w:space="0" w:color="auto"/>
      </w:divBdr>
      <w:divsChild>
        <w:div w:id="880442232">
          <w:marLeft w:val="0"/>
          <w:marRight w:val="0"/>
          <w:marTop w:val="150"/>
          <w:marBottom w:val="0"/>
          <w:divBdr>
            <w:top w:val="none" w:sz="0" w:space="0" w:color="auto"/>
            <w:left w:val="none" w:sz="0" w:space="0" w:color="auto"/>
            <w:bottom w:val="none" w:sz="0" w:space="0" w:color="auto"/>
            <w:right w:val="none" w:sz="0" w:space="0" w:color="auto"/>
          </w:divBdr>
          <w:divsChild>
            <w:div w:id="236788215">
              <w:marLeft w:val="0"/>
              <w:marRight w:val="0"/>
              <w:marTop w:val="0"/>
              <w:marBottom w:val="0"/>
              <w:divBdr>
                <w:top w:val="none" w:sz="0" w:space="0" w:color="auto"/>
                <w:left w:val="none" w:sz="0" w:space="0" w:color="auto"/>
                <w:bottom w:val="none" w:sz="0" w:space="0" w:color="auto"/>
                <w:right w:val="none" w:sz="0" w:space="0" w:color="auto"/>
              </w:divBdr>
              <w:divsChild>
                <w:div w:id="1901670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816544">
          <w:marLeft w:val="0"/>
          <w:marRight w:val="0"/>
          <w:marTop w:val="0"/>
          <w:marBottom w:val="0"/>
          <w:divBdr>
            <w:top w:val="none" w:sz="0" w:space="0" w:color="auto"/>
            <w:left w:val="none" w:sz="0" w:space="0" w:color="auto"/>
            <w:bottom w:val="none" w:sz="0" w:space="0" w:color="auto"/>
            <w:right w:val="none" w:sz="0" w:space="0" w:color="auto"/>
          </w:divBdr>
          <w:divsChild>
            <w:div w:id="800270985">
              <w:marLeft w:val="0"/>
              <w:marRight w:val="0"/>
              <w:marTop w:val="0"/>
              <w:marBottom w:val="0"/>
              <w:divBdr>
                <w:top w:val="none" w:sz="0" w:space="0" w:color="auto"/>
                <w:left w:val="none" w:sz="0" w:space="0" w:color="auto"/>
                <w:bottom w:val="none" w:sz="0" w:space="0" w:color="auto"/>
                <w:right w:val="none" w:sz="0" w:space="0" w:color="auto"/>
              </w:divBdr>
              <w:divsChild>
                <w:div w:id="536896564">
                  <w:marLeft w:val="0"/>
                  <w:marRight w:val="0"/>
                  <w:marTop w:val="0"/>
                  <w:marBottom w:val="0"/>
                  <w:divBdr>
                    <w:top w:val="none" w:sz="0" w:space="0" w:color="auto"/>
                    <w:left w:val="none" w:sz="0" w:space="0" w:color="auto"/>
                    <w:bottom w:val="none" w:sz="0" w:space="0" w:color="auto"/>
                    <w:right w:val="none" w:sz="0" w:space="0" w:color="auto"/>
                  </w:divBdr>
                </w:div>
                <w:div w:id="938492090">
                  <w:marLeft w:val="0"/>
                  <w:marRight w:val="0"/>
                  <w:marTop w:val="0"/>
                  <w:marBottom w:val="0"/>
                  <w:divBdr>
                    <w:top w:val="none" w:sz="0" w:space="0" w:color="auto"/>
                    <w:left w:val="none" w:sz="0" w:space="0" w:color="auto"/>
                    <w:bottom w:val="none" w:sz="0" w:space="0" w:color="auto"/>
                    <w:right w:val="none" w:sz="0" w:space="0" w:color="auto"/>
                  </w:divBdr>
                </w:div>
                <w:div w:id="1213157263">
                  <w:marLeft w:val="0"/>
                  <w:marRight w:val="0"/>
                  <w:marTop w:val="0"/>
                  <w:marBottom w:val="0"/>
                  <w:divBdr>
                    <w:top w:val="none" w:sz="0" w:space="0" w:color="auto"/>
                    <w:left w:val="none" w:sz="0" w:space="0" w:color="auto"/>
                    <w:bottom w:val="none" w:sz="0" w:space="0" w:color="auto"/>
                    <w:right w:val="none" w:sz="0" w:space="0" w:color="auto"/>
                  </w:divBdr>
                </w:div>
              </w:divsChild>
            </w:div>
            <w:div w:id="1195338920">
              <w:marLeft w:val="0"/>
              <w:marRight w:val="0"/>
              <w:marTop w:val="0"/>
              <w:marBottom w:val="0"/>
              <w:divBdr>
                <w:top w:val="none" w:sz="0" w:space="0" w:color="auto"/>
                <w:left w:val="none" w:sz="0" w:space="0" w:color="auto"/>
                <w:bottom w:val="none" w:sz="0" w:space="0" w:color="auto"/>
                <w:right w:val="none" w:sz="0" w:space="0" w:color="auto"/>
              </w:divBdr>
            </w:div>
            <w:div w:id="1619292244">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157">
      <w:bodyDiv w:val="1"/>
      <w:marLeft w:val="0"/>
      <w:marRight w:val="0"/>
      <w:marTop w:val="0"/>
      <w:marBottom w:val="0"/>
      <w:divBdr>
        <w:top w:val="none" w:sz="0" w:space="0" w:color="auto"/>
        <w:left w:val="none" w:sz="0" w:space="0" w:color="auto"/>
        <w:bottom w:val="none" w:sz="0" w:space="0" w:color="auto"/>
        <w:right w:val="none" w:sz="0" w:space="0" w:color="auto"/>
      </w:divBdr>
      <w:divsChild>
        <w:div w:id="1492672301">
          <w:marLeft w:val="-208"/>
          <w:marRight w:val="-208"/>
          <w:marTop w:val="0"/>
          <w:marBottom w:val="0"/>
          <w:divBdr>
            <w:top w:val="none" w:sz="0" w:space="0" w:color="auto"/>
            <w:left w:val="none" w:sz="0" w:space="0" w:color="auto"/>
            <w:bottom w:val="none" w:sz="0" w:space="0" w:color="auto"/>
            <w:right w:val="none" w:sz="0" w:space="0" w:color="auto"/>
          </w:divBdr>
          <w:divsChild>
            <w:div w:id="1520120080">
              <w:marLeft w:val="0"/>
              <w:marRight w:val="0"/>
              <w:marTop w:val="0"/>
              <w:marBottom w:val="0"/>
              <w:divBdr>
                <w:top w:val="none" w:sz="0" w:space="0" w:color="auto"/>
                <w:left w:val="none" w:sz="0" w:space="0" w:color="auto"/>
                <w:bottom w:val="none" w:sz="0" w:space="0" w:color="auto"/>
                <w:right w:val="none" w:sz="0" w:space="0" w:color="auto"/>
              </w:divBdr>
              <w:divsChild>
                <w:div w:id="242643475">
                  <w:marLeft w:val="0"/>
                  <w:marRight w:val="0"/>
                  <w:marTop w:val="0"/>
                  <w:marBottom w:val="0"/>
                  <w:divBdr>
                    <w:top w:val="none" w:sz="0" w:space="0" w:color="auto"/>
                    <w:left w:val="none" w:sz="0" w:space="0" w:color="auto"/>
                    <w:bottom w:val="none" w:sz="0" w:space="0" w:color="auto"/>
                    <w:right w:val="none" w:sz="0" w:space="0" w:color="auto"/>
                  </w:divBdr>
                </w:div>
                <w:div w:id="1223708825">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360">
          <w:marLeft w:val="0"/>
          <w:marRight w:val="0"/>
          <w:marTop w:val="138"/>
          <w:marBottom w:val="138"/>
          <w:divBdr>
            <w:top w:val="single" w:sz="6" w:space="7" w:color="EEEEEE"/>
            <w:left w:val="none" w:sz="0" w:space="0" w:color="auto"/>
            <w:bottom w:val="single" w:sz="6" w:space="7" w:color="EEEEEE"/>
            <w:right w:val="none" w:sz="0" w:space="0" w:color="auto"/>
          </w:divBdr>
        </w:div>
        <w:div w:id="2107536364">
          <w:marLeft w:val="0"/>
          <w:marRight w:val="0"/>
          <w:marTop w:val="0"/>
          <w:marBottom w:val="208"/>
          <w:divBdr>
            <w:top w:val="none" w:sz="0" w:space="0" w:color="auto"/>
            <w:left w:val="none" w:sz="0" w:space="0" w:color="auto"/>
            <w:bottom w:val="none" w:sz="0" w:space="0" w:color="auto"/>
            <w:right w:val="none" w:sz="0" w:space="0" w:color="auto"/>
          </w:divBdr>
        </w:div>
      </w:divsChild>
    </w:div>
    <w:div w:id="1680892664">
      <w:bodyDiv w:val="1"/>
      <w:marLeft w:val="0"/>
      <w:marRight w:val="0"/>
      <w:marTop w:val="0"/>
      <w:marBottom w:val="0"/>
      <w:divBdr>
        <w:top w:val="none" w:sz="0" w:space="0" w:color="auto"/>
        <w:left w:val="none" w:sz="0" w:space="0" w:color="auto"/>
        <w:bottom w:val="none" w:sz="0" w:space="0" w:color="auto"/>
        <w:right w:val="none" w:sz="0" w:space="0" w:color="auto"/>
      </w:divBdr>
    </w:div>
    <w:div w:id="1680934062">
      <w:bodyDiv w:val="1"/>
      <w:marLeft w:val="0"/>
      <w:marRight w:val="0"/>
      <w:marTop w:val="0"/>
      <w:marBottom w:val="0"/>
      <w:divBdr>
        <w:top w:val="none" w:sz="0" w:space="0" w:color="auto"/>
        <w:left w:val="none" w:sz="0" w:space="0" w:color="auto"/>
        <w:bottom w:val="none" w:sz="0" w:space="0" w:color="auto"/>
        <w:right w:val="none" w:sz="0" w:space="0" w:color="auto"/>
      </w:divBdr>
    </w:div>
    <w:div w:id="1681152949">
      <w:bodyDiv w:val="1"/>
      <w:marLeft w:val="0"/>
      <w:marRight w:val="0"/>
      <w:marTop w:val="0"/>
      <w:marBottom w:val="0"/>
      <w:divBdr>
        <w:top w:val="none" w:sz="0" w:space="0" w:color="auto"/>
        <w:left w:val="none" w:sz="0" w:space="0" w:color="auto"/>
        <w:bottom w:val="none" w:sz="0" w:space="0" w:color="auto"/>
        <w:right w:val="none" w:sz="0" w:space="0" w:color="auto"/>
      </w:divBdr>
    </w:div>
    <w:div w:id="1681200613">
      <w:bodyDiv w:val="1"/>
      <w:marLeft w:val="0"/>
      <w:marRight w:val="0"/>
      <w:marTop w:val="0"/>
      <w:marBottom w:val="0"/>
      <w:divBdr>
        <w:top w:val="none" w:sz="0" w:space="0" w:color="auto"/>
        <w:left w:val="none" w:sz="0" w:space="0" w:color="auto"/>
        <w:bottom w:val="none" w:sz="0" w:space="0" w:color="auto"/>
        <w:right w:val="none" w:sz="0" w:space="0" w:color="auto"/>
      </w:divBdr>
    </w:div>
    <w:div w:id="1681352842">
      <w:bodyDiv w:val="1"/>
      <w:marLeft w:val="0"/>
      <w:marRight w:val="0"/>
      <w:marTop w:val="0"/>
      <w:marBottom w:val="0"/>
      <w:divBdr>
        <w:top w:val="none" w:sz="0" w:space="0" w:color="auto"/>
        <w:left w:val="none" w:sz="0" w:space="0" w:color="auto"/>
        <w:bottom w:val="none" w:sz="0" w:space="0" w:color="auto"/>
        <w:right w:val="none" w:sz="0" w:space="0" w:color="auto"/>
      </w:divBdr>
    </w:div>
    <w:div w:id="1682050066">
      <w:bodyDiv w:val="1"/>
      <w:marLeft w:val="0"/>
      <w:marRight w:val="0"/>
      <w:marTop w:val="0"/>
      <w:marBottom w:val="0"/>
      <w:divBdr>
        <w:top w:val="none" w:sz="0" w:space="0" w:color="auto"/>
        <w:left w:val="none" w:sz="0" w:space="0" w:color="auto"/>
        <w:bottom w:val="none" w:sz="0" w:space="0" w:color="auto"/>
        <w:right w:val="none" w:sz="0" w:space="0" w:color="auto"/>
      </w:divBdr>
      <w:divsChild>
        <w:div w:id="712578055">
          <w:marLeft w:val="0"/>
          <w:marRight w:val="0"/>
          <w:marTop w:val="0"/>
          <w:marBottom w:val="150"/>
          <w:divBdr>
            <w:top w:val="none" w:sz="0" w:space="0" w:color="auto"/>
            <w:left w:val="none" w:sz="0" w:space="0" w:color="auto"/>
            <w:bottom w:val="none" w:sz="0" w:space="0" w:color="auto"/>
            <w:right w:val="none" w:sz="0" w:space="0" w:color="auto"/>
          </w:divBdr>
        </w:div>
        <w:div w:id="1557397646">
          <w:marLeft w:val="0"/>
          <w:marRight w:val="0"/>
          <w:marTop w:val="0"/>
          <w:marBottom w:val="0"/>
          <w:divBdr>
            <w:top w:val="none" w:sz="0" w:space="0" w:color="auto"/>
            <w:left w:val="none" w:sz="0" w:space="0" w:color="auto"/>
            <w:bottom w:val="none" w:sz="0" w:space="0" w:color="auto"/>
            <w:right w:val="none" w:sz="0" w:space="0" w:color="auto"/>
          </w:divBdr>
        </w:div>
        <w:div w:id="1976450160">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40">
      <w:bodyDiv w:val="1"/>
      <w:marLeft w:val="0"/>
      <w:marRight w:val="0"/>
      <w:marTop w:val="0"/>
      <w:marBottom w:val="0"/>
      <w:divBdr>
        <w:top w:val="none" w:sz="0" w:space="0" w:color="auto"/>
        <w:left w:val="none" w:sz="0" w:space="0" w:color="auto"/>
        <w:bottom w:val="none" w:sz="0" w:space="0" w:color="auto"/>
        <w:right w:val="none" w:sz="0" w:space="0" w:color="auto"/>
      </w:divBdr>
    </w:div>
    <w:div w:id="1683163592">
      <w:bodyDiv w:val="1"/>
      <w:marLeft w:val="0"/>
      <w:marRight w:val="0"/>
      <w:marTop w:val="0"/>
      <w:marBottom w:val="0"/>
      <w:divBdr>
        <w:top w:val="none" w:sz="0" w:space="0" w:color="auto"/>
        <w:left w:val="none" w:sz="0" w:space="0" w:color="auto"/>
        <w:bottom w:val="none" w:sz="0" w:space="0" w:color="auto"/>
        <w:right w:val="none" w:sz="0" w:space="0" w:color="auto"/>
      </w:divBdr>
    </w:div>
    <w:div w:id="1683779928">
      <w:bodyDiv w:val="1"/>
      <w:marLeft w:val="0"/>
      <w:marRight w:val="0"/>
      <w:marTop w:val="0"/>
      <w:marBottom w:val="0"/>
      <w:divBdr>
        <w:top w:val="none" w:sz="0" w:space="0" w:color="auto"/>
        <w:left w:val="none" w:sz="0" w:space="0" w:color="auto"/>
        <w:bottom w:val="none" w:sz="0" w:space="0" w:color="auto"/>
        <w:right w:val="none" w:sz="0" w:space="0" w:color="auto"/>
      </w:divBdr>
    </w:div>
    <w:div w:id="1684429558">
      <w:bodyDiv w:val="1"/>
      <w:marLeft w:val="0"/>
      <w:marRight w:val="0"/>
      <w:marTop w:val="0"/>
      <w:marBottom w:val="0"/>
      <w:divBdr>
        <w:top w:val="none" w:sz="0" w:space="0" w:color="auto"/>
        <w:left w:val="none" w:sz="0" w:space="0" w:color="auto"/>
        <w:bottom w:val="none" w:sz="0" w:space="0" w:color="auto"/>
        <w:right w:val="none" w:sz="0" w:space="0" w:color="auto"/>
      </w:divBdr>
    </w:div>
    <w:div w:id="1685012327">
      <w:bodyDiv w:val="1"/>
      <w:marLeft w:val="0"/>
      <w:marRight w:val="0"/>
      <w:marTop w:val="0"/>
      <w:marBottom w:val="0"/>
      <w:divBdr>
        <w:top w:val="none" w:sz="0" w:space="0" w:color="auto"/>
        <w:left w:val="none" w:sz="0" w:space="0" w:color="auto"/>
        <w:bottom w:val="none" w:sz="0" w:space="0" w:color="auto"/>
        <w:right w:val="none" w:sz="0" w:space="0" w:color="auto"/>
      </w:divBdr>
    </w:div>
    <w:div w:id="1685864253">
      <w:bodyDiv w:val="1"/>
      <w:marLeft w:val="0"/>
      <w:marRight w:val="0"/>
      <w:marTop w:val="0"/>
      <w:marBottom w:val="0"/>
      <w:divBdr>
        <w:top w:val="none" w:sz="0" w:space="0" w:color="auto"/>
        <w:left w:val="none" w:sz="0" w:space="0" w:color="auto"/>
        <w:bottom w:val="none" w:sz="0" w:space="0" w:color="auto"/>
        <w:right w:val="none" w:sz="0" w:space="0" w:color="auto"/>
      </w:divBdr>
    </w:div>
    <w:div w:id="1685936171">
      <w:bodyDiv w:val="1"/>
      <w:marLeft w:val="0"/>
      <w:marRight w:val="0"/>
      <w:marTop w:val="0"/>
      <w:marBottom w:val="0"/>
      <w:divBdr>
        <w:top w:val="none" w:sz="0" w:space="0" w:color="auto"/>
        <w:left w:val="none" w:sz="0" w:space="0" w:color="auto"/>
        <w:bottom w:val="none" w:sz="0" w:space="0" w:color="auto"/>
        <w:right w:val="none" w:sz="0" w:space="0" w:color="auto"/>
      </w:divBdr>
    </w:div>
    <w:div w:id="1686400301">
      <w:bodyDiv w:val="1"/>
      <w:marLeft w:val="0"/>
      <w:marRight w:val="0"/>
      <w:marTop w:val="0"/>
      <w:marBottom w:val="0"/>
      <w:divBdr>
        <w:top w:val="none" w:sz="0" w:space="0" w:color="auto"/>
        <w:left w:val="none" w:sz="0" w:space="0" w:color="auto"/>
        <w:bottom w:val="none" w:sz="0" w:space="0" w:color="auto"/>
        <w:right w:val="none" w:sz="0" w:space="0" w:color="auto"/>
      </w:divBdr>
      <w:divsChild>
        <w:div w:id="171342775">
          <w:marLeft w:val="0"/>
          <w:marRight w:val="0"/>
          <w:marTop w:val="0"/>
          <w:marBottom w:val="0"/>
          <w:divBdr>
            <w:top w:val="none" w:sz="0" w:space="0" w:color="auto"/>
            <w:left w:val="none" w:sz="0" w:space="0" w:color="auto"/>
            <w:bottom w:val="none" w:sz="0" w:space="0" w:color="auto"/>
            <w:right w:val="none" w:sz="0" w:space="0" w:color="auto"/>
          </w:divBdr>
        </w:div>
        <w:div w:id="187257035">
          <w:marLeft w:val="0"/>
          <w:marRight w:val="0"/>
          <w:marTop w:val="0"/>
          <w:marBottom w:val="0"/>
          <w:divBdr>
            <w:top w:val="none" w:sz="0" w:space="0" w:color="auto"/>
            <w:left w:val="none" w:sz="0" w:space="0" w:color="auto"/>
            <w:bottom w:val="none" w:sz="0" w:space="0" w:color="auto"/>
            <w:right w:val="none" w:sz="0" w:space="0" w:color="auto"/>
          </w:divBdr>
          <w:divsChild>
            <w:div w:id="1398162110">
              <w:marLeft w:val="0"/>
              <w:marRight w:val="0"/>
              <w:marTop w:val="0"/>
              <w:marBottom w:val="0"/>
              <w:divBdr>
                <w:top w:val="none" w:sz="0" w:space="0" w:color="auto"/>
                <w:left w:val="none" w:sz="0" w:space="0" w:color="auto"/>
                <w:bottom w:val="none" w:sz="0" w:space="0" w:color="auto"/>
                <w:right w:val="none" w:sz="0" w:space="0" w:color="auto"/>
              </w:divBdr>
            </w:div>
          </w:divsChild>
        </w:div>
        <w:div w:id="400098357">
          <w:marLeft w:val="0"/>
          <w:marRight w:val="0"/>
          <w:marTop w:val="0"/>
          <w:marBottom w:val="150"/>
          <w:divBdr>
            <w:top w:val="none" w:sz="0" w:space="0" w:color="auto"/>
            <w:left w:val="none" w:sz="0" w:space="0" w:color="auto"/>
            <w:bottom w:val="none" w:sz="0" w:space="0" w:color="auto"/>
            <w:right w:val="none" w:sz="0" w:space="0" w:color="auto"/>
          </w:divBdr>
        </w:div>
      </w:divsChild>
    </w:div>
    <w:div w:id="1686663516">
      <w:bodyDiv w:val="1"/>
      <w:marLeft w:val="0"/>
      <w:marRight w:val="0"/>
      <w:marTop w:val="0"/>
      <w:marBottom w:val="0"/>
      <w:divBdr>
        <w:top w:val="none" w:sz="0" w:space="0" w:color="auto"/>
        <w:left w:val="none" w:sz="0" w:space="0" w:color="auto"/>
        <w:bottom w:val="none" w:sz="0" w:space="0" w:color="auto"/>
        <w:right w:val="none" w:sz="0" w:space="0" w:color="auto"/>
      </w:divBdr>
    </w:div>
    <w:div w:id="1686981957">
      <w:bodyDiv w:val="1"/>
      <w:marLeft w:val="0"/>
      <w:marRight w:val="0"/>
      <w:marTop w:val="0"/>
      <w:marBottom w:val="0"/>
      <w:divBdr>
        <w:top w:val="none" w:sz="0" w:space="0" w:color="auto"/>
        <w:left w:val="none" w:sz="0" w:space="0" w:color="auto"/>
        <w:bottom w:val="none" w:sz="0" w:space="0" w:color="auto"/>
        <w:right w:val="none" w:sz="0" w:space="0" w:color="auto"/>
      </w:divBdr>
    </w:div>
    <w:div w:id="16873634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031">
          <w:marLeft w:val="0"/>
          <w:marRight w:val="0"/>
          <w:marTop w:val="0"/>
          <w:marBottom w:val="0"/>
          <w:divBdr>
            <w:top w:val="none" w:sz="0" w:space="0" w:color="auto"/>
            <w:left w:val="none" w:sz="0" w:space="0" w:color="auto"/>
            <w:bottom w:val="none" w:sz="0" w:space="0" w:color="auto"/>
            <w:right w:val="none" w:sz="0" w:space="0" w:color="auto"/>
          </w:divBdr>
          <w:divsChild>
            <w:div w:id="437793718">
              <w:marLeft w:val="0"/>
              <w:marRight w:val="0"/>
              <w:marTop w:val="0"/>
              <w:marBottom w:val="0"/>
              <w:divBdr>
                <w:top w:val="none" w:sz="0" w:space="0" w:color="auto"/>
                <w:left w:val="none" w:sz="0" w:space="0" w:color="auto"/>
                <w:bottom w:val="none" w:sz="0" w:space="0" w:color="auto"/>
                <w:right w:val="none" w:sz="0" w:space="0" w:color="auto"/>
              </w:divBdr>
            </w:div>
          </w:divsChild>
        </w:div>
        <w:div w:id="1898930676">
          <w:marLeft w:val="0"/>
          <w:marRight w:val="0"/>
          <w:marTop w:val="0"/>
          <w:marBottom w:val="0"/>
          <w:divBdr>
            <w:top w:val="none" w:sz="0" w:space="0" w:color="auto"/>
            <w:left w:val="none" w:sz="0" w:space="0" w:color="auto"/>
            <w:bottom w:val="none" w:sz="0" w:space="0" w:color="auto"/>
            <w:right w:val="none" w:sz="0" w:space="0" w:color="auto"/>
          </w:divBdr>
          <w:divsChild>
            <w:div w:id="54768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443910">
      <w:bodyDiv w:val="1"/>
      <w:marLeft w:val="0"/>
      <w:marRight w:val="0"/>
      <w:marTop w:val="0"/>
      <w:marBottom w:val="0"/>
      <w:divBdr>
        <w:top w:val="none" w:sz="0" w:space="0" w:color="auto"/>
        <w:left w:val="none" w:sz="0" w:space="0" w:color="auto"/>
        <w:bottom w:val="none" w:sz="0" w:space="0" w:color="auto"/>
        <w:right w:val="none" w:sz="0" w:space="0" w:color="auto"/>
      </w:divBdr>
      <w:divsChild>
        <w:div w:id="72551327">
          <w:marLeft w:val="0"/>
          <w:marRight w:val="0"/>
          <w:marTop w:val="0"/>
          <w:marBottom w:val="0"/>
          <w:divBdr>
            <w:top w:val="none" w:sz="0" w:space="0" w:color="auto"/>
            <w:left w:val="none" w:sz="0" w:space="0" w:color="auto"/>
            <w:bottom w:val="none" w:sz="0" w:space="0" w:color="auto"/>
            <w:right w:val="none" w:sz="0" w:space="0" w:color="auto"/>
          </w:divBdr>
        </w:div>
        <w:div w:id="2140369302">
          <w:marLeft w:val="0"/>
          <w:marRight w:val="0"/>
          <w:marTop w:val="0"/>
          <w:marBottom w:val="150"/>
          <w:divBdr>
            <w:top w:val="none" w:sz="0" w:space="0" w:color="auto"/>
            <w:left w:val="none" w:sz="0" w:space="0" w:color="auto"/>
            <w:bottom w:val="single" w:sz="12" w:space="0" w:color="DAE8F4"/>
            <w:right w:val="none" w:sz="0" w:space="0" w:color="auto"/>
          </w:divBdr>
          <w:divsChild>
            <w:div w:id="573777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7898137">
      <w:bodyDiv w:val="1"/>
      <w:marLeft w:val="0"/>
      <w:marRight w:val="0"/>
      <w:marTop w:val="0"/>
      <w:marBottom w:val="0"/>
      <w:divBdr>
        <w:top w:val="none" w:sz="0" w:space="0" w:color="auto"/>
        <w:left w:val="none" w:sz="0" w:space="0" w:color="auto"/>
        <w:bottom w:val="none" w:sz="0" w:space="0" w:color="auto"/>
        <w:right w:val="none" w:sz="0" w:space="0" w:color="auto"/>
      </w:divBdr>
      <w:divsChild>
        <w:div w:id="943851633">
          <w:marLeft w:val="0"/>
          <w:marRight w:val="0"/>
          <w:marTop w:val="0"/>
          <w:marBottom w:val="182"/>
          <w:divBdr>
            <w:top w:val="none" w:sz="0" w:space="0" w:color="auto"/>
            <w:left w:val="none" w:sz="0" w:space="0" w:color="auto"/>
            <w:bottom w:val="none" w:sz="0" w:space="0" w:color="auto"/>
            <w:right w:val="none" w:sz="0" w:space="0" w:color="auto"/>
          </w:divBdr>
        </w:div>
      </w:divsChild>
    </w:div>
    <w:div w:id="1688214290">
      <w:bodyDiv w:val="1"/>
      <w:marLeft w:val="0"/>
      <w:marRight w:val="0"/>
      <w:marTop w:val="0"/>
      <w:marBottom w:val="0"/>
      <w:divBdr>
        <w:top w:val="none" w:sz="0" w:space="0" w:color="auto"/>
        <w:left w:val="none" w:sz="0" w:space="0" w:color="auto"/>
        <w:bottom w:val="none" w:sz="0" w:space="0" w:color="auto"/>
        <w:right w:val="none" w:sz="0" w:space="0" w:color="auto"/>
      </w:divBdr>
      <w:divsChild>
        <w:div w:id="23214617">
          <w:marLeft w:val="0"/>
          <w:marRight w:val="0"/>
          <w:marTop w:val="0"/>
          <w:marBottom w:val="0"/>
          <w:divBdr>
            <w:top w:val="none" w:sz="0" w:space="0" w:color="auto"/>
            <w:left w:val="none" w:sz="0" w:space="0" w:color="auto"/>
            <w:bottom w:val="none" w:sz="0" w:space="0" w:color="auto"/>
            <w:right w:val="none" w:sz="0" w:space="0" w:color="auto"/>
          </w:divBdr>
          <w:divsChild>
            <w:div w:id="430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461">
      <w:bodyDiv w:val="1"/>
      <w:marLeft w:val="0"/>
      <w:marRight w:val="0"/>
      <w:marTop w:val="0"/>
      <w:marBottom w:val="0"/>
      <w:divBdr>
        <w:top w:val="none" w:sz="0" w:space="0" w:color="auto"/>
        <w:left w:val="none" w:sz="0" w:space="0" w:color="auto"/>
        <w:bottom w:val="none" w:sz="0" w:space="0" w:color="auto"/>
        <w:right w:val="none" w:sz="0" w:space="0" w:color="auto"/>
      </w:divBdr>
    </w:div>
    <w:div w:id="1688680455">
      <w:bodyDiv w:val="1"/>
      <w:marLeft w:val="0"/>
      <w:marRight w:val="0"/>
      <w:marTop w:val="0"/>
      <w:marBottom w:val="0"/>
      <w:divBdr>
        <w:top w:val="none" w:sz="0" w:space="0" w:color="auto"/>
        <w:left w:val="none" w:sz="0" w:space="0" w:color="auto"/>
        <w:bottom w:val="none" w:sz="0" w:space="0" w:color="auto"/>
        <w:right w:val="none" w:sz="0" w:space="0" w:color="auto"/>
      </w:divBdr>
      <w:divsChild>
        <w:div w:id="278340929">
          <w:marLeft w:val="0"/>
          <w:marRight w:val="0"/>
          <w:marTop w:val="0"/>
          <w:marBottom w:val="150"/>
          <w:divBdr>
            <w:top w:val="none" w:sz="0" w:space="0" w:color="auto"/>
            <w:left w:val="none" w:sz="0" w:space="0" w:color="auto"/>
            <w:bottom w:val="none" w:sz="0" w:space="0" w:color="auto"/>
            <w:right w:val="none" w:sz="0" w:space="0" w:color="auto"/>
          </w:divBdr>
          <w:divsChild>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 w:id="1212812395">
          <w:marLeft w:val="0"/>
          <w:marRight w:val="0"/>
          <w:marTop w:val="0"/>
          <w:marBottom w:val="150"/>
          <w:divBdr>
            <w:top w:val="none" w:sz="0" w:space="0" w:color="auto"/>
            <w:left w:val="none" w:sz="0" w:space="0" w:color="auto"/>
            <w:bottom w:val="none" w:sz="0" w:space="0" w:color="auto"/>
            <w:right w:val="none" w:sz="0" w:space="0" w:color="auto"/>
          </w:divBdr>
        </w:div>
        <w:div w:id="1326544684">
          <w:marLeft w:val="0"/>
          <w:marRight w:val="0"/>
          <w:marTop w:val="0"/>
          <w:marBottom w:val="120"/>
          <w:divBdr>
            <w:top w:val="none" w:sz="0" w:space="0" w:color="auto"/>
            <w:left w:val="none" w:sz="0" w:space="0" w:color="auto"/>
            <w:bottom w:val="none" w:sz="0" w:space="0" w:color="auto"/>
            <w:right w:val="none" w:sz="0" w:space="0" w:color="auto"/>
          </w:divBdr>
          <w:divsChild>
            <w:div w:id="64884819">
              <w:marLeft w:val="0"/>
              <w:marRight w:val="0"/>
              <w:marTop w:val="0"/>
              <w:marBottom w:val="0"/>
              <w:divBdr>
                <w:top w:val="none" w:sz="0" w:space="0" w:color="auto"/>
                <w:left w:val="none" w:sz="0" w:space="0" w:color="auto"/>
                <w:bottom w:val="none" w:sz="0" w:space="0" w:color="auto"/>
                <w:right w:val="none" w:sz="0" w:space="0" w:color="auto"/>
              </w:divBdr>
            </w:div>
          </w:divsChild>
        </w:div>
        <w:div w:id="2038463529">
          <w:marLeft w:val="0"/>
          <w:marRight w:val="0"/>
          <w:marTop w:val="0"/>
          <w:marBottom w:val="0"/>
          <w:divBdr>
            <w:top w:val="none" w:sz="0" w:space="0" w:color="auto"/>
            <w:left w:val="none" w:sz="0" w:space="0" w:color="auto"/>
            <w:bottom w:val="none" w:sz="0" w:space="0" w:color="auto"/>
            <w:right w:val="none" w:sz="0" w:space="0" w:color="auto"/>
          </w:divBdr>
          <w:divsChild>
            <w:div w:id="19156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2363">
      <w:bodyDiv w:val="1"/>
      <w:marLeft w:val="0"/>
      <w:marRight w:val="0"/>
      <w:marTop w:val="0"/>
      <w:marBottom w:val="0"/>
      <w:divBdr>
        <w:top w:val="none" w:sz="0" w:space="0" w:color="auto"/>
        <w:left w:val="none" w:sz="0" w:space="0" w:color="auto"/>
        <w:bottom w:val="none" w:sz="0" w:space="0" w:color="auto"/>
        <w:right w:val="none" w:sz="0" w:space="0" w:color="auto"/>
      </w:divBdr>
    </w:div>
    <w:div w:id="1689595871">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 w:id="1690333497">
      <w:bodyDiv w:val="1"/>
      <w:marLeft w:val="0"/>
      <w:marRight w:val="0"/>
      <w:marTop w:val="0"/>
      <w:marBottom w:val="0"/>
      <w:divBdr>
        <w:top w:val="none" w:sz="0" w:space="0" w:color="auto"/>
        <w:left w:val="none" w:sz="0" w:space="0" w:color="auto"/>
        <w:bottom w:val="none" w:sz="0" w:space="0" w:color="auto"/>
        <w:right w:val="none" w:sz="0" w:space="0" w:color="auto"/>
      </w:divBdr>
    </w:div>
    <w:div w:id="1690830323">
      <w:bodyDiv w:val="1"/>
      <w:marLeft w:val="0"/>
      <w:marRight w:val="0"/>
      <w:marTop w:val="0"/>
      <w:marBottom w:val="0"/>
      <w:divBdr>
        <w:top w:val="none" w:sz="0" w:space="0" w:color="auto"/>
        <w:left w:val="none" w:sz="0" w:space="0" w:color="auto"/>
        <w:bottom w:val="none" w:sz="0" w:space="0" w:color="auto"/>
        <w:right w:val="none" w:sz="0" w:space="0" w:color="auto"/>
      </w:divBdr>
    </w:div>
    <w:div w:id="1690834125">
      <w:bodyDiv w:val="1"/>
      <w:marLeft w:val="0"/>
      <w:marRight w:val="0"/>
      <w:marTop w:val="0"/>
      <w:marBottom w:val="0"/>
      <w:divBdr>
        <w:top w:val="none" w:sz="0" w:space="0" w:color="auto"/>
        <w:left w:val="none" w:sz="0" w:space="0" w:color="auto"/>
        <w:bottom w:val="none" w:sz="0" w:space="0" w:color="auto"/>
        <w:right w:val="none" w:sz="0" w:space="0" w:color="auto"/>
      </w:divBdr>
      <w:divsChild>
        <w:div w:id="189608269">
          <w:marLeft w:val="0"/>
          <w:marRight w:val="0"/>
          <w:marTop w:val="0"/>
          <w:marBottom w:val="0"/>
          <w:divBdr>
            <w:top w:val="none" w:sz="0" w:space="0" w:color="auto"/>
            <w:left w:val="none" w:sz="0" w:space="0" w:color="auto"/>
            <w:bottom w:val="none" w:sz="0" w:space="0" w:color="auto"/>
            <w:right w:val="none" w:sz="0" w:space="0" w:color="auto"/>
          </w:divBdr>
          <w:divsChild>
            <w:div w:id="850417557">
              <w:marLeft w:val="0"/>
              <w:marRight w:val="0"/>
              <w:marTop w:val="0"/>
              <w:marBottom w:val="0"/>
              <w:divBdr>
                <w:top w:val="none" w:sz="0" w:space="0" w:color="auto"/>
                <w:left w:val="none" w:sz="0" w:space="0" w:color="auto"/>
                <w:bottom w:val="none" w:sz="0" w:space="0" w:color="auto"/>
                <w:right w:val="none" w:sz="0" w:space="0" w:color="auto"/>
              </w:divBdr>
            </w:div>
          </w:divsChild>
        </w:div>
        <w:div w:id="1463495851">
          <w:marLeft w:val="0"/>
          <w:marRight w:val="0"/>
          <w:marTop w:val="0"/>
          <w:marBottom w:val="0"/>
          <w:divBdr>
            <w:top w:val="none" w:sz="0" w:space="0" w:color="auto"/>
            <w:left w:val="none" w:sz="0" w:space="0" w:color="auto"/>
            <w:bottom w:val="none" w:sz="0" w:space="0" w:color="auto"/>
            <w:right w:val="none" w:sz="0" w:space="0" w:color="auto"/>
          </w:divBdr>
        </w:div>
      </w:divsChild>
    </w:div>
    <w:div w:id="1691879229">
      <w:bodyDiv w:val="1"/>
      <w:marLeft w:val="0"/>
      <w:marRight w:val="0"/>
      <w:marTop w:val="0"/>
      <w:marBottom w:val="0"/>
      <w:divBdr>
        <w:top w:val="none" w:sz="0" w:space="0" w:color="auto"/>
        <w:left w:val="none" w:sz="0" w:space="0" w:color="auto"/>
        <w:bottom w:val="none" w:sz="0" w:space="0" w:color="auto"/>
        <w:right w:val="none" w:sz="0" w:space="0" w:color="auto"/>
      </w:divBdr>
    </w:div>
    <w:div w:id="1691907930">
      <w:bodyDiv w:val="1"/>
      <w:marLeft w:val="0"/>
      <w:marRight w:val="0"/>
      <w:marTop w:val="0"/>
      <w:marBottom w:val="0"/>
      <w:divBdr>
        <w:top w:val="none" w:sz="0" w:space="0" w:color="auto"/>
        <w:left w:val="none" w:sz="0" w:space="0" w:color="auto"/>
        <w:bottom w:val="none" w:sz="0" w:space="0" w:color="auto"/>
        <w:right w:val="none" w:sz="0" w:space="0" w:color="auto"/>
      </w:divBdr>
    </w:div>
    <w:div w:id="1691948734">
      <w:bodyDiv w:val="1"/>
      <w:marLeft w:val="0"/>
      <w:marRight w:val="0"/>
      <w:marTop w:val="0"/>
      <w:marBottom w:val="0"/>
      <w:divBdr>
        <w:top w:val="none" w:sz="0" w:space="0" w:color="auto"/>
        <w:left w:val="none" w:sz="0" w:space="0" w:color="auto"/>
        <w:bottom w:val="none" w:sz="0" w:space="0" w:color="auto"/>
        <w:right w:val="none" w:sz="0" w:space="0" w:color="auto"/>
      </w:divBdr>
    </w:div>
    <w:div w:id="1692336975">
      <w:bodyDiv w:val="1"/>
      <w:marLeft w:val="0"/>
      <w:marRight w:val="0"/>
      <w:marTop w:val="0"/>
      <w:marBottom w:val="0"/>
      <w:divBdr>
        <w:top w:val="none" w:sz="0" w:space="0" w:color="auto"/>
        <w:left w:val="none" w:sz="0" w:space="0" w:color="auto"/>
        <w:bottom w:val="none" w:sz="0" w:space="0" w:color="auto"/>
        <w:right w:val="none" w:sz="0" w:space="0" w:color="auto"/>
      </w:divBdr>
      <w:divsChild>
        <w:div w:id="1935939048">
          <w:marLeft w:val="0"/>
          <w:marRight w:val="0"/>
          <w:marTop w:val="0"/>
          <w:marBottom w:val="0"/>
          <w:divBdr>
            <w:top w:val="none" w:sz="0" w:space="0" w:color="auto"/>
            <w:left w:val="none" w:sz="0" w:space="0" w:color="auto"/>
            <w:bottom w:val="none" w:sz="0" w:space="0" w:color="auto"/>
            <w:right w:val="none" w:sz="0" w:space="0" w:color="auto"/>
          </w:divBdr>
        </w:div>
      </w:divsChild>
    </w:div>
    <w:div w:id="1692368684">
      <w:bodyDiv w:val="1"/>
      <w:marLeft w:val="0"/>
      <w:marRight w:val="0"/>
      <w:marTop w:val="0"/>
      <w:marBottom w:val="0"/>
      <w:divBdr>
        <w:top w:val="none" w:sz="0" w:space="0" w:color="auto"/>
        <w:left w:val="none" w:sz="0" w:space="0" w:color="auto"/>
        <w:bottom w:val="none" w:sz="0" w:space="0" w:color="auto"/>
        <w:right w:val="none" w:sz="0" w:space="0" w:color="auto"/>
      </w:divBdr>
      <w:divsChild>
        <w:div w:id="672493895">
          <w:marLeft w:val="0"/>
          <w:marRight w:val="0"/>
          <w:marTop w:val="0"/>
          <w:marBottom w:val="225"/>
          <w:divBdr>
            <w:top w:val="none" w:sz="0" w:space="0" w:color="auto"/>
            <w:left w:val="none" w:sz="0" w:space="0" w:color="auto"/>
            <w:bottom w:val="none" w:sz="0" w:space="0" w:color="auto"/>
            <w:right w:val="none" w:sz="0" w:space="0" w:color="auto"/>
          </w:divBdr>
        </w:div>
      </w:divsChild>
    </w:div>
    <w:div w:id="1692880551">
      <w:bodyDiv w:val="1"/>
      <w:marLeft w:val="0"/>
      <w:marRight w:val="0"/>
      <w:marTop w:val="0"/>
      <w:marBottom w:val="0"/>
      <w:divBdr>
        <w:top w:val="none" w:sz="0" w:space="0" w:color="auto"/>
        <w:left w:val="none" w:sz="0" w:space="0" w:color="auto"/>
        <w:bottom w:val="none" w:sz="0" w:space="0" w:color="auto"/>
        <w:right w:val="none" w:sz="0" w:space="0" w:color="auto"/>
      </w:divBdr>
    </w:div>
    <w:div w:id="1692950849">
      <w:bodyDiv w:val="1"/>
      <w:marLeft w:val="0"/>
      <w:marRight w:val="0"/>
      <w:marTop w:val="0"/>
      <w:marBottom w:val="0"/>
      <w:divBdr>
        <w:top w:val="none" w:sz="0" w:space="0" w:color="auto"/>
        <w:left w:val="none" w:sz="0" w:space="0" w:color="auto"/>
        <w:bottom w:val="none" w:sz="0" w:space="0" w:color="auto"/>
        <w:right w:val="none" w:sz="0" w:space="0" w:color="auto"/>
      </w:divBdr>
    </w:div>
    <w:div w:id="1693338865">
      <w:bodyDiv w:val="1"/>
      <w:marLeft w:val="0"/>
      <w:marRight w:val="0"/>
      <w:marTop w:val="0"/>
      <w:marBottom w:val="0"/>
      <w:divBdr>
        <w:top w:val="none" w:sz="0" w:space="0" w:color="auto"/>
        <w:left w:val="none" w:sz="0" w:space="0" w:color="auto"/>
        <w:bottom w:val="none" w:sz="0" w:space="0" w:color="auto"/>
        <w:right w:val="none" w:sz="0" w:space="0" w:color="auto"/>
      </w:divBdr>
      <w:divsChild>
        <w:div w:id="1145394304">
          <w:marLeft w:val="0"/>
          <w:marRight w:val="0"/>
          <w:marTop w:val="150"/>
          <w:marBottom w:val="150"/>
          <w:divBdr>
            <w:top w:val="single" w:sz="6" w:space="8" w:color="EEEEEE"/>
            <w:left w:val="none" w:sz="0" w:space="0" w:color="auto"/>
            <w:bottom w:val="single" w:sz="6" w:space="8" w:color="EEEEEE"/>
            <w:right w:val="none" w:sz="0" w:space="0" w:color="auto"/>
          </w:divBdr>
        </w:div>
        <w:div w:id="1437410188">
          <w:marLeft w:val="0"/>
          <w:marRight w:val="0"/>
          <w:marTop w:val="0"/>
          <w:marBottom w:val="225"/>
          <w:divBdr>
            <w:top w:val="none" w:sz="0" w:space="0" w:color="auto"/>
            <w:left w:val="none" w:sz="0" w:space="0" w:color="auto"/>
            <w:bottom w:val="none" w:sz="0" w:space="0" w:color="auto"/>
            <w:right w:val="none" w:sz="0" w:space="0" w:color="auto"/>
          </w:divBdr>
        </w:div>
        <w:div w:id="1940407383">
          <w:marLeft w:val="-225"/>
          <w:marRight w:val="-225"/>
          <w:marTop w:val="0"/>
          <w:marBottom w:val="0"/>
          <w:divBdr>
            <w:top w:val="none" w:sz="0" w:space="0" w:color="auto"/>
            <w:left w:val="none" w:sz="0" w:space="0" w:color="auto"/>
            <w:bottom w:val="none" w:sz="0" w:space="0" w:color="auto"/>
            <w:right w:val="none" w:sz="0" w:space="0" w:color="auto"/>
          </w:divBdr>
          <w:divsChild>
            <w:div w:id="1243638694">
              <w:marLeft w:val="0"/>
              <w:marRight w:val="0"/>
              <w:marTop w:val="0"/>
              <w:marBottom w:val="0"/>
              <w:divBdr>
                <w:top w:val="none" w:sz="0" w:space="0" w:color="auto"/>
                <w:left w:val="none" w:sz="0" w:space="0" w:color="auto"/>
                <w:bottom w:val="none" w:sz="0" w:space="0" w:color="auto"/>
                <w:right w:val="none" w:sz="0" w:space="0" w:color="auto"/>
              </w:divBdr>
              <w:divsChild>
                <w:div w:id="1078330457">
                  <w:marLeft w:val="0"/>
                  <w:marRight w:val="0"/>
                  <w:marTop w:val="0"/>
                  <w:marBottom w:val="0"/>
                  <w:divBdr>
                    <w:top w:val="none" w:sz="0" w:space="0" w:color="auto"/>
                    <w:left w:val="none" w:sz="0" w:space="0" w:color="auto"/>
                    <w:bottom w:val="none" w:sz="0" w:space="0" w:color="auto"/>
                    <w:right w:val="none" w:sz="0" w:space="0" w:color="auto"/>
                  </w:divBdr>
                  <w:divsChild>
                    <w:div w:id="826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646">
      <w:bodyDiv w:val="1"/>
      <w:marLeft w:val="0"/>
      <w:marRight w:val="0"/>
      <w:marTop w:val="0"/>
      <w:marBottom w:val="0"/>
      <w:divBdr>
        <w:top w:val="none" w:sz="0" w:space="0" w:color="auto"/>
        <w:left w:val="none" w:sz="0" w:space="0" w:color="auto"/>
        <w:bottom w:val="none" w:sz="0" w:space="0" w:color="auto"/>
        <w:right w:val="none" w:sz="0" w:space="0" w:color="auto"/>
      </w:divBdr>
    </w:div>
    <w:div w:id="1693802316">
      <w:bodyDiv w:val="1"/>
      <w:marLeft w:val="0"/>
      <w:marRight w:val="0"/>
      <w:marTop w:val="0"/>
      <w:marBottom w:val="0"/>
      <w:divBdr>
        <w:top w:val="none" w:sz="0" w:space="0" w:color="auto"/>
        <w:left w:val="none" w:sz="0" w:space="0" w:color="auto"/>
        <w:bottom w:val="none" w:sz="0" w:space="0" w:color="auto"/>
        <w:right w:val="none" w:sz="0" w:space="0" w:color="auto"/>
      </w:divBdr>
    </w:div>
    <w:div w:id="1694107970">
      <w:bodyDiv w:val="1"/>
      <w:marLeft w:val="0"/>
      <w:marRight w:val="0"/>
      <w:marTop w:val="0"/>
      <w:marBottom w:val="0"/>
      <w:divBdr>
        <w:top w:val="none" w:sz="0" w:space="0" w:color="auto"/>
        <w:left w:val="none" w:sz="0" w:space="0" w:color="auto"/>
        <w:bottom w:val="none" w:sz="0" w:space="0" w:color="auto"/>
        <w:right w:val="none" w:sz="0" w:space="0" w:color="auto"/>
      </w:divBdr>
    </w:div>
    <w:div w:id="1695226873">
      <w:bodyDiv w:val="1"/>
      <w:marLeft w:val="0"/>
      <w:marRight w:val="0"/>
      <w:marTop w:val="0"/>
      <w:marBottom w:val="0"/>
      <w:divBdr>
        <w:top w:val="none" w:sz="0" w:space="0" w:color="auto"/>
        <w:left w:val="none" w:sz="0" w:space="0" w:color="auto"/>
        <w:bottom w:val="none" w:sz="0" w:space="0" w:color="auto"/>
        <w:right w:val="none" w:sz="0" w:space="0" w:color="auto"/>
      </w:divBdr>
      <w:divsChild>
        <w:div w:id="81294187">
          <w:marLeft w:val="0"/>
          <w:marRight w:val="0"/>
          <w:marTop w:val="0"/>
          <w:marBottom w:val="150"/>
          <w:divBdr>
            <w:top w:val="none" w:sz="0" w:space="0" w:color="auto"/>
            <w:left w:val="none" w:sz="0" w:space="0" w:color="auto"/>
            <w:bottom w:val="none" w:sz="0" w:space="0" w:color="auto"/>
            <w:right w:val="none" w:sz="0" w:space="0" w:color="auto"/>
          </w:divBdr>
        </w:div>
        <w:div w:id="125976801">
          <w:marLeft w:val="0"/>
          <w:marRight w:val="0"/>
          <w:marTop w:val="0"/>
          <w:marBottom w:val="300"/>
          <w:divBdr>
            <w:top w:val="none" w:sz="0" w:space="0" w:color="auto"/>
            <w:left w:val="none" w:sz="0" w:space="0" w:color="auto"/>
            <w:bottom w:val="none" w:sz="0" w:space="0" w:color="auto"/>
            <w:right w:val="none" w:sz="0" w:space="0" w:color="auto"/>
          </w:divBdr>
        </w:div>
        <w:div w:id="143008304">
          <w:marLeft w:val="0"/>
          <w:marRight w:val="0"/>
          <w:marTop w:val="0"/>
          <w:marBottom w:val="0"/>
          <w:divBdr>
            <w:top w:val="none" w:sz="0" w:space="0" w:color="auto"/>
            <w:left w:val="none" w:sz="0" w:space="0" w:color="auto"/>
            <w:bottom w:val="none" w:sz="0" w:space="0" w:color="auto"/>
            <w:right w:val="none" w:sz="0" w:space="0" w:color="auto"/>
          </w:divBdr>
        </w:div>
        <w:div w:id="877160228">
          <w:marLeft w:val="0"/>
          <w:marRight w:val="0"/>
          <w:marTop w:val="0"/>
          <w:marBottom w:val="0"/>
          <w:divBdr>
            <w:top w:val="none" w:sz="0" w:space="0" w:color="auto"/>
            <w:left w:val="none" w:sz="0" w:space="0" w:color="auto"/>
            <w:bottom w:val="none" w:sz="0" w:space="0" w:color="auto"/>
            <w:right w:val="none" w:sz="0" w:space="0" w:color="auto"/>
          </w:divBdr>
        </w:div>
        <w:div w:id="2099907410">
          <w:marLeft w:val="0"/>
          <w:marRight w:val="0"/>
          <w:marTop w:val="150"/>
          <w:marBottom w:val="0"/>
          <w:divBdr>
            <w:top w:val="none" w:sz="0" w:space="0" w:color="auto"/>
            <w:left w:val="none" w:sz="0" w:space="0" w:color="auto"/>
            <w:bottom w:val="none" w:sz="0" w:space="0" w:color="auto"/>
            <w:right w:val="none" w:sz="0" w:space="0" w:color="auto"/>
          </w:divBdr>
        </w:div>
      </w:divsChild>
    </w:div>
    <w:div w:id="1695381504">
      <w:bodyDiv w:val="1"/>
      <w:marLeft w:val="0"/>
      <w:marRight w:val="0"/>
      <w:marTop w:val="0"/>
      <w:marBottom w:val="0"/>
      <w:divBdr>
        <w:top w:val="none" w:sz="0" w:space="0" w:color="auto"/>
        <w:left w:val="none" w:sz="0" w:space="0" w:color="auto"/>
        <w:bottom w:val="none" w:sz="0" w:space="0" w:color="auto"/>
        <w:right w:val="none" w:sz="0" w:space="0" w:color="auto"/>
      </w:divBdr>
    </w:div>
    <w:div w:id="1695425684">
      <w:bodyDiv w:val="1"/>
      <w:marLeft w:val="0"/>
      <w:marRight w:val="0"/>
      <w:marTop w:val="0"/>
      <w:marBottom w:val="0"/>
      <w:divBdr>
        <w:top w:val="none" w:sz="0" w:space="0" w:color="auto"/>
        <w:left w:val="none" w:sz="0" w:space="0" w:color="auto"/>
        <w:bottom w:val="none" w:sz="0" w:space="0" w:color="auto"/>
        <w:right w:val="none" w:sz="0" w:space="0" w:color="auto"/>
      </w:divBdr>
    </w:div>
    <w:div w:id="1695687261">
      <w:bodyDiv w:val="1"/>
      <w:marLeft w:val="0"/>
      <w:marRight w:val="0"/>
      <w:marTop w:val="0"/>
      <w:marBottom w:val="0"/>
      <w:divBdr>
        <w:top w:val="none" w:sz="0" w:space="0" w:color="auto"/>
        <w:left w:val="none" w:sz="0" w:space="0" w:color="auto"/>
        <w:bottom w:val="none" w:sz="0" w:space="0" w:color="auto"/>
        <w:right w:val="none" w:sz="0" w:space="0" w:color="auto"/>
      </w:divBdr>
    </w:div>
    <w:div w:id="1696419461">
      <w:bodyDiv w:val="1"/>
      <w:marLeft w:val="0"/>
      <w:marRight w:val="0"/>
      <w:marTop w:val="0"/>
      <w:marBottom w:val="0"/>
      <w:divBdr>
        <w:top w:val="none" w:sz="0" w:space="0" w:color="auto"/>
        <w:left w:val="none" w:sz="0" w:space="0" w:color="auto"/>
        <w:bottom w:val="none" w:sz="0" w:space="0" w:color="auto"/>
        <w:right w:val="none" w:sz="0" w:space="0" w:color="auto"/>
      </w:divBdr>
    </w:div>
    <w:div w:id="1696492165">
      <w:bodyDiv w:val="1"/>
      <w:marLeft w:val="0"/>
      <w:marRight w:val="0"/>
      <w:marTop w:val="0"/>
      <w:marBottom w:val="0"/>
      <w:divBdr>
        <w:top w:val="none" w:sz="0" w:space="0" w:color="auto"/>
        <w:left w:val="none" w:sz="0" w:space="0" w:color="auto"/>
        <w:bottom w:val="none" w:sz="0" w:space="0" w:color="auto"/>
        <w:right w:val="none" w:sz="0" w:space="0" w:color="auto"/>
      </w:divBdr>
    </w:div>
    <w:div w:id="1696806673">
      <w:bodyDiv w:val="1"/>
      <w:marLeft w:val="0"/>
      <w:marRight w:val="0"/>
      <w:marTop w:val="0"/>
      <w:marBottom w:val="0"/>
      <w:divBdr>
        <w:top w:val="none" w:sz="0" w:space="0" w:color="auto"/>
        <w:left w:val="none" w:sz="0" w:space="0" w:color="auto"/>
        <w:bottom w:val="none" w:sz="0" w:space="0" w:color="auto"/>
        <w:right w:val="none" w:sz="0" w:space="0" w:color="auto"/>
      </w:divBdr>
      <w:divsChild>
        <w:div w:id="7604330">
          <w:marLeft w:val="0"/>
          <w:marRight w:val="0"/>
          <w:marTop w:val="0"/>
          <w:marBottom w:val="225"/>
          <w:divBdr>
            <w:top w:val="none" w:sz="0" w:space="0" w:color="auto"/>
            <w:left w:val="none" w:sz="0" w:space="0" w:color="auto"/>
            <w:bottom w:val="none" w:sz="0" w:space="0" w:color="auto"/>
            <w:right w:val="none" w:sz="0" w:space="0" w:color="auto"/>
          </w:divBdr>
        </w:div>
        <w:div w:id="174148129">
          <w:marLeft w:val="-225"/>
          <w:marRight w:val="-225"/>
          <w:marTop w:val="0"/>
          <w:marBottom w:val="0"/>
          <w:divBdr>
            <w:top w:val="none" w:sz="0" w:space="0" w:color="auto"/>
            <w:left w:val="none" w:sz="0" w:space="0" w:color="auto"/>
            <w:bottom w:val="none" w:sz="0" w:space="0" w:color="auto"/>
            <w:right w:val="none" w:sz="0" w:space="0" w:color="auto"/>
          </w:divBdr>
          <w:divsChild>
            <w:div w:id="146678316">
              <w:marLeft w:val="0"/>
              <w:marRight w:val="0"/>
              <w:marTop w:val="0"/>
              <w:marBottom w:val="0"/>
              <w:divBdr>
                <w:top w:val="none" w:sz="0" w:space="0" w:color="auto"/>
                <w:left w:val="none" w:sz="0" w:space="0" w:color="auto"/>
                <w:bottom w:val="none" w:sz="0" w:space="0" w:color="auto"/>
                <w:right w:val="none" w:sz="0" w:space="0" w:color="auto"/>
              </w:divBdr>
              <w:divsChild>
                <w:div w:id="1488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5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97078128">
      <w:bodyDiv w:val="1"/>
      <w:marLeft w:val="0"/>
      <w:marRight w:val="0"/>
      <w:marTop w:val="0"/>
      <w:marBottom w:val="0"/>
      <w:divBdr>
        <w:top w:val="none" w:sz="0" w:space="0" w:color="auto"/>
        <w:left w:val="none" w:sz="0" w:space="0" w:color="auto"/>
        <w:bottom w:val="none" w:sz="0" w:space="0" w:color="auto"/>
        <w:right w:val="none" w:sz="0" w:space="0" w:color="auto"/>
      </w:divBdr>
    </w:div>
    <w:div w:id="1697342174">
      <w:bodyDiv w:val="1"/>
      <w:marLeft w:val="0"/>
      <w:marRight w:val="0"/>
      <w:marTop w:val="0"/>
      <w:marBottom w:val="0"/>
      <w:divBdr>
        <w:top w:val="none" w:sz="0" w:space="0" w:color="auto"/>
        <w:left w:val="none" w:sz="0" w:space="0" w:color="auto"/>
        <w:bottom w:val="none" w:sz="0" w:space="0" w:color="auto"/>
        <w:right w:val="none" w:sz="0" w:space="0" w:color="auto"/>
      </w:divBdr>
      <w:divsChild>
        <w:div w:id="733237827">
          <w:marLeft w:val="0"/>
          <w:marRight w:val="0"/>
          <w:marTop w:val="0"/>
          <w:marBottom w:val="360"/>
          <w:divBdr>
            <w:top w:val="none" w:sz="0" w:space="0" w:color="auto"/>
            <w:left w:val="none" w:sz="0" w:space="0" w:color="auto"/>
            <w:bottom w:val="none" w:sz="0" w:space="0" w:color="auto"/>
            <w:right w:val="none" w:sz="0" w:space="0" w:color="auto"/>
          </w:divBdr>
        </w:div>
      </w:divsChild>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sChild>
        <w:div w:id="680623095">
          <w:marLeft w:val="0"/>
          <w:marRight w:val="0"/>
          <w:marTop w:val="0"/>
          <w:marBottom w:val="225"/>
          <w:divBdr>
            <w:top w:val="none" w:sz="0" w:space="0" w:color="auto"/>
            <w:left w:val="none" w:sz="0" w:space="0" w:color="auto"/>
            <w:bottom w:val="none" w:sz="0" w:space="0" w:color="auto"/>
            <w:right w:val="none" w:sz="0" w:space="0" w:color="auto"/>
          </w:divBdr>
        </w:div>
      </w:divsChild>
    </w:div>
    <w:div w:id="1697924145">
      <w:bodyDiv w:val="1"/>
      <w:marLeft w:val="0"/>
      <w:marRight w:val="0"/>
      <w:marTop w:val="0"/>
      <w:marBottom w:val="0"/>
      <w:divBdr>
        <w:top w:val="none" w:sz="0" w:space="0" w:color="auto"/>
        <w:left w:val="none" w:sz="0" w:space="0" w:color="auto"/>
        <w:bottom w:val="none" w:sz="0" w:space="0" w:color="auto"/>
        <w:right w:val="none" w:sz="0" w:space="0" w:color="auto"/>
      </w:divBdr>
    </w:div>
    <w:div w:id="1698656821">
      <w:bodyDiv w:val="1"/>
      <w:marLeft w:val="0"/>
      <w:marRight w:val="0"/>
      <w:marTop w:val="0"/>
      <w:marBottom w:val="0"/>
      <w:divBdr>
        <w:top w:val="none" w:sz="0" w:space="0" w:color="auto"/>
        <w:left w:val="none" w:sz="0" w:space="0" w:color="auto"/>
        <w:bottom w:val="none" w:sz="0" w:space="0" w:color="auto"/>
        <w:right w:val="none" w:sz="0" w:space="0" w:color="auto"/>
      </w:divBdr>
    </w:div>
    <w:div w:id="1698772896">
      <w:bodyDiv w:val="1"/>
      <w:marLeft w:val="0"/>
      <w:marRight w:val="0"/>
      <w:marTop w:val="0"/>
      <w:marBottom w:val="0"/>
      <w:divBdr>
        <w:top w:val="none" w:sz="0" w:space="0" w:color="auto"/>
        <w:left w:val="none" w:sz="0" w:space="0" w:color="auto"/>
        <w:bottom w:val="none" w:sz="0" w:space="0" w:color="auto"/>
        <w:right w:val="none" w:sz="0" w:space="0" w:color="auto"/>
      </w:divBdr>
    </w:div>
    <w:div w:id="1698849438">
      <w:bodyDiv w:val="1"/>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 w:id="1247692583">
          <w:marLeft w:val="0"/>
          <w:marRight w:val="0"/>
          <w:marTop w:val="0"/>
          <w:marBottom w:val="150"/>
          <w:divBdr>
            <w:top w:val="none" w:sz="0" w:space="0" w:color="auto"/>
            <w:left w:val="none" w:sz="0" w:space="0" w:color="auto"/>
            <w:bottom w:val="single" w:sz="12" w:space="0" w:color="DAE8F4"/>
            <w:right w:val="none" w:sz="0" w:space="0" w:color="auto"/>
          </w:divBdr>
          <w:divsChild>
            <w:div w:id="628129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700826">
      <w:bodyDiv w:val="1"/>
      <w:marLeft w:val="0"/>
      <w:marRight w:val="0"/>
      <w:marTop w:val="0"/>
      <w:marBottom w:val="0"/>
      <w:divBdr>
        <w:top w:val="none" w:sz="0" w:space="0" w:color="auto"/>
        <w:left w:val="none" w:sz="0" w:space="0" w:color="auto"/>
        <w:bottom w:val="none" w:sz="0" w:space="0" w:color="auto"/>
        <w:right w:val="none" w:sz="0" w:space="0" w:color="auto"/>
      </w:divBdr>
      <w:divsChild>
        <w:div w:id="1317688029">
          <w:marLeft w:val="0"/>
          <w:marRight w:val="0"/>
          <w:marTop w:val="0"/>
          <w:marBottom w:val="0"/>
          <w:divBdr>
            <w:top w:val="none" w:sz="0" w:space="0" w:color="auto"/>
            <w:left w:val="none" w:sz="0" w:space="0" w:color="auto"/>
            <w:bottom w:val="none" w:sz="0" w:space="0" w:color="auto"/>
            <w:right w:val="none" w:sz="0" w:space="0" w:color="auto"/>
          </w:divBdr>
        </w:div>
        <w:div w:id="1582985980">
          <w:marLeft w:val="0"/>
          <w:marRight w:val="0"/>
          <w:marTop w:val="0"/>
          <w:marBottom w:val="0"/>
          <w:divBdr>
            <w:top w:val="none" w:sz="0" w:space="0" w:color="auto"/>
            <w:left w:val="none" w:sz="0" w:space="0" w:color="auto"/>
            <w:bottom w:val="none" w:sz="0" w:space="0" w:color="auto"/>
            <w:right w:val="none" w:sz="0" w:space="0" w:color="auto"/>
          </w:divBdr>
          <w:divsChild>
            <w:div w:id="1315064346">
              <w:marLeft w:val="0"/>
              <w:marRight w:val="0"/>
              <w:marTop w:val="0"/>
              <w:marBottom w:val="0"/>
              <w:divBdr>
                <w:top w:val="none" w:sz="0" w:space="0" w:color="auto"/>
                <w:left w:val="none" w:sz="0" w:space="0" w:color="auto"/>
                <w:bottom w:val="none" w:sz="0" w:space="0" w:color="auto"/>
                <w:right w:val="none" w:sz="0" w:space="0" w:color="auto"/>
              </w:divBdr>
              <w:divsChild>
                <w:div w:id="1992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73">
      <w:bodyDiv w:val="1"/>
      <w:marLeft w:val="0"/>
      <w:marRight w:val="0"/>
      <w:marTop w:val="0"/>
      <w:marBottom w:val="0"/>
      <w:divBdr>
        <w:top w:val="none" w:sz="0" w:space="0" w:color="auto"/>
        <w:left w:val="none" w:sz="0" w:space="0" w:color="auto"/>
        <w:bottom w:val="none" w:sz="0" w:space="0" w:color="auto"/>
        <w:right w:val="none" w:sz="0" w:space="0" w:color="auto"/>
      </w:divBdr>
    </w:div>
    <w:div w:id="1699814781">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00400119">
      <w:bodyDiv w:val="1"/>
      <w:marLeft w:val="0"/>
      <w:marRight w:val="0"/>
      <w:marTop w:val="0"/>
      <w:marBottom w:val="0"/>
      <w:divBdr>
        <w:top w:val="none" w:sz="0" w:space="0" w:color="auto"/>
        <w:left w:val="none" w:sz="0" w:space="0" w:color="auto"/>
        <w:bottom w:val="none" w:sz="0" w:space="0" w:color="auto"/>
        <w:right w:val="none" w:sz="0" w:space="0" w:color="auto"/>
      </w:divBdr>
    </w:div>
    <w:div w:id="1700663827">
      <w:bodyDiv w:val="1"/>
      <w:marLeft w:val="0"/>
      <w:marRight w:val="0"/>
      <w:marTop w:val="0"/>
      <w:marBottom w:val="0"/>
      <w:divBdr>
        <w:top w:val="none" w:sz="0" w:space="0" w:color="auto"/>
        <w:left w:val="none" w:sz="0" w:space="0" w:color="auto"/>
        <w:bottom w:val="none" w:sz="0" w:space="0" w:color="auto"/>
        <w:right w:val="none" w:sz="0" w:space="0" w:color="auto"/>
      </w:divBdr>
    </w:div>
    <w:div w:id="1701012934">
      <w:bodyDiv w:val="1"/>
      <w:marLeft w:val="0"/>
      <w:marRight w:val="0"/>
      <w:marTop w:val="0"/>
      <w:marBottom w:val="0"/>
      <w:divBdr>
        <w:top w:val="none" w:sz="0" w:space="0" w:color="auto"/>
        <w:left w:val="none" w:sz="0" w:space="0" w:color="auto"/>
        <w:bottom w:val="none" w:sz="0" w:space="0" w:color="auto"/>
        <w:right w:val="none" w:sz="0" w:space="0" w:color="auto"/>
      </w:divBdr>
    </w:div>
    <w:div w:id="1701316108">
      <w:bodyDiv w:val="1"/>
      <w:marLeft w:val="0"/>
      <w:marRight w:val="0"/>
      <w:marTop w:val="0"/>
      <w:marBottom w:val="0"/>
      <w:divBdr>
        <w:top w:val="none" w:sz="0" w:space="0" w:color="auto"/>
        <w:left w:val="none" w:sz="0" w:space="0" w:color="auto"/>
        <w:bottom w:val="none" w:sz="0" w:space="0" w:color="auto"/>
        <w:right w:val="none" w:sz="0" w:space="0" w:color="auto"/>
      </w:divBdr>
    </w:div>
    <w:div w:id="1701515602">
      <w:bodyDiv w:val="1"/>
      <w:marLeft w:val="0"/>
      <w:marRight w:val="0"/>
      <w:marTop w:val="0"/>
      <w:marBottom w:val="0"/>
      <w:divBdr>
        <w:top w:val="none" w:sz="0" w:space="0" w:color="auto"/>
        <w:left w:val="none" w:sz="0" w:space="0" w:color="auto"/>
        <w:bottom w:val="none" w:sz="0" w:space="0" w:color="auto"/>
        <w:right w:val="none" w:sz="0" w:space="0" w:color="auto"/>
      </w:divBdr>
    </w:div>
    <w:div w:id="1702246961">
      <w:bodyDiv w:val="1"/>
      <w:marLeft w:val="0"/>
      <w:marRight w:val="0"/>
      <w:marTop w:val="0"/>
      <w:marBottom w:val="0"/>
      <w:divBdr>
        <w:top w:val="none" w:sz="0" w:space="0" w:color="auto"/>
        <w:left w:val="none" w:sz="0" w:space="0" w:color="auto"/>
        <w:bottom w:val="none" w:sz="0" w:space="0" w:color="auto"/>
        <w:right w:val="none" w:sz="0" w:space="0" w:color="auto"/>
      </w:divBdr>
      <w:divsChild>
        <w:div w:id="914901752">
          <w:marLeft w:val="0"/>
          <w:marRight w:val="0"/>
          <w:marTop w:val="0"/>
          <w:marBottom w:val="225"/>
          <w:divBdr>
            <w:top w:val="none" w:sz="0" w:space="0" w:color="auto"/>
            <w:left w:val="none" w:sz="0" w:space="0" w:color="auto"/>
            <w:bottom w:val="none" w:sz="0" w:space="0" w:color="auto"/>
            <w:right w:val="none" w:sz="0" w:space="0" w:color="auto"/>
          </w:divBdr>
        </w:div>
        <w:div w:id="994844162">
          <w:marLeft w:val="0"/>
          <w:marRight w:val="0"/>
          <w:marTop w:val="150"/>
          <w:marBottom w:val="150"/>
          <w:divBdr>
            <w:top w:val="single" w:sz="6" w:space="8" w:color="EEEEEE"/>
            <w:left w:val="none" w:sz="0" w:space="0" w:color="auto"/>
            <w:bottom w:val="single" w:sz="6" w:space="8" w:color="EEEEEE"/>
            <w:right w:val="none" w:sz="0" w:space="0" w:color="auto"/>
          </w:divBdr>
        </w:div>
        <w:div w:id="1466502741">
          <w:marLeft w:val="-225"/>
          <w:marRight w:val="-225"/>
          <w:marTop w:val="0"/>
          <w:marBottom w:val="0"/>
          <w:divBdr>
            <w:top w:val="none" w:sz="0" w:space="0" w:color="auto"/>
            <w:left w:val="none" w:sz="0" w:space="0" w:color="auto"/>
            <w:bottom w:val="none" w:sz="0" w:space="0" w:color="auto"/>
            <w:right w:val="none" w:sz="0" w:space="0" w:color="auto"/>
          </w:divBdr>
          <w:divsChild>
            <w:div w:id="1431005714">
              <w:marLeft w:val="0"/>
              <w:marRight w:val="0"/>
              <w:marTop w:val="0"/>
              <w:marBottom w:val="0"/>
              <w:divBdr>
                <w:top w:val="none" w:sz="0" w:space="0" w:color="auto"/>
                <w:left w:val="none" w:sz="0" w:space="0" w:color="auto"/>
                <w:bottom w:val="none" w:sz="0" w:space="0" w:color="auto"/>
                <w:right w:val="none" w:sz="0" w:space="0" w:color="auto"/>
              </w:divBdr>
              <w:divsChild>
                <w:div w:id="757094151">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150"/>
          <w:divBdr>
            <w:top w:val="none" w:sz="0" w:space="0" w:color="auto"/>
            <w:left w:val="none" w:sz="0" w:space="0" w:color="auto"/>
            <w:bottom w:val="none" w:sz="0" w:space="0" w:color="auto"/>
            <w:right w:val="none" w:sz="0" w:space="0" w:color="auto"/>
          </w:divBdr>
        </w:div>
        <w:div w:id="1257590658">
          <w:marLeft w:val="0"/>
          <w:marRight w:val="0"/>
          <w:marTop w:val="0"/>
          <w:marBottom w:val="0"/>
          <w:divBdr>
            <w:top w:val="none" w:sz="0" w:space="0" w:color="auto"/>
            <w:left w:val="none" w:sz="0" w:space="0" w:color="auto"/>
            <w:bottom w:val="none" w:sz="0" w:space="0" w:color="auto"/>
            <w:right w:val="none" w:sz="0" w:space="0" w:color="auto"/>
          </w:divBdr>
        </w:div>
        <w:div w:id="1842772278">
          <w:marLeft w:val="0"/>
          <w:marRight w:val="0"/>
          <w:marTop w:val="0"/>
          <w:marBottom w:val="0"/>
          <w:divBdr>
            <w:top w:val="none" w:sz="0" w:space="0" w:color="auto"/>
            <w:left w:val="none" w:sz="0" w:space="0" w:color="auto"/>
            <w:bottom w:val="none" w:sz="0" w:space="0" w:color="auto"/>
            <w:right w:val="none" w:sz="0" w:space="0" w:color="auto"/>
          </w:divBdr>
          <w:divsChild>
            <w:div w:id="1001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869">
      <w:bodyDiv w:val="1"/>
      <w:marLeft w:val="0"/>
      <w:marRight w:val="0"/>
      <w:marTop w:val="0"/>
      <w:marBottom w:val="0"/>
      <w:divBdr>
        <w:top w:val="none" w:sz="0" w:space="0" w:color="auto"/>
        <w:left w:val="none" w:sz="0" w:space="0" w:color="auto"/>
        <w:bottom w:val="none" w:sz="0" w:space="0" w:color="auto"/>
        <w:right w:val="none" w:sz="0" w:space="0" w:color="auto"/>
      </w:divBdr>
    </w:div>
    <w:div w:id="1703480515">
      <w:bodyDiv w:val="1"/>
      <w:marLeft w:val="0"/>
      <w:marRight w:val="0"/>
      <w:marTop w:val="0"/>
      <w:marBottom w:val="0"/>
      <w:divBdr>
        <w:top w:val="none" w:sz="0" w:space="0" w:color="auto"/>
        <w:left w:val="none" w:sz="0" w:space="0" w:color="auto"/>
        <w:bottom w:val="none" w:sz="0" w:space="0" w:color="auto"/>
        <w:right w:val="none" w:sz="0" w:space="0" w:color="auto"/>
      </w:divBdr>
    </w:div>
    <w:div w:id="1704286380">
      <w:bodyDiv w:val="1"/>
      <w:marLeft w:val="0"/>
      <w:marRight w:val="0"/>
      <w:marTop w:val="0"/>
      <w:marBottom w:val="0"/>
      <w:divBdr>
        <w:top w:val="none" w:sz="0" w:space="0" w:color="auto"/>
        <w:left w:val="none" w:sz="0" w:space="0" w:color="auto"/>
        <w:bottom w:val="none" w:sz="0" w:space="0" w:color="auto"/>
        <w:right w:val="none" w:sz="0" w:space="0" w:color="auto"/>
      </w:divBdr>
    </w:div>
    <w:div w:id="1704943417">
      <w:bodyDiv w:val="1"/>
      <w:marLeft w:val="0"/>
      <w:marRight w:val="0"/>
      <w:marTop w:val="0"/>
      <w:marBottom w:val="0"/>
      <w:divBdr>
        <w:top w:val="none" w:sz="0" w:space="0" w:color="auto"/>
        <w:left w:val="none" w:sz="0" w:space="0" w:color="auto"/>
        <w:bottom w:val="none" w:sz="0" w:space="0" w:color="auto"/>
        <w:right w:val="none" w:sz="0" w:space="0" w:color="auto"/>
      </w:divBdr>
    </w:div>
    <w:div w:id="1704987280">
      <w:bodyDiv w:val="1"/>
      <w:marLeft w:val="0"/>
      <w:marRight w:val="0"/>
      <w:marTop w:val="0"/>
      <w:marBottom w:val="0"/>
      <w:divBdr>
        <w:top w:val="none" w:sz="0" w:space="0" w:color="auto"/>
        <w:left w:val="none" w:sz="0" w:space="0" w:color="auto"/>
        <w:bottom w:val="none" w:sz="0" w:space="0" w:color="auto"/>
        <w:right w:val="none" w:sz="0" w:space="0" w:color="auto"/>
      </w:divBdr>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
    <w:div w:id="1705790949">
      <w:bodyDiv w:val="1"/>
      <w:marLeft w:val="0"/>
      <w:marRight w:val="0"/>
      <w:marTop w:val="0"/>
      <w:marBottom w:val="0"/>
      <w:divBdr>
        <w:top w:val="none" w:sz="0" w:space="0" w:color="auto"/>
        <w:left w:val="none" w:sz="0" w:space="0" w:color="auto"/>
        <w:bottom w:val="none" w:sz="0" w:space="0" w:color="auto"/>
        <w:right w:val="none" w:sz="0" w:space="0" w:color="auto"/>
      </w:divBdr>
      <w:divsChild>
        <w:div w:id="712924107">
          <w:marLeft w:val="0"/>
          <w:marRight w:val="0"/>
          <w:marTop w:val="0"/>
          <w:marBottom w:val="0"/>
          <w:divBdr>
            <w:top w:val="none" w:sz="0" w:space="0" w:color="auto"/>
            <w:left w:val="none" w:sz="0" w:space="0" w:color="auto"/>
            <w:bottom w:val="none" w:sz="0" w:space="0" w:color="auto"/>
            <w:right w:val="none" w:sz="0" w:space="0" w:color="auto"/>
          </w:divBdr>
        </w:div>
        <w:div w:id="1053044912">
          <w:marLeft w:val="0"/>
          <w:marRight w:val="0"/>
          <w:marTop w:val="0"/>
          <w:marBottom w:val="0"/>
          <w:divBdr>
            <w:top w:val="none" w:sz="0" w:space="0" w:color="auto"/>
            <w:left w:val="none" w:sz="0" w:space="0" w:color="auto"/>
            <w:bottom w:val="none" w:sz="0" w:space="0" w:color="auto"/>
            <w:right w:val="none" w:sz="0" w:space="0" w:color="auto"/>
          </w:divBdr>
          <w:divsChild>
            <w:div w:id="287011886">
              <w:marLeft w:val="0"/>
              <w:marRight w:val="0"/>
              <w:marTop w:val="0"/>
              <w:marBottom w:val="0"/>
              <w:divBdr>
                <w:top w:val="none" w:sz="0" w:space="0" w:color="auto"/>
                <w:left w:val="none" w:sz="0" w:space="0" w:color="auto"/>
                <w:bottom w:val="none" w:sz="0" w:space="0" w:color="auto"/>
                <w:right w:val="none" w:sz="0" w:space="0" w:color="auto"/>
              </w:divBdr>
            </w:div>
          </w:divsChild>
        </w:div>
        <w:div w:id="1796947731">
          <w:marLeft w:val="0"/>
          <w:marRight w:val="0"/>
          <w:marTop w:val="0"/>
          <w:marBottom w:val="150"/>
          <w:divBdr>
            <w:top w:val="none" w:sz="0" w:space="0" w:color="auto"/>
            <w:left w:val="none" w:sz="0" w:space="0" w:color="auto"/>
            <w:bottom w:val="none" w:sz="0" w:space="0" w:color="auto"/>
            <w:right w:val="none" w:sz="0" w:space="0" w:color="auto"/>
          </w:divBdr>
        </w:div>
      </w:divsChild>
    </w:div>
    <w:div w:id="1705908075">
      <w:bodyDiv w:val="1"/>
      <w:marLeft w:val="0"/>
      <w:marRight w:val="0"/>
      <w:marTop w:val="0"/>
      <w:marBottom w:val="0"/>
      <w:divBdr>
        <w:top w:val="none" w:sz="0" w:space="0" w:color="auto"/>
        <w:left w:val="none" w:sz="0" w:space="0" w:color="auto"/>
        <w:bottom w:val="none" w:sz="0" w:space="0" w:color="auto"/>
        <w:right w:val="none" w:sz="0" w:space="0" w:color="auto"/>
      </w:divBdr>
    </w:div>
    <w:div w:id="1705986294">
      <w:bodyDiv w:val="1"/>
      <w:marLeft w:val="0"/>
      <w:marRight w:val="0"/>
      <w:marTop w:val="0"/>
      <w:marBottom w:val="0"/>
      <w:divBdr>
        <w:top w:val="none" w:sz="0" w:space="0" w:color="auto"/>
        <w:left w:val="none" w:sz="0" w:space="0" w:color="auto"/>
        <w:bottom w:val="none" w:sz="0" w:space="0" w:color="auto"/>
        <w:right w:val="none" w:sz="0" w:space="0" w:color="auto"/>
      </w:divBdr>
    </w:div>
    <w:div w:id="1706102983">
      <w:bodyDiv w:val="1"/>
      <w:marLeft w:val="0"/>
      <w:marRight w:val="0"/>
      <w:marTop w:val="0"/>
      <w:marBottom w:val="0"/>
      <w:divBdr>
        <w:top w:val="none" w:sz="0" w:space="0" w:color="auto"/>
        <w:left w:val="none" w:sz="0" w:space="0" w:color="auto"/>
        <w:bottom w:val="none" w:sz="0" w:space="0" w:color="auto"/>
        <w:right w:val="none" w:sz="0" w:space="0" w:color="auto"/>
      </w:divBdr>
      <w:divsChild>
        <w:div w:id="757601116">
          <w:marLeft w:val="0"/>
          <w:marRight w:val="0"/>
          <w:marTop w:val="127"/>
          <w:marBottom w:val="127"/>
          <w:divBdr>
            <w:top w:val="single" w:sz="4" w:space="6" w:color="EEEEEE"/>
            <w:left w:val="none" w:sz="0" w:space="0" w:color="auto"/>
            <w:bottom w:val="single" w:sz="4" w:space="6" w:color="EEEEEE"/>
            <w:right w:val="none" w:sz="0" w:space="0" w:color="auto"/>
          </w:divBdr>
        </w:div>
        <w:div w:id="881744997">
          <w:marLeft w:val="0"/>
          <w:marRight w:val="0"/>
          <w:marTop w:val="0"/>
          <w:marBottom w:val="191"/>
          <w:divBdr>
            <w:top w:val="none" w:sz="0" w:space="0" w:color="auto"/>
            <w:left w:val="none" w:sz="0" w:space="0" w:color="auto"/>
            <w:bottom w:val="none" w:sz="0" w:space="0" w:color="auto"/>
            <w:right w:val="none" w:sz="0" w:space="0" w:color="auto"/>
          </w:divBdr>
        </w:div>
        <w:div w:id="1457139775">
          <w:marLeft w:val="-191"/>
          <w:marRight w:val="-191"/>
          <w:marTop w:val="0"/>
          <w:marBottom w:val="0"/>
          <w:divBdr>
            <w:top w:val="none" w:sz="0" w:space="0" w:color="auto"/>
            <w:left w:val="none" w:sz="0" w:space="0" w:color="auto"/>
            <w:bottom w:val="none" w:sz="0" w:space="0" w:color="auto"/>
            <w:right w:val="none" w:sz="0" w:space="0" w:color="auto"/>
          </w:divBdr>
          <w:divsChild>
            <w:div w:id="949164313">
              <w:marLeft w:val="0"/>
              <w:marRight w:val="0"/>
              <w:marTop w:val="0"/>
              <w:marBottom w:val="0"/>
              <w:divBdr>
                <w:top w:val="none" w:sz="0" w:space="0" w:color="auto"/>
                <w:left w:val="none" w:sz="0" w:space="0" w:color="auto"/>
                <w:bottom w:val="none" w:sz="0" w:space="0" w:color="auto"/>
                <w:right w:val="none" w:sz="0" w:space="0" w:color="auto"/>
              </w:divBdr>
              <w:divsChild>
                <w:div w:id="1748383069">
                  <w:marLeft w:val="0"/>
                  <w:marRight w:val="0"/>
                  <w:marTop w:val="0"/>
                  <w:marBottom w:val="0"/>
                  <w:divBdr>
                    <w:top w:val="none" w:sz="0" w:space="0" w:color="auto"/>
                    <w:left w:val="none" w:sz="0" w:space="0" w:color="auto"/>
                    <w:bottom w:val="none" w:sz="0" w:space="0" w:color="auto"/>
                    <w:right w:val="none" w:sz="0" w:space="0" w:color="auto"/>
                  </w:divBdr>
                  <w:divsChild>
                    <w:div w:id="54667130">
                      <w:marLeft w:val="0"/>
                      <w:marRight w:val="0"/>
                      <w:marTop w:val="0"/>
                      <w:marBottom w:val="0"/>
                      <w:divBdr>
                        <w:top w:val="none" w:sz="0" w:space="0" w:color="auto"/>
                        <w:left w:val="none" w:sz="0" w:space="0" w:color="auto"/>
                        <w:bottom w:val="none" w:sz="0" w:space="0" w:color="auto"/>
                        <w:right w:val="none" w:sz="0" w:space="0" w:color="auto"/>
                      </w:divBdr>
                    </w:div>
                    <w:div w:id="92022562">
                      <w:marLeft w:val="0"/>
                      <w:marRight w:val="0"/>
                      <w:marTop w:val="0"/>
                      <w:marBottom w:val="0"/>
                      <w:divBdr>
                        <w:top w:val="single" w:sz="4" w:space="3" w:color="CCCCCC"/>
                        <w:left w:val="single" w:sz="4" w:space="6" w:color="CCCCCC"/>
                        <w:bottom w:val="single" w:sz="4" w:space="3" w:color="CCCCCC"/>
                        <w:right w:val="single" w:sz="4" w:space="6" w:color="CCCCCC"/>
                      </w:divBdr>
                    </w:div>
                    <w:div w:id="97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3855">
      <w:bodyDiv w:val="1"/>
      <w:marLeft w:val="0"/>
      <w:marRight w:val="0"/>
      <w:marTop w:val="0"/>
      <w:marBottom w:val="0"/>
      <w:divBdr>
        <w:top w:val="none" w:sz="0" w:space="0" w:color="auto"/>
        <w:left w:val="none" w:sz="0" w:space="0" w:color="auto"/>
        <w:bottom w:val="none" w:sz="0" w:space="0" w:color="auto"/>
        <w:right w:val="none" w:sz="0" w:space="0" w:color="auto"/>
      </w:divBdr>
    </w:div>
    <w:div w:id="1706448034">
      <w:bodyDiv w:val="1"/>
      <w:marLeft w:val="0"/>
      <w:marRight w:val="0"/>
      <w:marTop w:val="0"/>
      <w:marBottom w:val="0"/>
      <w:divBdr>
        <w:top w:val="none" w:sz="0" w:space="0" w:color="auto"/>
        <w:left w:val="none" w:sz="0" w:space="0" w:color="auto"/>
        <w:bottom w:val="none" w:sz="0" w:space="0" w:color="auto"/>
        <w:right w:val="none" w:sz="0" w:space="0" w:color="auto"/>
      </w:divBdr>
    </w:div>
    <w:div w:id="1706557451">
      <w:bodyDiv w:val="1"/>
      <w:marLeft w:val="0"/>
      <w:marRight w:val="0"/>
      <w:marTop w:val="0"/>
      <w:marBottom w:val="0"/>
      <w:divBdr>
        <w:top w:val="none" w:sz="0" w:space="0" w:color="auto"/>
        <w:left w:val="none" w:sz="0" w:space="0" w:color="auto"/>
        <w:bottom w:val="none" w:sz="0" w:space="0" w:color="auto"/>
        <w:right w:val="none" w:sz="0" w:space="0" w:color="auto"/>
      </w:divBdr>
    </w:div>
    <w:div w:id="1706637901">
      <w:bodyDiv w:val="1"/>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225"/>
          <w:divBdr>
            <w:top w:val="none" w:sz="0" w:space="0" w:color="auto"/>
            <w:left w:val="none" w:sz="0" w:space="0" w:color="auto"/>
            <w:bottom w:val="none" w:sz="0" w:space="0" w:color="auto"/>
            <w:right w:val="none" w:sz="0" w:space="0" w:color="auto"/>
          </w:divBdr>
        </w:div>
        <w:div w:id="296572840">
          <w:marLeft w:val="0"/>
          <w:marRight w:val="0"/>
          <w:marTop w:val="0"/>
          <w:marBottom w:val="225"/>
          <w:divBdr>
            <w:top w:val="none" w:sz="0" w:space="0" w:color="auto"/>
            <w:left w:val="none" w:sz="0" w:space="0" w:color="auto"/>
            <w:bottom w:val="none" w:sz="0" w:space="0" w:color="auto"/>
            <w:right w:val="none" w:sz="0" w:space="0" w:color="auto"/>
          </w:divBdr>
        </w:div>
        <w:div w:id="705640588">
          <w:marLeft w:val="0"/>
          <w:marRight w:val="0"/>
          <w:marTop w:val="0"/>
          <w:marBottom w:val="225"/>
          <w:divBdr>
            <w:top w:val="none" w:sz="0" w:space="0" w:color="auto"/>
            <w:left w:val="none" w:sz="0" w:space="0" w:color="auto"/>
            <w:bottom w:val="none" w:sz="0" w:space="0" w:color="auto"/>
            <w:right w:val="none" w:sz="0" w:space="0" w:color="auto"/>
          </w:divBdr>
        </w:div>
        <w:div w:id="1685671168">
          <w:marLeft w:val="0"/>
          <w:marRight w:val="0"/>
          <w:marTop w:val="0"/>
          <w:marBottom w:val="225"/>
          <w:divBdr>
            <w:top w:val="none" w:sz="0" w:space="0" w:color="auto"/>
            <w:left w:val="none" w:sz="0" w:space="0" w:color="auto"/>
            <w:bottom w:val="none" w:sz="0" w:space="0" w:color="auto"/>
            <w:right w:val="none" w:sz="0" w:space="0" w:color="auto"/>
          </w:divBdr>
        </w:div>
        <w:div w:id="1992441398">
          <w:marLeft w:val="0"/>
          <w:marRight w:val="0"/>
          <w:marTop w:val="0"/>
          <w:marBottom w:val="225"/>
          <w:divBdr>
            <w:top w:val="none" w:sz="0" w:space="0" w:color="auto"/>
            <w:left w:val="none" w:sz="0" w:space="0" w:color="auto"/>
            <w:bottom w:val="none" w:sz="0" w:space="0" w:color="auto"/>
            <w:right w:val="none" w:sz="0" w:space="0" w:color="auto"/>
          </w:divBdr>
        </w:div>
        <w:div w:id="2052075142">
          <w:marLeft w:val="0"/>
          <w:marRight w:val="0"/>
          <w:marTop w:val="0"/>
          <w:marBottom w:val="225"/>
          <w:divBdr>
            <w:top w:val="none" w:sz="0" w:space="0" w:color="auto"/>
            <w:left w:val="none" w:sz="0" w:space="0" w:color="auto"/>
            <w:bottom w:val="none" w:sz="0" w:space="0" w:color="auto"/>
            <w:right w:val="none" w:sz="0" w:space="0" w:color="auto"/>
          </w:divBdr>
        </w:div>
      </w:divsChild>
    </w:div>
    <w:div w:id="1707178526">
      <w:bodyDiv w:val="1"/>
      <w:marLeft w:val="0"/>
      <w:marRight w:val="0"/>
      <w:marTop w:val="0"/>
      <w:marBottom w:val="0"/>
      <w:divBdr>
        <w:top w:val="none" w:sz="0" w:space="0" w:color="auto"/>
        <w:left w:val="none" w:sz="0" w:space="0" w:color="auto"/>
        <w:bottom w:val="none" w:sz="0" w:space="0" w:color="auto"/>
        <w:right w:val="none" w:sz="0" w:space="0" w:color="auto"/>
      </w:divBdr>
    </w:div>
    <w:div w:id="1707952297">
      <w:bodyDiv w:val="1"/>
      <w:marLeft w:val="0"/>
      <w:marRight w:val="0"/>
      <w:marTop w:val="0"/>
      <w:marBottom w:val="0"/>
      <w:divBdr>
        <w:top w:val="none" w:sz="0" w:space="0" w:color="auto"/>
        <w:left w:val="none" w:sz="0" w:space="0" w:color="auto"/>
        <w:bottom w:val="none" w:sz="0" w:space="0" w:color="auto"/>
        <w:right w:val="none" w:sz="0" w:space="0" w:color="auto"/>
      </w:divBdr>
    </w:div>
    <w:div w:id="1709455411">
      <w:bodyDiv w:val="1"/>
      <w:marLeft w:val="0"/>
      <w:marRight w:val="0"/>
      <w:marTop w:val="0"/>
      <w:marBottom w:val="0"/>
      <w:divBdr>
        <w:top w:val="none" w:sz="0" w:space="0" w:color="auto"/>
        <w:left w:val="none" w:sz="0" w:space="0" w:color="auto"/>
        <w:bottom w:val="none" w:sz="0" w:space="0" w:color="auto"/>
        <w:right w:val="none" w:sz="0" w:space="0" w:color="auto"/>
      </w:divBdr>
    </w:div>
    <w:div w:id="1709526638">
      <w:bodyDiv w:val="1"/>
      <w:marLeft w:val="0"/>
      <w:marRight w:val="0"/>
      <w:marTop w:val="0"/>
      <w:marBottom w:val="0"/>
      <w:divBdr>
        <w:top w:val="none" w:sz="0" w:space="0" w:color="auto"/>
        <w:left w:val="none" w:sz="0" w:space="0" w:color="auto"/>
        <w:bottom w:val="none" w:sz="0" w:space="0" w:color="auto"/>
        <w:right w:val="none" w:sz="0" w:space="0" w:color="auto"/>
      </w:divBdr>
      <w:divsChild>
        <w:div w:id="937250961">
          <w:marLeft w:val="0"/>
          <w:marRight w:val="0"/>
          <w:marTop w:val="150"/>
          <w:marBottom w:val="150"/>
          <w:divBdr>
            <w:top w:val="single" w:sz="6" w:space="8" w:color="EEEEEE"/>
            <w:left w:val="none" w:sz="0" w:space="0" w:color="auto"/>
            <w:bottom w:val="single" w:sz="6" w:space="8" w:color="EEEEEE"/>
            <w:right w:val="none" w:sz="0" w:space="0" w:color="auto"/>
          </w:divBdr>
        </w:div>
        <w:div w:id="1510022325">
          <w:marLeft w:val="-225"/>
          <w:marRight w:val="-225"/>
          <w:marTop w:val="0"/>
          <w:marBottom w:val="0"/>
          <w:divBdr>
            <w:top w:val="none" w:sz="0" w:space="0" w:color="auto"/>
            <w:left w:val="none" w:sz="0" w:space="0" w:color="auto"/>
            <w:bottom w:val="none" w:sz="0" w:space="0" w:color="auto"/>
            <w:right w:val="none" w:sz="0" w:space="0" w:color="auto"/>
          </w:divBdr>
          <w:divsChild>
            <w:div w:id="53431627">
              <w:marLeft w:val="0"/>
              <w:marRight w:val="0"/>
              <w:marTop w:val="0"/>
              <w:marBottom w:val="0"/>
              <w:divBdr>
                <w:top w:val="none" w:sz="0" w:space="0" w:color="auto"/>
                <w:left w:val="none" w:sz="0" w:space="0" w:color="auto"/>
                <w:bottom w:val="none" w:sz="0" w:space="0" w:color="auto"/>
                <w:right w:val="none" w:sz="0" w:space="0" w:color="auto"/>
              </w:divBdr>
              <w:divsChild>
                <w:div w:id="1903128153">
                  <w:marLeft w:val="0"/>
                  <w:marRight w:val="0"/>
                  <w:marTop w:val="0"/>
                  <w:marBottom w:val="0"/>
                  <w:divBdr>
                    <w:top w:val="none" w:sz="0" w:space="0" w:color="auto"/>
                    <w:left w:val="none" w:sz="0" w:space="0" w:color="auto"/>
                    <w:bottom w:val="none" w:sz="0" w:space="0" w:color="auto"/>
                    <w:right w:val="none" w:sz="0" w:space="0" w:color="auto"/>
                  </w:divBdr>
                  <w:divsChild>
                    <w:div w:id="1651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3">
          <w:marLeft w:val="0"/>
          <w:marRight w:val="0"/>
          <w:marTop w:val="0"/>
          <w:marBottom w:val="225"/>
          <w:divBdr>
            <w:top w:val="none" w:sz="0" w:space="0" w:color="auto"/>
            <w:left w:val="none" w:sz="0" w:space="0" w:color="auto"/>
            <w:bottom w:val="none" w:sz="0" w:space="0" w:color="auto"/>
            <w:right w:val="none" w:sz="0" w:space="0" w:color="auto"/>
          </w:divBdr>
        </w:div>
      </w:divsChild>
    </w:div>
    <w:div w:id="1709599797">
      <w:bodyDiv w:val="1"/>
      <w:marLeft w:val="0"/>
      <w:marRight w:val="0"/>
      <w:marTop w:val="0"/>
      <w:marBottom w:val="0"/>
      <w:divBdr>
        <w:top w:val="none" w:sz="0" w:space="0" w:color="auto"/>
        <w:left w:val="none" w:sz="0" w:space="0" w:color="auto"/>
        <w:bottom w:val="none" w:sz="0" w:space="0" w:color="auto"/>
        <w:right w:val="none" w:sz="0" w:space="0" w:color="auto"/>
      </w:divBdr>
      <w:divsChild>
        <w:div w:id="465854477">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8582097">
              <w:marLeft w:val="0"/>
              <w:marRight w:val="0"/>
              <w:marTop w:val="0"/>
              <w:marBottom w:val="225"/>
              <w:divBdr>
                <w:top w:val="none" w:sz="0" w:space="0" w:color="auto"/>
                <w:left w:val="none" w:sz="0" w:space="0" w:color="auto"/>
                <w:bottom w:val="none" w:sz="0" w:space="0" w:color="auto"/>
                <w:right w:val="none" w:sz="0" w:space="0" w:color="auto"/>
              </w:divBdr>
              <w:divsChild>
                <w:div w:id="560213683">
                  <w:marLeft w:val="0"/>
                  <w:marRight w:val="0"/>
                  <w:marTop w:val="0"/>
                  <w:marBottom w:val="0"/>
                  <w:divBdr>
                    <w:top w:val="none" w:sz="0" w:space="0" w:color="auto"/>
                    <w:left w:val="none" w:sz="0" w:space="0" w:color="auto"/>
                    <w:bottom w:val="none" w:sz="0" w:space="0" w:color="auto"/>
                    <w:right w:val="none" w:sz="0" w:space="0" w:color="auto"/>
                  </w:divBdr>
                </w:div>
                <w:div w:id="1678075041">
                  <w:marLeft w:val="0"/>
                  <w:marRight w:val="150"/>
                  <w:marTop w:val="0"/>
                  <w:marBottom w:val="0"/>
                  <w:divBdr>
                    <w:top w:val="none" w:sz="0" w:space="0" w:color="auto"/>
                    <w:left w:val="none" w:sz="0" w:space="0" w:color="auto"/>
                    <w:bottom w:val="none" w:sz="0" w:space="0" w:color="auto"/>
                    <w:right w:val="none" w:sz="0" w:space="0" w:color="auto"/>
                  </w:divBdr>
                </w:div>
              </w:divsChild>
            </w:div>
            <w:div w:id="15624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985170">
      <w:bodyDiv w:val="1"/>
      <w:marLeft w:val="0"/>
      <w:marRight w:val="0"/>
      <w:marTop w:val="0"/>
      <w:marBottom w:val="0"/>
      <w:divBdr>
        <w:top w:val="none" w:sz="0" w:space="0" w:color="auto"/>
        <w:left w:val="none" w:sz="0" w:space="0" w:color="auto"/>
        <w:bottom w:val="none" w:sz="0" w:space="0" w:color="auto"/>
        <w:right w:val="none" w:sz="0" w:space="0" w:color="auto"/>
      </w:divBdr>
      <w:divsChild>
        <w:div w:id="1009065288">
          <w:marLeft w:val="0"/>
          <w:marRight w:val="0"/>
          <w:marTop w:val="0"/>
          <w:marBottom w:val="0"/>
          <w:divBdr>
            <w:top w:val="none" w:sz="0" w:space="0" w:color="auto"/>
            <w:left w:val="none" w:sz="0" w:space="0" w:color="auto"/>
            <w:bottom w:val="none" w:sz="0" w:space="0" w:color="auto"/>
            <w:right w:val="none" w:sz="0" w:space="0" w:color="auto"/>
          </w:divBdr>
          <w:divsChild>
            <w:div w:id="900822587">
              <w:marLeft w:val="0"/>
              <w:marRight w:val="0"/>
              <w:marTop w:val="0"/>
              <w:marBottom w:val="0"/>
              <w:divBdr>
                <w:top w:val="none" w:sz="0" w:space="0" w:color="auto"/>
                <w:left w:val="none" w:sz="0" w:space="0" w:color="auto"/>
                <w:bottom w:val="none" w:sz="0" w:space="0" w:color="auto"/>
                <w:right w:val="none" w:sz="0" w:space="0" w:color="auto"/>
              </w:divBdr>
            </w:div>
            <w:div w:id="1385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087">
      <w:bodyDiv w:val="1"/>
      <w:marLeft w:val="0"/>
      <w:marRight w:val="0"/>
      <w:marTop w:val="0"/>
      <w:marBottom w:val="0"/>
      <w:divBdr>
        <w:top w:val="none" w:sz="0" w:space="0" w:color="auto"/>
        <w:left w:val="none" w:sz="0" w:space="0" w:color="auto"/>
        <w:bottom w:val="none" w:sz="0" w:space="0" w:color="auto"/>
        <w:right w:val="none" w:sz="0" w:space="0" w:color="auto"/>
      </w:divBdr>
    </w:div>
    <w:div w:id="1710299632">
      <w:bodyDiv w:val="1"/>
      <w:marLeft w:val="0"/>
      <w:marRight w:val="0"/>
      <w:marTop w:val="0"/>
      <w:marBottom w:val="0"/>
      <w:divBdr>
        <w:top w:val="none" w:sz="0" w:space="0" w:color="auto"/>
        <w:left w:val="none" w:sz="0" w:space="0" w:color="auto"/>
        <w:bottom w:val="none" w:sz="0" w:space="0" w:color="auto"/>
        <w:right w:val="none" w:sz="0" w:space="0" w:color="auto"/>
      </w:divBdr>
    </w:div>
    <w:div w:id="1711956992">
      <w:bodyDiv w:val="1"/>
      <w:marLeft w:val="0"/>
      <w:marRight w:val="0"/>
      <w:marTop w:val="0"/>
      <w:marBottom w:val="0"/>
      <w:divBdr>
        <w:top w:val="none" w:sz="0" w:space="0" w:color="auto"/>
        <w:left w:val="none" w:sz="0" w:space="0" w:color="auto"/>
        <w:bottom w:val="none" w:sz="0" w:space="0" w:color="auto"/>
        <w:right w:val="none" w:sz="0" w:space="0" w:color="auto"/>
      </w:divBdr>
    </w:div>
    <w:div w:id="1712264758">
      <w:bodyDiv w:val="1"/>
      <w:marLeft w:val="0"/>
      <w:marRight w:val="0"/>
      <w:marTop w:val="0"/>
      <w:marBottom w:val="0"/>
      <w:divBdr>
        <w:top w:val="none" w:sz="0" w:space="0" w:color="auto"/>
        <w:left w:val="none" w:sz="0" w:space="0" w:color="auto"/>
        <w:bottom w:val="none" w:sz="0" w:space="0" w:color="auto"/>
        <w:right w:val="none" w:sz="0" w:space="0" w:color="auto"/>
      </w:divBdr>
    </w:div>
    <w:div w:id="17128778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433">
          <w:marLeft w:val="0"/>
          <w:marRight w:val="0"/>
          <w:marTop w:val="0"/>
          <w:marBottom w:val="0"/>
          <w:divBdr>
            <w:top w:val="none" w:sz="0" w:space="0" w:color="auto"/>
            <w:left w:val="none" w:sz="0" w:space="0" w:color="auto"/>
            <w:bottom w:val="none" w:sz="0" w:space="0" w:color="auto"/>
            <w:right w:val="none" w:sz="0" w:space="0" w:color="auto"/>
          </w:divBdr>
          <w:divsChild>
            <w:div w:id="698745027">
              <w:marLeft w:val="0"/>
              <w:marRight w:val="0"/>
              <w:marTop w:val="0"/>
              <w:marBottom w:val="0"/>
              <w:divBdr>
                <w:top w:val="none" w:sz="0" w:space="0" w:color="auto"/>
                <w:left w:val="none" w:sz="0" w:space="0" w:color="auto"/>
                <w:bottom w:val="none" w:sz="0" w:space="0" w:color="auto"/>
                <w:right w:val="none" w:sz="0" w:space="0" w:color="auto"/>
              </w:divBdr>
            </w:div>
          </w:divsChild>
        </w:div>
        <w:div w:id="1424838733">
          <w:marLeft w:val="-675"/>
          <w:marRight w:val="0"/>
          <w:marTop w:val="0"/>
          <w:marBottom w:val="0"/>
          <w:divBdr>
            <w:top w:val="none" w:sz="0" w:space="0" w:color="auto"/>
            <w:left w:val="none" w:sz="0" w:space="0" w:color="auto"/>
            <w:bottom w:val="none" w:sz="0" w:space="0" w:color="auto"/>
            <w:right w:val="none" w:sz="0" w:space="0" w:color="auto"/>
          </w:divBdr>
        </w:div>
      </w:divsChild>
    </w:div>
    <w:div w:id="1713656209">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6">
          <w:marLeft w:val="0"/>
          <w:marRight w:val="0"/>
          <w:marTop w:val="0"/>
          <w:marBottom w:val="225"/>
          <w:divBdr>
            <w:top w:val="none" w:sz="0" w:space="0" w:color="auto"/>
            <w:left w:val="none" w:sz="0" w:space="0" w:color="auto"/>
            <w:bottom w:val="none" w:sz="0" w:space="0" w:color="auto"/>
            <w:right w:val="none" w:sz="0" w:space="0" w:color="auto"/>
          </w:divBdr>
        </w:div>
      </w:divsChild>
    </w:div>
    <w:div w:id="1713766434">
      <w:bodyDiv w:val="1"/>
      <w:marLeft w:val="0"/>
      <w:marRight w:val="0"/>
      <w:marTop w:val="0"/>
      <w:marBottom w:val="0"/>
      <w:divBdr>
        <w:top w:val="none" w:sz="0" w:space="0" w:color="auto"/>
        <w:left w:val="none" w:sz="0" w:space="0" w:color="auto"/>
        <w:bottom w:val="none" w:sz="0" w:space="0" w:color="auto"/>
        <w:right w:val="none" w:sz="0" w:space="0" w:color="auto"/>
      </w:divBdr>
    </w:div>
    <w:div w:id="1714039003">
      <w:bodyDiv w:val="1"/>
      <w:marLeft w:val="0"/>
      <w:marRight w:val="0"/>
      <w:marTop w:val="0"/>
      <w:marBottom w:val="0"/>
      <w:divBdr>
        <w:top w:val="none" w:sz="0" w:space="0" w:color="auto"/>
        <w:left w:val="none" w:sz="0" w:space="0" w:color="auto"/>
        <w:bottom w:val="none" w:sz="0" w:space="0" w:color="auto"/>
        <w:right w:val="none" w:sz="0" w:space="0" w:color="auto"/>
      </w:divBdr>
    </w:div>
    <w:div w:id="1714303721">
      <w:bodyDiv w:val="1"/>
      <w:marLeft w:val="0"/>
      <w:marRight w:val="0"/>
      <w:marTop w:val="0"/>
      <w:marBottom w:val="0"/>
      <w:divBdr>
        <w:top w:val="none" w:sz="0" w:space="0" w:color="auto"/>
        <w:left w:val="none" w:sz="0" w:space="0" w:color="auto"/>
        <w:bottom w:val="none" w:sz="0" w:space="0" w:color="auto"/>
        <w:right w:val="none" w:sz="0" w:space="0" w:color="auto"/>
      </w:divBdr>
    </w:div>
    <w:div w:id="1714504650">
      <w:bodyDiv w:val="1"/>
      <w:marLeft w:val="0"/>
      <w:marRight w:val="0"/>
      <w:marTop w:val="0"/>
      <w:marBottom w:val="0"/>
      <w:divBdr>
        <w:top w:val="none" w:sz="0" w:space="0" w:color="auto"/>
        <w:left w:val="none" w:sz="0" w:space="0" w:color="auto"/>
        <w:bottom w:val="none" w:sz="0" w:space="0" w:color="auto"/>
        <w:right w:val="none" w:sz="0" w:space="0" w:color="auto"/>
      </w:divBdr>
      <w:divsChild>
        <w:div w:id="473572399">
          <w:marLeft w:val="0"/>
          <w:marRight w:val="0"/>
          <w:marTop w:val="0"/>
          <w:marBottom w:val="225"/>
          <w:divBdr>
            <w:top w:val="none" w:sz="0" w:space="0" w:color="auto"/>
            <w:left w:val="none" w:sz="0" w:space="0" w:color="auto"/>
            <w:bottom w:val="none" w:sz="0" w:space="0" w:color="auto"/>
            <w:right w:val="none" w:sz="0" w:space="0" w:color="auto"/>
          </w:divBdr>
        </w:div>
        <w:div w:id="556167630">
          <w:marLeft w:val="0"/>
          <w:marRight w:val="0"/>
          <w:marTop w:val="150"/>
          <w:marBottom w:val="150"/>
          <w:divBdr>
            <w:top w:val="single" w:sz="6" w:space="8" w:color="EEEEEE"/>
            <w:left w:val="none" w:sz="0" w:space="0" w:color="auto"/>
            <w:bottom w:val="single" w:sz="6" w:space="8" w:color="EEEEEE"/>
            <w:right w:val="none" w:sz="0" w:space="0" w:color="auto"/>
          </w:divBdr>
        </w:div>
        <w:div w:id="625502611">
          <w:marLeft w:val="-225"/>
          <w:marRight w:val="-225"/>
          <w:marTop w:val="0"/>
          <w:marBottom w:val="0"/>
          <w:divBdr>
            <w:top w:val="none" w:sz="0" w:space="0" w:color="auto"/>
            <w:left w:val="none" w:sz="0" w:space="0" w:color="auto"/>
            <w:bottom w:val="none" w:sz="0" w:space="0" w:color="auto"/>
            <w:right w:val="none" w:sz="0" w:space="0" w:color="auto"/>
          </w:divBdr>
          <w:divsChild>
            <w:div w:id="1017538461">
              <w:marLeft w:val="0"/>
              <w:marRight w:val="0"/>
              <w:marTop w:val="0"/>
              <w:marBottom w:val="0"/>
              <w:divBdr>
                <w:top w:val="none" w:sz="0" w:space="0" w:color="auto"/>
                <w:left w:val="none" w:sz="0" w:space="0" w:color="auto"/>
                <w:bottom w:val="none" w:sz="0" w:space="0" w:color="auto"/>
                <w:right w:val="none" w:sz="0" w:space="0" w:color="auto"/>
              </w:divBdr>
              <w:divsChild>
                <w:div w:id="396056010">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0542">
      <w:bodyDiv w:val="1"/>
      <w:marLeft w:val="0"/>
      <w:marRight w:val="0"/>
      <w:marTop w:val="0"/>
      <w:marBottom w:val="0"/>
      <w:divBdr>
        <w:top w:val="none" w:sz="0" w:space="0" w:color="auto"/>
        <w:left w:val="none" w:sz="0" w:space="0" w:color="auto"/>
        <w:bottom w:val="none" w:sz="0" w:space="0" w:color="auto"/>
        <w:right w:val="none" w:sz="0" w:space="0" w:color="auto"/>
      </w:divBdr>
    </w:div>
    <w:div w:id="1715882630">
      <w:bodyDiv w:val="1"/>
      <w:marLeft w:val="0"/>
      <w:marRight w:val="0"/>
      <w:marTop w:val="0"/>
      <w:marBottom w:val="0"/>
      <w:divBdr>
        <w:top w:val="none" w:sz="0" w:space="0" w:color="auto"/>
        <w:left w:val="none" w:sz="0" w:space="0" w:color="auto"/>
        <w:bottom w:val="none" w:sz="0" w:space="0" w:color="auto"/>
        <w:right w:val="none" w:sz="0" w:space="0" w:color="auto"/>
      </w:divBdr>
    </w:div>
    <w:div w:id="1716462806">
      <w:bodyDiv w:val="1"/>
      <w:marLeft w:val="0"/>
      <w:marRight w:val="0"/>
      <w:marTop w:val="0"/>
      <w:marBottom w:val="0"/>
      <w:divBdr>
        <w:top w:val="none" w:sz="0" w:space="0" w:color="auto"/>
        <w:left w:val="none" w:sz="0" w:space="0" w:color="auto"/>
        <w:bottom w:val="none" w:sz="0" w:space="0" w:color="auto"/>
        <w:right w:val="none" w:sz="0" w:space="0" w:color="auto"/>
      </w:divBdr>
    </w:div>
    <w:div w:id="1716464442">
      <w:bodyDiv w:val="1"/>
      <w:marLeft w:val="0"/>
      <w:marRight w:val="0"/>
      <w:marTop w:val="0"/>
      <w:marBottom w:val="0"/>
      <w:divBdr>
        <w:top w:val="none" w:sz="0" w:space="0" w:color="auto"/>
        <w:left w:val="none" w:sz="0" w:space="0" w:color="auto"/>
        <w:bottom w:val="none" w:sz="0" w:space="0" w:color="auto"/>
        <w:right w:val="none" w:sz="0" w:space="0" w:color="auto"/>
      </w:divBdr>
    </w:div>
    <w:div w:id="1717505907">
      <w:bodyDiv w:val="1"/>
      <w:marLeft w:val="0"/>
      <w:marRight w:val="0"/>
      <w:marTop w:val="0"/>
      <w:marBottom w:val="0"/>
      <w:divBdr>
        <w:top w:val="none" w:sz="0" w:space="0" w:color="auto"/>
        <w:left w:val="none" w:sz="0" w:space="0" w:color="auto"/>
        <w:bottom w:val="none" w:sz="0" w:space="0" w:color="auto"/>
        <w:right w:val="none" w:sz="0" w:space="0" w:color="auto"/>
      </w:divBdr>
    </w:div>
    <w:div w:id="1718236356">
      <w:bodyDiv w:val="1"/>
      <w:marLeft w:val="0"/>
      <w:marRight w:val="0"/>
      <w:marTop w:val="0"/>
      <w:marBottom w:val="0"/>
      <w:divBdr>
        <w:top w:val="none" w:sz="0" w:space="0" w:color="auto"/>
        <w:left w:val="none" w:sz="0" w:space="0" w:color="auto"/>
        <w:bottom w:val="none" w:sz="0" w:space="0" w:color="auto"/>
        <w:right w:val="none" w:sz="0" w:space="0" w:color="auto"/>
      </w:divBdr>
    </w:div>
    <w:div w:id="1718315970">
      <w:bodyDiv w:val="1"/>
      <w:marLeft w:val="0"/>
      <w:marRight w:val="0"/>
      <w:marTop w:val="0"/>
      <w:marBottom w:val="0"/>
      <w:divBdr>
        <w:top w:val="none" w:sz="0" w:space="0" w:color="auto"/>
        <w:left w:val="none" w:sz="0" w:space="0" w:color="auto"/>
        <w:bottom w:val="none" w:sz="0" w:space="0" w:color="auto"/>
        <w:right w:val="none" w:sz="0" w:space="0" w:color="auto"/>
      </w:divBdr>
    </w:div>
    <w:div w:id="1718318297">
      <w:bodyDiv w:val="1"/>
      <w:marLeft w:val="0"/>
      <w:marRight w:val="0"/>
      <w:marTop w:val="0"/>
      <w:marBottom w:val="0"/>
      <w:divBdr>
        <w:top w:val="none" w:sz="0" w:space="0" w:color="auto"/>
        <w:left w:val="none" w:sz="0" w:space="0" w:color="auto"/>
        <w:bottom w:val="none" w:sz="0" w:space="0" w:color="auto"/>
        <w:right w:val="none" w:sz="0" w:space="0" w:color="auto"/>
      </w:divBdr>
    </w:div>
    <w:div w:id="1718385915">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18626925">
      <w:bodyDiv w:val="1"/>
      <w:marLeft w:val="0"/>
      <w:marRight w:val="0"/>
      <w:marTop w:val="0"/>
      <w:marBottom w:val="0"/>
      <w:divBdr>
        <w:top w:val="none" w:sz="0" w:space="0" w:color="auto"/>
        <w:left w:val="none" w:sz="0" w:space="0" w:color="auto"/>
        <w:bottom w:val="none" w:sz="0" w:space="0" w:color="auto"/>
        <w:right w:val="none" w:sz="0" w:space="0" w:color="auto"/>
      </w:divBdr>
    </w:div>
    <w:div w:id="1718964577">
      <w:bodyDiv w:val="1"/>
      <w:marLeft w:val="0"/>
      <w:marRight w:val="0"/>
      <w:marTop w:val="0"/>
      <w:marBottom w:val="0"/>
      <w:divBdr>
        <w:top w:val="none" w:sz="0" w:space="0" w:color="auto"/>
        <w:left w:val="none" w:sz="0" w:space="0" w:color="auto"/>
        <w:bottom w:val="none" w:sz="0" w:space="0" w:color="auto"/>
        <w:right w:val="none" w:sz="0" w:space="0" w:color="auto"/>
      </w:divBdr>
    </w:div>
    <w:div w:id="1718969740">
      <w:bodyDiv w:val="1"/>
      <w:marLeft w:val="0"/>
      <w:marRight w:val="0"/>
      <w:marTop w:val="0"/>
      <w:marBottom w:val="0"/>
      <w:divBdr>
        <w:top w:val="none" w:sz="0" w:space="0" w:color="auto"/>
        <w:left w:val="none" w:sz="0" w:space="0" w:color="auto"/>
        <w:bottom w:val="none" w:sz="0" w:space="0" w:color="auto"/>
        <w:right w:val="none" w:sz="0" w:space="0" w:color="auto"/>
      </w:divBdr>
    </w:div>
    <w:div w:id="1719893078">
      <w:bodyDiv w:val="1"/>
      <w:marLeft w:val="0"/>
      <w:marRight w:val="0"/>
      <w:marTop w:val="0"/>
      <w:marBottom w:val="0"/>
      <w:divBdr>
        <w:top w:val="none" w:sz="0" w:space="0" w:color="auto"/>
        <w:left w:val="none" w:sz="0" w:space="0" w:color="auto"/>
        <w:bottom w:val="none" w:sz="0" w:space="0" w:color="auto"/>
        <w:right w:val="none" w:sz="0" w:space="0" w:color="auto"/>
      </w:divBdr>
    </w:div>
    <w:div w:id="1720782217">
      <w:bodyDiv w:val="1"/>
      <w:marLeft w:val="0"/>
      <w:marRight w:val="0"/>
      <w:marTop w:val="0"/>
      <w:marBottom w:val="0"/>
      <w:divBdr>
        <w:top w:val="none" w:sz="0" w:space="0" w:color="auto"/>
        <w:left w:val="none" w:sz="0" w:space="0" w:color="auto"/>
        <w:bottom w:val="none" w:sz="0" w:space="0" w:color="auto"/>
        <w:right w:val="none" w:sz="0" w:space="0" w:color="auto"/>
      </w:divBdr>
    </w:div>
    <w:div w:id="1720932464">
      <w:bodyDiv w:val="1"/>
      <w:marLeft w:val="0"/>
      <w:marRight w:val="0"/>
      <w:marTop w:val="0"/>
      <w:marBottom w:val="0"/>
      <w:divBdr>
        <w:top w:val="none" w:sz="0" w:space="0" w:color="auto"/>
        <w:left w:val="none" w:sz="0" w:space="0" w:color="auto"/>
        <w:bottom w:val="none" w:sz="0" w:space="0" w:color="auto"/>
        <w:right w:val="none" w:sz="0" w:space="0" w:color="auto"/>
      </w:divBdr>
    </w:div>
    <w:div w:id="1721048781">
      <w:bodyDiv w:val="1"/>
      <w:marLeft w:val="0"/>
      <w:marRight w:val="0"/>
      <w:marTop w:val="0"/>
      <w:marBottom w:val="0"/>
      <w:divBdr>
        <w:top w:val="none" w:sz="0" w:space="0" w:color="auto"/>
        <w:left w:val="none" w:sz="0" w:space="0" w:color="auto"/>
        <w:bottom w:val="none" w:sz="0" w:space="0" w:color="auto"/>
        <w:right w:val="none" w:sz="0" w:space="0" w:color="auto"/>
      </w:divBdr>
    </w:div>
    <w:div w:id="1721437857">
      <w:bodyDiv w:val="1"/>
      <w:marLeft w:val="0"/>
      <w:marRight w:val="0"/>
      <w:marTop w:val="0"/>
      <w:marBottom w:val="0"/>
      <w:divBdr>
        <w:top w:val="none" w:sz="0" w:space="0" w:color="auto"/>
        <w:left w:val="none" w:sz="0" w:space="0" w:color="auto"/>
        <w:bottom w:val="none" w:sz="0" w:space="0" w:color="auto"/>
        <w:right w:val="none" w:sz="0" w:space="0" w:color="auto"/>
      </w:divBdr>
    </w:div>
    <w:div w:id="1721782747">
      <w:bodyDiv w:val="1"/>
      <w:marLeft w:val="0"/>
      <w:marRight w:val="0"/>
      <w:marTop w:val="0"/>
      <w:marBottom w:val="0"/>
      <w:divBdr>
        <w:top w:val="none" w:sz="0" w:space="0" w:color="auto"/>
        <w:left w:val="none" w:sz="0" w:space="0" w:color="auto"/>
        <w:bottom w:val="none" w:sz="0" w:space="0" w:color="auto"/>
        <w:right w:val="none" w:sz="0" w:space="0" w:color="auto"/>
      </w:divBdr>
    </w:div>
    <w:div w:id="1722363317">
      <w:bodyDiv w:val="1"/>
      <w:marLeft w:val="0"/>
      <w:marRight w:val="0"/>
      <w:marTop w:val="0"/>
      <w:marBottom w:val="0"/>
      <w:divBdr>
        <w:top w:val="none" w:sz="0" w:space="0" w:color="auto"/>
        <w:left w:val="none" w:sz="0" w:space="0" w:color="auto"/>
        <w:bottom w:val="none" w:sz="0" w:space="0" w:color="auto"/>
        <w:right w:val="none" w:sz="0" w:space="0" w:color="auto"/>
      </w:divBdr>
      <w:divsChild>
        <w:div w:id="1994790122">
          <w:marLeft w:val="0"/>
          <w:marRight w:val="0"/>
          <w:marTop w:val="0"/>
          <w:marBottom w:val="150"/>
          <w:divBdr>
            <w:top w:val="none" w:sz="0" w:space="0" w:color="auto"/>
            <w:left w:val="none" w:sz="0" w:space="0" w:color="auto"/>
            <w:bottom w:val="none" w:sz="0" w:space="0" w:color="auto"/>
            <w:right w:val="none" w:sz="0" w:space="0" w:color="auto"/>
          </w:divBdr>
        </w:div>
      </w:divsChild>
    </w:div>
    <w:div w:id="1722367554">
      <w:bodyDiv w:val="1"/>
      <w:marLeft w:val="0"/>
      <w:marRight w:val="0"/>
      <w:marTop w:val="0"/>
      <w:marBottom w:val="0"/>
      <w:divBdr>
        <w:top w:val="none" w:sz="0" w:space="0" w:color="auto"/>
        <w:left w:val="none" w:sz="0" w:space="0" w:color="auto"/>
        <w:bottom w:val="none" w:sz="0" w:space="0" w:color="auto"/>
        <w:right w:val="none" w:sz="0" w:space="0" w:color="auto"/>
      </w:divBdr>
    </w:div>
    <w:div w:id="1722555793">
      <w:bodyDiv w:val="1"/>
      <w:marLeft w:val="0"/>
      <w:marRight w:val="0"/>
      <w:marTop w:val="0"/>
      <w:marBottom w:val="0"/>
      <w:divBdr>
        <w:top w:val="none" w:sz="0" w:space="0" w:color="auto"/>
        <w:left w:val="none" w:sz="0" w:space="0" w:color="auto"/>
        <w:bottom w:val="none" w:sz="0" w:space="0" w:color="auto"/>
        <w:right w:val="none" w:sz="0" w:space="0" w:color="auto"/>
      </w:divBdr>
    </w:div>
    <w:div w:id="1723138554">
      <w:bodyDiv w:val="1"/>
      <w:marLeft w:val="0"/>
      <w:marRight w:val="0"/>
      <w:marTop w:val="0"/>
      <w:marBottom w:val="0"/>
      <w:divBdr>
        <w:top w:val="none" w:sz="0" w:space="0" w:color="auto"/>
        <w:left w:val="none" w:sz="0" w:space="0" w:color="auto"/>
        <w:bottom w:val="none" w:sz="0" w:space="0" w:color="auto"/>
        <w:right w:val="none" w:sz="0" w:space="0" w:color="auto"/>
      </w:divBdr>
    </w:div>
    <w:div w:id="1723551821">
      <w:bodyDiv w:val="1"/>
      <w:marLeft w:val="0"/>
      <w:marRight w:val="0"/>
      <w:marTop w:val="0"/>
      <w:marBottom w:val="0"/>
      <w:divBdr>
        <w:top w:val="none" w:sz="0" w:space="0" w:color="auto"/>
        <w:left w:val="none" w:sz="0" w:space="0" w:color="auto"/>
        <w:bottom w:val="none" w:sz="0" w:space="0" w:color="auto"/>
        <w:right w:val="none" w:sz="0" w:space="0" w:color="auto"/>
      </w:divBdr>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4788978">
      <w:bodyDiv w:val="1"/>
      <w:marLeft w:val="0"/>
      <w:marRight w:val="0"/>
      <w:marTop w:val="0"/>
      <w:marBottom w:val="0"/>
      <w:divBdr>
        <w:top w:val="none" w:sz="0" w:space="0" w:color="auto"/>
        <w:left w:val="none" w:sz="0" w:space="0" w:color="auto"/>
        <w:bottom w:val="none" w:sz="0" w:space="0" w:color="auto"/>
        <w:right w:val="none" w:sz="0" w:space="0" w:color="auto"/>
      </w:divBdr>
    </w:div>
    <w:div w:id="1724984446">
      <w:bodyDiv w:val="1"/>
      <w:marLeft w:val="0"/>
      <w:marRight w:val="0"/>
      <w:marTop w:val="0"/>
      <w:marBottom w:val="0"/>
      <w:divBdr>
        <w:top w:val="none" w:sz="0" w:space="0" w:color="auto"/>
        <w:left w:val="none" w:sz="0" w:space="0" w:color="auto"/>
        <w:bottom w:val="none" w:sz="0" w:space="0" w:color="auto"/>
        <w:right w:val="none" w:sz="0" w:space="0" w:color="auto"/>
      </w:divBdr>
    </w:div>
    <w:div w:id="1725061589">
      <w:bodyDiv w:val="1"/>
      <w:marLeft w:val="0"/>
      <w:marRight w:val="0"/>
      <w:marTop w:val="0"/>
      <w:marBottom w:val="0"/>
      <w:divBdr>
        <w:top w:val="none" w:sz="0" w:space="0" w:color="auto"/>
        <w:left w:val="none" w:sz="0" w:space="0" w:color="auto"/>
        <w:bottom w:val="none" w:sz="0" w:space="0" w:color="auto"/>
        <w:right w:val="none" w:sz="0" w:space="0" w:color="auto"/>
      </w:divBdr>
    </w:div>
    <w:div w:id="1725906074">
      <w:bodyDiv w:val="1"/>
      <w:marLeft w:val="0"/>
      <w:marRight w:val="0"/>
      <w:marTop w:val="0"/>
      <w:marBottom w:val="0"/>
      <w:divBdr>
        <w:top w:val="none" w:sz="0" w:space="0" w:color="auto"/>
        <w:left w:val="none" w:sz="0" w:space="0" w:color="auto"/>
        <w:bottom w:val="none" w:sz="0" w:space="0" w:color="auto"/>
        <w:right w:val="none" w:sz="0" w:space="0" w:color="auto"/>
      </w:divBdr>
    </w:div>
    <w:div w:id="1727489958">
      <w:bodyDiv w:val="1"/>
      <w:marLeft w:val="0"/>
      <w:marRight w:val="0"/>
      <w:marTop w:val="0"/>
      <w:marBottom w:val="0"/>
      <w:divBdr>
        <w:top w:val="none" w:sz="0" w:space="0" w:color="auto"/>
        <w:left w:val="none" w:sz="0" w:space="0" w:color="auto"/>
        <w:bottom w:val="none" w:sz="0" w:space="0" w:color="auto"/>
        <w:right w:val="none" w:sz="0" w:space="0" w:color="auto"/>
      </w:divBdr>
      <w:divsChild>
        <w:div w:id="34120207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331641100">
              <w:marLeft w:val="0"/>
              <w:marRight w:val="0"/>
              <w:marTop w:val="0"/>
              <w:marBottom w:val="225"/>
              <w:divBdr>
                <w:top w:val="none" w:sz="0" w:space="0" w:color="auto"/>
                <w:left w:val="none" w:sz="0" w:space="0" w:color="auto"/>
                <w:bottom w:val="none" w:sz="0" w:space="0" w:color="auto"/>
                <w:right w:val="none" w:sz="0" w:space="0" w:color="auto"/>
              </w:divBdr>
              <w:divsChild>
                <w:div w:id="522404166">
                  <w:marLeft w:val="0"/>
                  <w:marRight w:val="150"/>
                  <w:marTop w:val="0"/>
                  <w:marBottom w:val="0"/>
                  <w:divBdr>
                    <w:top w:val="none" w:sz="0" w:space="0" w:color="auto"/>
                    <w:left w:val="none" w:sz="0" w:space="0" w:color="auto"/>
                    <w:bottom w:val="none" w:sz="0" w:space="0" w:color="auto"/>
                    <w:right w:val="none" w:sz="0" w:space="0" w:color="auto"/>
                  </w:divBdr>
                </w:div>
                <w:div w:id="909265358">
                  <w:marLeft w:val="0"/>
                  <w:marRight w:val="0"/>
                  <w:marTop w:val="0"/>
                  <w:marBottom w:val="0"/>
                  <w:divBdr>
                    <w:top w:val="none" w:sz="0" w:space="0" w:color="auto"/>
                    <w:left w:val="none" w:sz="0" w:space="0" w:color="auto"/>
                    <w:bottom w:val="none" w:sz="0" w:space="0" w:color="auto"/>
                    <w:right w:val="none" w:sz="0" w:space="0" w:color="auto"/>
                  </w:divBdr>
                </w:div>
              </w:divsChild>
            </w:div>
            <w:div w:id="434831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754287">
      <w:bodyDiv w:val="1"/>
      <w:marLeft w:val="0"/>
      <w:marRight w:val="0"/>
      <w:marTop w:val="0"/>
      <w:marBottom w:val="0"/>
      <w:divBdr>
        <w:top w:val="none" w:sz="0" w:space="0" w:color="auto"/>
        <w:left w:val="none" w:sz="0" w:space="0" w:color="auto"/>
        <w:bottom w:val="none" w:sz="0" w:space="0" w:color="auto"/>
        <w:right w:val="none" w:sz="0" w:space="0" w:color="auto"/>
      </w:divBdr>
    </w:div>
    <w:div w:id="1729382868">
      <w:bodyDiv w:val="1"/>
      <w:marLeft w:val="0"/>
      <w:marRight w:val="0"/>
      <w:marTop w:val="0"/>
      <w:marBottom w:val="0"/>
      <w:divBdr>
        <w:top w:val="none" w:sz="0" w:space="0" w:color="auto"/>
        <w:left w:val="none" w:sz="0" w:space="0" w:color="auto"/>
        <w:bottom w:val="none" w:sz="0" w:space="0" w:color="auto"/>
        <w:right w:val="none" w:sz="0" w:space="0" w:color="auto"/>
      </w:divBdr>
    </w:div>
    <w:div w:id="1729911275">
      <w:bodyDiv w:val="1"/>
      <w:marLeft w:val="0"/>
      <w:marRight w:val="0"/>
      <w:marTop w:val="0"/>
      <w:marBottom w:val="0"/>
      <w:divBdr>
        <w:top w:val="none" w:sz="0" w:space="0" w:color="auto"/>
        <w:left w:val="none" w:sz="0" w:space="0" w:color="auto"/>
        <w:bottom w:val="none" w:sz="0" w:space="0" w:color="auto"/>
        <w:right w:val="none" w:sz="0" w:space="0" w:color="auto"/>
      </w:divBdr>
    </w:div>
    <w:div w:id="1730498188">
      <w:bodyDiv w:val="1"/>
      <w:marLeft w:val="0"/>
      <w:marRight w:val="0"/>
      <w:marTop w:val="0"/>
      <w:marBottom w:val="0"/>
      <w:divBdr>
        <w:top w:val="none" w:sz="0" w:space="0" w:color="auto"/>
        <w:left w:val="none" w:sz="0" w:space="0" w:color="auto"/>
        <w:bottom w:val="none" w:sz="0" w:space="0" w:color="auto"/>
        <w:right w:val="none" w:sz="0" w:space="0" w:color="auto"/>
      </w:divBdr>
    </w:div>
    <w:div w:id="1730958448">
      <w:bodyDiv w:val="1"/>
      <w:marLeft w:val="0"/>
      <w:marRight w:val="0"/>
      <w:marTop w:val="0"/>
      <w:marBottom w:val="0"/>
      <w:divBdr>
        <w:top w:val="none" w:sz="0" w:space="0" w:color="auto"/>
        <w:left w:val="none" w:sz="0" w:space="0" w:color="auto"/>
        <w:bottom w:val="none" w:sz="0" w:space="0" w:color="auto"/>
        <w:right w:val="none" w:sz="0" w:space="0" w:color="auto"/>
      </w:divBdr>
      <w:divsChild>
        <w:div w:id="811558758">
          <w:marLeft w:val="0"/>
          <w:marRight w:val="0"/>
          <w:marTop w:val="0"/>
          <w:marBottom w:val="0"/>
          <w:divBdr>
            <w:top w:val="none" w:sz="0" w:space="0" w:color="auto"/>
            <w:left w:val="none" w:sz="0" w:space="0" w:color="auto"/>
            <w:bottom w:val="none" w:sz="0" w:space="0" w:color="auto"/>
            <w:right w:val="none" w:sz="0" w:space="0" w:color="auto"/>
          </w:divBdr>
          <w:divsChild>
            <w:div w:id="8808579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
                <w:div w:id="904947219">
                  <w:marLeft w:val="0"/>
                  <w:marRight w:val="0"/>
                  <w:marTop w:val="0"/>
                  <w:marBottom w:val="0"/>
                  <w:divBdr>
                    <w:top w:val="none" w:sz="0" w:space="0" w:color="auto"/>
                    <w:left w:val="none" w:sz="0" w:space="0" w:color="auto"/>
                    <w:bottom w:val="none" w:sz="0" w:space="0" w:color="auto"/>
                    <w:right w:val="none" w:sz="0" w:space="0" w:color="auto"/>
                  </w:divBdr>
                </w:div>
                <w:div w:id="1554082060">
                  <w:marLeft w:val="0"/>
                  <w:marRight w:val="0"/>
                  <w:marTop w:val="0"/>
                  <w:marBottom w:val="0"/>
                  <w:divBdr>
                    <w:top w:val="none" w:sz="0" w:space="0" w:color="auto"/>
                    <w:left w:val="none" w:sz="0" w:space="0" w:color="auto"/>
                    <w:bottom w:val="none" w:sz="0" w:space="0" w:color="auto"/>
                    <w:right w:val="none" w:sz="0" w:space="0" w:color="auto"/>
                  </w:divBdr>
                </w:div>
              </w:divsChild>
            </w:div>
            <w:div w:id="1167865425">
              <w:marLeft w:val="0"/>
              <w:marRight w:val="0"/>
              <w:marTop w:val="0"/>
              <w:marBottom w:val="0"/>
              <w:divBdr>
                <w:top w:val="none" w:sz="0" w:space="0" w:color="auto"/>
                <w:left w:val="none" w:sz="0" w:space="0" w:color="auto"/>
                <w:bottom w:val="none" w:sz="0" w:space="0" w:color="auto"/>
                <w:right w:val="none" w:sz="0" w:space="0" w:color="auto"/>
              </w:divBdr>
            </w:div>
          </w:divsChild>
        </w:div>
        <w:div w:id="1087725119">
          <w:marLeft w:val="0"/>
          <w:marRight w:val="0"/>
          <w:marTop w:val="150"/>
          <w:marBottom w:val="0"/>
          <w:divBdr>
            <w:top w:val="none" w:sz="0" w:space="0" w:color="auto"/>
            <w:left w:val="none" w:sz="0" w:space="0" w:color="auto"/>
            <w:bottom w:val="none" w:sz="0" w:space="0" w:color="auto"/>
            <w:right w:val="none" w:sz="0" w:space="0" w:color="auto"/>
          </w:divBdr>
          <w:divsChild>
            <w:div w:id="367992552">
              <w:marLeft w:val="0"/>
              <w:marRight w:val="0"/>
              <w:marTop w:val="0"/>
              <w:marBottom w:val="0"/>
              <w:divBdr>
                <w:top w:val="none" w:sz="0" w:space="0" w:color="auto"/>
                <w:left w:val="none" w:sz="0" w:space="0" w:color="auto"/>
                <w:bottom w:val="none" w:sz="0" w:space="0" w:color="auto"/>
                <w:right w:val="none" w:sz="0" w:space="0" w:color="auto"/>
              </w:divBdr>
              <w:divsChild>
                <w:div w:id="547104482">
                  <w:marLeft w:val="0"/>
                  <w:marRight w:val="0"/>
                  <w:marTop w:val="0"/>
                  <w:marBottom w:val="0"/>
                  <w:divBdr>
                    <w:top w:val="none" w:sz="0" w:space="0" w:color="auto"/>
                    <w:left w:val="none" w:sz="0" w:space="0" w:color="auto"/>
                    <w:bottom w:val="none" w:sz="0" w:space="0" w:color="auto"/>
                    <w:right w:val="none" w:sz="0" w:space="0" w:color="auto"/>
                  </w:divBdr>
                </w:div>
                <w:div w:id="817575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
    <w:div w:id="1733044613">
      <w:bodyDiv w:val="1"/>
      <w:marLeft w:val="0"/>
      <w:marRight w:val="0"/>
      <w:marTop w:val="0"/>
      <w:marBottom w:val="0"/>
      <w:divBdr>
        <w:top w:val="none" w:sz="0" w:space="0" w:color="auto"/>
        <w:left w:val="none" w:sz="0" w:space="0" w:color="auto"/>
        <w:bottom w:val="none" w:sz="0" w:space="0" w:color="auto"/>
        <w:right w:val="none" w:sz="0" w:space="0" w:color="auto"/>
      </w:divBdr>
      <w:divsChild>
        <w:div w:id="290525932">
          <w:marLeft w:val="0"/>
          <w:marRight w:val="0"/>
          <w:marTop w:val="0"/>
          <w:marBottom w:val="0"/>
          <w:divBdr>
            <w:top w:val="none" w:sz="0" w:space="0" w:color="auto"/>
            <w:left w:val="none" w:sz="0" w:space="0" w:color="auto"/>
            <w:bottom w:val="none" w:sz="0" w:space="0" w:color="auto"/>
            <w:right w:val="none" w:sz="0" w:space="0" w:color="auto"/>
          </w:divBdr>
        </w:div>
        <w:div w:id="507718035">
          <w:marLeft w:val="0"/>
          <w:marRight w:val="0"/>
          <w:marTop w:val="0"/>
          <w:marBottom w:val="300"/>
          <w:divBdr>
            <w:top w:val="none" w:sz="0" w:space="0" w:color="auto"/>
            <w:left w:val="none" w:sz="0" w:space="0" w:color="auto"/>
            <w:bottom w:val="none" w:sz="0" w:space="0" w:color="auto"/>
            <w:right w:val="none" w:sz="0" w:space="0" w:color="auto"/>
          </w:divBdr>
        </w:div>
        <w:div w:id="817111643">
          <w:marLeft w:val="0"/>
          <w:marRight w:val="0"/>
          <w:marTop w:val="150"/>
          <w:marBottom w:val="0"/>
          <w:divBdr>
            <w:top w:val="none" w:sz="0" w:space="0" w:color="auto"/>
            <w:left w:val="none" w:sz="0" w:space="0" w:color="auto"/>
            <w:bottom w:val="none" w:sz="0" w:space="0" w:color="auto"/>
            <w:right w:val="none" w:sz="0" w:space="0" w:color="auto"/>
          </w:divBdr>
        </w:div>
        <w:div w:id="1368481177">
          <w:marLeft w:val="0"/>
          <w:marRight w:val="0"/>
          <w:marTop w:val="0"/>
          <w:marBottom w:val="0"/>
          <w:divBdr>
            <w:top w:val="none" w:sz="0" w:space="0" w:color="auto"/>
            <w:left w:val="none" w:sz="0" w:space="0" w:color="auto"/>
            <w:bottom w:val="none" w:sz="0" w:space="0" w:color="auto"/>
            <w:right w:val="none" w:sz="0" w:space="0" w:color="auto"/>
          </w:divBdr>
        </w:div>
        <w:div w:id="1536771181">
          <w:marLeft w:val="0"/>
          <w:marRight w:val="0"/>
          <w:marTop w:val="0"/>
          <w:marBottom w:val="150"/>
          <w:divBdr>
            <w:top w:val="none" w:sz="0" w:space="0" w:color="auto"/>
            <w:left w:val="none" w:sz="0" w:space="0" w:color="auto"/>
            <w:bottom w:val="none" w:sz="0" w:space="0" w:color="auto"/>
            <w:right w:val="none" w:sz="0" w:space="0" w:color="auto"/>
          </w:divBdr>
        </w:div>
        <w:div w:id="171935569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15560702">
              <w:marLeft w:val="0"/>
              <w:marRight w:val="0"/>
              <w:marTop w:val="0"/>
              <w:marBottom w:val="150"/>
              <w:divBdr>
                <w:top w:val="none" w:sz="0" w:space="0" w:color="auto"/>
                <w:left w:val="none" w:sz="0" w:space="0" w:color="auto"/>
                <w:bottom w:val="none" w:sz="0" w:space="0" w:color="auto"/>
                <w:right w:val="none" w:sz="0" w:space="0" w:color="auto"/>
              </w:divBdr>
            </w:div>
            <w:div w:id="1950432279">
              <w:marLeft w:val="0"/>
              <w:marRight w:val="0"/>
              <w:marTop w:val="0"/>
              <w:marBottom w:val="225"/>
              <w:divBdr>
                <w:top w:val="none" w:sz="0" w:space="0" w:color="auto"/>
                <w:left w:val="none" w:sz="0" w:space="0" w:color="auto"/>
                <w:bottom w:val="none" w:sz="0" w:space="0" w:color="auto"/>
                <w:right w:val="none" w:sz="0" w:space="0" w:color="auto"/>
              </w:divBdr>
              <w:divsChild>
                <w:div w:id="911503176">
                  <w:marLeft w:val="0"/>
                  <w:marRight w:val="150"/>
                  <w:marTop w:val="0"/>
                  <w:marBottom w:val="0"/>
                  <w:divBdr>
                    <w:top w:val="none" w:sz="0" w:space="0" w:color="auto"/>
                    <w:left w:val="none" w:sz="0" w:space="0" w:color="auto"/>
                    <w:bottom w:val="none" w:sz="0" w:space="0" w:color="auto"/>
                    <w:right w:val="none" w:sz="0" w:space="0" w:color="auto"/>
                  </w:divBdr>
                </w:div>
                <w:div w:id="932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749">
      <w:bodyDiv w:val="1"/>
      <w:marLeft w:val="0"/>
      <w:marRight w:val="0"/>
      <w:marTop w:val="0"/>
      <w:marBottom w:val="0"/>
      <w:divBdr>
        <w:top w:val="none" w:sz="0" w:space="0" w:color="auto"/>
        <w:left w:val="none" w:sz="0" w:space="0" w:color="auto"/>
        <w:bottom w:val="none" w:sz="0" w:space="0" w:color="auto"/>
        <w:right w:val="none" w:sz="0" w:space="0" w:color="auto"/>
      </w:divBdr>
      <w:divsChild>
        <w:div w:id="197427118">
          <w:marLeft w:val="0"/>
          <w:marRight w:val="0"/>
          <w:marTop w:val="0"/>
          <w:marBottom w:val="0"/>
          <w:divBdr>
            <w:top w:val="none" w:sz="0" w:space="0" w:color="auto"/>
            <w:left w:val="none" w:sz="0" w:space="0" w:color="auto"/>
            <w:bottom w:val="none" w:sz="0" w:space="0" w:color="auto"/>
            <w:right w:val="none" w:sz="0" w:space="0" w:color="auto"/>
          </w:divBdr>
        </w:div>
        <w:div w:id="2050104938">
          <w:marLeft w:val="0"/>
          <w:marRight w:val="0"/>
          <w:marTop w:val="0"/>
          <w:marBottom w:val="0"/>
          <w:divBdr>
            <w:top w:val="none" w:sz="0" w:space="0" w:color="auto"/>
            <w:left w:val="none" w:sz="0" w:space="0" w:color="auto"/>
            <w:bottom w:val="none" w:sz="0" w:space="0" w:color="auto"/>
            <w:right w:val="none" w:sz="0" w:space="0" w:color="auto"/>
          </w:divBdr>
          <w:divsChild>
            <w:div w:id="2059426876">
              <w:marLeft w:val="0"/>
              <w:marRight w:val="0"/>
              <w:marTop w:val="0"/>
              <w:marBottom w:val="0"/>
              <w:divBdr>
                <w:top w:val="none" w:sz="0" w:space="0" w:color="auto"/>
                <w:left w:val="none" w:sz="0" w:space="0" w:color="auto"/>
                <w:bottom w:val="none" w:sz="0" w:space="0" w:color="auto"/>
                <w:right w:val="none" w:sz="0" w:space="0" w:color="auto"/>
              </w:divBdr>
              <w:divsChild>
                <w:div w:id="107893058">
                  <w:marLeft w:val="0"/>
                  <w:marRight w:val="0"/>
                  <w:marTop w:val="0"/>
                  <w:marBottom w:val="0"/>
                  <w:divBdr>
                    <w:top w:val="none" w:sz="0" w:space="0" w:color="auto"/>
                    <w:left w:val="none" w:sz="0" w:space="0" w:color="auto"/>
                    <w:bottom w:val="none" w:sz="0" w:space="0" w:color="auto"/>
                    <w:right w:val="none" w:sz="0" w:space="0" w:color="auto"/>
                  </w:divBdr>
                </w:div>
                <w:div w:id="1711801317">
                  <w:marLeft w:val="0"/>
                  <w:marRight w:val="0"/>
                  <w:marTop w:val="0"/>
                  <w:marBottom w:val="0"/>
                  <w:divBdr>
                    <w:top w:val="none" w:sz="0" w:space="0" w:color="auto"/>
                    <w:left w:val="none" w:sz="0" w:space="0" w:color="auto"/>
                    <w:bottom w:val="none" w:sz="0" w:space="0" w:color="auto"/>
                    <w:right w:val="none" w:sz="0" w:space="0" w:color="auto"/>
                  </w:divBdr>
                </w:div>
                <w:div w:id="1847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216">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4155972">
      <w:bodyDiv w:val="1"/>
      <w:marLeft w:val="0"/>
      <w:marRight w:val="0"/>
      <w:marTop w:val="0"/>
      <w:marBottom w:val="0"/>
      <w:divBdr>
        <w:top w:val="none" w:sz="0" w:space="0" w:color="auto"/>
        <w:left w:val="none" w:sz="0" w:space="0" w:color="auto"/>
        <w:bottom w:val="none" w:sz="0" w:space="0" w:color="auto"/>
        <w:right w:val="none" w:sz="0" w:space="0" w:color="auto"/>
      </w:divBdr>
      <w:divsChild>
        <w:div w:id="724065014">
          <w:marLeft w:val="0"/>
          <w:marRight w:val="0"/>
          <w:marTop w:val="0"/>
          <w:marBottom w:val="208"/>
          <w:divBdr>
            <w:top w:val="none" w:sz="0" w:space="0" w:color="auto"/>
            <w:left w:val="none" w:sz="0" w:space="0" w:color="auto"/>
            <w:bottom w:val="none" w:sz="0" w:space="0" w:color="auto"/>
            <w:right w:val="none" w:sz="0" w:space="0" w:color="auto"/>
          </w:divBdr>
        </w:div>
        <w:div w:id="1853295443">
          <w:marLeft w:val="-208"/>
          <w:marRight w:val="-208"/>
          <w:marTop w:val="0"/>
          <w:marBottom w:val="0"/>
          <w:divBdr>
            <w:top w:val="none" w:sz="0" w:space="0" w:color="auto"/>
            <w:left w:val="none" w:sz="0" w:space="0" w:color="auto"/>
            <w:bottom w:val="none" w:sz="0" w:space="0" w:color="auto"/>
            <w:right w:val="none" w:sz="0" w:space="0" w:color="auto"/>
          </w:divBdr>
          <w:divsChild>
            <w:div w:id="1214543796">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sChild>
                    <w:div w:id="675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751">
          <w:marLeft w:val="0"/>
          <w:marRight w:val="0"/>
          <w:marTop w:val="138"/>
          <w:marBottom w:val="138"/>
          <w:divBdr>
            <w:top w:val="single" w:sz="6" w:space="7" w:color="EEEEEE"/>
            <w:left w:val="none" w:sz="0" w:space="0" w:color="auto"/>
            <w:bottom w:val="single" w:sz="6" w:space="7" w:color="EEEEEE"/>
            <w:right w:val="none" w:sz="0" w:space="0" w:color="auto"/>
          </w:divBdr>
        </w:div>
      </w:divsChild>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 w:id="173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412">
          <w:marLeft w:val="0"/>
          <w:marRight w:val="0"/>
          <w:marTop w:val="0"/>
          <w:marBottom w:val="225"/>
          <w:divBdr>
            <w:top w:val="none" w:sz="0" w:space="0" w:color="auto"/>
            <w:left w:val="none" w:sz="0" w:space="0" w:color="auto"/>
            <w:bottom w:val="none" w:sz="0" w:space="0" w:color="auto"/>
            <w:right w:val="none" w:sz="0" w:space="0" w:color="auto"/>
          </w:divBdr>
        </w:div>
        <w:div w:id="1152218733">
          <w:marLeft w:val="-225"/>
          <w:marRight w:val="-225"/>
          <w:marTop w:val="0"/>
          <w:marBottom w:val="0"/>
          <w:divBdr>
            <w:top w:val="none" w:sz="0" w:space="0" w:color="auto"/>
            <w:left w:val="none" w:sz="0" w:space="0" w:color="auto"/>
            <w:bottom w:val="none" w:sz="0" w:space="0" w:color="auto"/>
            <w:right w:val="none" w:sz="0" w:space="0" w:color="auto"/>
          </w:divBdr>
          <w:divsChild>
            <w:div w:id="827743510">
              <w:marLeft w:val="0"/>
              <w:marRight w:val="0"/>
              <w:marTop w:val="0"/>
              <w:marBottom w:val="0"/>
              <w:divBdr>
                <w:top w:val="none" w:sz="0" w:space="0" w:color="auto"/>
                <w:left w:val="none" w:sz="0" w:space="0" w:color="auto"/>
                <w:bottom w:val="none" w:sz="0" w:space="0" w:color="auto"/>
                <w:right w:val="none" w:sz="0" w:space="0" w:color="auto"/>
              </w:divBdr>
              <w:divsChild>
                <w:div w:id="4031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sChild>
        <w:div w:id="562570933">
          <w:marLeft w:val="0"/>
          <w:marRight w:val="0"/>
          <w:marTop w:val="0"/>
          <w:marBottom w:val="0"/>
          <w:divBdr>
            <w:top w:val="none" w:sz="0" w:space="0" w:color="auto"/>
            <w:left w:val="none" w:sz="0" w:space="0" w:color="auto"/>
            <w:bottom w:val="none" w:sz="0" w:space="0" w:color="auto"/>
            <w:right w:val="none" w:sz="0" w:space="0" w:color="auto"/>
          </w:divBdr>
          <w:divsChild>
            <w:div w:id="821578318">
              <w:marLeft w:val="0"/>
              <w:marRight w:val="0"/>
              <w:marTop w:val="0"/>
              <w:marBottom w:val="0"/>
              <w:divBdr>
                <w:top w:val="none" w:sz="0" w:space="0" w:color="auto"/>
                <w:left w:val="none" w:sz="0" w:space="0" w:color="auto"/>
                <w:bottom w:val="none" w:sz="0" w:space="0" w:color="auto"/>
                <w:right w:val="none" w:sz="0" w:space="0" w:color="auto"/>
              </w:divBdr>
            </w:div>
          </w:divsChild>
        </w:div>
        <w:div w:id="1687360778">
          <w:marLeft w:val="0"/>
          <w:marRight w:val="0"/>
          <w:marTop w:val="0"/>
          <w:marBottom w:val="0"/>
          <w:divBdr>
            <w:top w:val="none" w:sz="0" w:space="0" w:color="auto"/>
            <w:left w:val="none" w:sz="0" w:space="0" w:color="auto"/>
            <w:bottom w:val="none" w:sz="0" w:space="0" w:color="auto"/>
            <w:right w:val="none" w:sz="0" w:space="0" w:color="auto"/>
          </w:divBdr>
        </w:div>
        <w:div w:id="1875459909">
          <w:marLeft w:val="0"/>
          <w:marRight w:val="0"/>
          <w:marTop w:val="0"/>
          <w:marBottom w:val="150"/>
          <w:divBdr>
            <w:top w:val="none" w:sz="0" w:space="0" w:color="auto"/>
            <w:left w:val="none" w:sz="0" w:space="0" w:color="auto"/>
            <w:bottom w:val="none" w:sz="0" w:space="0" w:color="auto"/>
            <w:right w:val="none" w:sz="0" w:space="0" w:color="auto"/>
          </w:divBdr>
        </w:div>
      </w:divsChild>
    </w:div>
    <w:div w:id="1737705353">
      <w:bodyDiv w:val="1"/>
      <w:marLeft w:val="0"/>
      <w:marRight w:val="0"/>
      <w:marTop w:val="0"/>
      <w:marBottom w:val="0"/>
      <w:divBdr>
        <w:top w:val="none" w:sz="0" w:space="0" w:color="auto"/>
        <w:left w:val="none" w:sz="0" w:space="0" w:color="auto"/>
        <w:bottom w:val="none" w:sz="0" w:space="0" w:color="auto"/>
        <w:right w:val="none" w:sz="0" w:space="0" w:color="auto"/>
      </w:divBdr>
      <w:divsChild>
        <w:div w:id="71196042">
          <w:marLeft w:val="0"/>
          <w:marRight w:val="0"/>
          <w:marTop w:val="0"/>
          <w:marBottom w:val="150"/>
          <w:divBdr>
            <w:top w:val="none" w:sz="0" w:space="0" w:color="auto"/>
            <w:left w:val="none" w:sz="0" w:space="0" w:color="auto"/>
            <w:bottom w:val="none" w:sz="0" w:space="0" w:color="auto"/>
            <w:right w:val="none" w:sz="0" w:space="0" w:color="auto"/>
          </w:divBdr>
        </w:div>
        <w:div w:id="659775657">
          <w:marLeft w:val="0"/>
          <w:marRight w:val="0"/>
          <w:marTop w:val="0"/>
          <w:marBottom w:val="0"/>
          <w:divBdr>
            <w:top w:val="none" w:sz="0" w:space="0" w:color="auto"/>
            <w:left w:val="none" w:sz="0" w:space="0" w:color="auto"/>
            <w:bottom w:val="none" w:sz="0" w:space="0" w:color="auto"/>
            <w:right w:val="none" w:sz="0" w:space="0" w:color="auto"/>
          </w:divBdr>
          <w:divsChild>
            <w:div w:id="979380651">
              <w:marLeft w:val="0"/>
              <w:marRight w:val="0"/>
              <w:marTop w:val="0"/>
              <w:marBottom w:val="225"/>
              <w:divBdr>
                <w:top w:val="none" w:sz="0" w:space="0" w:color="auto"/>
                <w:left w:val="none" w:sz="0" w:space="0" w:color="auto"/>
                <w:bottom w:val="none" w:sz="0" w:space="0" w:color="auto"/>
                <w:right w:val="none" w:sz="0" w:space="0" w:color="auto"/>
              </w:divBdr>
              <w:divsChild>
                <w:div w:id="198011332">
                  <w:marLeft w:val="0"/>
                  <w:marRight w:val="0"/>
                  <w:marTop w:val="0"/>
                  <w:marBottom w:val="225"/>
                  <w:divBdr>
                    <w:top w:val="none" w:sz="0" w:space="0" w:color="auto"/>
                    <w:left w:val="none" w:sz="0" w:space="0" w:color="auto"/>
                    <w:bottom w:val="none" w:sz="0" w:space="0" w:color="auto"/>
                    <w:right w:val="none" w:sz="0" w:space="0" w:color="auto"/>
                  </w:divBdr>
                </w:div>
                <w:div w:id="498539847">
                  <w:marLeft w:val="0"/>
                  <w:marRight w:val="0"/>
                  <w:marTop w:val="0"/>
                  <w:marBottom w:val="225"/>
                  <w:divBdr>
                    <w:top w:val="none" w:sz="0" w:space="0" w:color="auto"/>
                    <w:left w:val="none" w:sz="0" w:space="0" w:color="auto"/>
                    <w:bottom w:val="none" w:sz="0" w:space="0" w:color="auto"/>
                    <w:right w:val="none" w:sz="0" w:space="0" w:color="auto"/>
                  </w:divBdr>
                </w:div>
                <w:div w:id="806512031">
                  <w:marLeft w:val="0"/>
                  <w:marRight w:val="0"/>
                  <w:marTop w:val="0"/>
                  <w:marBottom w:val="225"/>
                  <w:divBdr>
                    <w:top w:val="none" w:sz="0" w:space="0" w:color="auto"/>
                    <w:left w:val="none" w:sz="0" w:space="0" w:color="auto"/>
                    <w:bottom w:val="none" w:sz="0" w:space="0" w:color="auto"/>
                    <w:right w:val="none" w:sz="0" w:space="0" w:color="auto"/>
                  </w:divBdr>
                  <w:divsChild>
                    <w:div w:id="1859852047">
                      <w:marLeft w:val="0"/>
                      <w:marRight w:val="0"/>
                      <w:marTop w:val="0"/>
                      <w:marBottom w:val="225"/>
                      <w:divBdr>
                        <w:top w:val="none" w:sz="0" w:space="0" w:color="auto"/>
                        <w:left w:val="none" w:sz="0" w:space="0" w:color="auto"/>
                        <w:bottom w:val="none" w:sz="0" w:space="0" w:color="auto"/>
                        <w:right w:val="none" w:sz="0" w:space="0" w:color="auto"/>
                      </w:divBdr>
                      <w:divsChild>
                        <w:div w:id="401945800">
                          <w:marLeft w:val="0"/>
                          <w:marRight w:val="0"/>
                          <w:marTop w:val="0"/>
                          <w:marBottom w:val="225"/>
                          <w:divBdr>
                            <w:top w:val="none" w:sz="0" w:space="0" w:color="auto"/>
                            <w:left w:val="none" w:sz="0" w:space="0" w:color="auto"/>
                            <w:bottom w:val="none" w:sz="0" w:space="0" w:color="auto"/>
                            <w:right w:val="none" w:sz="0" w:space="0" w:color="auto"/>
                          </w:divBdr>
                          <w:divsChild>
                            <w:div w:id="456334575">
                              <w:marLeft w:val="0"/>
                              <w:marRight w:val="0"/>
                              <w:marTop w:val="0"/>
                              <w:marBottom w:val="225"/>
                              <w:divBdr>
                                <w:top w:val="none" w:sz="0" w:space="0" w:color="auto"/>
                                <w:left w:val="none" w:sz="0" w:space="0" w:color="auto"/>
                                <w:bottom w:val="none" w:sz="0" w:space="0" w:color="auto"/>
                                <w:right w:val="none" w:sz="0" w:space="0" w:color="auto"/>
                              </w:divBdr>
                              <w:divsChild>
                                <w:div w:id="1972326963">
                                  <w:marLeft w:val="0"/>
                                  <w:marRight w:val="0"/>
                                  <w:marTop w:val="0"/>
                                  <w:marBottom w:val="225"/>
                                  <w:divBdr>
                                    <w:top w:val="none" w:sz="0" w:space="0" w:color="auto"/>
                                    <w:left w:val="none" w:sz="0" w:space="0" w:color="auto"/>
                                    <w:bottom w:val="none" w:sz="0" w:space="0" w:color="auto"/>
                                    <w:right w:val="none" w:sz="0" w:space="0" w:color="auto"/>
                                  </w:divBdr>
                                  <w:divsChild>
                                    <w:div w:id="1818035717">
                                      <w:marLeft w:val="0"/>
                                      <w:marRight w:val="0"/>
                                      <w:marTop w:val="0"/>
                                      <w:marBottom w:val="0"/>
                                      <w:divBdr>
                                        <w:top w:val="single" w:sz="2" w:space="0" w:color="auto"/>
                                        <w:left w:val="single" w:sz="2" w:space="0" w:color="auto"/>
                                        <w:bottom w:val="single" w:sz="2" w:space="0" w:color="auto"/>
                                        <w:right w:val="single" w:sz="2" w:space="0" w:color="auto"/>
                                      </w:divBdr>
                                      <w:divsChild>
                                        <w:div w:id="1272008242">
                                          <w:marLeft w:val="0"/>
                                          <w:marRight w:val="0"/>
                                          <w:marTop w:val="0"/>
                                          <w:marBottom w:val="0"/>
                                          <w:divBdr>
                                            <w:top w:val="single" w:sz="2" w:space="0" w:color="FFFFFF"/>
                                            <w:left w:val="single" w:sz="2" w:space="0" w:color="FFFFFF"/>
                                            <w:bottom w:val="none" w:sz="0" w:space="0" w:color="auto"/>
                                            <w:right w:val="single" w:sz="2" w:space="0" w:color="FFFFFF"/>
                                          </w:divBdr>
                                          <w:divsChild>
                                            <w:div w:id="382218275">
                                              <w:marLeft w:val="0"/>
                                              <w:marRight w:val="0"/>
                                              <w:marTop w:val="0"/>
                                              <w:marBottom w:val="225"/>
                                              <w:divBdr>
                                                <w:top w:val="none" w:sz="0" w:space="0" w:color="auto"/>
                                                <w:left w:val="none" w:sz="0" w:space="0" w:color="auto"/>
                                                <w:bottom w:val="none" w:sz="0" w:space="0" w:color="auto"/>
                                                <w:right w:val="none" w:sz="0" w:space="0" w:color="auto"/>
                                              </w:divBdr>
                                              <w:divsChild>
                                                <w:div w:id="1746222335">
                                                  <w:marLeft w:val="0"/>
                                                  <w:marRight w:val="0"/>
                                                  <w:marTop w:val="0"/>
                                                  <w:marBottom w:val="225"/>
                                                  <w:divBdr>
                                                    <w:top w:val="none" w:sz="0" w:space="0" w:color="auto"/>
                                                    <w:left w:val="none" w:sz="0" w:space="0" w:color="auto"/>
                                                    <w:bottom w:val="none" w:sz="0" w:space="0" w:color="auto"/>
                                                    <w:right w:val="none" w:sz="0" w:space="0" w:color="auto"/>
                                                  </w:divBdr>
                                                  <w:divsChild>
                                                    <w:div w:id="1937638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593430">
                                              <w:marLeft w:val="0"/>
                                              <w:marRight w:val="150"/>
                                              <w:marTop w:val="0"/>
                                              <w:marBottom w:val="225"/>
                                              <w:divBdr>
                                                <w:top w:val="none" w:sz="0" w:space="0" w:color="auto"/>
                                                <w:left w:val="none" w:sz="0" w:space="0" w:color="auto"/>
                                                <w:bottom w:val="none" w:sz="0" w:space="0" w:color="auto"/>
                                                <w:right w:val="none" w:sz="0" w:space="0" w:color="auto"/>
                                              </w:divBdr>
                                            </w:div>
                                          </w:divsChild>
                                        </w:div>
                                        <w:div w:id="19843862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8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974970">
          <w:marLeft w:val="0"/>
          <w:marRight w:val="0"/>
          <w:marTop w:val="0"/>
          <w:marBottom w:val="150"/>
          <w:divBdr>
            <w:top w:val="none" w:sz="0" w:space="0" w:color="auto"/>
            <w:left w:val="none" w:sz="0" w:space="0" w:color="auto"/>
            <w:bottom w:val="none" w:sz="0" w:space="0" w:color="auto"/>
            <w:right w:val="none" w:sz="0" w:space="0" w:color="auto"/>
          </w:divBdr>
        </w:div>
      </w:divsChild>
    </w:div>
    <w:div w:id="1737894865">
      <w:bodyDiv w:val="1"/>
      <w:marLeft w:val="0"/>
      <w:marRight w:val="0"/>
      <w:marTop w:val="0"/>
      <w:marBottom w:val="0"/>
      <w:divBdr>
        <w:top w:val="none" w:sz="0" w:space="0" w:color="auto"/>
        <w:left w:val="none" w:sz="0" w:space="0" w:color="auto"/>
        <w:bottom w:val="none" w:sz="0" w:space="0" w:color="auto"/>
        <w:right w:val="none" w:sz="0" w:space="0" w:color="auto"/>
      </w:divBdr>
    </w:div>
    <w:div w:id="1738241451">
      <w:bodyDiv w:val="1"/>
      <w:marLeft w:val="0"/>
      <w:marRight w:val="0"/>
      <w:marTop w:val="0"/>
      <w:marBottom w:val="0"/>
      <w:divBdr>
        <w:top w:val="none" w:sz="0" w:space="0" w:color="auto"/>
        <w:left w:val="none" w:sz="0" w:space="0" w:color="auto"/>
        <w:bottom w:val="none" w:sz="0" w:space="0" w:color="auto"/>
        <w:right w:val="none" w:sz="0" w:space="0" w:color="auto"/>
      </w:divBdr>
    </w:div>
    <w:div w:id="1738476915">
      <w:bodyDiv w:val="1"/>
      <w:marLeft w:val="0"/>
      <w:marRight w:val="0"/>
      <w:marTop w:val="0"/>
      <w:marBottom w:val="0"/>
      <w:divBdr>
        <w:top w:val="none" w:sz="0" w:space="0" w:color="auto"/>
        <w:left w:val="none" w:sz="0" w:space="0" w:color="auto"/>
        <w:bottom w:val="none" w:sz="0" w:space="0" w:color="auto"/>
        <w:right w:val="none" w:sz="0" w:space="0" w:color="auto"/>
      </w:divBdr>
    </w:div>
    <w:div w:id="1738940733">
      <w:bodyDiv w:val="1"/>
      <w:marLeft w:val="0"/>
      <w:marRight w:val="0"/>
      <w:marTop w:val="0"/>
      <w:marBottom w:val="0"/>
      <w:divBdr>
        <w:top w:val="none" w:sz="0" w:space="0" w:color="auto"/>
        <w:left w:val="none" w:sz="0" w:space="0" w:color="auto"/>
        <w:bottom w:val="none" w:sz="0" w:space="0" w:color="auto"/>
        <w:right w:val="none" w:sz="0" w:space="0" w:color="auto"/>
      </w:divBdr>
    </w:div>
    <w:div w:id="1739355238">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7405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30">
          <w:marLeft w:val="0"/>
          <w:marRight w:val="0"/>
          <w:marTop w:val="0"/>
          <w:marBottom w:val="225"/>
          <w:divBdr>
            <w:top w:val="none" w:sz="0" w:space="0" w:color="auto"/>
            <w:left w:val="none" w:sz="0" w:space="0" w:color="auto"/>
            <w:bottom w:val="none" w:sz="0" w:space="0" w:color="auto"/>
            <w:right w:val="none" w:sz="0" w:space="0" w:color="auto"/>
          </w:divBdr>
        </w:div>
      </w:divsChild>
    </w:div>
    <w:div w:id="1740783755">
      <w:bodyDiv w:val="1"/>
      <w:marLeft w:val="0"/>
      <w:marRight w:val="0"/>
      <w:marTop w:val="0"/>
      <w:marBottom w:val="0"/>
      <w:divBdr>
        <w:top w:val="none" w:sz="0" w:space="0" w:color="auto"/>
        <w:left w:val="none" w:sz="0" w:space="0" w:color="auto"/>
        <w:bottom w:val="none" w:sz="0" w:space="0" w:color="auto"/>
        <w:right w:val="none" w:sz="0" w:space="0" w:color="auto"/>
      </w:divBdr>
    </w:div>
    <w:div w:id="1741637784">
      <w:bodyDiv w:val="1"/>
      <w:marLeft w:val="0"/>
      <w:marRight w:val="0"/>
      <w:marTop w:val="0"/>
      <w:marBottom w:val="0"/>
      <w:divBdr>
        <w:top w:val="none" w:sz="0" w:space="0" w:color="auto"/>
        <w:left w:val="none" w:sz="0" w:space="0" w:color="auto"/>
        <w:bottom w:val="none" w:sz="0" w:space="0" w:color="auto"/>
        <w:right w:val="none" w:sz="0" w:space="0" w:color="auto"/>
      </w:divBdr>
    </w:div>
    <w:div w:id="1742098845">
      <w:bodyDiv w:val="1"/>
      <w:marLeft w:val="0"/>
      <w:marRight w:val="0"/>
      <w:marTop w:val="0"/>
      <w:marBottom w:val="0"/>
      <w:divBdr>
        <w:top w:val="none" w:sz="0" w:space="0" w:color="auto"/>
        <w:left w:val="none" w:sz="0" w:space="0" w:color="auto"/>
        <w:bottom w:val="none" w:sz="0" w:space="0" w:color="auto"/>
        <w:right w:val="none" w:sz="0" w:space="0" w:color="auto"/>
      </w:divBdr>
    </w:div>
    <w:div w:id="1742214940">
      <w:bodyDiv w:val="1"/>
      <w:marLeft w:val="0"/>
      <w:marRight w:val="0"/>
      <w:marTop w:val="0"/>
      <w:marBottom w:val="0"/>
      <w:divBdr>
        <w:top w:val="none" w:sz="0" w:space="0" w:color="auto"/>
        <w:left w:val="none" w:sz="0" w:space="0" w:color="auto"/>
        <w:bottom w:val="none" w:sz="0" w:space="0" w:color="auto"/>
        <w:right w:val="none" w:sz="0" w:space="0" w:color="auto"/>
      </w:divBdr>
      <w:divsChild>
        <w:div w:id="552348197">
          <w:marLeft w:val="-225"/>
          <w:marRight w:val="-225"/>
          <w:marTop w:val="0"/>
          <w:marBottom w:val="0"/>
          <w:divBdr>
            <w:top w:val="none" w:sz="0" w:space="0" w:color="auto"/>
            <w:left w:val="none" w:sz="0" w:space="0" w:color="auto"/>
            <w:bottom w:val="none" w:sz="0" w:space="0" w:color="auto"/>
            <w:right w:val="none" w:sz="0" w:space="0" w:color="auto"/>
          </w:divBdr>
          <w:divsChild>
            <w:div w:id="1161654140">
              <w:marLeft w:val="0"/>
              <w:marRight w:val="0"/>
              <w:marTop w:val="0"/>
              <w:marBottom w:val="0"/>
              <w:divBdr>
                <w:top w:val="none" w:sz="0" w:space="0" w:color="auto"/>
                <w:left w:val="none" w:sz="0" w:space="0" w:color="auto"/>
                <w:bottom w:val="none" w:sz="0" w:space="0" w:color="auto"/>
                <w:right w:val="none" w:sz="0" w:space="0" w:color="auto"/>
              </w:divBdr>
              <w:divsChild>
                <w:div w:id="1548447223">
                  <w:marLeft w:val="0"/>
                  <w:marRight w:val="0"/>
                  <w:marTop w:val="0"/>
                  <w:marBottom w:val="0"/>
                  <w:divBdr>
                    <w:top w:val="none" w:sz="0" w:space="0" w:color="auto"/>
                    <w:left w:val="none" w:sz="0" w:space="0" w:color="auto"/>
                    <w:bottom w:val="none" w:sz="0" w:space="0" w:color="auto"/>
                    <w:right w:val="none" w:sz="0" w:space="0" w:color="auto"/>
                  </w:divBdr>
                  <w:divsChild>
                    <w:div w:id="374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819">
          <w:marLeft w:val="0"/>
          <w:marRight w:val="0"/>
          <w:marTop w:val="150"/>
          <w:marBottom w:val="150"/>
          <w:divBdr>
            <w:top w:val="single" w:sz="6" w:space="8" w:color="EEEEEE"/>
            <w:left w:val="none" w:sz="0" w:space="0" w:color="auto"/>
            <w:bottom w:val="single" w:sz="6" w:space="8" w:color="EEEEEE"/>
            <w:right w:val="none" w:sz="0" w:space="0" w:color="auto"/>
          </w:divBdr>
        </w:div>
        <w:div w:id="1496602254">
          <w:marLeft w:val="0"/>
          <w:marRight w:val="0"/>
          <w:marTop w:val="0"/>
          <w:marBottom w:val="225"/>
          <w:divBdr>
            <w:top w:val="none" w:sz="0" w:space="0" w:color="auto"/>
            <w:left w:val="none" w:sz="0" w:space="0" w:color="auto"/>
            <w:bottom w:val="none" w:sz="0" w:space="0" w:color="auto"/>
            <w:right w:val="none" w:sz="0" w:space="0" w:color="auto"/>
          </w:divBdr>
        </w:div>
      </w:divsChild>
    </w:div>
    <w:div w:id="1742485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4799">
          <w:marLeft w:val="0"/>
          <w:marRight w:val="0"/>
          <w:marTop w:val="0"/>
          <w:marBottom w:val="0"/>
          <w:divBdr>
            <w:top w:val="none" w:sz="0" w:space="0" w:color="auto"/>
            <w:left w:val="none" w:sz="0" w:space="0" w:color="auto"/>
            <w:bottom w:val="none" w:sz="0" w:space="0" w:color="auto"/>
            <w:right w:val="none" w:sz="0" w:space="0" w:color="auto"/>
          </w:divBdr>
          <w:divsChild>
            <w:div w:id="845485250">
              <w:marLeft w:val="0"/>
              <w:marRight w:val="0"/>
              <w:marTop w:val="0"/>
              <w:marBottom w:val="0"/>
              <w:divBdr>
                <w:top w:val="none" w:sz="0" w:space="0" w:color="auto"/>
                <w:left w:val="none" w:sz="0" w:space="0" w:color="auto"/>
                <w:bottom w:val="none" w:sz="0" w:space="0" w:color="auto"/>
                <w:right w:val="none" w:sz="0" w:space="0" w:color="auto"/>
              </w:divBdr>
              <w:divsChild>
                <w:div w:id="1007904627">
                  <w:marLeft w:val="30"/>
                  <w:marRight w:val="180"/>
                  <w:marTop w:val="30"/>
                  <w:marBottom w:val="30"/>
                  <w:divBdr>
                    <w:top w:val="single" w:sz="6" w:space="2" w:color="CCCCCC"/>
                    <w:left w:val="single" w:sz="6" w:space="2" w:color="CCCCCC"/>
                    <w:bottom w:val="single" w:sz="6" w:space="2" w:color="CCCCCC"/>
                    <w:right w:val="single" w:sz="6" w:space="2" w:color="CCCCCC"/>
                  </w:divBdr>
                  <w:divsChild>
                    <w:div w:id="86048786">
                      <w:marLeft w:val="0"/>
                      <w:marRight w:val="0"/>
                      <w:marTop w:val="0"/>
                      <w:marBottom w:val="90"/>
                      <w:divBdr>
                        <w:top w:val="none" w:sz="0" w:space="0" w:color="auto"/>
                        <w:left w:val="none" w:sz="0" w:space="0" w:color="auto"/>
                        <w:bottom w:val="none" w:sz="0" w:space="0" w:color="auto"/>
                        <w:right w:val="none" w:sz="0" w:space="0" w:color="auto"/>
                      </w:divBdr>
                      <w:divsChild>
                        <w:div w:id="721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9804">
      <w:bodyDiv w:val="1"/>
      <w:marLeft w:val="0"/>
      <w:marRight w:val="0"/>
      <w:marTop w:val="0"/>
      <w:marBottom w:val="0"/>
      <w:divBdr>
        <w:top w:val="none" w:sz="0" w:space="0" w:color="auto"/>
        <w:left w:val="none" w:sz="0" w:space="0" w:color="auto"/>
        <w:bottom w:val="none" w:sz="0" w:space="0" w:color="auto"/>
        <w:right w:val="none" w:sz="0" w:space="0" w:color="auto"/>
      </w:divBdr>
    </w:div>
    <w:div w:id="1743481176">
      <w:bodyDiv w:val="1"/>
      <w:marLeft w:val="0"/>
      <w:marRight w:val="0"/>
      <w:marTop w:val="0"/>
      <w:marBottom w:val="0"/>
      <w:divBdr>
        <w:top w:val="none" w:sz="0" w:space="0" w:color="auto"/>
        <w:left w:val="none" w:sz="0" w:space="0" w:color="auto"/>
        <w:bottom w:val="none" w:sz="0" w:space="0" w:color="auto"/>
        <w:right w:val="none" w:sz="0" w:space="0" w:color="auto"/>
      </w:divBdr>
      <w:divsChild>
        <w:div w:id="719018468">
          <w:marLeft w:val="0"/>
          <w:marRight w:val="0"/>
          <w:marTop w:val="150"/>
          <w:marBottom w:val="150"/>
          <w:divBdr>
            <w:top w:val="single" w:sz="6" w:space="8" w:color="EEEEEE"/>
            <w:left w:val="none" w:sz="0" w:space="0" w:color="auto"/>
            <w:bottom w:val="single" w:sz="6" w:space="8" w:color="EEEEEE"/>
            <w:right w:val="none" w:sz="0" w:space="0" w:color="auto"/>
          </w:divBdr>
        </w:div>
        <w:div w:id="777335484">
          <w:marLeft w:val="0"/>
          <w:marRight w:val="0"/>
          <w:marTop w:val="0"/>
          <w:marBottom w:val="225"/>
          <w:divBdr>
            <w:top w:val="none" w:sz="0" w:space="0" w:color="auto"/>
            <w:left w:val="none" w:sz="0" w:space="0" w:color="auto"/>
            <w:bottom w:val="none" w:sz="0" w:space="0" w:color="auto"/>
            <w:right w:val="none" w:sz="0" w:space="0" w:color="auto"/>
          </w:divBdr>
        </w:div>
        <w:div w:id="1766808452">
          <w:marLeft w:val="-225"/>
          <w:marRight w:val="-225"/>
          <w:marTop w:val="0"/>
          <w:marBottom w:val="0"/>
          <w:divBdr>
            <w:top w:val="none" w:sz="0" w:space="0" w:color="auto"/>
            <w:left w:val="none" w:sz="0" w:space="0" w:color="auto"/>
            <w:bottom w:val="none" w:sz="0" w:space="0" w:color="auto"/>
            <w:right w:val="none" w:sz="0" w:space="0" w:color="auto"/>
          </w:divBdr>
          <w:divsChild>
            <w:div w:id="1925214122">
              <w:marLeft w:val="0"/>
              <w:marRight w:val="0"/>
              <w:marTop w:val="0"/>
              <w:marBottom w:val="0"/>
              <w:divBdr>
                <w:top w:val="none" w:sz="0" w:space="0" w:color="auto"/>
                <w:left w:val="none" w:sz="0" w:space="0" w:color="auto"/>
                <w:bottom w:val="none" w:sz="0" w:space="0" w:color="auto"/>
                <w:right w:val="none" w:sz="0" w:space="0" w:color="auto"/>
              </w:divBdr>
              <w:divsChild>
                <w:div w:id="949092985">
                  <w:marLeft w:val="0"/>
                  <w:marRight w:val="0"/>
                  <w:marTop w:val="0"/>
                  <w:marBottom w:val="0"/>
                  <w:divBdr>
                    <w:top w:val="none" w:sz="0" w:space="0" w:color="auto"/>
                    <w:left w:val="none" w:sz="0" w:space="0" w:color="auto"/>
                    <w:bottom w:val="none" w:sz="0" w:space="0" w:color="auto"/>
                    <w:right w:val="none" w:sz="0" w:space="0" w:color="auto"/>
                  </w:divBdr>
                  <w:divsChild>
                    <w:div w:id="1556702320">
                      <w:marLeft w:val="0"/>
                      <w:marRight w:val="0"/>
                      <w:marTop w:val="0"/>
                      <w:marBottom w:val="0"/>
                      <w:divBdr>
                        <w:top w:val="none" w:sz="0" w:space="0" w:color="auto"/>
                        <w:left w:val="none" w:sz="0" w:space="0" w:color="auto"/>
                        <w:bottom w:val="none" w:sz="0" w:space="0" w:color="auto"/>
                        <w:right w:val="none" w:sz="0" w:space="0" w:color="auto"/>
                      </w:divBdr>
                    </w:div>
                    <w:div w:id="2143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008">
      <w:bodyDiv w:val="1"/>
      <w:marLeft w:val="0"/>
      <w:marRight w:val="0"/>
      <w:marTop w:val="0"/>
      <w:marBottom w:val="0"/>
      <w:divBdr>
        <w:top w:val="none" w:sz="0" w:space="0" w:color="auto"/>
        <w:left w:val="none" w:sz="0" w:space="0" w:color="auto"/>
        <w:bottom w:val="none" w:sz="0" w:space="0" w:color="auto"/>
        <w:right w:val="none" w:sz="0" w:space="0" w:color="auto"/>
      </w:divBdr>
    </w:div>
    <w:div w:id="1743865914">
      <w:bodyDiv w:val="1"/>
      <w:marLeft w:val="0"/>
      <w:marRight w:val="0"/>
      <w:marTop w:val="0"/>
      <w:marBottom w:val="0"/>
      <w:divBdr>
        <w:top w:val="none" w:sz="0" w:space="0" w:color="auto"/>
        <w:left w:val="none" w:sz="0" w:space="0" w:color="auto"/>
        <w:bottom w:val="none" w:sz="0" w:space="0" w:color="auto"/>
        <w:right w:val="none" w:sz="0" w:space="0" w:color="auto"/>
      </w:divBdr>
    </w:div>
    <w:div w:id="1744139853">
      <w:bodyDiv w:val="1"/>
      <w:marLeft w:val="0"/>
      <w:marRight w:val="0"/>
      <w:marTop w:val="0"/>
      <w:marBottom w:val="0"/>
      <w:divBdr>
        <w:top w:val="none" w:sz="0" w:space="0" w:color="auto"/>
        <w:left w:val="none" w:sz="0" w:space="0" w:color="auto"/>
        <w:bottom w:val="none" w:sz="0" w:space="0" w:color="auto"/>
        <w:right w:val="none" w:sz="0" w:space="0" w:color="auto"/>
      </w:divBdr>
    </w:div>
    <w:div w:id="1744644530">
      <w:bodyDiv w:val="1"/>
      <w:marLeft w:val="0"/>
      <w:marRight w:val="0"/>
      <w:marTop w:val="0"/>
      <w:marBottom w:val="0"/>
      <w:divBdr>
        <w:top w:val="none" w:sz="0" w:space="0" w:color="auto"/>
        <w:left w:val="none" w:sz="0" w:space="0" w:color="auto"/>
        <w:bottom w:val="none" w:sz="0" w:space="0" w:color="auto"/>
        <w:right w:val="none" w:sz="0" w:space="0" w:color="auto"/>
      </w:divBdr>
      <w:divsChild>
        <w:div w:id="412363244">
          <w:marLeft w:val="0"/>
          <w:marRight w:val="0"/>
          <w:marTop w:val="0"/>
          <w:marBottom w:val="225"/>
          <w:divBdr>
            <w:top w:val="none" w:sz="0" w:space="0" w:color="auto"/>
            <w:left w:val="none" w:sz="0" w:space="0" w:color="auto"/>
            <w:bottom w:val="none" w:sz="0" w:space="0" w:color="auto"/>
            <w:right w:val="none" w:sz="0" w:space="0" w:color="auto"/>
          </w:divBdr>
        </w:div>
      </w:divsChild>
    </w:div>
    <w:div w:id="1744985372">
      <w:bodyDiv w:val="1"/>
      <w:marLeft w:val="0"/>
      <w:marRight w:val="0"/>
      <w:marTop w:val="0"/>
      <w:marBottom w:val="0"/>
      <w:divBdr>
        <w:top w:val="none" w:sz="0" w:space="0" w:color="auto"/>
        <w:left w:val="none" w:sz="0" w:space="0" w:color="auto"/>
        <w:bottom w:val="none" w:sz="0" w:space="0" w:color="auto"/>
        <w:right w:val="none" w:sz="0" w:space="0" w:color="auto"/>
      </w:divBdr>
    </w:div>
    <w:div w:id="1746410897">
      <w:bodyDiv w:val="1"/>
      <w:marLeft w:val="0"/>
      <w:marRight w:val="0"/>
      <w:marTop w:val="0"/>
      <w:marBottom w:val="0"/>
      <w:divBdr>
        <w:top w:val="none" w:sz="0" w:space="0" w:color="auto"/>
        <w:left w:val="none" w:sz="0" w:space="0" w:color="auto"/>
        <w:bottom w:val="none" w:sz="0" w:space="0" w:color="auto"/>
        <w:right w:val="none" w:sz="0" w:space="0" w:color="auto"/>
      </w:divBdr>
    </w:div>
    <w:div w:id="1747192462">
      <w:bodyDiv w:val="1"/>
      <w:marLeft w:val="0"/>
      <w:marRight w:val="0"/>
      <w:marTop w:val="0"/>
      <w:marBottom w:val="0"/>
      <w:divBdr>
        <w:top w:val="none" w:sz="0" w:space="0" w:color="auto"/>
        <w:left w:val="none" w:sz="0" w:space="0" w:color="auto"/>
        <w:bottom w:val="none" w:sz="0" w:space="0" w:color="auto"/>
        <w:right w:val="none" w:sz="0" w:space="0" w:color="auto"/>
      </w:divBdr>
    </w:div>
    <w:div w:id="1747267140">
      <w:bodyDiv w:val="1"/>
      <w:marLeft w:val="0"/>
      <w:marRight w:val="0"/>
      <w:marTop w:val="0"/>
      <w:marBottom w:val="0"/>
      <w:divBdr>
        <w:top w:val="none" w:sz="0" w:space="0" w:color="auto"/>
        <w:left w:val="none" w:sz="0" w:space="0" w:color="auto"/>
        <w:bottom w:val="none" w:sz="0" w:space="0" w:color="auto"/>
        <w:right w:val="none" w:sz="0" w:space="0" w:color="auto"/>
      </w:divBdr>
    </w:div>
    <w:div w:id="1747459738">
      <w:bodyDiv w:val="1"/>
      <w:marLeft w:val="0"/>
      <w:marRight w:val="0"/>
      <w:marTop w:val="0"/>
      <w:marBottom w:val="0"/>
      <w:divBdr>
        <w:top w:val="none" w:sz="0" w:space="0" w:color="auto"/>
        <w:left w:val="none" w:sz="0" w:space="0" w:color="auto"/>
        <w:bottom w:val="none" w:sz="0" w:space="0" w:color="auto"/>
        <w:right w:val="none" w:sz="0" w:space="0" w:color="auto"/>
      </w:divBdr>
    </w:div>
    <w:div w:id="1748065504">
      <w:bodyDiv w:val="1"/>
      <w:marLeft w:val="0"/>
      <w:marRight w:val="0"/>
      <w:marTop w:val="0"/>
      <w:marBottom w:val="0"/>
      <w:divBdr>
        <w:top w:val="none" w:sz="0" w:space="0" w:color="auto"/>
        <w:left w:val="none" w:sz="0" w:space="0" w:color="auto"/>
        <w:bottom w:val="none" w:sz="0" w:space="0" w:color="auto"/>
        <w:right w:val="none" w:sz="0" w:space="0" w:color="auto"/>
      </w:divBdr>
    </w:div>
    <w:div w:id="1748532559">
      <w:bodyDiv w:val="1"/>
      <w:marLeft w:val="0"/>
      <w:marRight w:val="0"/>
      <w:marTop w:val="0"/>
      <w:marBottom w:val="0"/>
      <w:divBdr>
        <w:top w:val="none" w:sz="0" w:space="0" w:color="auto"/>
        <w:left w:val="none" w:sz="0" w:space="0" w:color="auto"/>
        <w:bottom w:val="none" w:sz="0" w:space="0" w:color="auto"/>
        <w:right w:val="none" w:sz="0" w:space="0" w:color="auto"/>
      </w:divBdr>
    </w:div>
    <w:div w:id="1748846539">
      <w:bodyDiv w:val="1"/>
      <w:marLeft w:val="0"/>
      <w:marRight w:val="0"/>
      <w:marTop w:val="0"/>
      <w:marBottom w:val="0"/>
      <w:divBdr>
        <w:top w:val="none" w:sz="0" w:space="0" w:color="auto"/>
        <w:left w:val="none" w:sz="0" w:space="0" w:color="auto"/>
        <w:bottom w:val="none" w:sz="0" w:space="0" w:color="auto"/>
        <w:right w:val="none" w:sz="0" w:space="0" w:color="auto"/>
      </w:divBdr>
    </w:div>
    <w:div w:id="1748914876">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
    <w:div w:id="1749229336">
      <w:bodyDiv w:val="1"/>
      <w:marLeft w:val="0"/>
      <w:marRight w:val="0"/>
      <w:marTop w:val="0"/>
      <w:marBottom w:val="0"/>
      <w:divBdr>
        <w:top w:val="none" w:sz="0" w:space="0" w:color="auto"/>
        <w:left w:val="none" w:sz="0" w:space="0" w:color="auto"/>
        <w:bottom w:val="none" w:sz="0" w:space="0" w:color="auto"/>
        <w:right w:val="none" w:sz="0" w:space="0" w:color="auto"/>
      </w:divBdr>
      <w:divsChild>
        <w:div w:id="1054694956">
          <w:marLeft w:val="0"/>
          <w:marRight w:val="0"/>
          <w:marTop w:val="0"/>
          <w:marBottom w:val="225"/>
          <w:divBdr>
            <w:top w:val="none" w:sz="0" w:space="0" w:color="auto"/>
            <w:left w:val="none" w:sz="0" w:space="0" w:color="auto"/>
            <w:bottom w:val="none" w:sz="0" w:space="0" w:color="auto"/>
            <w:right w:val="none" w:sz="0" w:space="0" w:color="auto"/>
          </w:divBdr>
        </w:div>
      </w:divsChild>
    </w:div>
    <w:div w:id="1749304618">
      <w:bodyDiv w:val="1"/>
      <w:marLeft w:val="0"/>
      <w:marRight w:val="0"/>
      <w:marTop w:val="0"/>
      <w:marBottom w:val="0"/>
      <w:divBdr>
        <w:top w:val="none" w:sz="0" w:space="0" w:color="auto"/>
        <w:left w:val="none" w:sz="0" w:space="0" w:color="auto"/>
        <w:bottom w:val="none" w:sz="0" w:space="0" w:color="auto"/>
        <w:right w:val="none" w:sz="0" w:space="0" w:color="auto"/>
      </w:divBdr>
    </w:div>
    <w:div w:id="1749499863">
      <w:bodyDiv w:val="1"/>
      <w:marLeft w:val="0"/>
      <w:marRight w:val="0"/>
      <w:marTop w:val="0"/>
      <w:marBottom w:val="0"/>
      <w:divBdr>
        <w:top w:val="none" w:sz="0" w:space="0" w:color="auto"/>
        <w:left w:val="none" w:sz="0" w:space="0" w:color="auto"/>
        <w:bottom w:val="none" w:sz="0" w:space="0" w:color="auto"/>
        <w:right w:val="none" w:sz="0" w:space="0" w:color="auto"/>
      </w:divBdr>
      <w:divsChild>
        <w:div w:id="169486813">
          <w:marLeft w:val="0"/>
          <w:marRight w:val="0"/>
          <w:marTop w:val="0"/>
          <w:marBottom w:val="0"/>
          <w:divBdr>
            <w:top w:val="none" w:sz="0" w:space="0" w:color="auto"/>
            <w:left w:val="none" w:sz="0" w:space="0" w:color="auto"/>
            <w:bottom w:val="none" w:sz="0" w:space="0" w:color="auto"/>
            <w:right w:val="none" w:sz="0" w:space="0" w:color="auto"/>
          </w:divBdr>
        </w:div>
        <w:div w:id="797719655">
          <w:marLeft w:val="0"/>
          <w:marRight w:val="0"/>
          <w:marTop w:val="0"/>
          <w:marBottom w:val="0"/>
          <w:divBdr>
            <w:top w:val="none" w:sz="0" w:space="0" w:color="auto"/>
            <w:left w:val="none" w:sz="0" w:space="0" w:color="auto"/>
            <w:bottom w:val="none" w:sz="0" w:space="0" w:color="auto"/>
            <w:right w:val="none" w:sz="0" w:space="0" w:color="auto"/>
          </w:divBdr>
          <w:divsChild>
            <w:div w:id="433092354">
              <w:marLeft w:val="0"/>
              <w:marRight w:val="0"/>
              <w:marTop w:val="0"/>
              <w:marBottom w:val="0"/>
              <w:divBdr>
                <w:top w:val="none" w:sz="0" w:space="0" w:color="auto"/>
                <w:left w:val="none" w:sz="0" w:space="0" w:color="auto"/>
                <w:bottom w:val="none" w:sz="0" w:space="0" w:color="auto"/>
                <w:right w:val="none" w:sz="0" w:space="0" w:color="auto"/>
              </w:divBdr>
            </w:div>
          </w:divsChild>
        </w:div>
        <w:div w:id="1745032136">
          <w:marLeft w:val="0"/>
          <w:marRight w:val="0"/>
          <w:marTop w:val="0"/>
          <w:marBottom w:val="150"/>
          <w:divBdr>
            <w:top w:val="none" w:sz="0" w:space="0" w:color="auto"/>
            <w:left w:val="none" w:sz="0" w:space="0" w:color="auto"/>
            <w:bottom w:val="none" w:sz="0" w:space="0" w:color="auto"/>
            <w:right w:val="none" w:sz="0" w:space="0" w:color="auto"/>
          </w:divBdr>
        </w:div>
      </w:divsChild>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2">
          <w:marLeft w:val="0"/>
          <w:marRight w:val="0"/>
          <w:marTop w:val="0"/>
          <w:marBottom w:val="225"/>
          <w:divBdr>
            <w:top w:val="none" w:sz="0" w:space="0" w:color="auto"/>
            <w:left w:val="none" w:sz="0" w:space="0" w:color="auto"/>
            <w:bottom w:val="none" w:sz="0" w:space="0" w:color="auto"/>
            <w:right w:val="none" w:sz="0" w:space="0" w:color="auto"/>
          </w:divBdr>
        </w:div>
      </w:divsChild>
    </w:div>
    <w:div w:id="1749694817">
      <w:bodyDiv w:val="1"/>
      <w:marLeft w:val="0"/>
      <w:marRight w:val="0"/>
      <w:marTop w:val="0"/>
      <w:marBottom w:val="0"/>
      <w:divBdr>
        <w:top w:val="none" w:sz="0" w:space="0" w:color="auto"/>
        <w:left w:val="none" w:sz="0" w:space="0" w:color="auto"/>
        <w:bottom w:val="none" w:sz="0" w:space="0" w:color="auto"/>
        <w:right w:val="none" w:sz="0" w:space="0" w:color="auto"/>
      </w:divBdr>
    </w:div>
    <w:div w:id="1749884504">
      <w:bodyDiv w:val="1"/>
      <w:marLeft w:val="0"/>
      <w:marRight w:val="0"/>
      <w:marTop w:val="0"/>
      <w:marBottom w:val="0"/>
      <w:divBdr>
        <w:top w:val="none" w:sz="0" w:space="0" w:color="auto"/>
        <w:left w:val="none" w:sz="0" w:space="0" w:color="auto"/>
        <w:bottom w:val="none" w:sz="0" w:space="0" w:color="auto"/>
        <w:right w:val="none" w:sz="0" w:space="0" w:color="auto"/>
      </w:divBdr>
    </w:div>
    <w:div w:id="1750079887">
      <w:bodyDiv w:val="1"/>
      <w:marLeft w:val="0"/>
      <w:marRight w:val="0"/>
      <w:marTop w:val="0"/>
      <w:marBottom w:val="0"/>
      <w:divBdr>
        <w:top w:val="none" w:sz="0" w:space="0" w:color="auto"/>
        <w:left w:val="none" w:sz="0" w:space="0" w:color="auto"/>
        <w:bottom w:val="none" w:sz="0" w:space="0" w:color="auto"/>
        <w:right w:val="none" w:sz="0" w:space="0" w:color="auto"/>
      </w:divBdr>
    </w:div>
    <w:div w:id="1750540338">
      <w:bodyDiv w:val="1"/>
      <w:marLeft w:val="0"/>
      <w:marRight w:val="0"/>
      <w:marTop w:val="0"/>
      <w:marBottom w:val="0"/>
      <w:divBdr>
        <w:top w:val="none" w:sz="0" w:space="0" w:color="auto"/>
        <w:left w:val="none" w:sz="0" w:space="0" w:color="auto"/>
        <w:bottom w:val="none" w:sz="0" w:space="0" w:color="auto"/>
        <w:right w:val="none" w:sz="0" w:space="0" w:color="auto"/>
      </w:divBdr>
    </w:div>
    <w:div w:id="1750730756">
      <w:bodyDiv w:val="1"/>
      <w:marLeft w:val="0"/>
      <w:marRight w:val="0"/>
      <w:marTop w:val="0"/>
      <w:marBottom w:val="0"/>
      <w:divBdr>
        <w:top w:val="none" w:sz="0" w:space="0" w:color="auto"/>
        <w:left w:val="none" w:sz="0" w:space="0" w:color="auto"/>
        <w:bottom w:val="none" w:sz="0" w:space="0" w:color="auto"/>
        <w:right w:val="none" w:sz="0" w:space="0" w:color="auto"/>
      </w:divBdr>
    </w:div>
    <w:div w:id="1750736061">
      <w:bodyDiv w:val="1"/>
      <w:marLeft w:val="0"/>
      <w:marRight w:val="0"/>
      <w:marTop w:val="0"/>
      <w:marBottom w:val="0"/>
      <w:divBdr>
        <w:top w:val="none" w:sz="0" w:space="0" w:color="auto"/>
        <w:left w:val="none" w:sz="0" w:space="0" w:color="auto"/>
        <w:bottom w:val="none" w:sz="0" w:space="0" w:color="auto"/>
        <w:right w:val="none" w:sz="0" w:space="0" w:color="auto"/>
      </w:divBdr>
      <w:divsChild>
        <w:div w:id="174393624">
          <w:marLeft w:val="0"/>
          <w:marRight w:val="0"/>
          <w:marTop w:val="0"/>
          <w:marBottom w:val="225"/>
          <w:divBdr>
            <w:top w:val="none" w:sz="0" w:space="0" w:color="auto"/>
            <w:left w:val="none" w:sz="0" w:space="0" w:color="auto"/>
            <w:bottom w:val="none" w:sz="0" w:space="0" w:color="auto"/>
            <w:right w:val="none" w:sz="0" w:space="0" w:color="auto"/>
          </w:divBdr>
        </w:div>
      </w:divsChild>
    </w:div>
    <w:div w:id="1751849687">
      <w:bodyDiv w:val="1"/>
      <w:marLeft w:val="0"/>
      <w:marRight w:val="0"/>
      <w:marTop w:val="0"/>
      <w:marBottom w:val="0"/>
      <w:divBdr>
        <w:top w:val="none" w:sz="0" w:space="0" w:color="auto"/>
        <w:left w:val="none" w:sz="0" w:space="0" w:color="auto"/>
        <w:bottom w:val="none" w:sz="0" w:space="0" w:color="auto"/>
        <w:right w:val="none" w:sz="0" w:space="0" w:color="auto"/>
      </w:divBdr>
    </w:div>
    <w:div w:id="1751922411">
      <w:bodyDiv w:val="1"/>
      <w:marLeft w:val="0"/>
      <w:marRight w:val="0"/>
      <w:marTop w:val="0"/>
      <w:marBottom w:val="0"/>
      <w:divBdr>
        <w:top w:val="none" w:sz="0" w:space="0" w:color="auto"/>
        <w:left w:val="none" w:sz="0" w:space="0" w:color="auto"/>
        <w:bottom w:val="none" w:sz="0" w:space="0" w:color="auto"/>
        <w:right w:val="none" w:sz="0" w:space="0" w:color="auto"/>
      </w:divBdr>
    </w:div>
    <w:div w:id="1752310646">
      <w:bodyDiv w:val="1"/>
      <w:marLeft w:val="0"/>
      <w:marRight w:val="0"/>
      <w:marTop w:val="0"/>
      <w:marBottom w:val="0"/>
      <w:divBdr>
        <w:top w:val="none" w:sz="0" w:space="0" w:color="auto"/>
        <w:left w:val="none" w:sz="0" w:space="0" w:color="auto"/>
        <w:bottom w:val="none" w:sz="0" w:space="0" w:color="auto"/>
        <w:right w:val="none" w:sz="0" w:space="0" w:color="auto"/>
      </w:divBdr>
    </w:div>
    <w:div w:id="1753090689">
      <w:bodyDiv w:val="1"/>
      <w:marLeft w:val="0"/>
      <w:marRight w:val="0"/>
      <w:marTop w:val="0"/>
      <w:marBottom w:val="0"/>
      <w:divBdr>
        <w:top w:val="none" w:sz="0" w:space="0" w:color="auto"/>
        <w:left w:val="none" w:sz="0" w:space="0" w:color="auto"/>
        <w:bottom w:val="none" w:sz="0" w:space="0" w:color="auto"/>
        <w:right w:val="none" w:sz="0" w:space="0" w:color="auto"/>
      </w:divBdr>
    </w:div>
    <w:div w:id="1753233276">
      <w:bodyDiv w:val="1"/>
      <w:marLeft w:val="0"/>
      <w:marRight w:val="0"/>
      <w:marTop w:val="0"/>
      <w:marBottom w:val="0"/>
      <w:divBdr>
        <w:top w:val="none" w:sz="0" w:space="0" w:color="auto"/>
        <w:left w:val="none" w:sz="0" w:space="0" w:color="auto"/>
        <w:bottom w:val="none" w:sz="0" w:space="0" w:color="auto"/>
        <w:right w:val="none" w:sz="0" w:space="0" w:color="auto"/>
      </w:divBdr>
      <w:divsChild>
        <w:div w:id="412430716">
          <w:marLeft w:val="0"/>
          <w:marRight w:val="0"/>
          <w:marTop w:val="0"/>
          <w:marBottom w:val="150"/>
          <w:divBdr>
            <w:top w:val="none" w:sz="0" w:space="0" w:color="auto"/>
            <w:left w:val="none" w:sz="0" w:space="0" w:color="auto"/>
            <w:bottom w:val="none" w:sz="0" w:space="0" w:color="auto"/>
            <w:right w:val="none" w:sz="0" w:space="0" w:color="auto"/>
          </w:divBdr>
        </w:div>
        <w:div w:id="2062633214">
          <w:marLeft w:val="0"/>
          <w:marRight w:val="0"/>
          <w:marTop w:val="0"/>
          <w:marBottom w:val="0"/>
          <w:divBdr>
            <w:top w:val="none" w:sz="0" w:space="0" w:color="auto"/>
            <w:left w:val="none" w:sz="0" w:space="0" w:color="auto"/>
            <w:bottom w:val="none" w:sz="0" w:space="0" w:color="auto"/>
            <w:right w:val="none" w:sz="0" w:space="0" w:color="auto"/>
          </w:divBdr>
        </w:div>
        <w:div w:id="2129004545">
          <w:marLeft w:val="0"/>
          <w:marRight w:val="0"/>
          <w:marTop w:val="0"/>
          <w:marBottom w:val="0"/>
          <w:divBdr>
            <w:top w:val="none" w:sz="0" w:space="0" w:color="auto"/>
            <w:left w:val="none" w:sz="0" w:space="0" w:color="auto"/>
            <w:bottom w:val="none" w:sz="0" w:space="0" w:color="auto"/>
            <w:right w:val="none" w:sz="0" w:space="0" w:color="auto"/>
          </w:divBdr>
          <w:divsChild>
            <w:div w:id="1558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426">
      <w:bodyDiv w:val="1"/>
      <w:marLeft w:val="0"/>
      <w:marRight w:val="0"/>
      <w:marTop w:val="0"/>
      <w:marBottom w:val="0"/>
      <w:divBdr>
        <w:top w:val="none" w:sz="0" w:space="0" w:color="auto"/>
        <w:left w:val="none" w:sz="0" w:space="0" w:color="auto"/>
        <w:bottom w:val="none" w:sz="0" w:space="0" w:color="auto"/>
        <w:right w:val="none" w:sz="0" w:space="0" w:color="auto"/>
      </w:divBdr>
      <w:divsChild>
        <w:div w:id="959994370">
          <w:marLeft w:val="0"/>
          <w:marRight w:val="0"/>
          <w:marTop w:val="0"/>
          <w:marBottom w:val="150"/>
          <w:divBdr>
            <w:top w:val="none" w:sz="0" w:space="0" w:color="auto"/>
            <w:left w:val="none" w:sz="0" w:space="0" w:color="auto"/>
            <w:bottom w:val="single" w:sz="12" w:space="0" w:color="DAE8F4"/>
            <w:right w:val="none" w:sz="0" w:space="0" w:color="auto"/>
          </w:divBdr>
          <w:divsChild>
            <w:div w:id="1957561255">
              <w:marLeft w:val="0"/>
              <w:marRight w:val="0"/>
              <w:marTop w:val="105"/>
              <w:marBottom w:val="0"/>
              <w:divBdr>
                <w:top w:val="none" w:sz="0" w:space="0" w:color="auto"/>
                <w:left w:val="none" w:sz="0" w:space="0" w:color="auto"/>
                <w:bottom w:val="none" w:sz="0" w:space="0" w:color="auto"/>
                <w:right w:val="none" w:sz="0" w:space="0" w:color="auto"/>
              </w:divBdr>
            </w:div>
          </w:divsChild>
        </w:div>
        <w:div w:id="994800981">
          <w:marLeft w:val="0"/>
          <w:marRight w:val="0"/>
          <w:marTop w:val="0"/>
          <w:marBottom w:val="0"/>
          <w:divBdr>
            <w:top w:val="none" w:sz="0" w:space="0" w:color="auto"/>
            <w:left w:val="none" w:sz="0" w:space="0" w:color="auto"/>
            <w:bottom w:val="none" w:sz="0" w:space="0" w:color="auto"/>
            <w:right w:val="none" w:sz="0" w:space="0" w:color="auto"/>
          </w:divBdr>
        </w:div>
      </w:divsChild>
    </w:div>
    <w:div w:id="1754860190">
      <w:bodyDiv w:val="1"/>
      <w:marLeft w:val="0"/>
      <w:marRight w:val="0"/>
      <w:marTop w:val="0"/>
      <w:marBottom w:val="0"/>
      <w:divBdr>
        <w:top w:val="none" w:sz="0" w:space="0" w:color="auto"/>
        <w:left w:val="none" w:sz="0" w:space="0" w:color="auto"/>
        <w:bottom w:val="none" w:sz="0" w:space="0" w:color="auto"/>
        <w:right w:val="none" w:sz="0" w:space="0" w:color="auto"/>
      </w:divBdr>
    </w:div>
    <w:div w:id="1755666177">
      <w:bodyDiv w:val="1"/>
      <w:marLeft w:val="0"/>
      <w:marRight w:val="0"/>
      <w:marTop w:val="0"/>
      <w:marBottom w:val="0"/>
      <w:divBdr>
        <w:top w:val="none" w:sz="0" w:space="0" w:color="auto"/>
        <w:left w:val="none" w:sz="0" w:space="0" w:color="auto"/>
        <w:bottom w:val="none" w:sz="0" w:space="0" w:color="auto"/>
        <w:right w:val="none" w:sz="0" w:space="0" w:color="auto"/>
      </w:divBdr>
      <w:divsChild>
        <w:div w:id="17051667">
          <w:marLeft w:val="0"/>
          <w:marRight w:val="0"/>
          <w:marTop w:val="100"/>
          <w:marBottom w:val="139"/>
          <w:divBdr>
            <w:top w:val="none" w:sz="0" w:space="0" w:color="auto"/>
            <w:left w:val="none" w:sz="0" w:space="0" w:color="auto"/>
            <w:bottom w:val="none" w:sz="0" w:space="0" w:color="auto"/>
            <w:right w:val="none" w:sz="0" w:space="0" w:color="auto"/>
          </w:divBdr>
          <w:divsChild>
            <w:div w:id="955602176">
              <w:marLeft w:val="0"/>
              <w:marRight w:val="0"/>
              <w:marTop w:val="0"/>
              <w:marBottom w:val="0"/>
              <w:divBdr>
                <w:top w:val="none" w:sz="0" w:space="0" w:color="auto"/>
                <w:left w:val="none" w:sz="0" w:space="0" w:color="auto"/>
                <w:bottom w:val="none" w:sz="0" w:space="0" w:color="auto"/>
                <w:right w:val="none" w:sz="0" w:space="0" w:color="auto"/>
              </w:divBdr>
            </w:div>
            <w:div w:id="1430858566">
              <w:marLeft w:val="0"/>
              <w:marRight w:val="0"/>
              <w:marTop w:val="0"/>
              <w:marBottom w:val="0"/>
              <w:divBdr>
                <w:top w:val="none" w:sz="0" w:space="0" w:color="auto"/>
                <w:left w:val="none" w:sz="0" w:space="0" w:color="auto"/>
                <w:bottom w:val="none" w:sz="0" w:space="0" w:color="auto"/>
                <w:right w:val="none" w:sz="0" w:space="0" w:color="auto"/>
              </w:divBdr>
            </w:div>
          </w:divsChild>
        </w:div>
        <w:div w:id="1016810744">
          <w:marLeft w:val="0"/>
          <w:marRight w:val="0"/>
          <w:marTop w:val="100"/>
          <w:marBottom w:val="139"/>
          <w:divBdr>
            <w:top w:val="none" w:sz="0" w:space="0" w:color="auto"/>
            <w:left w:val="none" w:sz="0" w:space="0" w:color="auto"/>
            <w:bottom w:val="none" w:sz="0" w:space="0" w:color="auto"/>
            <w:right w:val="none" w:sz="0" w:space="0" w:color="auto"/>
          </w:divBdr>
          <w:divsChild>
            <w:div w:id="1018309453">
              <w:marLeft w:val="0"/>
              <w:marRight w:val="0"/>
              <w:marTop w:val="0"/>
              <w:marBottom w:val="0"/>
              <w:divBdr>
                <w:top w:val="none" w:sz="0" w:space="0" w:color="auto"/>
                <w:left w:val="none" w:sz="0" w:space="0" w:color="auto"/>
                <w:bottom w:val="none" w:sz="0" w:space="0" w:color="auto"/>
                <w:right w:val="none" w:sz="0" w:space="0" w:color="auto"/>
              </w:divBdr>
            </w:div>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6151">
      <w:bodyDiv w:val="1"/>
      <w:marLeft w:val="0"/>
      <w:marRight w:val="0"/>
      <w:marTop w:val="0"/>
      <w:marBottom w:val="0"/>
      <w:divBdr>
        <w:top w:val="none" w:sz="0" w:space="0" w:color="auto"/>
        <w:left w:val="none" w:sz="0" w:space="0" w:color="auto"/>
        <w:bottom w:val="none" w:sz="0" w:space="0" w:color="auto"/>
        <w:right w:val="none" w:sz="0" w:space="0" w:color="auto"/>
      </w:divBdr>
    </w:div>
    <w:div w:id="1756970251">
      <w:bodyDiv w:val="1"/>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300"/>
          <w:marBottom w:val="300"/>
          <w:divBdr>
            <w:top w:val="none" w:sz="0" w:space="0" w:color="auto"/>
            <w:left w:val="none" w:sz="0" w:space="0" w:color="auto"/>
            <w:bottom w:val="none" w:sz="0" w:space="0" w:color="auto"/>
            <w:right w:val="none" w:sz="0" w:space="0" w:color="auto"/>
          </w:divBdr>
        </w:div>
      </w:divsChild>
    </w:div>
    <w:div w:id="1757245300">
      <w:bodyDiv w:val="1"/>
      <w:marLeft w:val="0"/>
      <w:marRight w:val="0"/>
      <w:marTop w:val="0"/>
      <w:marBottom w:val="0"/>
      <w:divBdr>
        <w:top w:val="none" w:sz="0" w:space="0" w:color="auto"/>
        <w:left w:val="none" w:sz="0" w:space="0" w:color="auto"/>
        <w:bottom w:val="none" w:sz="0" w:space="0" w:color="auto"/>
        <w:right w:val="none" w:sz="0" w:space="0" w:color="auto"/>
      </w:divBdr>
    </w:div>
    <w:div w:id="1757356875">
      <w:bodyDiv w:val="1"/>
      <w:marLeft w:val="0"/>
      <w:marRight w:val="0"/>
      <w:marTop w:val="0"/>
      <w:marBottom w:val="0"/>
      <w:divBdr>
        <w:top w:val="none" w:sz="0" w:space="0" w:color="auto"/>
        <w:left w:val="none" w:sz="0" w:space="0" w:color="auto"/>
        <w:bottom w:val="none" w:sz="0" w:space="0" w:color="auto"/>
        <w:right w:val="none" w:sz="0" w:space="0" w:color="auto"/>
      </w:divBdr>
    </w:div>
    <w:div w:id="1757554598">
      <w:bodyDiv w:val="1"/>
      <w:marLeft w:val="0"/>
      <w:marRight w:val="0"/>
      <w:marTop w:val="0"/>
      <w:marBottom w:val="0"/>
      <w:divBdr>
        <w:top w:val="none" w:sz="0" w:space="0" w:color="auto"/>
        <w:left w:val="none" w:sz="0" w:space="0" w:color="auto"/>
        <w:bottom w:val="none" w:sz="0" w:space="0" w:color="auto"/>
        <w:right w:val="none" w:sz="0" w:space="0" w:color="auto"/>
      </w:divBdr>
    </w:div>
    <w:div w:id="1758356397">
      <w:bodyDiv w:val="1"/>
      <w:marLeft w:val="0"/>
      <w:marRight w:val="0"/>
      <w:marTop w:val="0"/>
      <w:marBottom w:val="0"/>
      <w:divBdr>
        <w:top w:val="none" w:sz="0" w:space="0" w:color="auto"/>
        <w:left w:val="none" w:sz="0" w:space="0" w:color="auto"/>
        <w:bottom w:val="none" w:sz="0" w:space="0" w:color="auto"/>
        <w:right w:val="none" w:sz="0" w:space="0" w:color="auto"/>
      </w:divBdr>
    </w:div>
    <w:div w:id="1758405124">
      <w:bodyDiv w:val="1"/>
      <w:marLeft w:val="0"/>
      <w:marRight w:val="0"/>
      <w:marTop w:val="0"/>
      <w:marBottom w:val="0"/>
      <w:divBdr>
        <w:top w:val="none" w:sz="0" w:space="0" w:color="auto"/>
        <w:left w:val="none" w:sz="0" w:space="0" w:color="auto"/>
        <w:bottom w:val="none" w:sz="0" w:space="0" w:color="auto"/>
        <w:right w:val="none" w:sz="0" w:space="0" w:color="auto"/>
      </w:divBdr>
    </w:div>
    <w:div w:id="1760710234">
      <w:bodyDiv w:val="1"/>
      <w:marLeft w:val="0"/>
      <w:marRight w:val="0"/>
      <w:marTop w:val="0"/>
      <w:marBottom w:val="0"/>
      <w:divBdr>
        <w:top w:val="none" w:sz="0" w:space="0" w:color="auto"/>
        <w:left w:val="none" w:sz="0" w:space="0" w:color="auto"/>
        <w:bottom w:val="none" w:sz="0" w:space="0" w:color="auto"/>
        <w:right w:val="none" w:sz="0" w:space="0" w:color="auto"/>
      </w:divBdr>
    </w:div>
    <w:div w:id="1761102779">
      <w:bodyDiv w:val="1"/>
      <w:marLeft w:val="0"/>
      <w:marRight w:val="0"/>
      <w:marTop w:val="0"/>
      <w:marBottom w:val="0"/>
      <w:divBdr>
        <w:top w:val="none" w:sz="0" w:space="0" w:color="auto"/>
        <w:left w:val="none" w:sz="0" w:space="0" w:color="auto"/>
        <w:bottom w:val="none" w:sz="0" w:space="0" w:color="auto"/>
        <w:right w:val="none" w:sz="0" w:space="0" w:color="auto"/>
      </w:divBdr>
    </w:div>
    <w:div w:id="1761370757">
      <w:bodyDiv w:val="1"/>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4" w:color="auto"/>
            <w:left w:val="none" w:sz="0" w:space="0" w:color="auto"/>
            <w:bottom w:val="single" w:sz="6" w:space="11" w:color="E4E4E4"/>
            <w:right w:val="none" w:sz="0" w:space="0" w:color="auto"/>
          </w:divBdr>
          <w:divsChild>
            <w:div w:id="574126284">
              <w:marLeft w:val="0"/>
              <w:marRight w:val="0"/>
              <w:marTop w:val="0"/>
              <w:marBottom w:val="0"/>
              <w:divBdr>
                <w:top w:val="none" w:sz="0" w:space="0" w:color="auto"/>
                <w:left w:val="none" w:sz="0" w:space="0" w:color="auto"/>
                <w:bottom w:val="none" w:sz="0" w:space="0" w:color="auto"/>
                <w:right w:val="none" w:sz="0" w:space="0" w:color="auto"/>
              </w:divBdr>
            </w:div>
          </w:divsChild>
        </w:div>
        <w:div w:id="1969966628">
          <w:marLeft w:val="0"/>
          <w:marRight w:val="0"/>
          <w:marTop w:val="0"/>
          <w:marBottom w:val="0"/>
          <w:divBdr>
            <w:top w:val="none" w:sz="0" w:space="0" w:color="auto"/>
            <w:left w:val="none" w:sz="0" w:space="0" w:color="auto"/>
            <w:bottom w:val="none" w:sz="0" w:space="0" w:color="auto"/>
            <w:right w:val="none" w:sz="0" w:space="0" w:color="auto"/>
          </w:divBdr>
          <w:divsChild>
            <w:div w:id="941642544">
              <w:marLeft w:val="0"/>
              <w:marRight w:val="0"/>
              <w:marTop w:val="0"/>
              <w:marBottom w:val="0"/>
              <w:divBdr>
                <w:top w:val="none" w:sz="0" w:space="0" w:color="auto"/>
                <w:left w:val="none" w:sz="0" w:space="0" w:color="auto"/>
                <w:bottom w:val="none" w:sz="0" w:space="0" w:color="auto"/>
                <w:right w:val="none" w:sz="0" w:space="0" w:color="auto"/>
              </w:divBdr>
              <w:divsChild>
                <w:div w:id="971985116">
                  <w:marLeft w:val="0"/>
                  <w:marRight w:val="0"/>
                  <w:marTop w:val="0"/>
                  <w:marBottom w:val="150"/>
                  <w:divBdr>
                    <w:top w:val="none" w:sz="0" w:space="0" w:color="auto"/>
                    <w:left w:val="none" w:sz="0" w:space="0" w:color="auto"/>
                    <w:bottom w:val="none" w:sz="0" w:space="0" w:color="auto"/>
                    <w:right w:val="none" w:sz="0" w:space="0" w:color="auto"/>
                  </w:divBdr>
                  <w:divsChild>
                    <w:div w:id="1265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72974">
      <w:bodyDiv w:val="1"/>
      <w:marLeft w:val="0"/>
      <w:marRight w:val="0"/>
      <w:marTop w:val="0"/>
      <w:marBottom w:val="0"/>
      <w:divBdr>
        <w:top w:val="none" w:sz="0" w:space="0" w:color="auto"/>
        <w:left w:val="none" w:sz="0" w:space="0" w:color="auto"/>
        <w:bottom w:val="none" w:sz="0" w:space="0" w:color="auto"/>
        <w:right w:val="none" w:sz="0" w:space="0" w:color="auto"/>
      </w:divBdr>
    </w:div>
    <w:div w:id="1762483752">
      <w:bodyDiv w:val="1"/>
      <w:marLeft w:val="0"/>
      <w:marRight w:val="0"/>
      <w:marTop w:val="0"/>
      <w:marBottom w:val="0"/>
      <w:divBdr>
        <w:top w:val="none" w:sz="0" w:space="0" w:color="auto"/>
        <w:left w:val="none" w:sz="0" w:space="0" w:color="auto"/>
        <w:bottom w:val="none" w:sz="0" w:space="0" w:color="auto"/>
        <w:right w:val="none" w:sz="0" w:space="0" w:color="auto"/>
      </w:divBdr>
    </w:div>
    <w:div w:id="1762676835">
      <w:bodyDiv w:val="1"/>
      <w:marLeft w:val="0"/>
      <w:marRight w:val="0"/>
      <w:marTop w:val="0"/>
      <w:marBottom w:val="0"/>
      <w:divBdr>
        <w:top w:val="none" w:sz="0" w:space="0" w:color="auto"/>
        <w:left w:val="none" w:sz="0" w:space="0" w:color="auto"/>
        <w:bottom w:val="none" w:sz="0" w:space="0" w:color="auto"/>
        <w:right w:val="none" w:sz="0" w:space="0" w:color="auto"/>
      </w:divBdr>
    </w:div>
    <w:div w:id="1762795734">
      <w:bodyDiv w:val="1"/>
      <w:marLeft w:val="0"/>
      <w:marRight w:val="0"/>
      <w:marTop w:val="0"/>
      <w:marBottom w:val="0"/>
      <w:divBdr>
        <w:top w:val="none" w:sz="0" w:space="0" w:color="auto"/>
        <w:left w:val="none" w:sz="0" w:space="0" w:color="auto"/>
        <w:bottom w:val="none" w:sz="0" w:space="0" w:color="auto"/>
        <w:right w:val="none" w:sz="0" w:space="0" w:color="auto"/>
      </w:divBdr>
    </w:div>
    <w:div w:id="1762949756">
      <w:bodyDiv w:val="1"/>
      <w:marLeft w:val="0"/>
      <w:marRight w:val="0"/>
      <w:marTop w:val="0"/>
      <w:marBottom w:val="0"/>
      <w:divBdr>
        <w:top w:val="none" w:sz="0" w:space="0" w:color="auto"/>
        <w:left w:val="none" w:sz="0" w:space="0" w:color="auto"/>
        <w:bottom w:val="none" w:sz="0" w:space="0" w:color="auto"/>
        <w:right w:val="none" w:sz="0" w:space="0" w:color="auto"/>
      </w:divBdr>
    </w:div>
    <w:div w:id="1763254377">
      <w:bodyDiv w:val="1"/>
      <w:marLeft w:val="0"/>
      <w:marRight w:val="0"/>
      <w:marTop w:val="0"/>
      <w:marBottom w:val="0"/>
      <w:divBdr>
        <w:top w:val="none" w:sz="0" w:space="0" w:color="auto"/>
        <w:left w:val="none" w:sz="0" w:space="0" w:color="auto"/>
        <w:bottom w:val="none" w:sz="0" w:space="0" w:color="auto"/>
        <w:right w:val="none" w:sz="0" w:space="0" w:color="auto"/>
      </w:divBdr>
    </w:div>
    <w:div w:id="1763331994">
      <w:bodyDiv w:val="1"/>
      <w:marLeft w:val="0"/>
      <w:marRight w:val="0"/>
      <w:marTop w:val="0"/>
      <w:marBottom w:val="0"/>
      <w:divBdr>
        <w:top w:val="none" w:sz="0" w:space="0" w:color="auto"/>
        <w:left w:val="none" w:sz="0" w:space="0" w:color="auto"/>
        <w:bottom w:val="none" w:sz="0" w:space="0" w:color="auto"/>
        <w:right w:val="none" w:sz="0" w:space="0" w:color="auto"/>
      </w:divBdr>
    </w:div>
    <w:div w:id="1763839405">
      <w:bodyDiv w:val="1"/>
      <w:marLeft w:val="0"/>
      <w:marRight w:val="0"/>
      <w:marTop w:val="0"/>
      <w:marBottom w:val="0"/>
      <w:divBdr>
        <w:top w:val="none" w:sz="0" w:space="0" w:color="auto"/>
        <w:left w:val="none" w:sz="0" w:space="0" w:color="auto"/>
        <w:bottom w:val="none" w:sz="0" w:space="0" w:color="auto"/>
        <w:right w:val="none" w:sz="0" w:space="0" w:color="auto"/>
      </w:divBdr>
    </w:div>
    <w:div w:id="1763991298">
      <w:bodyDiv w:val="1"/>
      <w:marLeft w:val="0"/>
      <w:marRight w:val="0"/>
      <w:marTop w:val="0"/>
      <w:marBottom w:val="0"/>
      <w:divBdr>
        <w:top w:val="none" w:sz="0" w:space="0" w:color="auto"/>
        <w:left w:val="none" w:sz="0" w:space="0" w:color="auto"/>
        <w:bottom w:val="none" w:sz="0" w:space="0" w:color="auto"/>
        <w:right w:val="none" w:sz="0" w:space="0" w:color="auto"/>
      </w:divBdr>
      <w:divsChild>
        <w:div w:id="324749447">
          <w:marLeft w:val="0"/>
          <w:marRight w:val="0"/>
          <w:marTop w:val="0"/>
          <w:marBottom w:val="0"/>
          <w:divBdr>
            <w:top w:val="none" w:sz="0" w:space="0" w:color="auto"/>
            <w:left w:val="none" w:sz="0" w:space="0" w:color="auto"/>
            <w:bottom w:val="none" w:sz="0" w:space="0" w:color="auto"/>
            <w:right w:val="none" w:sz="0" w:space="0" w:color="auto"/>
          </w:divBdr>
          <w:divsChild>
            <w:div w:id="1469980651">
              <w:marLeft w:val="0"/>
              <w:marRight w:val="0"/>
              <w:marTop w:val="0"/>
              <w:marBottom w:val="225"/>
              <w:divBdr>
                <w:top w:val="none" w:sz="0" w:space="0" w:color="auto"/>
                <w:left w:val="none" w:sz="0" w:space="0" w:color="auto"/>
                <w:bottom w:val="single" w:sz="6" w:space="9" w:color="DDDDDD"/>
                <w:right w:val="none" w:sz="0" w:space="0" w:color="auto"/>
              </w:divBdr>
            </w:div>
          </w:divsChild>
        </w:div>
        <w:div w:id="2000190338">
          <w:marLeft w:val="0"/>
          <w:marRight w:val="0"/>
          <w:marTop w:val="0"/>
          <w:marBottom w:val="0"/>
          <w:divBdr>
            <w:top w:val="none" w:sz="0" w:space="0" w:color="auto"/>
            <w:left w:val="none" w:sz="0" w:space="0" w:color="auto"/>
            <w:bottom w:val="none" w:sz="0" w:space="0" w:color="auto"/>
            <w:right w:val="none" w:sz="0" w:space="0" w:color="auto"/>
          </w:divBdr>
        </w:div>
      </w:divsChild>
    </w:div>
    <w:div w:id="1764372672">
      <w:bodyDiv w:val="1"/>
      <w:marLeft w:val="0"/>
      <w:marRight w:val="0"/>
      <w:marTop w:val="0"/>
      <w:marBottom w:val="0"/>
      <w:divBdr>
        <w:top w:val="none" w:sz="0" w:space="0" w:color="auto"/>
        <w:left w:val="none" w:sz="0" w:space="0" w:color="auto"/>
        <w:bottom w:val="none" w:sz="0" w:space="0" w:color="auto"/>
        <w:right w:val="none" w:sz="0" w:space="0" w:color="auto"/>
      </w:divBdr>
    </w:div>
    <w:div w:id="1764449753">
      <w:bodyDiv w:val="1"/>
      <w:marLeft w:val="0"/>
      <w:marRight w:val="0"/>
      <w:marTop w:val="0"/>
      <w:marBottom w:val="0"/>
      <w:divBdr>
        <w:top w:val="none" w:sz="0" w:space="0" w:color="auto"/>
        <w:left w:val="none" w:sz="0" w:space="0" w:color="auto"/>
        <w:bottom w:val="none" w:sz="0" w:space="0" w:color="auto"/>
        <w:right w:val="none" w:sz="0" w:space="0" w:color="auto"/>
      </w:divBdr>
    </w:div>
    <w:div w:id="1765104776">
      <w:bodyDiv w:val="1"/>
      <w:marLeft w:val="0"/>
      <w:marRight w:val="0"/>
      <w:marTop w:val="0"/>
      <w:marBottom w:val="0"/>
      <w:divBdr>
        <w:top w:val="none" w:sz="0" w:space="0" w:color="auto"/>
        <w:left w:val="none" w:sz="0" w:space="0" w:color="auto"/>
        <w:bottom w:val="none" w:sz="0" w:space="0" w:color="auto"/>
        <w:right w:val="none" w:sz="0" w:space="0" w:color="auto"/>
      </w:divBdr>
    </w:div>
    <w:div w:id="1765413185">
      <w:bodyDiv w:val="1"/>
      <w:marLeft w:val="0"/>
      <w:marRight w:val="0"/>
      <w:marTop w:val="0"/>
      <w:marBottom w:val="0"/>
      <w:divBdr>
        <w:top w:val="none" w:sz="0" w:space="0" w:color="auto"/>
        <w:left w:val="none" w:sz="0" w:space="0" w:color="auto"/>
        <w:bottom w:val="none" w:sz="0" w:space="0" w:color="auto"/>
        <w:right w:val="none" w:sz="0" w:space="0" w:color="auto"/>
      </w:divBdr>
    </w:div>
    <w:div w:id="1765690540">
      <w:bodyDiv w:val="1"/>
      <w:marLeft w:val="0"/>
      <w:marRight w:val="0"/>
      <w:marTop w:val="0"/>
      <w:marBottom w:val="0"/>
      <w:divBdr>
        <w:top w:val="none" w:sz="0" w:space="0" w:color="auto"/>
        <w:left w:val="none" w:sz="0" w:space="0" w:color="auto"/>
        <w:bottom w:val="none" w:sz="0" w:space="0" w:color="auto"/>
        <w:right w:val="none" w:sz="0" w:space="0" w:color="auto"/>
      </w:divBdr>
    </w:div>
    <w:div w:id="1766076387">
      <w:bodyDiv w:val="1"/>
      <w:marLeft w:val="0"/>
      <w:marRight w:val="0"/>
      <w:marTop w:val="0"/>
      <w:marBottom w:val="0"/>
      <w:divBdr>
        <w:top w:val="none" w:sz="0" w:space="0" w:color="auto"/>
        <w:left w:val="none" w:sz="0" w:space="0" w:color="auto"/>
        <w:bottom w:val="none" w:sz="0" w:space="0" w:color="auto"/>
        <w:right w:val="none" w:sz="0" w:space="0" w:color="auto"/>
      </w:divBdr>
    </w:div>
    <w:div w:id="1766145577">
      <w:bodyDiv w:val="1"/>
      <w:marLeft w:val="0"/>
      <w:marRight w:val="0"/>
      <w:marTop w:val="0"/>
      <w:marBottom w:val="0"/>
      <w:divBdr>
        <w:top w:val="none" w:sz="0" w:space="0" w:color="auto"/>
        <w:left w:val="none" w:sz="0" w:space="0" w:color="auto"/>
        <w:bottom w:val="none" w:sz="0" w:space="0" w:color="auto"/>
        <w:right w:val="none" w:sz="0" w:space="0" w:color="auto"/>
      </w:divBdr>
    </w:div>
    <w:div w:id="1766346476">
      <w:bodyDiv w:val="1"/>
      <w:marLeft w:val="0"/>
      <w:marRight w:val="0"/>
      <w:marTop w:val="0"/>
      <w:marBottom w:val="0"/>
      <w:divBdr>
        <w:top w:val="none" w:sz="0" w:space="0" w:color="auto"/>
        <w:left w:val="none" w:sz="0" w:space="0" w:color="auto"/>
        <w:bottom w:val="none" w:sz="0" w:space="0" w:color="auto"/>
        <w:right w:val="none" w:sz="0" w:space="0" w:color="auto"/>
      </w:divBdr>
    </w:div>
    <w:div w:id="1766999569">
      <w:bodyDiv w:val="1"/>
      <w:marLeft w:val="0"/>
      <w:marRight w:val="0"/>
      <w:marTop w:val="0"/>
      <w:marBottom w:val="0"/>
      <w:divBdr>
        <w:top w:val="none" w:sz="0" w:space="0" w:color="auto"/>
        <w:left w:val="none" w:sz="0" w:space="0" w:color="auto"/>
        <w:bottom w:val="none" w:sz="0" w:space="0" w:color="auto"/>
        <w:right w:val="none" w:sz="0" w:space="0" w:color="auto"/>
      </w:divBdr>
    </w:div>
    <w:div w:id="1767264533">
      <w:bodyDiv w:val="1"/>
      <w:marLeft w:val="0"/>
      <w:marRight w:val="0"/>
      <w:marTop w:val="0"/>
      <w:marBottom w:val="0"/>
      <w:divBdr>
        <w:top w:val="none" w:sz="0" w:space="0" w:color="auto"/>
        <w:left w:val="none" w:sz="0" w:space="0" w:color="auto"/>
        <w:bottom w:val="none" w:sz="0" w:space="0" w:color="auto"/>
        <w:right w:val="none" w:sz="0" w:space="0" w:color="auto"/>
      </w:divBdr>
    </w:div>
    <w:div w:id="1767383007">
      <w:bodyDiv w:val="1"/>
      <w:marLeft w:val="0"/>
      <w:marRight w:val="0"/>
      <w:marTop w:val="0"/>
      <w:marBottom w:val="0"/>
      <w:divBdr>
        <w:top w:val="none" w:sz="0" w:space="0" w:color="auto"/>
        <w:left w:val="none" w:sz="0" w:space="0" w:color="auto"/>
        <w:bottom w:val="none" w:sz="0" w:space="0" w:color="auto"/>
        <w:right w:val="none" w:sz="0" w:space="0" w:color="auto"/>
      </w:divBdr>
    </w:div>
    <w:div w:id="1769306896">
      <w:bodyDiv w:val="1"/>
      <w:marLeft w:val="0"/>
      <w:marRight w:val="0"/>
      <w:marTop w:val="0"/>
      <w:marBottom w:val="0"/>
      <w:divBdr>
        <w:top w:val="none" w:sz="0" w:space="0" w:color="auto"/>
        <w:left w:val="none" w:sz="0" w:space="0" w:color="auto"/>
        <w:bottom w:val="none" w:sz="0" w:space="0" w:color="auto"/>
        <w:right w:val="none" w:sz="0" w:space="0" w:color="auto"/>
      </w:divBdr>
    </w:div>
    <w:div w:id="1770660198">
      <w:bodyDiv w:val="1"/>
      <w:marLeft w:val="0"/>
      <w:marRight w:val="0"/>
      <w:marTop w:val="0"/>
      <w:marBottom w:val="0"/>
      <w:divBdr>
        <w:top w:val="none" w:sz="0" w:space="0" w:color="auto"/>
        <w:left w:val="none" w:sz="0" w:space="0" w:color="auto"/>
        <w:bottom w:val="none" w:sz="0" w:space="0" w:color="auto"/>
        <w:right w:val="none" w:sz="0" w:space="0" w:color="auto"/>
      </w:divBdr>
    </w:div>
    <w:div w:id="1770931942">
      <w:bodyDiv w:val="1"/>
      <w:marLeft w:val="0"/>
      <w:marRight w:val="0"/>
      <w:marTop w:val="0"/>
      <w:marBottom w:val="0"/>
      <w:divBdr>
        <w:top w:val="none" w:sz="0" w:space="0" w:color="auto"/>
        <w:left w:val="none" w:sz="0" w:space="0" w:color="auto"/>
        <w:bottom w:val="none" w:sz="0" w:space="0" w:color="auto"/>
        <w:right w:val="none" w:sz="0" w:space="0" w:color="auto"/>
      </w:divBdr>
    </w:div>
    <w:div w:id="1771074776">
      <w:bodyDiv w:val="1"/>
      <w:marLeft w:val="0"/>
      <w:marRight w:val="0"/>
      <w:marTop w:val="0"/>
      <w:marBottom w:val="0"/>
      <w:divBdr>
        <w:top w:val="none" w:sz="0" w:space="0" w:color="auto"/>
        <w:left w:val="none" w:sz="0" w:space="0" w:color="auto"/>
        <w:bottom w:val="none" w:sz="0" w:space="0" w:color="auto"/>
        <w:right w:val="none" w:sz="0" w:space="0" w:color="auto"/>
      </w:divBdr>
      <w:divsChild>
        <w:div w:id="425541882">
          <w:marLeft w:val="0"/>
          <w:marRight w:val="0"/>
          <w:marTop w:val="0"/>
          <w:marBottom w:val="225"/>
          <w:divBdr>
            <w:top w:val="none" w:sz="0" w:space="0" w:color="auto"/>
            <w:left w:val="none" w:sz="0" w:space="0" w:color="auto"/>
            <w:bottom w:val="none" w:sz="0" w:space="0" w:color="auto"/>
            <w:right w:val="none" w:sz="0" w:space="0" w:color="auto"/>
          </w:divBdr>
        </w:div>
        <w:div w:id="727069562">
          <w:marLeft w:val="-225"/>
          <w:marRight w:val="-225"/>
          <w:marTop w:val="0"/>
          <w:marBottom w:val="0"/>
          <w:divBdr>
            <w:top w:val="none" w:sz="0" w:space="0" w:color="auto"/>
            <w:left w:val="none" w:sz="0" w:space="0" w:color="auto"/>
            <w:bottom w:val="none" w:sz="0" w:space="0" w:color="auto"/>
            <w:right w:val="none" w:sz="0" w:space="0" w:color="auto"/>
          </w:divBdr>
          <w:divsChild>
            <w:div w:id="2107311566">
              <w:marLeft w:val="0"/>
              <w:marRight w:val="0"/>
              <w:marTop w:val="0"/>
              <w:marBottom w:val="0"/>
              <w:divBdr>
                <w:top w:val="none" w:sz="0" w:space="0" w:color="auto"/>
                <w:left w:val="none" w:sz="0" w:space="0" w:color="auto"/>
                <w:bottom w:val="none" w:sz="0" w:space="0" w:color="auto"/>
                <w:right w:val="none" w:sz="0" w:space="0" w:color="auto"/>
              </w:divBdr>
              <w:divsChild>
                <w:div w:id="13406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7985">
      <w:bodyDiv w:val="1"/>
      <w:marLeft w:val="0"/>
      <w:marRight w:val="0"/>
      <w:marTop w:val="0"/>
      <w:marBottom w:val="0"/>
      <w:divBdr>
        <w:top w:val="none" w:sz="0" w:space="0" w:color="auto"/>
        <w:left w:val="none" w:sz="0" w:space="0" w:color="auto"/>
        <w:bottom w:val="none" w:sz="0" w:space="0" w:color="auto"/>
        <w:right w:val="none" w:sz="0" w:space="0" w:color="auto"/>
      </w:divBdr>
    </w:div>
    <w:div w:id="1771386038">
      <w:bodyDiv w:val="1"/>
      <w:marLeft w:val="0"/>
      <w:marRight w:val="0"/>
      <w:marTop w:val="0"/>
      <w:marBottom w:val="0"/>
      <w:divBdr>
        <w:top w:val="none" w:sz="0" w:space="0" w:color="auto"/>
        <w:left w:val="none" w:sz="0" w:space="0" w:color="auto"/>
        <w:bottom w:val="none" w:sz="0" w:space="0" w:color="auto"/>
        <w:right w:val="none" w:sz="0" w:space="0" w:color="auto"/>
      </w:divBdr>
      <w:divsChild>
        <w:div w:id="2022849643">
          <w:marLeft w:val="375"/>
          <w:marRight w:val="0"/>
          <w:marTop w:val="198"/>
          <w:marBottom w:val="198"/>
          <w:divBdr>
            <w:top w:val="none" w:sz="0" w:space="0" w:color="auto"/>
            <w:left w:val="none" w:sz="0" w:space="0" w:color="auto"/>
            <w:bottom w:val="none" w:sz="0" w:space="0" w:color="auto"/>
            <w:right w:val="none" w:sz="0" w:space="0" w:color="auto"/>
          </w:divBdr>
          <w:divsChild>
            <w:div w:id="928539835">
              <w:marLeft w:val="300"/>
              <w:marRight w:val="0"/>
              <w:marTop w:val="0"/>
              <w:marBottom w:val="0"/>
              <w:divBdr>
                <w:top w:val="single" w:sz="12" w:space="0" w:color="00786E"/>
                <w:left w:val="single" w:sz="6" w:space="0" w:color="CCCCCC"/>
                <w:bottom w:val="single" w:sz="6" w:space="0" w:color="CCCCCC"/>
                <w:right w:val="single" w:sz="6" w:space="0" w:color="CCCCCC"/>
              </w:divBdr>
            </w:div>
          </w:divsChild>
        </w:div>
      </w:divsChild>
    </w:div>
    <w:div w:id="1771393508">
      <w:bodyDiv w:val="1"/>
      <w:marLeft w:val="0"/>
      <w:marRight w:val="0"/>
      <w:marTop w:val="0"/>
      <w:marBottom w:val="0"/>
      <w:divBdr>
        <w:top w:val="none" w:sz="0" w:space="0" w:color="auto"/>
        <w:left w:val="none" w:sz="0" w:space="0" w:color="auto"/>
        <w:bottom w:val="none" w:sz="0" w:space="0" w:color="auto"/>
        <w:right w:val="none" w:sz="0" w:space="0" w:color="auto"/>
      </w:divBdr>
    </w:div>
    <w:div w:id="1772623257">
      <w:bodyDiv w:val="1"/>
      <w:marLeft w:val="0"/>
      <w:marRight w:val="0"/>
      <w:marTop w:val="0"/>
      <w:marBottom w:val="0"/>
      <w:divBdr>
        <w:top w:val="none" w:sz="0" w:space="0" w:color="auto"/>
        <w:left w:val="none" w:sz="0" w:space="0" w:color="auto"/>
        <w:bottom w:val="none" w:sz="0" w:space="0" w:color="auto"/>
        <w:right w:val="none" w:sz="0" w:space="0" w:color="auto"/>
      </w:divBdr>
    </w:div>
    <w:div w:id="1773745264">
      <w:bodyDiv w:val="1"/>
      <w:marLeft w:val="0"/>
      <w:marRight w:val="0"/>
      <w:marTop w:val="0"/>
      <w:marBottom w:val="0"/>
      <w:divBdr>
        <w:top w:val="none" w:sz="0" w:space="0" w:color="auto"/>
        <w:left w:val="none" w:sz="0" w:space="0" w:color="auto"/>
        <w:bottom w:val="none" w:sz="0" w:space="0" w:color="auto"/>
        <w:right w:val="none" w:sz="0" w:space="0" w:color="auto"/>
      </w:divBdr>
    </w:div>
    <w:div w:id="1773941317">
      <w:bodyDiv w:val="1"/>
      <w:marLeft w:val="0"/>
      <w:marRight w:val="0"/>
      <w:marTop w:val="0"/>
      <w:marBottom w:val="0"/>
      <w:divBdr>
        <w:top w:val="none" w:sz="0" w:space="0" w:color="auto"/>
        <w:left w:val="none" w:sz="0" w:space="0" w:color="auto"/>
        <w:bottom w:val="none" w:sz="0" w:space="0" w:color="auto"/>
        <w:right w:val="none" w:sz="0" w:space="0" w:color="auto"/>
      </w:divBdr>
    </w:div>
    <w:div w:id="1775056397">
      <w:bodyDiv w:val="1"/>
      <w:marLeft w:val="0"/>
      <w:marRight w:val="0"/>
      <w:marTop w:val="0"/>
      <w:marBottom w:val="0"/>
      <w:divBdr>
        <w:top w:val="none" w:sz="0" w:space="0" w:color="auto"/>
        <w:left w:val="none" w:sz="0" w:space="0" w:color="auto"/>
        <w:bottom w:val="none" w:sz="0" w:space="0" w:color="auto"/>
        <w:right w:val="none" w:sz="0" w:space="0" w:color="auto"/>
      </w:divBdr>
    </w:div>
    <w:div w:id="1775250867">
      <w:bodyDiv w:val="1"/>
      <w:marLeft w:val="0"/>
      <w:marRight w:val="0"/>
      <w:marTop w:val="0"/>
      <w:marBottom w:val="0"/>
      <w:divBdr>
        <w:top w:val="none" w:sz="0" w:space="0" w:color="auto"/>
        <w:left w:val="none" w:sz="0" w:space="0" w:color="auto"/>
        <w:bottom w:val="none" w:sz="0" w:space="0" w:color="auto"/>
        <w:right w:val="none" w:sz="0" w:space="0" w:color="auto"/>
      </w:divBdr>
    </w:div>
    <w:div w:id="1775322137">
      <w:bodyDiv w:val="1"/>
      <w:marLeft w:val="0"/>
      <w:marRight w:val="0"/>
      <w:marTop w:val="0"/>
      <w:marBottom w:val="0"/>
      <w:divBdr>
        <w:top w:val="none" w:sz="0" w:space="0" w:color="auto"/>
        <w:left w:val="none" w:sz="0" w:space="0" w:color="auto"/>
        <w:bottom w:val="none" w:sz="0" w:space="0" w:color="auto"/>
        <w:right w:val="none" w:sz="0" w:space="0" w:color="auto"/>
      </w:divBdr>
    </w:div>
    <w:div w:id="1775519404">
      <w:bodyDiv w:val="1"/>
      <w:marLeft w:val="0"/>
      <w:marRight w:val="0"/>
      <w:marTop w:val="0"/>
      <w:marBottom w:val="0"/>
      <w:divBdr>
        <w:top w:val="none" w:sz="0" w:space="0" w:color="auto"/>
        <w:left w:val="none" w:sz="0" w:space="0" w:color="auto"/>
        <w:bottom w:val="none" w:sz="0" w:space="0" w:color="auto"/>
        <w:right w:val="none" w:sz="0" w:space="0" w:color="auto"/>
      </w:divBdr>
    </w:div>
    <w:div w:id="1775635416">
      <w:bodyDiv w:val="1"/>
      <w:marLeft w:val="0"/>
      <w:marRight w:val="0"/>
      <w:marTop w:val="0"/>
      <w:marBottom w:val="0"/>
      <w:divBdr>
        <w:top w:val="none" w:sz="0" w:space="0" w:color="auto"/>
        <w:left w:val="none" w:sz="0" w:space="0" w:color="auto"/>
        <w:bottom w:val="none" w:sz="0" w:space="0" w:color="auto"/>
        <w:right w:val="none" w:sz="0" w:space="0" w:color="auto"/>
      </w:divBdr>
      <w:divsChild>
        <w:div w:id="1871530776">
          <w:marLeft w:val="0"/>
          <w:marRight w:val="0"/>
          <w:marTop w:val="0"/>
          <w:marBottom w:val="225"/>
          <w:divBdr>
            <w:top w:val="none" w:sz="0" w:space="0" w:color="auto"/>
            <w:left w:val="none" w:sz="0" w:space="0" w:color="auto"/>
            <w:bottom w:val="none" w:sz="0" w:space="0" w:color="auto"/>
            <w:right w:val="none" w:sz="0" w:space="0" w:color="auto"/>
          </w:divBdr>
        </w:div>
        <w:div w:id="1869293243">
          <w:marLeft w:val="0"/>
          <w:marRight w:val="0"/>
          <w:marTop w:val="0"/>
          <w:marBottom w:val="225"/>
          <w:divBdr>
            <w:top w:val="none" w:sz="0" w:space="0" w:color="auto"/>
            <w:left w:val="none" w:sz="0" w:space="0" w:color="auto"/>
            <w:bottom w:val="none" w:sz="0" w:space="0" w:color="auto"/>
            <w:right w:val="none" w:sz="0" w:space="0" w:color="auto"/>
          </w:divBdr>
        </w:div>
      </w:divsChild>
    </w:div>
    <w:div w:id="1775781919">
      <w:bodyDiv w:val="1"/>
      <w:marLeft w:val="0"/>
      <w:marRight w:val="0"/>
      <w:marTop w:val="0"/>
      <w:marBottom w:val="0"/>
      <w:divBdr>
        <w:top w:val="none" w:sz="0" w:space="0" w:color="auto"/>
        <w:left w:val="none" w:sz="0" w:space="0" w:color="auto"/>
        <w:bottom w:val="none" w:sz="0" w:space="0" w:color="auto"/>
        <w:right w:val="none" w:sz="0" w:space="0" w:color="auto"/>
      </w:divBdr>
    </w:div>
    <w:div w:id="1775831581">
      <w:bodyDiv w:val="1"/>
      <w:marLeft w:val="0"/>
      <w:marRight w:val="0"/>
      <w:marTop w:val="0"/>
      <w:marBottom w:val="0"/>
      <w:divBdr>
        <w:top w:val="none" w:sz="0" w:space="0" w:color="auto"/>
        <w:left w:val="none" w:sz="0" w:space="0" w:color="auto"/>
        <w:bottom w:val="none" w:sz="0" w:space="0" w:color="auto"/>
        <w:right w:val="none" w:sz="0" w:space="0" w:color="auto"/>
      </w:divBdr>
    </w:div>
    <w:div w:id="1775904056">
      <w:bodyDiv w:val="1"/>
      <w:marLeft w:val="0"/>
      <w:marRight w:val="0"/>
      <w:marTop w:val="0"/>
      <w:marBottom w:val="0"/>
      <w:divBdr>
        <w:top w:val="none" w:sz="0" w:space="0" w:color="auto"/>
        <w:left w:val="none" w:sz="0" w:space="0" w:color="auto"/>
        <w:bottom w:val="none" w:sz="0" w:space="0" w:color="auto"/>
        <w:right w:val="none" w:sz="0" w:space="0" w:color="auto"/>
      </w:divBdr>
    </w:div>
    <w:div w:id="1776243889">
      <w:bodyDiv w:val="1"/>
      <w:marLeft w:val="0"/>
      <w:marRight w:val="0"/>
      <w:marTop w:val="0"/>
      <w:marBottom w:val="0"/>
      <w:divBdr>
        <w:top w:val="none" w:sz="0" w:space="0" w:color="auto"/>
        <w:left w:val="none" w:sz="0" w:space="0" w:color="auto"/>
        <w:bottom w:val="none" w:sz="0" w:space="0" w:color="auto"/>
        <w:right w:val="none" w:sz="0" w:space="0" w:color="auto"/>
      </w:divBdr>
      <w:divsChild>
        <w:div w:id="576524509">
          <w:marLeft w:val="-225"/>
          <w:marRight w:val="-225"/>
          <w:marTop w:val="0"/>
          <w:marBottom w:val="0"/>
          <w:divBdr>
            <w:top w:val="none" w:sz="0" w:space="0" w:color="auto"/>
            <w:left w:val="none" w:sz="0" w:space="0" w:color="auto"/>
            <w:bottom w:val="none" w:sz="0" w:space="0" w:color="auto"/>
            <w:right w:val="none" w:sz="0" w:space="0" w:color="auto"/>
          </w:divBdr>
          <w:divsChild>
            <w:div w:id="1788625198">
              <w:marLeft w:val="0"/>
              <w:marRight w:val="0"/>
              <w:marTop w:val="0"/>
              <w:marBottom w:val="0"/>
              <w:divBdr>
                <w:top w:val="none" w:sz="0" w:space="0" w:color="auto"/>
                <w:left w:val="none" w:sz="0" w:space="0" w:color="auto"/>
                <w:bottom w:val="none" w:sz="0" w:space="0" w:color="auto"/>
                <w:right w:val="none" w:sz="0" w:space="0" w:color="auto"/>
              </w:divBdr>
              <w:divsChild>
                <w:div w:id="464812200">
                  <w:marLeft w:val="0"/>
                  <w:marRight w:val="0"/>
                  <w:marTop w:val="0"/>
                  <w:marBottom w:val="0"/>
                  <w:divBdr>
                    <w:top w:val="none" w:sz="0" w:space="0" w:color="auto"/>
                    <w:left w:val="none" w:sz="0" w:space="0" w:color="auto"/>
                    <w:bottom w:val="none" w:sz="0" w:space="0" w:color="auto"/>
                    <w:right w:val="none" w:sz="0" w:space="0" w:color="auto"/>
                  </w:divBdr>
                  <w:divsChild>
                    <w:div w:id="128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409">
          <w:marLeft w:val="0"/>
          <w:marRight w:val="0"/>
          <w:marTop w:val="150"/>
          <w:marBottom w:val="150"/>
          <w:divBdr>
            <w:top w:val="single" w:sz="6" w:space="8" w:color="EEEEEE"/>
            <w:left w:val="none" w:sz="0" w:space="0" w:color="auto"/>
            <w:bottom w:val="single" w:sz="6" w:space="8" w:color="EEEEEE"/>
            <w:right w:val="none" w:sz="0" w:space="0" w:color="auto"/>
          </w:divBdr>
        </w:div>
        <w:div w:id="1308053036">
          <w:marLeft w:val="0"/>
          <w:marRight w:val="0"/>
          <w:marTop w:val="0"/>
          <w:marBottom w:val="225"/>
          <w:divBdr>
            <w:top w:val="none" w:sz="0" w:space="0" w:color="auto"/>
            <w:left w:val="none" w:sz="0" w:space="0" w:color="auto"/>
            <w:bottom w:val="none" w:sz="0" w:space="0" w:color="auto"/>
            <w:right w:val="none" w:sz="0" w:space="0" w:color="auto"/>
          </w:divBdr>
        </w:div>
      </w:divsChild>
    </w:div>
    <w:div w:id="1776557665">
      <w:bodyDiv w:val="1"/>
      <w:marLeft w:val="0"/>
      <w:marRight w:val="0"/>
      <w:marTop w:val="0"/>
      <w:marBottom w:val="0"/>
      <w:divBdr>
        <w:top w:val="none" w:sz="0" w:space="0" w:color="auto"/>
        <w:left w:val="none" w:sz="0" w:space="0" w:color="auto"/>
        <w:bottom w:val="none" w:sz="0" w:space="0" w:color="auto"/>
        <w:right w:val="none" w:sz="0" w:space="0" w:color="auto"/>
      </w:divBdr>
    </w:div>
    <w:div w:id="1777675810">
      <w:bodyDiv w:val="1"/>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sChild>
            <w:div w:id="711879271">
              <w:marLeft w:val="0"/>
              <w:marRight w:val="0"/>
              <w:marTop w:val="0"/>
              <w:marBottom w:val="0"/>
              <w:divBdr>
                <w:top w:val="none" w:sz="0" w:space="0" w:color="auto"/>
                <w:left w:val="single" w:sz="18" w:space="8" w:color="CA1F25"/>
                <w:bottom w:val="none" w:sz="0" w:space="0" w:color="auto"/>
                <w:right w:val="none" w:sz="0" w:space="8" w:color="auto"/>
              </w:divBdr>
            </w:div>
          </w:divsChild>
        </w:div>
        <w:div w:id="1119758548">
          <w:marLeft w:val="0"/>
          <w:marRight w:val="0"/>
          <w:marTop w:val="0"/>
          <w:marBottom w:val="0"/>
          <w:divBdr>
            <w:top w:val="none" w:sz="0" w:space="0" w:color="auto"/>
            <w:left w:val="none" w:sz="0" w:space="0" w:color="auto"/>
            <w:bottom w:val="none" w:sz="0" w:space="0" w:color="auto"/>
            <w:right w:val="none" w:sz="0" w:space="0" w:color="auto"/>
          </w:divBdr>
          <w:divsChild>
            <w:div w:id="558175455">
              <w:marLeft w:val="0"/>
              <w:marRight w:val="0"/>
              <w:marTop w:val="0"/>
              <w:marBottom w:val="0"/>
              <w:divBdr>
                <w:top w:val="none" w:sz="0" w:space="0" w:color="auto"/>
                <w:left w:val="none" w:sz="0" w:space="0" w:color="auto"/>
                <w:bottom w:val="none" w:sz="0" w:space="0" w:color="auto"/>
                <w:right w:val="none" w:sz="0" w:space="0" w:color="auto"/>
              </w:divBdr>
              <w:divsChild>
                <w:div w:id="1754430924">
                  <w:marLeft w:val="0"/>
                  <w:marRight w:val="0"/>
                  <w:marTop w:val="0"/>
                  <w:marBottom w:val="0"/>
                  <w:divBdr>
                    <w:top w:val="none" w:sz="0" w:space="0" w:color="auto"/>
                    <w:left w:val="none" w:sz="0" w:space="0" w:color="auto"/>
                    <w:bottom w:val="none" w:sz="0" w:space="0" w:color="auto"/>
                    <w:right w:val="none" w:sz="0" w:space="0" w:color="auto"/>
                  </w:divBdr>
                  <w:divsChild>
                    <w:div w:id="184055112">
                      <w:marLeft w:val="0"/>
                      <w:marRight w:val="0"/>
                      <w:marTop w:val="0"/>
                      <w:marBottom w:val="0"/>
                      <w:divBdr>
                        <w:top w:val="none" w:sz="0" w:space="0" w:color="auto"/>
                        <w:left w:val="none" w:sz="0" w:space="0" w:color="auto"/>
                        <w:bottom w:val="none" w:sz="0" w:space="0" w:color="auto"/>
                        <w:right w:val="none" w:sz="0" w:space="0" w:color="auto"/>
                      </w:divBdr>
                    </w:div>
                    <w:div w:id="1080717748">
                      <w:marLeft w:val="0"/>
                      <w:marRight w:val="0"/>
                      <w:marTop w:val="0"/>
                      <w:marBottom w:val="0"/>
                      <w:divBdr>
                        <w:top w:val="none" w:sz="0" w:space="0" w:color="auto"/>
                        <w:left w:val="none" w:sz="0" w:space="0" w:color="auto"/>
                        <w:bottom w:val="none" w:sz="0" w:space="0" w:color="auto"/>
                        <w:right w:val="none" w:sz="0" w:space="0" w:color="auto"/>
                      </w:divBdr>
                    </w:div>
                    <w:div w:id="1198589969">
                      <w:marLeft w:val="0"/>
                      <w:marRight w:val="0"/>
                      <w:marTop w:val="0"/>
                      <w:marBottom w:val="0"/>
                      <w:divBdr>
                        <w:top w:val="none" w:sz="0" w:space="0" w:color="auto"/>
                        <w:left w:val="none" w:sz="0" w:space="0" w:color="auto"/>
                        <w:bottom w:val="none" w:sz="0" w:space="0" w:color="auto"/>
                        <w:right w:val="none" w:sz="0" w:space="0" w:color="auto"/>
                      </w:divBdr>
                      <w:divsChild>
                        <w:div w:id="1906529841">
                          <w:marLeft w:val="0"/>
                          <w:marRight w:val="0"/>
                          <w:marTop w:val="0"/>
                          <w:marBottom w:val="0"/>
                          <w:divBdr>
                            <w:top w:val="none" w:sz="0" w:space="0" w:color="auto"/>
                            <w:left w:val="none" w:sz="0" w:space="0" w:color="auto"/>
                            <w:bottom w:val="none" w:sz="0" w:space="0" w:color="auto"/>
                            <w:right w:val="none" w:sz="0" w:space="0" w:color="auto"/>
                          </w:divBdr>
                          <w:divsChild>
                            <w:div w:id="563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865">
      <w:bodyDiv w:val="1"/>
      <w:marLeft w:val="0"/>
      <w:marRight w:val="0"/>
      <w:marTop w:val="0"/>
      <w:marBottom w:val="0"/>
      <w:divBdr>
        <w:top w:val="none" w:sz="0" w:space="0" w:color="auto"/>
        <w:left w:val="none" w:sz="0" w:space="0" w:color="auto"/>
        <w:bottom w:val="none" w:sz="0" w:space="0" w:color="auto"/>
        <w:right w:val="none" w:sz="0" w:space="0" w:color="auto"/>
      </w:divBdr>
    </w:div>
    <w:div w:id="1778136414">
      <w:bodyDiv w:val="1"/>
      <w:marLeft w:val="0"/>
      <w:marRight w:val="0"/>
      <w:marTop w:val="0"/>
      <w:marBottom w:val="0"/>
      <w:divBdr>
        <w:top w:val="none" w:sz="0" w:space="0" w:color="auto"/>
        <w:left w:val="none" w:sz="0" w:space="0" w:color="auto"/>
        <w:bottom w:val="none" w:sz="0" w:space="0" w:color="auto"/>
        <w:right w:val="none" w:sz="0" w:space="0" w:color="auto"/>
      </w:divBdr>
    </w:div>
    <w:div w:id="1778209941">
      <w:bodyDiv w:val="1"/>
      <w:marLeft w:val="0"/>
      <w:marRight w:val="0"/>
      <w:marTop w:val="0"/>
      <w:marBottom w:val="0"/>
      <w:divBdr>
        <w:top w:val="none" w:sz="0" w:space="0" w:color="auto"/>
        <w:left w:val="none" w:sz="0" w:space="0" w:color="auto"/>
        <w:bottom w:val="none" w:sz="0" w:space="0" w:color="auto"/>
        <w:right w:val="none" w:sz="0" w:space="0" w:color="auto"/>
      </w:divBdr>
    </w:div>
    <w:div w:id="1779064231">
      <w:bodyDiv w:val="1"/>
      <w:marLeft w:val="0"/>
      <w:marRight w:val="0"/>
      <w:marTop w:val="0"/>
      <w:marBottom w:val="0"/>
      <w:divBdr>
        <w:top w:val="none" w:sz="0" w:space="0" w:color="auto"/>
        <w:left w:val="none" w:sz="0" w:space="0" w:color="auto"/>
        <w:bottom w:val="none" w:sz="0" w:space="0" w:color="auto"/>
        <w:right w:val="none" w:sz="0" w:space="0" w:color="auto"/>
      </w:divBdr>
      <w:divsChild>
        <w:div w:id="318579403">
          <w:marLeft w:val="0"/>
          <w:marRight w:val="0"/>
          <w:marTop w:val="0"/>
          <w:marBottom w:val="0"/>
          <w:divBdr>
            <w:top w:val="none" w:sz="0" w:space="0" w:color="auto"/>
            <w:left w:val="none" w:sz="0" w:space="0" w:color="auto"/>
            <w:bottom w:val="none" w:sz="0" w:space="0" w:color="auto"/>
            <w:right w:val="none" w:sz="0" w:space="0" w:color="auto"/>
          </w:divBdr>
          <w:divsChild>
            <w:div w:id="896165802">
              <w:marLeft w:val="30"/>
              <w:marRight w:val="180"/>
              <w:marTop w:val="30"/>
              <w:marBottom w:val="30"/>
              <w:divBdr>
                <w:top w:val="single" w:sz="6" w:space="2" w:color="CCCCCC"/>
                <w:left w:val="single" w:sz="6" w:space="2" w:color="CCCCCC"/>
                <w:bottom w:val="single" w:sz="6" w:space="2" w:color="CCCCCC"/>
                <w:right w:val="single" w:sz="6" w:space="2" w:color="CCCCCC"/>
              </w:divBdr>
              <w:divsChild>
                <w:div w:id="655110796">
                  <w:marLeft w:val="0"/>
                  <w:marRight w:val="0"/>
                  <w:marTop w:val="0"/>
                  <w:marBottom w:val="90"/>
                  <w:divBdr>
                    <w:top w:val="none" w:sz="0" w:space="0" w:color="auto"/>
                    <w:left w:val="none" w:sz="0" w:space="0" w:color="auto"/>
                    <w:bottom w:val="none" w:sz="0" w:space="0" w:color="auto"/>
                    <w:right w:val="none" w:sz="0" w:space="0" w:color="auto"/>
                  </w:divBdr>
                  <w:divsChild>
                    <w:div w:id="473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075">
      <w:bodyDiv w:val="1"/>
      <w:marLeft w:val="0"/>
      <w:marRight w:val="0"/>
      <w:marTop w:val="0"/>
      <w:marBottom w:val="0"/>
      <w:divBdr>
        <w:top w:val="none" w:sz="0" w:space="0" w:color="auto"/>
        <w:left w:val="none" w:sz="0" w:space="0" w:color="auto"/>
        <w:bottom w:val="none" w:sz="0" w:space="0" w:color="auto"/>
        <w:right w:val="none" w:sz="0" w:space="0" w:color="auto"/>
      </w:divBdr>
      <w:divsChild>
        <w:div w:id="821697604">
          <w:marLeft w:val="0"/>
          <w:marRight w:val="0"/>
          <w:marTop w:val="0"/>
          <w:marBottom w:val="0"/>
          <w:divBdr>
            <w:top w:val="none" w:sz="0" w:space="0" w:color="auto"/>
            <w:left w:val="none" w:sz="0" w:space="0" w:color="auto"/>
            <w:bottom w:val="none" w:sz="0" w:space="0" w:color="auto"/>
            <w:right w:val="none" w:sz="0" w:space="0" w:color="auto"/>
          </w:divBdr>
          <w:divsChild>
            <w:div w:id="1168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526">
      <w:bodyDiv w:val="1"/>
      <w:marLeft w:val="0"/>
      <w:marRight w:val="0"/>
      <w:marTop w:val="0"/>
      <w:marBottom w:val="0"/>
      <w:divBdr>
        <w:top w:val="none" w:sz="0" w:space="0" w:color="auto"/>
        <w:left w:val="none" w:sz="0" w:space="0" w:color="auto"/>
        <w:bottom w:val="none" w:sz="0" w:space="0" w:color="auto"/>
        <w:right w:val="none" w:sz="0" w:space="0" w:color="auto"/>
      </w:divBdr>
    </w:div>
    <w:div w:id="1779912772">
      <w:bodyDiv w:val="1"/>
      <w:marLeft w:val="0"/>
      <w:marRight w:val="0"/>
      <w:marTop w:val="0"/>
      <w:marBottom w:val="0"/>
      <w:divBdr>
        <w:top w:val="none" w:sz="0" w:space="0" w:color="auto"/>
        <w:left w:val="none" w:sz="0" w:space="0" w:color="auto"/>
        <w:bottom w:val="none" w:sz="0" w:space="0" w:color="auto"/>
        <w:right w:val="none" w:sz="0" w:space="0" w:color="auto"/>
      </w:divBdr>
    </w:div>
    <w:div w:id="1779980282">
      <w:bodyDiv w:val="1"/>
      <w:marLeft w:val="0"/>
      <w:marRight w:val="0"/>
      <w:marTop w:val="0"/>
      <w:marBottom w:val="0"/>
      <w:divBdr>
        <w:top w:val="none" w:sz="0" w:space="0" w:color="auto"/>
        <w:left w:val="none" w:sz="0" w:space="0" w:color="auto"/>
        <w:bottom w:val="none" w:sz="0" w:space="0" w:color="auto"/>
        <w:right w:val="none" w:sz="0" w:space="0" w:color="auto"/>
      </w:divBdr>
    </w:div>
    <w:div w:id="1780100487">
      <w:bodyDiv w:val="1"/>
      <w:marLeft w:val="0"/>
      <w:marRight w:val="0"/>
      <w:marTop w:val="0"/>
      <w:marBottom w:val="0"/>
      <w:divBdr>
        <w:top w:val="none" w:sz="0" w:space="0" w:color="auto"/>
        <w:left w:val="none" w:sz="0" w:space="0" w:color="auto"/>
        <w:bottom w:val="none" w:sz="0" w:space="0" w:color="auto"/>
        <w:right w:val="none" w:sz="0" w:space="0" w:color="auto"/>
      </w:divBdr>
    </w:div>
    <w:div w:id="1780295802">
      <w:bodyDiv w:val="1"/>
      <w:marLeft w:val="0"/>
      <w:marRight w:val="0"/>
      <w:marTop w:val="0"/>
      <w:marBottom w:val="0"/>
      <w:divBdr>
        <w:top w:val="none" w:sz="0" w:space="0" w:color="auto"/>
        <w:left w:val="none" w:sz="0" w:space="0" w:color="auto"/>
        <w:bottom w:val="none" w:sz="0" w:space="0" w:color="auto"/>
        <w:right w:val="none" w:sz="0" w:space="0" w:color="auto"/>
      </w:divBdr>
      <w:divsChild>
        <w:div w:id="389042188">
          <w:marLeft w:val="0"/>
          <w:marRight w:val="0"/>
          <w:marTop w:val="0"/>
          <w:marBottom w:val="15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sChild>
            <w:div w:id="924731037">
              <w:marLeft w:val="0"/>
              <w:marRight w:val="0"/>
              <w:marTop w:val="0"/>
              <w:marBottom w:val="0"/>
              <w:divBdr>
                <w:top w:val="none" w:sz="0" w:space="0" w:color="auto"/>
                <w:left w:val="none" w:sz="0" w:space="0" w:color="auto"/>
                <w:bottom w:val="none" w:sz="0" w:space="0" w:color="auto"/>
                <w:right w:val="none" w:sz="0" w:space="0" w:color="auto"/>
              </w:divBdr>
            </w:div>
          </w:divsChild>
        </w:div>
        <w:div w:id="2110808713">
          <w:marLeft w:val="0"/>
          <w:marRight w:val="0"/>
          <w:marTop w:val="0"/>
          <w:marBottom w:val="0"/>
          <w:divBdr>
            <w:top w:val="none" w:sz="0" w:space="0" w:color="auto"/>
            <w:left w:val="none" w:sz="0" w:space="0" w:color="auto"/>
            <w:bottom w:val="none" w:sz="0" w:space="0" w:color="auto"/>
            <w:right w:val="none" w:sz="0" w:space="0" w:color="auto"/>
          </w:divBdr>
        </w:div>
      </w:divsChild>
    </w:div>
    <w:div w:id="1780635767">
      <w:bodyDiv w:val="1"/>
      <w:marLeft w:val="0"/>
      <w:marRight w:val="0"/>
      <w:marTop w:val="0"/>
      <w:marBottom w:val="0"/>
      <w:divBdr>
        <w:top w:val="none" w:sz="0" w:space="0" w:color="auto"/>
        <w:left w:val="none" w:sz="0" w:space="0" w:color="auto"/>
        <w:bottom w:val="none" w:sz="0" w:space="0" w:color="auto"/>
        <w:right w:val="none" w:sz="0" w:space="0" w:color="auto"/>
      </w:divBdr>
      <w:divsChild>
        <w:div w:id="52122202">
          <w:marLeft w:val="0"/>
          <w:marRight w:val="0"/>
          <w:marTop w:val="0"/>
          <w:marBottom w:val="0"/>
          <w:divBdr>
            <w:top w:val="none" w:sz="0" w:space="0" w:color="auto"/>
            <w:left w:val="none" w:sz="0" w:space="0" w:color="auto"/>
            <w:bottom w:val="none" w:sz="0" w:space="0" w:color="auto"/>
            <w:right w:val="none" w:sz="0" w:space="0" w:color="auto"/>
          </w:divBdr>
        </w:div>
        <w:div w:id="53899025">
          <w:marLeft w:val="0"/>
          <w:marRight w:val="0"/>
          <w:marTop w:val="0"/>
          <w:marBottom w:val="180"/>
          <w:divBdr>
            <w:top w:val="none" w:sz="0" w:space="0" w:color="auto"/>
            <w:left w:val="none" w:sz="0" w:space="0" w:color="auto"/>
            <w:bottom w:val="none" w:sz="0" w:space="0" w:color="auto"/>
            <w:right w:val="none" w:sz="0" w:space="0" w:color="auto"/>
          </w:divBdr>
          <w:divsChild>
            <w:div w:id="1462725586">
              <w:marLeft w:val="0"/>
              <w:marRight w:val="0"/>
              <w:marTop w:val="0"/>
              <w:marBottom w:val="0"/>
              <w:divBdr>
                <w:top w:val="none" w:sz="0" w:space="0" w:color="auto"/>
                <w:left w:val="none" w:sz="0" w:space="0" w:color="auto"/>
                <w:bottom w:val="none" w:sz="0" w:space="0" w:color="auto"/>
                <w:right w:val="none" w:sz="0" w:space="0" w:color="auto"/>
              </w:divBdr>
            </w:div>
          </w:divsChild>
        </w:div>
        <w:div w:id="1513759355">
          <w:marLeft w:val="0"/>
          <w:marRight w:val="0"/>
          <w:marTop w:val="0"/>
          <w:marBottom w:val="180"/>
          <w:divBdr>
            <w:top w:val="none" w:sz="0" w:space="0" w:color="auto"/>
            <w:left w:val="none" w:sz="0" w:space="0" w:color="auto"/>
            <w:bottom w:val="none" w:sz="0" w:space="0" w:color="auto"/>
            <w:right w:val="none" w:sz="0" w:space="0" w:color="auto"/>
          </w:divBdr>
        </w:div>
      </w:divsChild>
    </w:div>
    <w:div w:id="1780637315">
      <w:bodyDiv w:val="1"/>
      <w:marLeft w:val="0"/>
      <w:marRight w:val="0"/>
      <w:marTop w:val="0"/>
      <w:marBottom w:val="0"/>
      <w:divBdr>
        <w:top w:val="none" w:sz="0" w:space="0" w:color="auto"/>
        <w:left w:val="none" w:sz="0" w:space="0" w:color="auto"/>
        <w:bottom w:val="none" w:sz="0" w:space="0" w:color="auto"/>
        <w:right w:val="none" w:sz="0" w:space="0" w:color="auto"/>
      </w:divBdr>
    </w:div>
    <w:div w:id="1780682956">
      <w:bodyDiv w:val="1"/>
      <w:marLeft w:val="0"/>
      <w:marRight w:val="0"/>
      <w:marTop w:val="0"/>
      <w:marBottom w:val="0"/>
      <w:divBdr>
        <w:top w:val="none" w:sz="0" w:space="0" w:color="auto"/>
        <w:left w:val="none" w:sz="0" w:space="0" w:color="auto"/>
        <w:bottom w:val="none" w:sz="0" w:space="0" w:color="auto"/>
        <w:right w:val="none" w:sz="0" w:space="0" w:color="auto"/>
      </w:divBdr>
    </w:div>
    <w:div w:id="1782645485">
      <w:bodyDiv w:val="1"/>
      <w:marLeft w:val="0"/>
      <w:marRight w:val="0"/>
      <w:marTop w:val="0"/>
      <w:marBottom w:val="0"/>
      <w:divBdr>
        <w:top w:val="none" w:sz="0" w:space="0" w:color="auto"/>
        <w:left w:val="none" w:sz="0" w:space="0" w:color="auto"/>
        <w:bottom w:val="none" w:sz="0" w:space="0" w:color="auto"/>
        <w:right w:val="none" w:sz="0" w:space="0" w:color="auto"/>
      </w:divBdr>
    </w:div>
    <w:div w:id="1783576582">
      <w:bodyDiv w:val="1"/>
      <w:marLeft w:val="0"/>
      <w:marRight w:val="0"/>
      <w:marTop w:val="0"/>
      <w:marBottom w:val="0"/>
      <w:divBdr>
        <w:top w:val="none" w:sz="0" w:space="0" w:color="auto"/>
        <w:left w:val="none" w:sz="0" w:space="0" w:color="auto"/>
        <w:bottom w:val="none" w:sz="0" w:space="0" w:color="auto"/>
        <w:right w:val="none" w:sz="0" w:space="0" w:color="auto"/>
      </w:divBdr>
      <w:divsChild>
        <w:div w:id="11037342">
          <w:marLeft w:val="0"/>
          <w:marRight w:val="0"/>
          <w:marTop w:val="0"/>
          <w:marBottom w:val="0"/>
          <w:divBdr>
            <w:top w:val="none" w:sz="0" w:space="0" w:color="auto"/>
            <w:left w:val="none" w:sz="0" w:space="0" w:color="auto"/>
            <w:bottom w:val="none" w:sz="0" w:space="0" w:color="auto"/>
            <w:right w:val="none" w:sz="0" w:space="0" w:color="auto"/>
          </w:divBdr>
          <w:divsChild>
            <w:div w:id="2051295017">
              <w:marLeft w:val="0"/>
              <w:marRight w:val="0"/>
              <w:marTop w:val="0"/>
              <w:marBottom w:val="0"/>
              <w:divBdr>
                <w:top w:val="none" w:sz="0" w:space="0" w:color="auto"/>
                <w:left w:val="none" w:sz="0" w:space="0" w:color="auto"/>
                <w:bottom w:val="none" w:sz="0" w:space="0" w:color="auto"/>
                <w:right w:val="none" w:sz="0" w:space="0" w:color="auto"/>
              </w:divBdr>
              <w:divsChild>
                <w:div w:id="1890918812">
                  <w:marLeft w:val="0"/>
                  <w:marRight w:val="0"/>
                  <w:marTop w:val="0"/>
                  <w:marBottom w:val="0"/>
                  <w:divBdr>
                    <w:top w:val="none" w:sz="0" w:space="0" w:color="auto"/>
                    <w:left w:val="none" w:sz="0" w:space="0" w:color="auto"/>
                    <w:bottom w:val="none" w:sz="0" w:space="0" w:color="auto"/>
                    <w:right w:val="none" w:sz="0" w:space="0" w:color="auto"/>
                  </w:divBdr>
                  <w:divsChild>
                    <w:div w:id="4348166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783765937">
      <w:bodyDiv w:val="1"/>
      <w:marLeft w:val="0"/>
      <w:marRight w:val="0"/>
      <w:marTop w:val="0"/>
      <w:marBottom w:val="0"/>
      <w:divBdr>
        <w:top w:val="none" w:sz="0" w:space="0" w:color="auto"/>
        <w:left w:val="none" w:sz="0" w:space="0" w:color="auto"/>
        <w:bottom w:val="none" w:sz="0" w:space="0" w:color="auto"/>
        <w:right w:val="none" w:sz="0" w:space="0" w:color="auto"/>
      </w:divBdr>
    </w:div>
    <w:div w:id="1783958189">
      <w:bodyDiv w:val="1"/>
      <w:marLeft w:val="0"/>
      <w:marRight w:val="0"/>
      <w:marTop w:val="0"/>
      <w:marBottom w:val="0"/>
      <w:divBdr>
        <w:top w:val="none" w:sz="0" w:space="0" w:color="auto"/>
        <w:left w:val="none" w:sz="0" w:space="0" w:color="auto"/>
        <w:bottom w:val="none" w:sz="0" w:space="0" w:color="auto"/>
        <w:right w:val="none" w:sz="0" w:space="0" w:color="auto"/>
      </w:divBdr>
    </w:div>
    <w:div w:id="1784377508">
      <w:bodyDiv w:val="1"/>
      <w:marLeft w:val="0"/>
      <w:marRight w:val="0"/>
      <w:marTop w:val="0"/>
      <w:marBottom w:val="0"/>
      <w:divBdr>
        <w:top w:val="none" w:sz="0" w:space="0" w:color="auto"/>
        <w:left w:val="none" w:sz="0" w:space="0" w:color="auto"/>
        <w:bottom w:val="none" w:sz="0" w:space="0" w:color="auto"/>
        <w:right w:val="none" w:sz="0" w:space="0" w:color="auto"/>
      </w:divBdr>
    </w:div>
    <w:div w:id="1784569165">
      <w:bodyDiv w:val="1"/>
      <w:marLeft w:val="0"/>
      <w:marRight w:val="0"/>
      <w:marTop w:val="0"/>
      <w:marBottom w:val="0"/>
      <w:divBdr>
        <w:top w:val="none" w:sz="0" w:space="0" w:color="auto"/>
        <w:left w:val="none" w:sz="0" w:space="0" w:color="auto"/>
        <w:bottom w:val="none" w:sz="0" w:space="0" w:color="auto"/>
        <w:right w:val="none" w:sz="0" w:space="0" w:color="auto"/>
      </w:divBdr>
      <w:divsChild>
        <w:div w:id="64369778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sChild>
    </w:div>
    <w:div w:id="1784642123">
      <w:bodyDiv w:val="1"/>
      <w:marLeft w:val="0"/>
      <w:marRight w:val="0"/>
      <w:marTop w:val="0"/>
      <w:marBottom w:val="0"/>
      <w:divBdr>
        <w:top w:val="none" w:sz="0" w:space="0" w:color="auto"/>
        <w:left w:val="none" w:sz="0" w:space="0" w:color="auto"/>
        <w:bottom w:val="none" w:sz="0" w:space="0" w:color="auto"/>
        <w:right w:val="none" w:sz="0" w:space="0" w:color="auto"/>
      </w:divBdr>
    </w:div>
    <w:div w:id="1785879788">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0"/>
          <w:marRight w:val="0"/>
          <w:marTop w:val="0"/>
          <w:marBottom w:val="150"/>
          <w:divBdr>
            <w:top w:val="none" w:sz="0" w:space="0" w:color="auto"/>
            <w:left w:val="none" w:sz="0" w:space="0" w:color="auto"/>
            <w:bottom w:val="none" w:sz="0" w:space="0" w:color="auto"/>
            <w:right w:val="none" w:sz="0" w:space="0" w:color="auto"/>
          </w:divBdr>
        </w:div>
        <w:div w:id="1409960015">
          <w:marLeft w:val="0"/>
          <w:marRight w:val="0"/>
          <w:marTop w:val="0"/>
          <w:marBottom w:val="150"/>
          <w:divBdr>
            <w:top w:val="none" w:sz="0" w:space="0" w:color="auto"/>
            <w:left w:val="none" w:sz="0" w:space="0" w:color="auto"/>
            <w:bottom w:val="none" w:sz="0" w:space="0" w:color="auto"/>
            <w:right w:val="none" w:sz="0" w:space="0" w:color="auto"/>
          </w:divBdr>
          <w:divsChild>
            <w:div w:id="729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503">
      <w:bodyDiv w:val="1"/>
      <w:marLeft w:val="0"/>
      <w:marRight w:val="0"/>
      <w:marTop w:val="0"/>
      <w:marBottom w:val="0"/>
      <w:divBdr>
        <w:top w:val="none" w:sz="0" w:space="0" w:color="auto"/>
        <w:left w:val="none" w:sz="0" w:space="0" w:color="auto"/>
        <w:bottom w:val="none" w:sz="0" w:space="0" w:color="auto"/>
        <w:right w:val="none" w:sz="0" w:space="0" w:color="auto"/>
      </w:divBdr>
    </w:div>
    <w:div w:id="1786540414">
      <w:bodyDiv w:val="1"/>
      <w:marLeft w:val="0"/>
      <w:marRight w:val="0"/>
      <w:marTop w:val="0"/>
      <w:marBottom w:val="0"/>
      <w:divBdr>
        <w:top w:val="none" w:sz="0" w:space="0" w:color="auto"/>
        <w:left w:val="none" w:sz="0" w:space="0" w:color="auto"/>
        <w:bottom w:val="none" w:sz="0" w:space="0" w:color="auto"/>
        <w:right w:val="none" w:sz="0" w:space="0" w:color="auto"/>
      </w:divBdr>
    </w:div>
    <w:div w:id="1786850907">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787234207">
      <w:bodyDiv w:val="1"/>
      <w:marLeft w:val="0"/>
      <w:marRight w:val="0"/>
      <w:marTop w:val="0"/>
      <w:marBottom w:val="0"/>
      <w:divBdr>
        <w:top w:val="none" w:sz="0" w:space="0" w:color="auto"/>
        <w:left w:val="none" w:sz="0" w:space="0" w:color="auto"/>
        <w:bottom w:val="none" w:sz="0" w:space="0" w:color="auto"/>
        <w:right w:val="none" w:sz="0" w:space="0" w:color="auto"/>
      </w:divBdr>
      <w:divsChild>
        <w:div w:id="656375376">
          <w:marLeft w:val="0"/>
          <w:marRight w:val="0"/>
          <w:marTop w:val="0"/>
          <w:marBottom w:val="0"/>
          <w:divBdr>
            <w:top w:val="none" w:sz="0" w:space="0" w:color="auto"/>
            <w:left w:val="none" w:sz="0" w:space="0" w:color="auto"/>
            <w:bottom w:val="none" w:sz="0" w:space="0" w:color="auto"/>
            <w:right w:val="none" w:sz="0" w:space="0" w:color="auto"/>
          </w:divBdr>
        </w:div>
        <w:div w:id="695933459">
          <w:marLeft w:val="0"/>
          <w:marRight w:val="0"/>
          <w:marTop w:val="0"/>
          <w:marBottom w:val="0"/>
          <w:divBdr>
            <w:top w:val="none" w:sz="0" w:space="0" w:color="auto"/>
            <w:left w:val="none" w:sz="0" w:space="0" w:color="auto"/>
            <w:bottom w:val="none" w:sz="0" w:space="0" w:color="auto"/>
            <w:right w:val="none" w:sz="0" w:space="0" w:color="auto"/>
          </w:divBdr>
        </w:div>
        <w:div w:id="1604260005">
          <w:marLeft w:val="0"/>
          <w:marRight w:val="0"/>
          <w:marTop w:val="0"/>
          <w:marBottom w:val="0"/>
          <w:divBdr>
            <w:top w:val="none" w:sz="0" w:space="0" w:color="auto"/>
            <w:left w:val="none" w:sz="0" w:space="0" w:color="auto"/>
            <w:bottom w:val="none" w:sz="0" w:space="0" w:color="auto"/>
            <w:right w:val="none" w:sz="0" w:space="0" w:color="auto"/>
          </w:divBdr>
        </w:div>
      </w:divsChild>
    </w:div>
    <w:div w:id="1787386535">
      <w:bodyDiv w:val="1"/>
      <w:marLeft w:val="0"/>
      <w:marRight w:val="0"/>
      <w:marTop w:val="0"/>
      <w:marBottom w:val="0"/>
      <w:divBdr>
        <w:top w:val="none" w:sz="0" w:space="0" w:color="auto"/>
        <w:left w:val="none" w:sz="0" w:space="0" w:color="auto"/>
        <w:bottom w:val="none" w:sz="0" w:space="0" w:color="auto"/>
        <w:right w:val="none" w:sz="0" w:space="0" w:color="auto"/>
      </w:divBdr>
    </w:div>
    <w:div w:id="1787770690">
      <w:bodyDiv w:val="1"/>
      <w:marLeft w:val="0"/>
      <w:marRight w:val="0"/>
      <w:marTop w:val="0"/>
      <w:marBottom w:val="0"/>
      <w:divBdr>
        <w:top w:val="none" w:sz="0" w:space="0" w:color="auto"/>
        <w:left w:val="none" w:sz="0" w:space="0" w:color="auto"/>
        <w:bottom w:val="none" w:sz="0" w:space="0" w:color="auto"/>
        <w:right w:val="none" w:sz="0" w:space="0" w:color="auto"/>
      </w:divBdr>
    </w:div>
    <w:div w:id="1787893904">
      <w:bodyDiv w:val="1"/>
      <w:marLeft w:val="0"/>
      <w:marRight w:val="0"/>
      <w:marTop w:val="0"/>
      <w:marBottom w:val="0"/>
      <w:divBdr>
        <w:top w:val="none" w:sz="0" w:space="0" w:color="auto"/>
        <w:left w:val="none" w:sz="0" w:space="0" w:color="auto"/>
        <w:bottom w:val="none" w:sz="0" w:space="0" w:color="auto"/>
        <w:right w:val="none" w:sz="0" w:space="0" w:color="auto"/>
      </w:divBdr>
    </w:div>
    <w:div w:id="1788042763">
      <w:bodyDiv w:val="1"/>
      <w:marLeft w:val="0"/>
      <w:marRight w:val="0"/>
      <w:marTop w:val="0"/>
      <w:marBottom w:val="0"/>
      <w:divBdr>
        <w:top w:val="none" w:sz="0" w:space="0" w:color="auto"/>
        <w:left w:val="none" w:sz="0" w:space="0" w:color="auto"/>
        <w:bottom w:val="none" w:sz="0" w:space="0" w:color="auto"/>
        <w:right w:val="none" w:sz="0" w:space="0" w:color="auto"/>
      </w:divBdr>
    </w:div>
    <w:div w:id="1788312927">
      <w:bodyDiv w:val="1"/>
      <w:marLeft w:val="0"/>
      <w:marRight w:val="0"/>
      <w:marTop w:val="0"/>
      <w:marBottom w:val="0"/>
      <w:divBdr>
        <w:top w:val="none" w:sz="0" w:space="0" w:color="auto"/>
        <w:left w:val="none" w:sz="0" w:space="0" w:color="auto"/>
        <w:bottom w:val="none" w:sz="0" w:space="0" w:color="auto"/>
        <w:right w:val="none" w:sz="0" w:space="0" w:color="auto"/>
      </w:divBdr>
    </w:div>
    <w:div w:id="1788545974">
      <w:bodyDiv w:val="1"/>
      <w:marLeft w:val="0"/>
      <w:marRight w:val="0"/>
      <w:marTop w:val="0"/>
      <w:marBottom w:val="0"/>
      <w:divBdr>
        <w:top w:val="none" w:sz="0" w:space="0" w:color="auto"/>
        <w:left w:val="none" w:sz="0" w:space="0" w:color="auto"/>
        <w:bottom w:val="none" w:sz="0" w:space="0" w:color="auto"/>
        <w:right w:val="none" w:sz="0" w:space="0" w:color="auto"/>
      </w:divBdr>
    </w:div>
    <w:div w:id="1789198567">
      <w:bodyDiv w:val="1"/>
      <w:marLeft w:val="0"/>
      <w:marRight w:val="0"/>
      <w:marTop w:val="0"/>
      <w:marBottom w:val="0"/>
      <w:divBdr>
        <w:top w:val="none" w:sz="0" w:space="0" w:color="auto"/>
        <w:left w:val="none" w:sz="0" w:space="0" w:color="auto"/>
        <w:bottom w:val="none" w:sz="0" w:space="0" w:color="auto"/>
        <w:right w:val="none" w:sz="0" w:space="0" w:color="auto"/>
      </w:divBdr>
      <w:divsChild>
        <w:div w:id="110365793">
          <w:marLeft w:val="0"/>
          <w:marRight w:val="0"/>
          <w:marTop w:val="0"/>
          <w:marBottom w:val="150"/>
          <w:divBdr>
            <w:top w:val="none" w:sz="0" w:space="0" w:color="auto"/>
            <w:left w:val="none" w:sz="0" w:space="0" w:color="auto"/>
            <w:bottom w:val="none" w:sz="0" w:space="0" w:color="auto"/>
            <w:right w:val="none" w:sz="0" w:space="0" w:color="auto"/>
          </w:divBdr>
        </w:div>
        <w:div w:id="973295822">
          <w:marLeft w:val="0"/>
          <w:marRight w:val="0"/>
          <w:marTop w:val="0"/>
          <w:marBottom w:val="0"/>
          <w:divBdr>
            <w:top w:val="none" w:sz="0" w:space="0" w:color="auto"/>
            <w:left w:val="none" w:sz="0" w:space="0" w:color="auto"/>
            <w:bottom w:val="none" w:sz="0" w:space="0" w:color="auto"/>
            <w:right w:val="none" w:sz="0" w:space="0" w:color="auto"/>
          </w:divBdr>
          <w:divsChild>
            <w:div w:id="348456888">
              <w:marLeft w:val="0"/>
              <w:marRight w:val="0"/>
              <w:marTop w:val="0"/>
              <w:marBottom w:val="0"/>
              <w:divBdr>
                <w:top w:val="none" w:sz="0" w:space="0" w:color="auto"/>
                <w:left w:val="none" w:sz="0" w:space="0" w:color="auto"/>
                <w:bottom w:val="none" w:sz="0" w:space="0" w:color="auto"/>
                <w:right w:val="none" w:sz="0" w:space="0" w:color="auto"/>
              </w:divBdr>
            </w:div>
          </w:divsChild>
        </w:div>
        <w:div w:id="1405252136">
          <w:marLeft w:val="0"/>
          <w:marRight w:val="0"/>
          <w:marTop w:val="0"/>
          <w:marBottom w:val="0"/>
          <w:divBdr>
            <w:top w:val="none" w:sz="0" w:space="0" w:color="auto"/>
            <w:left w:val="none" w:sz="0" w:space="0" w:color="auto"/>
            <w:bottom w:val="none" w:sz="0" w:space="0" w:color="auto"/>
            <w:right w:val="none" w:sz="0" w:space="0" w:color="auto"/>
          </w:divBdr>
        </w:div>
      </w:divsChild>
    </w:div>
    <w:div w:id="1790006817">
      <w:bodyDiv w:val="1"/>
      <w:marLeft w:val="0"/>
      <w:marRight w:val="0"/>
      <w:marTop w:val="0"/>
      <w:marBottom w:val="0"/>
      <w:divBdr>
        <w:top w:val="none" w:sz="0" w:space="0" w:color="auto"/>
        <w:left w:val="none" w:sz="0" w:space="0" w:color="auto"/>
        <w:bottom w:val="none" w:sz="0" w:space="0" w:color="auto"/>
        <w:right w:val="none" w:sz="0" w:space="0" w:color="auto"/>
      </w:divBdr>
    </w:div>
    <w:div w:id="1790011418">
      <w:bodyDiv w:val="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sChild>
            <w:div w:id="177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224">
      <w:bodyDiv w:val="1"/>
      <w:marLeft w:val="0"/>
      <w:marRight w:val="0"/>
      <w:marTop w:val="0"/>
      <w:marBottom w:val="0"/>
      <w:divBdr>
        <w:top w:val="none" w:sz="0" w:space="0" w:color="auto"/>
        <w:left w:val="none" w:sz="0" w:space="0" w:color="auto"/>
        <w:bottom w:val="none" w:sz="0" w:space="0" w:color="auto"/>
        <w:right w:val="none" w:sz="0" w:space="0" w:color="auto"/>
      </w:divBdr>
    </w:div>
    <w:div w:id="1790123641">
      <w:bodyDiv w:val="1"/>
      <w:marLeft w:val="0"/>
      <w:marRight w:val="0"/>
      <w:marTop w:val="0"/>
      <w:marBottom w:val="0"/>
      <w:divBdr>
        <w:top w:val="none" w:sz="0" w:space="0" w:color="auto"/>
        <w:left w:val="none" w:sz="0" w:space="0" w:color="auto"/>
        <w:bottom w:val="none" w:sz="0" w:space="0" w:color="auto"/>
        <w:right w:val="none" w:sz="0" w:space="0" w:color="auto"/>
      </w:divBdr>
    </w:div>
    <w:div w:id="1790270733">
      <w:bodyDiv w:val="1"/>
      <w:marLeft w:val="0"/>
      <w:marRight w:val="0"/>
      <w:marTop w:val="0"/>
      <w:marBottom w:val="0"/>
      <w:divBdr>
        <w:top w:val="none" w:sz="0" w:space="0" w:color="auto"/>
        <w:left w:val="none" w:sz="0" w:space="0" w:color="auto"/>
        <w:bottom w:val="none" w:sz="0" w:space="0" w:color="auto"/>
        <w:right w:val="none" w:sz="0" w:space="0" w:color="auto"/>
      </w:divBdr>
      <w:divsChild>
        <w:div w:id="404226381">
          <w:marLeft w:val="0"/>
          <w:marRight w:val="0"/>
          <w:marTop w:val="0"/>
          <w:marBottom w:val="225"/>
          <w:divBdr>
            <w:top w:val="none" w:sz="0" w:space="0" w:color="auto"/>
            <w:left w:val="none" w:sz="0" w:space="0" w:color="auto"/>
            <w:bottom w:val="none" w:sz="0" w:space="0" w:color="auto"/>
            <w:right w:val="none" w:sz="0" w:space="0" w:color="auto"/>
          </w:divBdr>
        </w:div>
        <w:div w:id="440800634">
          <w:marLeft w:val="-225"/>
          <w:marRight w:val="-225"/>
          <w:marTop w:val="0"/>
          <w:marBottom w:val="0"/>
          <w:divBdr>
            <w:top w:val="none" w:sz="0" w:space="0" w:color="auto"/>
            <w:left w:val="none" w:sz="0" w:space="0" w:color="auto"/>
            <w:bottom w:val="none" w:sz="0" w:space="0" w:color="auto"/>
            <w:right w:val="none" w:sz="0" w:space="0" w:color="auto"/>
          </w:divBdr>
          <w:divsChild>
            <w:div w:id="392235600">
              <w:marLeft w:val="0"/>
              <w:marRight w:val="0"/>
              <w:marTop w:val="0"/>
              <w:marBottom w:val="0"/>
              <w:divBdr>
                <w:top w:val="none" w:sz="0" w:space="0" w:color="auto"/>
                <w:left w:val="none" w:sz="0" w:space="0" w:color="auto"/>
                <w:bottom w:val="none" w:sz="0" w:space="0" w:color="auto"/>
                <w:right w:val="none" w:sz="0" w:space="0" w:color="auto"/>
              </w:divBdr>
              <w:divsChild>
                <w:div w:id="323122969">
                  <w:marLeft w:val="0"/>
                  <w:marRight w:val="0"/>
                  <w:marTop w:val="0"/>
                  <w:marBottom w:val="0"/>
                  <w:divBdr>
                    <w:top w:val="none" w:sz="0" w:space="0" w:color="auto"/>
                    <w:left w:val="none" w:sz="0" w:space="0" w:color="auto"/>
                    <w:bottom w:val="none" w:sz="0" w:space="0" w:color="auto"/>
                    <w:right w:val="none" w:sz="0" w:space="0" w:color="auto"/>
                  </w:divBdr>
                  <w:divsChild>
                    <w:div w:id="1850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1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0586247">
      <w:bodyDiv w:val="1"/>
      <w:marLeft w:val="0"/>
      <w:marRight w:val="0"/>
      <w:marTop w:val="0"/>
      <w:marBottom w:val="0"/>
      <w:divBdr>
        <w:top w:val="none" w:sz="0" w:space="0" w:color="auto"/>
        <w:left w:val="none" w:sz="0" w:space="0" w:color="auto"/>
        <w:bottom w:val="none" w:sz="0" w:space="0" w:color="auto"/>
        <w:right w:val="none" w:sz="0" w:space="0" w:color="auto"/>
      </w:divBdr>
    </w:div>
    <w:div w:id="1791238854">
      <w:bodyDiv w:val="1"/>
      <w:marLeft w:val="0"/>
      <w:marRight w:val="0"/>
      <w:marTop w:val="0"/>
      <w:marBottom w:val="0"/>
      <w:divBdr>
        <w:top w:val="none" w:sz="0" w:space="0" w:color="auto"/>
        <w:left w:val="none" w:sz="0" w:space="0" w:color="auto"/>
        <w:bottom w:val="none" w:sz="0" w:space="0" w:color="auto"/>
        <w:right w:val="none" w:sz="0" w:space="0" w:color="auto"/>
      </w:divBdr>
    </w:div>
    <w:div w:id="1791437007">
      <w:bodyDiv w:val="1"/>
      <w:marLeft w:val="0"/>
      <w:marRight w:val="0"/>
      <w:marTop w:val="0"/>
      <w:marBottom w:val="0"/>
      <w:divBdr>
        <w:top w:val="none" w:sz="0" w:space="0" w:color="auto"/>
        <w:left w:val="none" w:sz="0" w:space="0" w:color="auto"/>
        <w:bottom w:val="none" w:sz="0" w:space="0" w:color="auto"/>
        <w:right w:val="none" w:sz="0" w:space="0" w:color="auto"/>
      </w:divBdr>
    </w:div>
    <w:div w:id="1792439223">
      <w:bodyDiv w:val="1"/>
      <w:marLeft w:val="0"/>
      <w:marRight w:val="0"/>
      <w:marTop w:val="0"/>
      <w:marBottom w:val="0"/>
      <w:divBdr>
        <w:top w:val="none" w:sz="0" w:space="0" w:color="auto"/>
        <w:left w:val="none" w:sz="0" w:space="0" w:color="auto"/>
        <w:bottom w:val="none" w:sz="0" w:space="0" w:color="auto"/>
        <w:right w:val="none" w:sz="0" w:space="0" w:color="auto"/>
      </w:divBdr>
    </w:div>
    <w:div w:id="1792475177">
      <w:bodyDiv w:val="1"/>
      <w:marLeft w:val="0"/>
      <w:marRight w:val="0"/>
      <w:marTop w:val="0"/>
      <w:marBottom w:val="0"/>
      <w:divBdr>
        <w:top w:val="none" w:sz="0" w:space="0" w:color="auto"/>
        <w:left w:val="none" w:sz="0" w:space="0" w:color="auto"/>
        <w:bottom w:val="none" w:sz="0" w:space="0" w:color="auto"/>
        <w:right w:val="none" w:sz="0" w:space="0" w:color="auto"/>
      </w:divBdr>
    </w:div>
    <w:div w:id="1792672525">
      <w:bodyDiv w:val="1"/>
      <w:marLeft w:val="0"/>
      <w:marRight w:val="0"/>
      <w:marTop w:val="0"/>
      <w:marBottom w:val="0"/>
      <w:divBdr>
        <w:top w:val="none" w:sz="0" w:space="0" w:color="auto"/>
        <w:left w:val="none" w:sz="0" w:space="0" w:color="auto"/>
        <w:bottom w:val="none" w:sz="0" w:space="0" w:color="auto"/>
        <w:right w:val="none" w:sz="0" w:space="0" w:color="auto"/>
      </w:divBdr>
      <w:divsChild>
        <w:div w:id="293944707">
          <w:marLeft w:val="-225"/>
          <w:marRight w:val="-225"/>
          <w:marTop w:val="0"/>
          <w:marBottom w:val="0"/>
          <w:divBdr>
            <w:top w:val="none" w:sz="0" w:space="0" w:color="auto"/>
            <w:left w:val="none" w:sz="0" w:space="0" w:color="auto"/>
            <w:bottom w:val="none" w:sz="0" w:space="0" w:color="auto"/>
            <w:right w:val="none" w:sz="0" w:space="0" w:color="auto"/>
          </w:divBdr>
          <w:divsChild>
            <w:div w:id="399670258">
              <w:marLeft w:val="0"/>
              <w:marRight w:val="0"/>
              <w:marTop w:val="0"/>
              <w:marBottom w:val="0"/>
              <w:divBdr>
                <w:top w:val="none" w:sz="0" w:space="0" w:color="auto"/>
                <w:left w:val="none" w:sz="0" w:space="0" w:color="auto"/>
                <w:bottom w:val="none" w:sz="0" w:space="0" w:color="auto"/>
                <w:right w:val="none" w:sz="0" w:space="0" w:color="auto"/>
              </w:divBdr>
              <w:divsChild>
                <w:div w:id="1690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105">
          <w:marLeft w:val="0"/>
          <w:marRight w:val="0"/>
          <w:marTop w:val="150"/>
          <w:marBottom w:val="150"/>
          <w:divBdr>
            <w:top w:val="single" w:sz="6" w:space="8" w:color="EEEEEE"/>
            <w:left w:val="none" w:sz="0" w:space="0" w:color="auto"/>
            <w:bottom w:val="single" w:sz="6" w:space="8" w:color="EEEEEE"/>
            <w:right w:val="none" w:sz="0" w:space="0" w:color="auto"/>
          </w:divBdr>
        </w:div>
        <w:div w:id="1931347834">
          <w:marLeft w:val="0"/>
          <w:marRight w:val="0"/>
          <w:marTop w:val="0"/>
          <w:marBottom w:val="225"/>
          <w:divBdr>
            <w:top w:val="none" w:sz="0" w:space="0" w:color="auto"/>
            <w:left w:val="none" w:sz="0" w:space="0" w:color="auto"/>
            <w:bottom w:val="none" w:sz="0" w:space="0" w:color="auto"/>
            <w:right w:val="none" w:sz="0" w:space="0" w:color="auto"/>
          </w:divBdr>
        </w:div>
      </w:divsChild>
    </w:div>
    <w:div w:id="1792747067">
      <w:bodyDiv w:val="1"/>
      <w:marLeft w:val="0"/>
      <w:marRight w:val="0"/>
      <w:marTop w:val="0"/>
      <w:marBottom w:val="0"/>
      <w:divBdr>
        <w:top w:val="none" w:sz="0" w:space="0" w:color="auto"/>
        <w:left w:val="none" w:sz="0" w:space="0" w:color="auto"/>
        <w:bottom w:val="none" w:sz="0" w:space="0" w:color="auto"/>
        <w:right w:val="none" w:sz="0" w:space="0" w:color="auto"/>
      </w:divBdr>
      <w:divsChild>
        <w:div w:id="737442297">
          <w:marLeft w:val="-225"/>
          <w:marRight w:val="-225"/>
          <w:marTop w:val="0"/>
          <w:marBottom w:val="0"/>
          <w:divBdr>
            <w:top w:val="none" w:sz="0" w:space="0" w:color="auto"/>
            <w:left w:val="none" w:sz="0" w:space="0" w:color="auto"/>
            <w:bottom w:val="none" w:sz="0" w:space="0" w:color="auto"/>
            <w:right w:val="none" w:sz="0" w:space="0" w:color="auto"/>
          </w:divBdr>
          <w:divsChild>
            <w:div w:id="1389302780">
              <w:marLeft w:val="0"/>
              <w:marRight w:val="0"/>
              <w:marTop w:val="0"/>
              <w:marBottom w:val="0"/>
              <w:divBdr>
                <w:top w:val="none" w:sz="0" w:space="0" w:color="auto"/>
                <w:left w:val="none" w:sz="0" w:space="0" w:color="auto"/>
                <w:bottom w:val="none" w:sz="0" w:space="0" w:color="auto"/>
                <w:right w:val="none" w:sz="0" w:space="0" w:color="auto"/>
              </w:divBdr>
              <w:divsChild>
                <w:div w:id="1252356947">
                  <w:marLeft w:val="0"/>
                  <w:marRight w:val="0"/>
                  <w:marTop w:val="0"/>
                  <w:marBottom w:val="0"/>
                  <w:divBdr>
                    <w:top w:val="none" w:sz="0" w:space="0" w:color="auto"/>
                    <w:left w:val="none" w:sz="0" w:space="0" w:color="auto"/>
                    <w:bottom w:val="none" w:sz="0" w:space="0" w:color="auto"/>
                    <w:right w:val="none" w:sz="0" w:space="0" w:color="auto"/>
                  </w:divBdr>
                  <w:divsChild>
                    <w:div w:id="1669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948">
          <w:marLeft w:val="0"/>
          <w:marRight w:val="0"/>
          <w:marTop w:val="0"/>
          <w:marBottom w:val="225"/>
          <w:divBdr>
            <w:top w:val="none" w:sz="0" w:space="0" w:color="auto"/>
            <w:left w:val="none" w:sz="0" w:space="0" w:color="auto"/>
            <w:bottom w:val="none" w:sz="0" w:space="0" w:color="auto"/>
            <w:right w:val="none" w:sz="0" w:space="0" w:color="auto"/>
          </w:divBdr>
        </w:div>
        <w:div w:id="173003605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5558398">
      <w:bodyDiv w:val="1"/>
      <w:marLeft w:val="0"/>
      <w:marRight w:val="0"/>
      <w:marTop w:val="0"/>
      <w:marBottom w:val="0"/>
      <w:divBdr>
        <w:top w:val="none" w:sz="0" w:space="0" w:color="auto"/>
        <w:left w:val="none" w:sz="0" w:space="0" w:color="auto"/>
        <w:bottom w:val="none" w:sz="0" w:space="0" w:color="auto"/>
        <w:right w:val="none" w:sz="0" w:space="0" w:color="auto"/>
      </w:divBdr>
      <w:divsChild>
        <w:div w:id="361710044">
          <w:marLeft w:val="0"/>
          <w:marRight w:val="0"/>
          <w:marTop w:val="0"/>
          <w:marBottom w:val="0"/>
          <w:divBdr>
            <w:top w:val="none" w:sz="0" w:space="0" w:color="auto"/>
            <w:left w:val="none" w:sz="0" w:space="0" w:color="auto"/>
            <w:bottom w:val="none" w:sz="0" w:space="0" w:color="auto"/>
            <w:right w:val="none" w:sz="0" w:space="0" w:color="auto"/>
          </w:divBdr>
        </w:div>
        <w:div w:id="443113975">
          <w:marLeft w:val="0"/>
          <w:marRight w:val="0"/>
          <w:marTop w:val="0"/>
          <w:marBottom w:val="150"/>
          <w:divBdr>
            <w:top w:val="none" w:sz="0" w:space="0" w:color="auto"/>
            <w:left w:val="none" w:sz="0" w:space="0" w:color="auto"/>
            <w:bottom w:val="none" w:sz="0" w:space="0" w:color="auto"/>
            <w:right w:val="none" w:sz="0" w:space="0" w:color="auto"/>
          </w:divBdr>
        </w:div>
        <w:div w:id="1597446156">
          <w:marLeft w:val="0"/>
          <w:marRight w:val="0"/>
          <w:marTop w:val="0"/>
          <w:marBottom w:val="0"/>
          <w:divBdr>
            <w:top w:val="none" w:sz="0" w:space="0" w:color="auto"/>
            <w:left w:val="none" w:sz="0" w:space="0" w:color="auto"/>
            <w:bottom w:val="none" w:sz="0" w:space="0" w:color="auto"/>
            <w:right w:val="none" w:sz="0" w:space="0" w:color="auto"/>
          </w:divBdr>
          <w:divsChild>
            <w:div w:id="1037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180">
      <w:bodyDiv w:val="1"/>
      <w:marLeft w:val="0"/>
      <w:marRight w:val="0"/>
      <w:marTop w:val="0"/>
      <w:marBottom w:val="0"/>
      <w:divBdr>
        <w:top w:val="none" w:sz="0" w:space="0" w:color="auto"/>
        <w:left w:val="none" w:sz="0" w:space="0" w:color="auto"/>
        <w:bottom w:val="none" w:sz="0" w:space="0" w:color="auto"/>
        <w:right w:val="none" w:sz="0" w:space="0" w:color="auto"/>
      </w:divBdr>
    </w:div>
    <w:div w:id="1795951175">
      <w:bodyDiv w:val="1"/>
      <w:marLeft w:val="0"/>
      <w:marRight w:val="0"/>
      <w:marTop w:val="0"/>
      <w:marBottom w:val="0"/>
      <w:divBdr>
        <w:top w:val="none" w:sz="0" w:space="0" w:color="auto"/>
        <w:left w:val="none" w:sz="0" w:space="0" w:color="auto"/>
        <w:bottom w:val="none" w:sz="0" w:space="0" w:color="auto"/>
        <w:right w:val="none" w:sz="0" w:space="0" w:color="auto"/>
      </w:divBdr>
    </w:div>
    <w:div w:id="1796291120">
      <w:bodyDiv w:val="1"/>
      <w:marLeft w:val="0"/>
      <w:marRight w:val="0"/>
      <w:marTop w:val="0"/>
      <w:marBottom w:val="0"/>
      <w:divBdr>
        <w:top w:val="none" w:sz="0" w:space="0" w:color="auto"/>
        <w:left w:val="none" w:sz="0" w:space="0" w:color="auto"/>
        <w:bottom w:val="none" w:sz="0" w:space="0" w:color="auto"/>
        <w:right w:val="none" w:sz="0" w:space="0" w:color="auto"/>
      </w:divBdr>
    </w:div>
    <w:div w:id="1796749861">
      <w:bodyDiv w:val="1"/>
      <w:marLeft w:val="0"/>
      <w:marRight w:val="0"/>
      <w:marTop w:val="0"/>
      <w:marBottom w:val="0"/>
      <w:divBdr>
        <w:top w:val="none" w:sz="0" w:space="0" w:color="auto"/>
        <w:left w:val="none" w:sz="0" w:space="0" w:color="auto"/>
        <w:bottom w:val="none" w:sz="0" w:space="0" w:color="auto"/>
        <w:right w:val="none" w:sz="0" w:space="0" w:color="auto"/>
      </w:divBdr>
    </w:div>
    <w:div w:id="1796824903">
      <w:bodyDiv w:val="1"/>
      <w:marLeft w:val="0"/>
      <w:marRight w:val="0"/>
      <w:marTop w:val="0"/>
      <w:marBottom w:val="0"/>
      <w:divBdr>
        <w:top w:val="none" w:sz="0" w:space="0" w:color="auto"/>
        <w:left w:val="none" w:sz="0" w:space="0" w:color="auto"/>
        <w:bottom w:val="none" w:sz="0" w:space="0" w:color="auto"/>
        <w:right w:val="none" w:sz="0" w:space="0" w:color="auto"/>
      </w:divBdr>
    </w:div>
    <w:div w:id="1796873912">
      <w:bodyDiv w:val="1"/>
      <w:marLeft w:val="0"/>
      <w:marRight w:val="0"/>
      <w:marTop w:val="0"/>
      <w:marBottom w:val="0"/>
      <w:divBdr>
        <w:top w:val="none" w:sz="0" w:space="0" w:color="auto"/>
        <w:left w:val="none" w:sz="0" w:space="0" w:color="auto"/>
        <w:bottom w:val="none" w:sz="0" w:space="0" w:color="auto"/>
        <w:right w:val="none" w:sz="0" w:space="0" w:color="auto"/>
      </w:divBdr>
    </w:div>
    <w:div w:id="1796941371">
      <w:bodyDiv w:val="1"/>
      <w:marLeft w:val="0"/>
      <w:marRight w:val="0"/>
      <w:marTop w:val="0"/>
      <w:marBottom w:val="0"/>
      <w:divBdr>
        <w:top w:val="none" w:sz="0" w:space="0" w:color="auto"/>
        <w:left w:val="none" w:sz="0" w:space="0" w:color="auto"/>
        <w:bottom w:val="none" w:sz="0" w:space="0" w:color="auto"/>
        <w:right w:val="none" w:sz="0" w:space="0" w:color="auto"/>
      </w:divBdr>
    </w:div>
    <w:div w:id="1796948461">
      <w:bodyDiv w:val="1"/>
      <w:marLeft w:val="0"/>
      <w:marRight w:val="0"/>
      <w:marTop w:val="0"/>
      <w:marBottom w:val="0"/>
      <w:divBdr>
        <w:top w:val="none" w:sz="0" w:space="0" w:color="auto"/>
        <w:left w:val="none" w:sz="0" w:space="0" w:color="auto"/>
        <w:bottom w:val="none" w:sz="0" w:space="0" w:color="auto"/>
        <w:right w:val="none" w:sz="0" w:space="0" w:color="auto"/>
      </w:divBdr>
    </w:div>
    <w:div w:id="1797553987">
      <w:bodyDiv w:val="1"/>
      <w:marLeft w:val="0"/>
      <w:marRight w:val="0"/>
      <w:marTop w:val="0"/>
      <w:marBottom w:val="0"/>
      <w:divBdr>
        <w:top w:val="none" w:sz="0" w:space="0" w:color="auto"/>
        <w:left w:val="none" w:sz="0" w:space="0" w:color="auto"/>
        <w:bottom w:val="none" w:sz="0" w:space="0" w:color="auto"/>
        <w:right w:val="none" w:sz="0" w:space="0" w:color="auto"/>
      </w:divBdr>
    </w:div>
    <w:div w:id="1797598520">
      <w:bodyDiv w:val="1"/>
      <w:marLeft w:val="0"/>
      <w:marRight w:val="0"/>
      <w:marTop w:val="0"/>
      <w:marBottom w:val="0"/>
      <w:divBdr>
        <w:top w:val="none" w:sz="0" w:space="0" w:color="auto"/>
        <w:left w:val="none" w:sz="0" w:space="0" w:color="auto"/>
        <w:bottom w:val="none" w:sz="0" w:space="0" w:color="auto"/>
        <w:right w:val="none" w:sz="0" w:space="0" w:color="auto"/>
      </w:divBdr>
    </w:div>
    <w:div w:id="17975995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01">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0"/>
              <w:marBottom w:val="0"/>
              <w:divBdr>
                <w:top w:val="none" w:sz="0" w:space="0" w:color="auto"/>
                <w:left w:val="none" w:sz="0" w:space="0" w:color="auto"/>
                <w:bottom w:val="none" w:sz="0" w:space="0" w:color="auto"/>
                <w:right w:val="none" w:sz="0" w:space="0" w:color="auto"/>
              </w:divBdr>
              <w:divsChild>
                <w:div w:id="806237846">
                  <w:marLeft w:val="0"/>
                  <w:marRight w:val="0"/>
                  <w:marTop w:val="0"/>
                  <w:marBottom w:val="0"/>
                  <w:divBdr>
                    <w:top w:val="none" w:sz="0" w:space="0" w:color="auto"/>
                    <w:left w:val="none" w:sz="0" w:space="0" w:color="auto"/>
                    <w:bottom w:val="none" w:sz="0" w:space="0" w:color="auto"/>
                    <w:right w:val="none" w:sz="0" w:space="0" w:color="auto"/>
                  </w:divBdr>
                  <w:divsChild>
                    <w:div w:id="1563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68486">
          <w:marLeft w:val="0"/>
          <w:marRight w:val="0"/>
          <w:marTop w:val="0"/>
          <w:marBottom w:val="225"/>
          <w:divBdr>
            <w:top w:val="none" w:sz="0" w:space="0" w:color="auto"/>
            <w:left w:val="none" w:sz="0" w:space="0" w:color="auto"/>
            <w:bottom w:val="none" w:sz="0" w:space="0" w:color="auto"/>
            <w:right w:val="none" w:sz="0" w:space="0" w:color="auto"/>
          </w:divBdr>
        </w:div>
        <w:div w:id="20118271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8640131">
      <w:bodyDiv w:val="1"/>
      <w:marLeft w:val="0"/>
      <w:marRight w:val="0"/>
      <w:marTop w:val="0"/>
      <w:marBottom w:val="0"/>
      <w:divBdr>
        <w:top w:val="none" w:sz="0" w:space="0" w:color="auto"/>
        <w:left w:val="none" w:sz="0" w:space="0" w:color="auto"/>
        <w:bottom w:val="none" w:sz="0" w:space="0" w:color="auto"/>
        <w:right w:val="none" w:sz="0" w:space="0" w:color="auto"/>
      </w:divBdr>
    </w:div>
    <w:div w:id="1798790240">
      <w:bodyDiv w:val="1"/>
      <w:marLeft w:val="0"/>
      <w:marRight w:val="0"/>
      <w:marTop w:val="0"/>
      <w:marBottom w:val="0"/>
      <w:divBdr>
        <w:top w:val="none" w:sz="0" w:space="0" w:color="auto"/>
        <w:left w:val="none" w:sz="0" w:space="0" w:color="auto"/>
        <w:bottom w:val="none" w:sz="0" w:space="0" w:color="auto"/>
        <w:right w:val="none" w:sz="0" w:space="0" w:color="auto"/>
      </w:divBdr>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sChild>
        <w:div w:id="1326983">
          <w:marLeft w:val="0"/>
          <w:marRight w:val="0"/>
          <w:marTop w:val="0"/>
          <w:marBottom w:val="0"/>
          <w:divBdr>
            <w:top w:val="none" w:sz="0" w:space="0" w:color="auto"/>
            <w:left w:val="none" w:sz="0" w:space="0" w:color="auto"/>
            <w:bottom w:val="none" w:sz="0" w:space="0" w:color="auto"/>
            <w:right w:val="none" w:sz="0" w:space="0" w:color="auto"/>
          </w:divBdr>
        </w:div>
        <w:div w:id="75128769">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
        <w:div w:id="161316043">
          <w:marLeft w:val="0"/>
          <w:marRight w:val="0"/>
          <w:marTop w:val="0"/>
          <w:marBottom w:val="0"/>
          <w:divBdr>
            <w:top w:val="none" w:sz="0" w:space="0" w:color="auto"/>
            <w:left w:val="none" w:sz="0" w:space="0" w:color="auto"/>
            <w:bottom w:val="none" w:sz="0" w:space="0" w:color="auto"/>
            <w:right w:val="none" w:sz="0" w:space="0" w:color="auto"/>
          </w:divBdr>
        </w:div>
        <w:div w:id="190997990">
          <w:marLeft w:val="0"/>
          <w:marRight w:val="0"/>
          <w:marTop w:val="0"/>
          <w:marBottom w:val="0"/>
          <w:divBdr>
            <w:top w:val="none" w:sz="0" w:space="0" w:color="auto"/>
            <w:left w:val="none" w:sz="0" w:space="0" w:color="auto"/>
            <w:bottom w:val="none" w:sz="0" w:space="0" w:color="auto"/>
            <w:right w:val="none" w:sz="0" w:space="0" w:color="auto"/>
          </w:divBdr>
        </w:div>
        <w:div w:id="286201705">
          <w:marLeft w:val="0"/>
          <w:marRight w:val="0"/>
          <w:marTop w:val="0"/>
          <w:marBottom w:val="0"/>
          <w:divBdr>
            <w:top w:val="none" w:sz="0" w:space="0" w:color="auto"/>
            <w:left w:val="none" w:sz="0" w:space="0" w:color="auto"/>
            <w:bottom w:val="none" w:sz="0" w:space="0" w:color="auto"/>
            <w:right w:val="none" w:sz="0" w:space="0" w:color="auto"/>
          </w:divBdr>
        </w:div>
        <w:div w:id="327442027">
          <w:marLeft w:val="0"/>
          <w:marRight w:val="0"/>
          <w:marTop w:val="0"/>
          <w:marBottom w:val="0"/>
          <w:divBdr>
            <w:top w:val="none" w:sz="0" w:space="0" w:color="auto"/>
            <w:left w:val="none" w:sz="0" w:space="0" w:color="auto"/>
            <w:bottom w:val="none" w:sz="0" w:space="0" w:color="auto"/>
            <w:right w:val="none" w:sz="0" w:space="0" w:color="auto"/>
          </w:divBdr>
        </w:div>
        <w:div w:id="437600819">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485754263">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737365862">
          <w:marLeft w:val="0"/>
          <w:marRight w:val="0"/>
          <w:marTop w:val="0"/>
          <w:marBottom w:val="0"/>
          <w:divBdr>
            <w:top w:val="none" w:sz="0" w:space="0" w:color="auto"/>
            <w:left w:val="none" w:sz="0" w:space="0" w:color="auto"/>
            <w:bottom w:val="none" w:sz="0" w:space="0" w:color="auto"/>
            <w:right w:val="none" w:sz="0" w:space="0" w:color="auto"/>
          </w:divBdr>
        </w:div>
        <w:div w:id="781724983">
          <w:marLeft w:val="0"/>
          <w:marRight w:val="0"/>
          <w:marTop w:val="0"/>
          <w:marBottom w:val="0"/>
          <w:divBdr>
            <w:top w:val="none" w:sz="0" w:space="0" w:color="auto"/>
            <w:left w:val="none" w:sz="0" w:space="0" w:color="auto"/>
            <w:bottom w:val="none" w:sz="0" w:space="0" w:color="auto"/>
            <w:right w:val="none" w:sz="0" w:space="0" w:color="auto"/>
          </w:divBdr>
        </w:div>
        <w:div w:id="970986751">
          <w:marLeft w:val="0"/>
          <w:marRight w:val="0"/>
          <w:marTop w:val="0"/>
          <w:marBottom w:val="0"/>
          <w:divBdr>
            <w:top w:val="none" w:sz="0" w:space="0" w:color="auto"/>
            <w:left w:val="none" w:sz="0" w:space="0" w:color="auto"/>
            <w:bottom w:val="none" w:sz="0" w:space="0" w:color="auto"/>
            <w:right w:val="none" w:sz="0" w:space="0" w:color="auto"/>
          </w:divBdr>
        </w:div>
        <w:div w:id="1018233886">
          <w:marLeft w:val="0"/>
          <w:marRight w:val="0"/>
          <w:marTop w:val="0"/>
          <w:marBottom w:val="0"/>
          <w:divBdr>
            <w:top w:val="none" w:sz="0" w:space="0" w:color="auto"/>
            <w:left w:val="none" w:sz="0" w:space="0" w:color="auto"/>
            <w:bottom w:val="none" w:sz="0" w:space="0" w:color="auto"/>
            <w:right w:val="none" w:sz="0" w:space="0" w:color="auto"/>
          </w:divBdr>
        </w:div>
        <w:div w:id="1319260683">
          <w:marLeft w:val="0"/>
          <w:marRight w:val="0"/>
          <w:marTop w:val="0"/>
          <w:marBottom w:val="0"/>
          <w:divBdr>
            <w:top w:val="none" w:sz="0" w:space="0" w:color="auto"/>
            <w:left w:val="none" w:sz="0" w:space="0" w:color="auto"/>
            <w:bottom w:val="none" w:sz="0" w:space="0" w:color="auto"/>
            <w:right w:val="none" w:sz="0" w:space="0" w:color="auto"/>
          </w:divBdr>
        </w:div>
        <w:div w:id="1465342669">
          <w:marLeft w:val="0"/>
          <w:marRight w:val="0"/>
          <w:marTop w:val="0"/>
          <w:marBottom w:val="0"/>
          <w:divBdr>
            <w:top w:val="none" w:sz="0" w:space="0" w:color="auto"/>
            <w:left w:val="none" w:sz="0" w:space="0" w:color="auto"/>
            <w:bottom w:val="none" w:sz="0" w:space="0" w:color="auto"/>
            <w:right w:val="none" w:sz="0" w:space="0" w:color="auto"/>
          </w:divBdr>
        </w:div>
        <w:div w:id="1523665652">
          <w:marLeft w:val="0"/>
          <w:marRight w:val="0"/>
          <w:marTop w:val="0"/>
          <w:marBottom w:val="0"/>
          <w:divBdr>
            <w:top w:val="none" w:sz="0" w:space="0" w:color="auto"/>
            <w:left w:val="none" w:sz="0" w:space="0" w:color="auto"/>
            <w:bottom w:val="none" w:sz="0" w:space="0" w:color="auto"/>
            <w:right w:val="none" w:sz="0" w:space="0" w:color="auto"/>
          </w:divBdr>
        </w:div>
        <w:div w:id="1719082729">
          <w:marLeft w:val="0"/>
          <w:marRight w:val="0"/>
          <w:marTop w:val="0"/>
          <w:marBottom w:val="0"/>
          <w:divBdr>
            <w:top w:val="none" w:sz="0" w:space="0" w:color="auto"/>
            <w:left w:val="none" w:sz="0" w:space="0" w:color="auto"/>
            <w:bottom w:val="none" w:sz="0" w:space="0" w:color="auto"/>
            <w:right w:val="none" w:sz="0" w:space="0" w:color="auto"/>
          </w:divBdr>
        </w:div>
      </w:divsChild>
    </w:div>
    <w:div w:id="1799642993">
      <w:bodyDiv w:val="1"/>
      <w:marLeft w:val="0"/>
      <w:marRight w:val="0"/>
      <w:marTop w:val="0"/>
      <w:marBottom w:val="0"/>
      <w:divBdr>
        <w:top w:val="none" w:sz="0" w:space="0" w:color="auto"/>
        <w:left w:val="none" w:sz="0" w:space="0" w:color="auto"/>
        <w:bottom w:val="none" w:sz="0" w:space="0" w:color="auto"/>
        <w:right w:val="none" w:sz="0" w:space="0" w:color="auto"/>
      </w:divBdr>
      <w:divsChild>
        <w:div w:id="239566442">
          <w:marLeft w:val="0"/>
          <w:marRight w:val="0"/>
          <w:marTop w:val="0"/>
          <w:marBottom w:val="225"/>
          <w:divBdr>
            <w:top w:val="none" w:sz="0" w:space="0" w:color="auto"/>
            <w:left w:val="none" w:sz="0" w:space="0" w:color="auto"/>
            <w:bottom w:val="none" w:sz="0" w:space="0" w:color="auto"/>
            <w:right w:val="none" w:sz="0" w:space="0" w:color="auto"/>
          </w:divBdr>
        </w:div>
        <w:div w:id="1198543133">
          <w:marLeft w:val="0"/>
          <w:marRight w:val="0"/>
          <w:marTop w:val="0"/>
          <w:marBottom w:val="0"/>
          <w:divBdr>
            <w:top w:val="none" w:sz="0" w:space="0" w:color="auto"/>
            <w:left w:val="none" w:sz="0" w:space="0" w:color="auto"/>
            <w:bottom w:val="none" w:sz="0" w:space="0" w:color="auto"/>
            <w:right w:val="none" w:sz="0" w:space="0" w:color="auto"/>
          </w:divBdr>
        </w:div>
      </w:divsChild>
    </w:div>
    <w:div w:id="1799909941">
      <w:bodyDiv w:val="1"/>
      <w:marLeft w:val="0"/>
      <w:marRight w:val="0"/>
      <w:marTop w:val="0"/>
      <w:marBottom w:val="0"/>
      <w:divBdr>
        <w:top w:val="none" w:sz="0" w:space="0" w:color="auto"/>
        <w:left w:val="none" w:sz="0" w:space="0" w:color="auto"/>
        <w:bottom w:val="none" w:sz="0" w:space="0" w:color="auto"/>
        <w:right w:val="none" w:sz="0" w:space="0" w:color="auto"/>
      </w:divBdr>
      <w:divsChild>
        <w:div w:id="1197699703">
          <w:marLeft w:val="0"/>
          <w:marRight w:val="0"/>
          <w:marTop w:val="0"/>
          <w:marBottom w:val="0"/>
          <w:divBdr>
            <w:top w:val="none" w:sz="0" w:space="0" w:color="auto"/>
            <w:left w:val="none" w:sz="0" w:space="0" w:color="auto"/>
            <w:bottom w:val="none" w:sz="0" w:space="0" w:color="auto"/>
            <w:right w:val="none" w:sz="0" w:space="0" w:color="auto"/>
          </w:divBdr>
          <w:divsChild>
            <w:div w:id="118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534">
      <w:bodyDiv w:val="1"/>
      <w:marLeft w:val="0"/>
      <w:marRight w:val="0"/>
      <w:marTop w:val="0"/>
      <w:marBottom w:val="0"/>
      <w:divBdr>
        <w:top w:val="none" w:sz="0" w:space="0" w:color="auto"/>
        <w:left w:val="none" w:sz="0" w:space="0" w:color="auto"/>
        <w:bottom w:val="none" w:sz="0" w:space="0" w:color="auto"/>
        <w:right w:val="none" w:sz="0" w:space="0" w:color="auto"/>
      </w:divBdr>
    </w:div>
    <w:div w:id="1801024190">
      <w:bodyDiv w:val="1"/>
      <w:marLeft w:val="0"/>
      <w:marRight w:val="0"/>
      <w:marTop w:val="0"/>
      <w:marBottom w:val="0"/>
      <w:divBdr>
        <w:top w:val="none" w:sz="0" w:space="0" w:color="auto"/>
        <w:left w:val="none" w:sz="0" w:space="0" w:color="auto"/>
        <w:bottom w:val="none" w:sz="0" w:space="0" w:color="auto"/>
        <w:right w:val="none" w:sz="0" w:space="0" w:color="auto"/>
      </w:divBdr>
      <w:divsChild>
        <w:div w:id="99759056">
          <w:marLeft w:val="0"/>
          <w:marRight w:val="0"/>
          <w:marTop w:val="0"/>
          <w:marBottom w:val="0"/>
          <w:divBdr>
            <w:top w:val="none" w:sz="0" w:space="0" w:color="auto"/>
            <w:left w:val="none" w:sz="0" w:space="0" w:color="auto"/>
            <w:bottom w:val="none" w:sz="0" w:space="0" w:color="auto"/>
            <w:right w:val="none" w:sz="0" w:space="0" w:color="auto"/>
          </w:divBdr>
        </w:div>
        <w:div w:id="1221139390">
          <w:marLeft w:val="0"/>
          <w:marRight w:val="0"/>
          <w:marTop w:val="0"/>
          <w:marBottom w:val="150"/>
          <w:divBdr>
            <w:top w:val="none" w:sz="0" w:space="0" w:color="auto"/>
            <w:left w:val="none" w:sz="0" w:space="0" w:color="auto"/>
            <w:bottom w:val="none" w:sz="0" w:space="0" w:color="auto"/>
            <w:right w:val="none" w:sz="0" w:space="0" w:color="auto"/>
          </w:divBdr>
        </w:div>
        <w:div w:id="1231110898">
          <w:marLeft w:val="0"/>
          <w:marRight w:val="0"/>
          <w:marTop w:val="0"/>
          <w:marBottom w:val="0"/>
          <w:divBdr>
            <w:top w:val="none" w:sz="0" w:space="0" w:color="auto"/>
            <w:left w:val="none" w:sz="0" w:space="0" w:color="auto"/>
            <w:bottom w:val="none" w:sz="0" w:space="0" w:color="auto"/>
            <w:right w:val="none" w:sz="0" w:space="0" w:color="auto"/>
          </w:divBdr>
          <w:divsChild>
            <w:div w:id="1126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6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51">
          <w:marLeft w:val="0"/>
          <w:marRight w:val="0"/>
          <w:marTop w:val="0"/>
          <w:marBottom w:val="0"/>
          <w:divBdr>
            <w:top w:val="none" w:sz="0" w:space="0" w:color="auto"/>
            <w:left w:val="none" w:sz="0" w:space="0" w:color="auto"/>
            <w:bottom w:val="none" w:sz="0" w:space="0" w:color="auto"/>
            <w:right w:val="none" w:sz="0" w:space="0" w:color="auto"/>
          </w:divBdr>
          <w:divsChild>
            <w:div w:id="174196333">
              <w:marLeft w:val="0"/>
              <w:marRight w:val="0"/>
              <w:marTop w:val="0"/>
              <w:marBottom w:val="0"/>
              <w:divBdr>
                <w:top w:val="none" w:sz="0" w:space="0" w:color="auto"/>
                <w:left w:val="none" w:sz="0" w:space="0" w:color="auto"/>
                <w:bottom w:val="none" w:sz="0" w:space="0" w:color="auto"/>
                <w:right w:val="none" w:sz="0" w:space="0" w:color="auto"/>
              </w:divBdr>
              <w:divsChild>
                <w:div w:id="80836453">
                  <w:marLeft w:val="0"/>
                  <w:marRight w:val="0"/>
                  <w:marTop w:val="0"/>
                  <w:marBottom w:val="0"/>
                  <w:divBdr>
                    <w:top w:val="none" w:sz="0" w:space="0" w:color="auto"/>
                    <w:left w:val="none" w:sz="0" w:space="0" w:color="auto"/>
                    <w:bottom w:val="none" w:sz="0" w:space="0" w:color="auto"/>
                    <w:right w:val="none" w:sz="0" w:space="0" w:color="auto"/>
                  </w:divBdr>
                </w:div>
                <w:div w:id="488637113">
                  <w:marLeft w:val="30"/>
                  <w:marRight w:val="180"/>
                  <w:marTop w:val="30"/>
                  <w:marBottom w:val="30"/>
                  <w:divBdr>
                    <w:top w:val="single" w:sz="6" w:space="2" w:color="CCCCCC"/>
                    <w:left w:val="single" w:sz="6" w:space="2" w:color="CCCCCC"/>
                    <w:bottom w:val="single" w:sz="6" w:space="2" w:color="CCCCCC"/>
                    <w:right w:val="single" w:sz="6" w:space="2" w:color="CCCCCC"/>
                  </w:divBdr>
                  <w:divsChild>
                    <w:div w:id="1572038520">
                      <w:marLeft w:val="0"/>
                      <w:marRight w:val="0"/>
                      <w:marTop w:val="0"/>
                      <w:marBottom w:val="90"/>
                      <w:divBdr>
                        <w:top w:val="none" w:sz="0" w:space="0" w:color="auto"/>
                        <w:left w:val="none" w:sz="0" w:space="0" w:color="auto"/>
                        <w:bottom w:val="none" w:sz="0" w:space="0" w:color="auto"/>
                        <w:right w:val="none" w:sz="0" w:space="0" w:color="auto"/>
                      </w:divBdr>
                      <w:divsChild>
                        <w:div w:id="815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0508">
      <w:bodyDiv w:val="1"/>
      <w:marLeft w:val="0"/>
      <w:marRight w:val="0"/>
      <w:marTop w:val="0"/>
      <w:marBottom w:val="0"/>
      <w:divBdr>
        <w:top w:val="none" w:sz="0" w:space="0" w:color="auto"/>
        <w:left w:val="none" w:sz="0" w:space="0" w:color="auto"/>
        <w:bottom w:val="none" w:sz="0" w:space="0" w:color="auto"/>
        <w:right w:val="none" w:sz="0" w:space="0" w:color="auto"/>
      </w:divBdr>
    </w:div>
    <w:div w:id="1802073486">
      <w:bodyDiv w:val="1"/>
      <w:marLeft w:val="0"/>
      <w:marRight w:val="0"/>
      <w:marTop w:val="0"/>
      <w:marBottom w:val="0"/>
      <w:divBdr>
        <w:top w:val="none" w:sz="0" w:space="0" w:color="auto"/>
        <w:left w:val="none" w:sz="0" w:space="0" w:color="auto"/>
        <w:bottom w:val="none" w:sz="0" w:space="0" w:color="auto"/>
        <w:right w:val="none" w:sz="0" w:space="0" w:color="auto"/>
      </w:divBdr>
    </w:div>
    <w:div w:id="1802262628">
      <w:bodyDiv w:val="1"/>
      <w:marLeft w:val="0"/>
      <w:marRight w:val="0"/>
      <w:marTop w:val="0"/>
      <w:marBottom w:val="0"/>
      <w:divBdr>
        <w:top w:val="none" w:sz="0" w:space="0" w:color="auto"/>
        <w:left w:val="none" w:sz="0" w:space="0" w:color="auto"/>
        <w:bottom w:val="none" w:sz="0" w:space="0" w:color="auto"/>
        <w:right w:val="none" w:sz="0" w:space="0" w:color="auto"/>
      </w:divBdr>
      <w:divsChild>
        <w:div w:id="302583955">
          <w:marLeft w:val="0"/>
          <w:marRight w:val="0"/>
          <w:marTop w:val="0"/>
          <w:marBottom w:val="150"/>
          <w:divBdr>
            <w:top w:val="none" w:sz="0" w:space="0" w:color="auto"/>
            <w:left w:val="none" w:sz="0" w:space="0" w:color="auto"/>
            <w:bottom w:val="none" w:sz="0" w:space="0" w:color="auto"/>
            <w:right w:val="none" w:sz="0" w:space="0" w:color="auto"/>
          </w:divBdr>
        </w:div>
        <w:div w:id="634524750">
          <w:marLeft w:val="0"/>
          <w:marRight w:val="0"/>
          <w:marTop w:val="0"/>
          <w:marBottom w:val="0"/>
          <w:divBdr>
            <w:top w:val="none" w:sz="0" w:space="0" w:color="auto"/>
            <w:left w:val="none" w:sz="0" w:space="0" w:color="auto"/>
            <w:bottom w:val="none" w:sz="0" w:space="0" w:color="auto"/>
            <w:right w:val="none" w:sz="0" w:space="0" w:color="auto"/>
          </w:divBdr>
          <w:divsChild>
            <w:div w:id="351154701">
              <w:marLeft w:val="0"/>
              <w:marRight w:val="0"/>
              <w:marTop w:val="0"/>
              <w:marBottom w:val="0"/>
              <w:divBdr>
                <w:top w:val="none" w:sz="0" w:space="0" w:color="auto"/>
                <w:left w:val="none" w:sz="0" w:space="0" w:color="auto"/>
                <w:bottom w:val="none" w:sz="0" w:space="0" w:color="auto"/>
                <w:right w:val="none" w:sz="0" w:space="0" w:color="auto"/>
              </w:divBdr>
            </w:div>
          </w:divsChild>
        </w:div>
        <w:div w:id="789057494">
          <w:marLeft w:val="0"/>
          <w:marRight w:val="0"/>
          <w:marTop w:val="0"/>
          <w:marBottom w:val="0"/>
          <w:divBdr>
            <w:top w:val="none" w:sz="0" w:space="0" w:color="auto"/>
            <w:left w:val="none" w:sz="0" w:space="0" w:color="auto"/>
            <w:bottom w:val="none" w:sz="0" w:space="0" w:color="auto"/>
            <w:right w:val="none" w:sz="0" w:space="0" w:color="auto"/>
          </w:divBdr>
        </w:div>
      </w:divsChild>
    </w:div>
    <w:div w:id="1802646887">
      <w:bodyDiv w:val="1"/>
      <w:marLeft w:val="0"/>
      <w:marRight w:val="0"/>
      <w:marTop w:val="0"/>
      <w:marBottom w:val="0"/>
      <w:divBdr>
        <w:top w:val="none" w:sz="0" w:space="0" w:color="auto"/>
        <w:left w:val="none" w:sz="0" w:space="0" w:color="auto"/>
        <w:bottom w:val="none" w:sz="0" w:space="0" w:color="auto"/>
        <w:right w:val="none" w:sz="0" w:space="0" w:color="auto"/>
      </w:divBdr>
    </w:div>
    <w:div w:id="1802726727">
      <w:bodyDiv w:val="1"/>
      <w:marLeft w:val="0"/>
      <w:marRight w:val="0"/>
      <w:marTop w:val="0"/>
      <w:marBottom w:val="0"/>
      <w:divBdr>
        <w:top w:val="none" w:sz="0" w:space="0" w:color="auto"/>
        <w:left w:val="none" w:sz="0" w:space="0" w:color="auto"/>
        <w:bottom w:val="none" w:sz="0" w:space="0" w:color="auto"/>
        <w:right w:val="none" w:sz="0" w:space="0" w:color="auto"/>
      </w:divBdr>
    </w:div>
    <w:div w:id="1802914997">
      <w:bodyDiv w:val="1"/>
      <w:marLeft w:val="0"/>
      <w:marRight w:val="0"/>
      <w:marTop w:val="0"/>
      <w:marBottom w:val="0"/>
      <w:divBdr>
        <w:top w:val="none" w:sz="0" w:space="0" w:color="auto"/>
        <w:left w:val="none" w:sz="0" w:space="0" w:color="auto"/>
        <w:bottom w:val="none" w:sz="0" w:space="0" w:color="auto"/>
        <w:right w:val="none" w:sz="0" w:space="0" w:color="auto"/>
      </w:divBdr>
    </w:div>
    <w:div w:id="1803034433">
      <w:bodyDiv w:val="1"/>
      <w:marLeft w:val="0"/>
      <w:marRight w:val="0"/>
      <w:marTop w:val="0"/>
      <w:marBottom w:val="0"/>
      <w:divBdr>
        <w:top w:val="none" w:sz="0" w:space="0" w:color="auto"/>
        <w:left w:val="none" w:sz="0" w:space="0" w:color="auto"/>
        <w:bottom w:val="none" w:sz="0" w:space="0" w:color="auto"/>
        <w:right w:val="none" w:sz="0" w:space="0" w:color="auto"/>
      </w:divBdr>
      <w:divsChild>
        <w:div w:id="64230551">
          <w:marLeft w:val="0"/>
          <w:marRight w:val="0"/>
          <w:marTop w:val="0"/>
          <w:marBottom w:val="0"/>
          <w:divBdr>
            <w:top w:val="none" w:sz="0" w:space="0" w:color="auto"/>
            <w:left w:val="none" w:sz="0" w:space="0" w:color="auto"/>
            <w:bottom w:val="none" w:sz="0" w:space="0" w:color="auto"/>
            <w:right w:val="none" w:sz="0" w:space="0" w:color="auto"/>
          </w:divBdr>
          <w:divsChild>
            <w:div w:id="1663924912">
              <w:marLeft w:val="0"/>
              <w:marRight w:val="0"/>
              <w:marTop w:val="0"/>
              <w:marBottom w:val="0"/>
              <w:divBdr>
                <w:top w:val="none" w:sz="0" w:space="0" w:color="auto"/>
                <w:left w:val="none" w:sz="0" w:space="0" w:color="auto"/>
                <w:bottom w:val="none" w:sz="0" w:space="0" w:color="auto"/>
                <w:right w:val="none" w:sz="0" w:space="0" w:color="auto"/>
              </w:divBdr>
              <w:divsChild>
                <w:div w:id="27220083">
                  <w:marLeft w:val="0"/>
                  <w:marRight w:val="0"/>
                  <w:marTop w:val="0"/>
                  <w:marBottom w:val="0"/>
                  <w:divBdr>
                    <w:top w:val="none" w:sz="0" w:space="0" w:color="auto"/>
                    <w:left w:val="none" w:sz="0" w:space="0" w:color="auto"/>
                    <w:bottom w:val="none" w:sz="0" w:space="0" w:color="auto"/>
                    <w:right w:val="none" w:sz="0" w:space="0" w:color="auto"/>
                  </w:divBdr>
                </w:div>
                <w:div w:id="642275349">
                  <w:marLeft w:val="0"/>
                  <w:marRight w:val="0"/>
                  <w:marTop w:val="0"/>
                  <w:marBottom w:val="0"/>
                  <w:divBdr>
                    <w:top w:val="none" w:sz="0" w:space="0" w:color="auto"/>
                    <w:left w:val="none" w:sz="0" w:space="0" w:color="auto"/>
                    <w:bottom w:val="none" w:sz="0" w:space="0" w:color="auto"/>
                    <w:right w:val="none" w:sz="0" w:space="0" w:color="auto"/>
                  </w:divBdr>
                </w:div>
                <w:div w:id="967931112">
                  <w:marLeft w:val="0"/>
                  <w:marRight w:val="0"/>
                  <w:marTop w:val="0"/>
                  <w:marBottom w:val="0"/>
                  <w:divBdr>
                    <w:top w:val="none" w:sz="0" w:space="0" w:color="auto"/>
                    <w:left w:val="none" w:sz="0" w:space="0" w:color="auto"/>
                    <w:bottom w:val="none" w:sz="0" w:space="0" w:color="auto"/>
                    <w:right w:val="none" w:sz="0" w:space="0" w:color="auto"/>
                  </w:divBdr>
                </w:div>
                <w:div w:id="2120752564">
                  <w:marLeft w:val="0"/>
                  <w:marRight w:val="0"/>
                  <w:marTop w:val="0"/>
                  <w:marBottom w:val="0"/>
                  <w:divBdr>
                    <w:top w:val="none" w:sz="0" w:space="0" w:color="auto"/>
                    <w:left w:val="none" w:sz="0" w:space="0" w:color="auto"/>
                    <w:bottom w:val="none" w:sz="0" w:space="0" w:color="auto"/>
                    <w:right w:val="none" w:sz="0" w:space="0" w:color="auto"/>
                  </w:divBdr>
                </w:div>
              </w:divsChild>
            </w:div>
            <w:div w:id="1890798911">
              <w:marLeft w:val="0"/>
              <w:marRight w:val="0"/>
              <w:marTop w:val="0"/>
              <w:marBottom w:val="0"/>
              <w:divBdr>
                <w:top w:val="none" w:sz="0" w:space="0" w:color="auto"/>
                <w:left w:val="none" w:sz="0" w:space="0" w:color="auto"/>
                <w:bottom w:val="none" w:sz="0" w:space="0" w:color="auto"/>
                <w:right w:val="none" w:sz="0" w:space="0" w:color="auto"/>
              </w:divBdr>
              <w:divsChild>
                <w:div w:id="1169252301">
                  <w:marLeft w:val="0"/>
                  <w:marRight w:val="0"/>
                  <w:marTop w:val="0"/>
                  <w:marBottom w:val="0"/>
                  <w:divBdr>
                    <w:top w:val="none" w:sz="0" w:space="0" w:color="auto"/>
                    <w:left w:val="none" w:sz="0" w:space="0" w:color="auto"/>
                    <w:bottom w:val="none" w:sz="0" w:space="0" w:color="auto"/>
                    <w:right w:val="none" w:sz="0" w:space="0" w:color="auto"/>
                  </w:divBdr>
                  <w:divsChild>
                    <w:div w:id="1106270923">
                      <w:marLeft w:val="0"/>
                      <w:marRight w:val="0"/>
                      <w:marTop w:val="0"/>
                      <w:marBottom w:val="0"/>
                      <w:divBdr>
                        <w:top w:val="none" w:sz="0" w:space="0" w:color="auto"/>
                        <w:left w:val="none" w:sz="0" w:space="0" w:color="auto"/>
                        <w:bottom w:val="none" w:sz="0" w:space="0" w:color="auto"/>
                        <w:right w:val="none" w:sz="0" w:space="0" w:color="auto"/>
                      </w:divBdr>
                      <w:divsChild>
                        <w:div w:id="774717259">
                          <w:marLeft w:val="0"/>
                          <w:marRight w:val="0"/>
                          <w:marTop w:val="0"/>
                          <w:marBottom w:val="0"/>
                          <w:divBdr>
                            <w:top w:val="none" w:sz="0" w:space="0" w:color="auto"/>
                            <w:left w:val="none" w:sz="0" w:space="0" w:color="auto"/>
                            <w:botto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z="0" w:space="0" w:color="auto"/>
                                <w:right w:val="none" w:sz="0" w:space="0" w:color="auto"/>
                              </w:divBdr>
                              <w:divsChild>
                                <w:div w:id="1794399332">
                                  <w:marLeft w:val="0"/>
                                  <w:marRight w:val="135"/>
                                  <w:marTop w:val="0"/>
                                  <w:marBottom w:val="0"/>
                                  <w:divBdr>
                                    <w:top w:val="none" w:sz="0" w:space="0" w:color="auto"/>
                                    <w:left w:val="none" w:sz="0" w:space="0" w:color="auto"/>
                                    <w:bottom w:val="none" w:sz="0" w:space="0" w:color="auto"/>
                                    <w:right w:val="none" w:sz="0" w:space="0" w:color="auto"/>
                                  </w:divBdr>
                                </w:div>
                                <w:div w:id="20316404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2297882">
                          <w:marLeft w:val="0"/>
                          <w:marRight w:val="0"/>
                          <w:marTop w:val="0"/>
                          <w:marBottom w:val="0"/>
                          <w:divBdr>
                            <w:top w:val="none" w:sz="0" w:space="0" w:color="auto"/>
                            <w:left w:val="none" w:sz="0" w:space="0" w:color="auto"/>
                            <w:bottom w:val="none" w:sz="0" w:space="0" w:color="auto"/>
                            <w:right w:val="none" w:sz="0" w:space="0" w:color="auto"/>
                          </w:divBdr>
                          <w:divsChild>
                            <w:div w:id="640771412">
                              <w:marLeft w:val="0"/>
                              <w:marRight w:val="0"/>
                              <w:marTop w:val="75"/>
                              <w:marBottom w:val="0"/>
                              <w:divBdr>
                                <w:top w:val="none" w:sz="0" w:space="0" w:color="auto"/>
                                <w:left w:val="none" w:sz="0" w:space="0" w:color="auto"/>
                                <w:bottom w:val="none" w:sz="0" w:space="0" w:color="auto"/>
                                <w:right w:val="none" w:sz="0" w:space="0" w:color="auto"/>
                              </w:divBdr>
                              <w:divsChild>
                                <w:div w:id="1723020267">
                                  <w:marLeft w:val="0"/>
                                  <w:marRight w:val="135"/>
                                  <w:marTop w:val="0"/>
                                  <w:marBottom w:val="0"/>
                                  <w:divBdr>
                                    <w:top w:val="none" w:sz="0" w:space="0" w:color="auto"/>
                                    <w:left w:val="none" w:sz="0" w:space="0" w:color="auto"/>
                                    <w:bottom w:val="none" w:sz="0" w:space="0" w:color="auto"/>
                                    <w:right w:val="none" w:sz="0" w:space="0" w:color="auto"/>
                                  </w:divBdr>
                                </w:div>
                                <w:div w:id="1725251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6004">
          <w:marLeft w:val="0"/>
          <w:marRight w:val="0"/>
          <w:marTop w:val="0"/>
          <w:marBottom w:val="0"/>
          <w:divBdr>
            <w:top w:val="none" w:sz="0" w:space="0" w:color="auto"/>
            <w:left w:val="none" w:sz="0" w:space="0" w:color="auto"/>
            <w:bottom w:val="none" w:sz="0" w:space="0" w:color="auto"/>
            <w:right w:val="none" w:sz="0" w:space="0" w:color="auto"/>
          </w:divBdr>
        </w:div>
      </w:divsChild>
    </w:div>
    <w:div w:id="1803693080">
      <w:bodyDiv w:val="1"/>
      <w:marLeft w:val="0"/>
      <w:marRight w:val="0"/>
      <w:marTop w:val="0"/>
      <w:marBottom w:val="0"/>
      <w:divBdr>
        <w:top w:val="none" w:sz="0" w:space="0" w:color="auto"/>
        <w:left w:val="none" w:sz="0" w:space="0" w:color="auto"/>
        <w:bottom w:val="none" w:sz="0" w:space="0" w:color="auto"/>
        <w:right w:val="none" w:sz="0" w:space="0" w:color="auto"/>
      </w:divBdr>
    </w:div>
    <w:div w:id="1803814694">
      <w:bodyDiv w:val="1"/>
      <w:marLeft w:val="0"/>
      <w:marRight w:val="0"/>
      <w:marTop w:val="0"/>
      <w:marBottom w:val="0"/>
      <w:divBdr>
        <w:top w:val="none" w:sz="0" w:space="0" w:color="auto"/>
        <w:left w:val="none" w:sz="0" w:space="0" w:color="auto"/>
        <w:bottom w:val="none" w:sz="0" w:space="0" w:color="auto"/>
        <w:right w:val="none" w:sz="0" w:space="0" w:color="auto"/>
      </w:divBdr>
    </w:div>
    <w:div w:id="1804348518">
      <w:bodyDiv w:val="1"/>
      <w:marLeft w:val="0"/>
      <w:marRight w:val="0"/>
      <w:marTop w:val="0"/>
      <w:marBottom w:val="0"/>
      <w:divBdr>
        <w:top w:val="none" w:sz="0" w:space="0" w:color="auto"/>
        <w:left w:val="none" w:sz="0" w:space="0" w:color="auto"/>
        <w:bottom w:val="none" w:sz="0" w:space="0" w:color="auto"/>
        <w:right w:val="none" w:sz="0" w:space="0" w:color="auto"/>
      </w:divBdr>
    </w:div>
    <w:div w:id="1804696392">
      <w:bodyDiv w:val="1"/>
      <w:marLeft w:val="0"/>
      <w:marRight w:val="0"/>
      <w:marTop w:val="0"/>
      <w:marBottom w:val="0"/>
      <w:divBdr>
        <w:top w:val="none" w:sz="0" w:space="0" w:color="auto"/>
        <w:left w:val="none" w:sz="0" w:space="0" w:color="auto"/>
        <w:bottom w:val="none" w:sz="0" w:space="0" w:color="auto"/>
        <w:right w:val="none" w:sz="0" w:space="0" w:color="auto"/>
      </w:divBdr>
    </w:div>
    <w:div w:id="1805270164">
      <w:bodyDiv w:val="1"/>
      <w:marLeft w:val="0"/>
      <w:marRight w:val="0"/>
      <w:marTop w:val="0"/>
      <w:marBottom w:val="0"/>
      <w:divBdr>
        <w:top w:val="none" w:sz="0" w:space="0" w:color="auto"/>
        <w:left w:val="none" w:sz="0" w:space="0" w:color="auto"/>
        <w:bottom w:val="none" w:sz="0" w:space="0" w:color="auto"/>
        <w:right w:val="none" w:sz="0" w:space="0" w:color="auto"/>
      </w:divBdr>
    </w:div>
    <w:div w:id="1805583443">
      <w:bodyDiv w:val="1"/>
      <w:marLeft w:val="0"/>
      <w:marRight w:val="0"/>
      <w:marTop w:val="0"/>
      <w:marBottom w:val="0"/>
      <w:divBdr>
        <w:top w:val="none" w:sz="0" w:space="0" w:color="auto"/>
        <w:left w:val="none" w:sz="0" w:space="0" w:color="auto"/>
        <w:bottom w:val="none" w:sz="0" w:space="0" w:color="auto"/>
        <w:right w:val="none" w:sz="0" w:space="0" w:color="auto"/>
      </w:divBdr>
      <w:divsChild>
        <w:div w:id="888419454">
          <w:marLeft w:val="0"/>
          <w:marRight w:val="0"/>
          <w:marTop w:val="0"/>
          <w:marBottom w:val="150"/>
          <w:divBdr>
            <w:top w:val="none" w:sz="0" w:space="0" w:color="auto"/>
            <w:left w:val="none" w:sz="0" w:space="0" w:color="auto"/>
            <w:bottom w:val="single" w:sz="12" w:space="0" w:color="DAE8F4"/>
            <w:right w:val="none" w:sz="0" w:space="0" w:color="auto"/>
          </w:divBdr>
          <w:divsChild>
            <w:div w:id="1181237697">
              <w:marLeft w:val="0"/>
              <w:marRight w:val="0"/>
              <w:marTop w:val="105"/>
              <w:marBottom w:val="0"/>
              <w:divBdr>
                <w:top w:val="none" w:sz="0" w:space="0" w:color="auto"/>
                <w:left w:val="none" w:sz="0" w:space="0" w:color="auto"/>
                <w:bottom w:val="none" w:sz="0" w:space="0" w:color="auto"/>
                <w:right w:val="none" w:sz="0" w:space="0" w:color="auto"/>
              </w:divBdr>
            </w:div>
          </w:divsChild>
        </w:div>
        <w:div w:id="1689871917">
          <w:marLeft w:val="0"/>
          <w:marRight w:val="0"/>
          <w:marTop w:val="0"/>
          <w:marBottom w:val="0"/>
          <w:divBdr>
            <w:top w:val="none" w:sz="0" w:space="0" w:color="auto"/>
            <w:left w:val="none" w:sz="0" w:space="0" w:color="auto"/>
            <w:bottom w:val="none" w:sz="0" w:space="0" w:color="auto"/>
            <w:right w:val="none" w:sz="0" w:space="0" w:color="auto"/>
          </w:divBdr>
        </w:div>
      </w:divsChild>
    </w:div>
    <w:div w:id="1805614089">
      <w:bodyDiv w:val="1"/>
      <w:marLeft w:val="0"/>
      <w:marRight w:val="0"/>
      <w:marTop w:val="0"/>
      <w:marBottom w:val="0"/>
      <w:divBdr>
        <w:top w:val="none" w:sz="0" w:space="0" w:color="auto"/>
        <w:left w:val="none" w:sz="0" w:space="0" w:color="auto"/>
        <w:bottom w:val="none" w:sz="0" w:space="0" w:color="auto"/>
        <w:right w:val="none" w:sz="0" w:space="0" w:color="auto"/>
      </w:divBdr>
    </w:div>
    <w:div w:id="1806847269">
      <w:bodyDiv w:val="1"/>
      <w:marLeft w:val="0"/>
      <w:marRight w:val="0"/>
      <w:marTop w:val="0"/>
      <w:marBottom w:val="0"/>
      <w:divBdr>
        <w:top w:val="none" w:sz="0" w:space="0" w:color="auto"/>
        <w:left w:val="none" w:sz="0" w:space="0" w:color="auto"/>
        <w:bottom w:val="none" w:sz="0" w:space="0" w:color="auto"/>
        <w:right w:val="none" w:sz="0" w:space="0" w:color="auto"/>
      </w:divBdr>
    </w:div>
    <w:div w:id="1807383246">
      <w:bodyDiv w:val="1"/>
      <w:marLeft w:val="0"/>
      <w:marRight w:val="0"/>
      <w:marTop w:val="0"/>
      <w:marBottom w:val="0"/>
      <w:divBdr>
        <w:top w:val="none" w:sz="0" w:space="0" w:color="auto"/>
        <w:left w:val="none" w:sz="0" w:space="0" w:color="auto"/>
        <w:bottom w:val="none" w:sz="0" w:space="0" w:color="auto"/>
        <w:right w:val="none" w:sz="0" w:space="0" w:color="auto"/>
      </w:divBdr>
    </w:div>
    <w:div w:id="1809200596">
      <w:bodyDiv w:val="1"/>
      <w:marLeft w:val="0"/>
      <w:marRight w:val="0"/>
      <w:marTop w:val="0"/>
      <w:marBottom w:val="0"/>
      <w:divBdr>
        <w:top w:val="none" w:sz="0" w:space="0" w:color="auto"/>
        <w:left w:val="none" w:sz="0" w:space="0" w:color="auto"/>
        <w:bottom w:val="none" w:sz="0" w:space="0" w:color="auto"/>
        <w:right w:val="none" w:sz="0" w:space="0" w:color="auto"/>
      </w:divBdr>
    </w:div>
    <w:div w:id="1809937495">
      <w:bodyDiv w:val="1"/>
      <w:marLeft w:val="0"/>
      <w:marRight w:val="0"/>
      <w:marTop w:val="0"/>
      <w:marBottom w:val="0"/>
      <w:divBdr>
        <w:top w:val="none" w:sz="0" w:space="0" w:color="auto"/>
        <w:left w:val="none" w:sz="0" w:space="0" w:color="auto"/>
        <w:bottom w:val="none" w:sz="0" w:space="0" w:color="auto"/>
        <w:right w:val="none" w:sz="0" w:space="0" w:color="auto"/>
      </w:divBdr>
    </w:div>
    <w:div w:id="1810004769">
      <w:bodyDiv w:val="1"/>
      <w:marLeft w:val="0"/>
      <w:marRight w:val="0"/>
      <w:marTop w:val="0"/>
      <w:marBottom w:val="0"/>
      <w:divBdr>
        <w:top w:val="none" w:sz="0" w:space="0" w:color="auto"/>
        <w:left w:val="none" w:sz="0" w:space="0" w:color="auto"/>
        <w:bottom w:val="none" w:sz="0" w:space="0" w:color="auto"/>
        <w:right w:val="none" w:sz="0" w:space="0" w:color="auto"/>
      </w:divBdr>
      <w:divsChild>
        <w:div w:id="471095899">
          <w:marLeft w:val="0"/>
          <w:marRight w:val="0"/>
          <w:marTop w:val="0"/>
          <w:marBottom w:val="0"/>
          <w:divBdr>
            <w:top w:val="none" w:sz="0" w:space="0" w:color="auto"/>
            <w:left w:val="none" w:sz="0" w:space="0" w:color="auto"/>
            <w:bottom w:val="none" w:sz="0" w:space="0" w:color="auto"/>
            <w:right w:val="none" w:sz="0" w:space="0" w:color="auto"/>
          </w:divBdr>
          <w:divsChild>
            <w:div w:id="499778234">
              <w:marLeft w:val="0"/>
              <w:marRight w:val="0"/>
              <w:marTop w:val="0"/>
              <w:marBottom w:val="0"/>
              <w:divBdr>
                <w:top w:val="none" w:sz="0" w:space="0" w:color="auto"/>
                <w:left w:val="none" w:sz="0" w:space="0" w:color="auto"/>
                <w:bottom w:val="none" w:sz="0" w:space="0" w:color="auto"/>
                <w:right w:val="none" w:sz="0" w:space="0" w:color="auto"/>
              </w:divBdr>
              <w:divsChild>
                <w:div w:id="599873524">
                  <w:marLeft w:val="0"/>
                  <w:marRight w:val="0"/>
                  <w:marTop w:val="0"/>
                  <w:marBottom w:val="0"/>
                  <w:divBdr>
                    <w:top w:val="none" w:sz="0" w:space="0" w:color="auto"/>
                    <w:left w:val="none" w:sz="0" w:space="0" w:color="auto"/>
                    <w:bottom w:val="none" w:sz="0" w:space="0" w:color="auto"/>
                    <w:right w:val="none" w:sz="0" w:space="0" w:color="auto"/>
                  </w:divBdr>
                </w:div>
                <w:div w:id="1335887339">
                  <w:marLeft w:val="0"/>
                  <w:marRight w:val="0"/>
                  <w:marTop w:val="0"/>
                  <w:marBottom w:val="0"/>
                  <w:divBdr>
                    <w:top w:val="none" w:sz="0" w:space="0" w:color="auto"/>
                    <w:left w:val="none" w:sz="0" w:space="0" w:color="auto"/>
                    <w:bottom w:val="none" w:sz="0" w:space="0" w:color="auto"/>
                    <w:right w:val="none" w:sz="0" w:space="0" w:color="auto"/>
                  </w:divBdr>
                </w:div>
                <w:div w:id="1483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227">
          <w:marLeft w:val="0"/>
          <w:marRight w:val="0"/>
          <w:marTop w:val="0"/>
          <w:marBottom w:val="0"/>
          <w:divBdr>
            <w:top w:val="none" w:sz="0" w:space="0" w:color="auto"/>
            <w:left w:val="none" w:sz="0" w:space="0" w:color="auto"/>
            <w:bottom w:val="none" w:sz="0" w:space="0" w:color="auto"/>
            <w:right w:val="none" w:sz="0" w:space="0" w:color="auto"/>
          </w:divBdr>
        </w:div>
      </w:divsChild>
    </w:div>
    <w:div w:id="1810048041">
      <w:bodyDiv w:val="1"/>
      <w:marLeft w:val="0"/>
      <w:marRight w:val="0"/>
      <w:marTop w:val="0"/>
      <w:marBottom w:val="0"/>
      <w:divBdr>
        <w:top w:val="none" w:sz="0" w:space="0" w:color="auto"/>
        <w:left w:val="none" w:sz="0" w:space="0" w:color="auto"/>
        <w:bottom w:val="none" w:sz="0" w:space="0" w:color="auto"/>
        <w:right w:val="none" w:sz="0" w:space="0" w:color="auto"/>
      </w:divBdr>
    </w:div>
    <w:div w:id="1810124817">
      <w:bodyDiv w:val="1"/>
      <w:marLeft w:val="0"/>
      <w:marRight w:val="0"/>
      <w:marTop w:val="0"/>
      <w:marBottom w:val="0"/>
      <w:divBdr>
        <w:top w:val="none" w:sz="0" w:space="0" w:color="auto"/>
        <w:left w:val="none" w:sz="0" w:space="0" w:color="auto"/>
        <w:bottom w:val="none" w:sz="0" w:space="0" w:color="auto"/>
        <w:right w:val="none" w:sz="0" w:space="0" w:color="auto"/>
      </w:divBdr>
    </w:div>
    <w:div w:id="1810130059">
      <w:bodyDiv w:val="1"/>
      <w:marLeft w:val="0"/>
      <w:marRight w:val="0"/>
      <w:marTop w:val="0"/>
      <w:marBottom w:val="0"/>
      <w:divBdr>
        <w:top w:val="none" w:sz="0" w:space="0" w:color="auto"/>
        <w:left w:val="none" w:sz="0" w:space="0" w:color="auto"/>
        <w:bottom w:val="none" w:sz="0" w:space="0" w:color="auto"/>
        <w:right w:val="none" w:sz="0" w:space="0" w:color="auto"/>
      </w:divBdr>
    </w:div>
    <w:div w:id="1811241378">
      <w:bodyDiv w:val="1"/>
      <w:marLeft w:val="0"/>
      <w:marRight w:val="0"/>
      <w:marTop w:val="0"/>
      <w:marBottom w:val="0"/>
      <w:divBdr>
        <w:top w:val="none" w:sz="0" w:space="0" w:color="auto"/>
        <w:left w:val="none" w:sz="0" w:space="0" w:color="auto"/>
        <w:bottom w:val="none" w:sz="0" w:space="0" w:color="auto"/>
        <w:right w:val="none" w:sz="0" w:space="0" w:color="auto"/>
      </w:divBdr>
      <w:divsChild>
        <w:div w:id="47733067">
          <w:marLeft w:val="0"/>
          <w:marRight w:val="0"/>
          <w:marTop w:val="0"/>
          <w:marBottom w:val="0"/>
          <w:divBdr>
            <w:top w:val="none" w:sz="0" w:space="0" w:color="auto"/>
            <w:left w:val="none" w:sz="0" w:space="0" w:color="auto"/>
            <w:bottom w:val="none" w:sz="0" w:space="0" w:color="auto"/>
            <w:right w:val="none" w:sz="0" w:space="0" w:color="auto"/>
          </w:divBdr>
        </w:div>
        <w:div w:id="1681740358">
          <w:marLeft w:val="0"/>
          <w:marRight w:val="0"/>
          <w:marTop w:val="0"/>
          <w:marBottom w:val="0"/>
          <w:divBdr>
            <w:top w:val="none" w:sz="0" w:space="0" w:color="auto"/>
            <w:left w:val="none" w:sz="0" w:space="0" w:color="auto"/>
            <w:bottom w:val="none" w:sz="0" w:space="0" w:color="auto"/>
            <w:right w:val="none" w:sz="0" w:space="0" w:color="auto"/>
          </w:divBdr>
          <w:divsChild>
            <w:div w:id="864905209">
              <w:marLeft w:val="0"/>
              <w:marRight w:val="0"/>
              <w:marTop w:val="0"/>
              <w:marBottom w:val="0"/>
              <w:divBdr>
                <w:top w:val="none" w:sz="0" w:space="0" w:color="auto"/>
                <w:left w:val="none" w:sz="0" w:space="0" w:color="auto"/>
                <w:bottom w:val="none" w:sz="0" w:space="0" w:color="auto"/>
                <w:right w:val="none" w:sz="0" w:space="0" w:color="auto"/>
              </w:divBdr>
            </w:div>
          </w:divsChild>
        </w:div>
        <w:div w:id="1910922252">
          <w:marLeft w:val="0"/>
          <w:marRight w:val="0"/>
          <w:marTop w:val="0"/>
          <w:marBottom w:val="150"/>
          <w:divBdr>
            <w:top w:val="none" w:sz="0" w:space="0" w:color="auto"/>
            <w:left w:val="none" w:sz="0" w:space="0" w:color="auto"/>
            <w:bottom w:val="none" w:sz="0" w:space="0" w:color="auto"/>
            <w:right w:val="none" w:sz="0" w:space="0" w:color="auto"/>
          </w:divBdr>
        </w:div>
      </w:divsChild>
    </w:div>
    <w:div w:id="1811289940">
      <w:bodyDiv w:val="1"/>
      <w:marLeft w:val="0"/>
      <w:marRight w:val="0"/>
      <w:marTop w:val="0"/>
      <w:marBottom w:val="0"/>
      <w:divBdr>
        <w:top w:val="none" w:sz="0" w:space="0" w:color="auto"/>
        <w:left w:val="none" w:sz="0" w:space="0" w:color="auto"/>
        <w:bottom w:val="none" w:sz="0" w:space="0" w:color="auto"/>
        <w:right w:val="none" w:sz="0" w:space="0" w:color="auto"/>
      </w:divBdr>
    </w:div>
    <w:div w:id="1812206471">
      <w:bodyDiv w:val="1"/>
      <w:marLeft w:val="0"/>
      <w:marRight w:val="0"/>
      <w:marTop w:val="0"/>
      <w:marBottom w:val="0"/>
      <w:divBdr>
        <w:top w:val="none" w:sz="0" w:space="0" w:color="auto"/>
        <w:left w:val="none" w:sz="0" w:space="0" w:color="auto"/>
        <w:bottom w:val="none" w:sz="0" w:space="0" w:color="auto"/>
        <w:right w:val="none" w:sz="0" w:space="0" w:color="auto"/>
      </w:divBdr>
    </w:div>
    <w:div w:id="1813013518">
      <w:bodyDiv w:val="1"/>
      <w:marLeft w:val="0"/>
      <w:marRight w:val="0"/>
      <w:marTop w:val="0"/>
      <w:marBottom w:val="0"/>
      <w:divBdr>
        <w:top w:val="none" w:sz="0" w:space="0" w:color="auto"/>
        <w:left w:val="none" w:sz="0" w:space="0" w:color="auto"/>
        <w:bottom w:val="none" w:sz="0" w:space="0" w:color="auto"/>
        <w:right w:val="none" w:sz="0" w:space="0" w:color="auto"/>
      </w:divBdr>
      <w:divsChild>
        <w:div w:id="579943628">
          <w:marLeft w:val="0"/>
          <w:marRight w:val="0"/>
          <w:marTop w:val="0"/>
          <w:marBottom w:val="0"/>
          <w:divBdr>
            <w:top w:val="none" w:sz="0" w:space="0" w:color="auto"/>
            <w:left w:val="none" w:sz="0" w:space="0" w:color="auto"/>
            <w:bottom w:val="none" w:sz="0" w:space="0" w:color="auto"/>
            <w:right w:val="none" w:sz="0" w:space="0" w:color="auto"/>
          </w:divBdr>
        </w:div>
      </w:divsChild>
    </w:div>
    <w:div w:id="1813675038">
      <w:bodyDiv w:val="1"/>
      <w:marLeft w:val="0"/>
      <w:marRight w:val="0"/>
      <w:marTop w:val="0"/>
      <w:marBottom w:val="0"/>
      <w:divBdr>
        <w:top w:val="none" w:sz="0" w:space="0" w:color="auto"/>
        <w:left w:val="none" w:sz="0" w:space="0" w:color="auto"/>
        <w:bottom w:val="none" w:sz="0" w:space="0" w:color="auto"/>
        <w:right w:val="none" w:sz="0" w:space="0" w:color="auto"/>
      </w:divBdr>
      <w:divsChild>
        <w:div w:id="1579174850">
          <w:marLeft w:val="0"/>
          <w:marRight w:val="0"/>
          <w:marTop w:val="0"/>
          <w:marBottom w:val="225"/>
          <w:divBdr>
            <w:top w:val="none" w:sz="0" w:space="0" w:color="auto"/>
            <w:left w:val="none" w:sz="0" w:space="0" w:color="auto"/>
            <w:bottom w:val="none" w:sz="0" w:space="0" w:color="auto"/>
            <w:right w:val="none" w:sz="0" w:space="0" w:color="auto"/>
          </w:divBdr>
        </w:div>
      </w:divsChild>
    </w:div>
    <w:div w:id="1813675763">
      <w:bodyDiv w:val="1"/>
      <w:marLeft w:val="0"/>
      <w:marRight w:val="0"/>
      <w:marTop w:val="0"/>
      <w:marBottom w:val="0"/>
      <w:divBdr>
        <w:top w:val="none" w:sz="0" w:space="0" w:color="auto"/>
        <w:left w:val="none" w:sz="0" w:space="0" w:color="auto"/>
        <w:bottom w:val="none" w:sz="0" w:space="0" w:color="auto"/>
        <w:right w:val="none" w:sz="0" w:space="0" w:color="auto"/>
      </w:divBdr>
    </w:div>
    <w:div w:id="1814446175">
      <w:bodyDiv w:val="1"/>
      <w:marLeft w:val="0"/>
      <w:marRight w:val="0"/>
      <w:marTop w:val="0"/>
      <w:marBottom w:val="0"/>
      <w:divBdr>
        <w:top w:val="none" w:sz="0" w:space="0" w:color="auto"/>
        <w:left w:val="none" w:sz="0" w:space="0" w:color="auto"/>
        <w:bottom w:val="none" w:sz="0" w:space="0" w:color="auto"/>
        <w:right w:val="none" w:sz="0" w:space="0" w:color="auto"/>
      </w:divBdr>
    </w:div>
    <w:div w:id="1814903360">
      <w:bodyDiv w:val="1"/>
      <w:marLeft w:val="0"/>
      <w:marRight w:val="0"/>
      <w:marTop w:val="0"/>
      <w:marBottom w:val="0"/>
      <w:divBdr>
        <w:top w:val="none" w:sz="0" w:space="0" w:color="auto"/>
        <w:left w:val="none" w:sz="0" w:space="0" w:color="auto"/>
        <w:bottom w:val="none" w:sz="0" w:space="0" w:color="auto"/>
        <w:right w:val="none" w:sz="0" w:space="0" w:color="auto"/>
      </w:divBdr>
    </w:div>
    <w:div w:id="1815221130">
      <w:bodyDiv w:val="1"/>
      <w:marLeft w:val="0"/>
      <w:marRight w:val="0"/>
      <w:marTop w:val="0"/>
      <w:marBottom w:val="0"/>
      <w:divBdr>
        <w:top w:val="none" w:sz="0" w:space="0" w:color="auto"/>
        <w:left w:val="none" w:sz="0" w:space="0" w:color="auto"/>
        <w:bottom w:val="none" w:sz="0" w:space="0" w:color="auto"/>
        <w:right w:val="none" w:sz="0" w:space="0" w:color="auto"/>
      </w:divBdr>
      <w:divsChild>
        <w:div w:id="386346600">
          <w:marLeft w:val="0"/>
          <w:marRight w:val="0"/>
          <w:marTop w:val="0"/>
          <w:marBottom w:val="150"/>
          <w:divBdr>
            <w:top w:val="none" w:sz="0" w:space="0" w:color="auto"/>
            <w:left w:val="none" w:sz="0" w:space="0" w:color="auto"/>
            <w:bottom w:val="single" w:sz="12" w:space="0" w:color="DAE8F4"/>
            <w:right w:val="none" w:sz="0" w:space="0" w:color="auto"/>
          </w:divBdr>
          <w:divsChild>
            <w:div w:id="106127314">
              <w:marLeft w:val="0"/>
              <w:marRight w:val="0"/>
              <w:marTop w:val="105"/>
              <w:marBottom w:val="0"/>
              <w:divBdr>
                <w:top w:val="none" w:sz="0" w:space="0" w:color="auto"/>
                <w:left w:val="none" w:sz="0" w:space="0" w:color="auto"/>
                <w:bottom w:val="none" w:sz="0" w:space="0" w:color="auto"/>
                <w:right w:val="none" w:sz="0" w:space="0" w:color="auto"/>
              </w:divBdr>
            </w:div>
          </w:divsChild>
        </w:div>
        <w:div w:id="419106823">
          <w:marLeft w:val="0"/>
          <w:marRight w:val="0"/>
          <w:marTop w:val="0"/>
          <w:marBottom w:val="0"/>
          <w:divBdr>
            <w:top w:val="none" w:sz="0" w:space="0" w:color="auto"/>
            <w:left w:val="none" w:sz="0" w:space="0" w:color="auto"/>
            <w:bottom w:val="none" w:sz="0" w:space="0" w:color="auto"/>
            <w:right w:val="none" w:sz="0" w:space="0" w:color="auto"/>
          </w:divBdr>
        </w:div>
        <w:div w:id="1735086146">
          <w:marLeft w:val="0"/>
          <w:marRight w:val="0"/>
          <w:marTop w:val="0"/>
          <w:marBottom w:val="0"/>
          <w:divBdr>
            <w:top w:val="none" w:sz="0" w:space="0" w:color="auto"/>
            <w:left w:val="none" w:sz="0" w:space="0" w:color="auto"/>
            <w:bottom w:val="none" w:sz="0" w:space="0" w:color="auto"/>
            <w:right w:val="none" w:sz="0" w:space="0" w:color="auto"/>
          </w:divBdr>
        </w:div>
      </w:divsChild>
    </w:div>
    <w:div w:id="18152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138"/>
          <w:marBottom w:val="138"/>
          <w:divBdr>
            <w:top w:val="single" w:sz="6" w:space="7" w:color="EEEEEE"/>
            <w:left w:val="none" w:sz="0" w:space="0" w:color="auto"/>
            <w:bottom w:val="single" w:sz="6" w:space="7" w:color="EEEEEE"/>
            <w:right w:val="none" w:sz="0" w:space="0" w:color="auto"/>
          </w:divBdr>
        </w:div>
        <w:div w:id="1928226612">
          <w:marLeft w:val="-208"/>
          <w:marRight w:val="-208"/>
          <w:marTop w:val="0"/>
          <w:marBottom w:val="0"/>
          <w:divBdr>
            <w:top w:val="none" w:sz="0" w:space="0" w:color="auto"/>
            <w:left w:val="none" w:sz="0" w:space="0" w:color="auto"/>
            <w:bottom w:val="none" w:sz="0" w:space="0" w:color="auto"/>
            <w:right w:val="none" w:sz="0" w:space="0" w:color="auto"/>
          </w:divBdr>
          <w:divsChild>
            <w:div w:id="1050424006">
              <w:marLeft w:val="0"/>
              <w:marRight w:val="0"/>
              <w:marTop w:val="0"/>
              <w:marBottom w:val="0"/>
              <w:divBdr>
                <w:top w:val="none" w:sz="0" w:space="0" w:color="auto"/>
                <w:left w:val="none" w:sz="0" w:space="0" w:color="auto"/>
                <w:bottom w:val="none" w:sz="0" w:space="0" w:color="auto"/>
                <w:right w:val="none" w:sz="0" w:space="0" w:color="auto"/>
              </w:divBdr>
              <w:divsChild>
                <w:div w:id="310251319">
                  <w:marLeft w:val="0"/>
                  <w:marRight w:val="0"/>
                  <w:marTop w:val="0"/>
                  <w:marBottom w:val="0"/>
                  <w:divBdr>
                    <w:top w:val="none" w:sz="0" w:space="0" w:color="auto"/>
                    <w:left w:val="none" w:sz="0" w:space="0" w:color="auto"/>
                    <w:bottom w:val="none" w:sz="0" w:space="0" w:color="auto"/>
                    <w:right w:val="none" w:sz="0" w:space="0" w:color="auto"/>
                  </w:divBdr>
                  <w:divsChild>
                    <w:div w:id="1747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965">
          <w:marLeft w:val="0"/>
          <w:marRight w:val="0"/>
          <w:marTop w:val="0"/>
          <w:marBottom w:val="208"/>
          <w:divBdr>
            <w:top w:val="none" w:sz="0" w:space="0" w:color="auto"/>
            <w:left w:val="none" w:sz="0" w:space="0" w:color="auto"/>
            <w:bottom w:val="none" w:sz="0" w:space="0" w:color="auto"/>
            <w:right w:val="none" w:sz="0" w:space="0" w:color="auto"/>
          </w:divBdr>
        </w:div>
      </w:divsChild>
    </w:div>
    <w:div w:id="1815366004">
      <w:bodyDiv w:val="1"/>
      <w:marLeft w:val="0"/>
      <w:marRight w:val="0"/>
      <w:marTop w:val="0"/>
      <w:marBottom w:val="0"/>
      <w:divBdr>
        <w:top w:val="none" w:sz="0" w:space="0" w:color="auto"/>
        <w:left w:val="none" w:sz="0" w:space="0" w:color="auto"/>
        <w:bottom w:val="none" w:sz="0" w:space="0" w:color="auto"/>
        <w:right w:val="none" w:sz="0" w:space="0" w:color="auto"/>
      </w:divBdr>
    </w:div>
    <w:div w:id="1815641924">
      <w:bodyDiv w:val="1"/>
      <w:marLeft w:val="0"/>
      <w:marRight w:val="0"/>
      <w:marTop w:val="0"/>
      <w:marBottom w:val="0"/>
      <w:divBdr>
        <w:top w:val="none" w:sz="0" w:space="0" w:color="auto"/>
        <w:left w:val="none" w:sz="0" w:space="0" w:color="auto"/>
        <w:bottom w:val="none" w:sz="0" w:space="0" w:color="auto"/>
        <w:right w:val="none" w:sz="0" w:space="0" w:color="auto"/>
      </w:divBdr>
    </w:div>
    <w:div w:id="1816139051">
      <w:bodyDiv w:val="1"/>
      <w:marLeft w:val="0"/>
      <w:marRight w:val="0"/>
      <w:marTop w:val="0"/>
      <w:marBottom w:val="0"/>
      <w:divBdr>
        <w:top w:val="none" w:sz="0" w:space="0" w:color="auto"/>
        <w:left w:val="none" w:sz="0" w:space="0" w:color="auto"/>
        <w:bottom w:val="none" w:sz="0" w:space="0" w:color="auto"/>
        <w:right w:val="none" w:sz="0" w:space="0" w:color="auto"/>
      </w:divBdr>
    </w:div>
    <w:div w:id="1816337658">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261989">
      <w:bodyDiv w:val="1"/>
      <w:marLeft w:val="0"/>
      <w:marRight w:val="0"/>
      <w:marTop w:val="0"/>
      <w:marBottom w:val="0"/>
      <w:divBdr>
        <w:top w:val="none" w:sz="0" w:space="0" w:color="auto"/>
        <w:left w:val="none" w:sz="0" w:space="0" w:color="auto"/>
        <w:bottom w:val="none" w:sz="0" w:space="0" w:color="auto"/>
        <w:right w:val="none" w:sz="0" w:space="0" w:color="auto"/>
      </w:divBdr>
    </w:div>
    <w:div w:id="1818498837">
      <w:bodyDiv w:val="1"/>
      <w:marLeft w:val="0"/>
      <w:marRight w:val="0"/>
      <w:marTop w:val="0"/>
      <w:marBottom w:val="0"/>
      <w:divBdr>
        <w:top w:val="none" w:sz="0" w:space="0" w:color="auto"/>
        <w:left w:val="none" w:sz="0" w:space="0" w:color="auto"/>
        <w:bottom w:val="none" w:sz="0" w:space="0" w:color="auto"/>
        <w:right w:val="none" w:sz="0" w:space="0" w:color="auto"/>
      </w:divBdr>
    </w:div>
    <w:div w:id="1819179412">
      <w:bodyDiv w:val="1"/>
      <w:marLeft w:val="0"/>
      <w:marRight w:val="0"/>
      <w:marTop w:val="0"/>
      <w:marBottom w:val="0"/>
      <w:divBdr>
        <w:top w:val="none" w:sz="0" w:space="0" w:color="auto"/>
        <w:left w:val="none" w:sz="0" w:space="0" w:color="auto"/>
        <w:bottom w:val="none" w:sz="0" w:space="0" w:color="auto"/>
        <w:right w:val="none" w:sz="0" w:space="0" w:color="auto"/>
      </w:divBdr>
    </w:div>
    <w:div w:id="1819295866">
      <w:bodyDiv w:val="1"/>
      <w:marLeft w:val="0"/>
      <w:marRight w:val="0"/>
      <w:marTop w:val="0"/>
      <w:marBottom w:val="0"/>
      <w:divBdr>
        <w:top w:val="none" w:sz="0" w:space="0" w:color="auto"/>
        <w:left w:val="none" w:sz="0" w:space="0" w:color="auto"/>
        <w:bottom w:val="none" w:sz="0" w:space="0" w:color="auto"/>
        <w:right w:val="none" w:sz="0" w:space="0" w:color="auto"/>
      </w:divBdr>
    </w:div>
    <w:div w:id="1819573074">
      <w:bodyDiv w:val="1"/>
      <w:marLeft w:val="0"/>
      <w:marRight w:val="0"/>
      <w:marTop w:val="0"/>
      <w:marBottom w:val="0"/>
      <w:divBdr>
        <w:top w:val="none" w:sz="0" w:space="0" w:color="auto"/>
        <w:left w:val="none" w:sz="0" w:space="0" w:color="auto"/>
        <w:bottom w:val="none" w:sz="0" w:space="0" w:color="auto"/>
        <w:right w:val="none" w:sz="0" w:space="0" w:color="auto"/>
      </w:divBdr>
    </w:div>
    <w:div w:id="1819764943">
      <w:bodyDiv w:val="1"/>
      <w:marLeft w:val="0"/>
      <w:marRight w:val="0"/>
      <w:marTop w:val="0"/>
      <w:marBottom w:val="0"/>
      <w:divBdr>
        <w:top w:val="none" w:sz="0" w:space="0" w:color="auto"/>
        <w:left w:val="none" w:sz="0" w:space="0" w:color="auto"/>
        <w:bottom w:val="none" w:sz="0" w:space="0" w:color="auto"/>
        <w:right w:val="none" w:sz="0" w:space="0" w:color="auto"/>
      </w:divBdr>
    </w:div>
    <w:div w:id="1820152466">
      <w:bodyDiv w:val="1"/>
      <w:marLeft w:val="0"/>
      <w:marRight w:val="0"/>
      <w:marTop w:val="0"/>
      <w:marBottom w:val="0"/>
      <w:divBdr>
        <w:top w:val="none" w:sz="0" w:space="0" w:color="auto"/>
        <w:left w:val="none" w:sz="0" w:space="0" w:color="auto"/>
        <w:bottom w:val="none" w:sz="0" w:space="0" w:color="auto"/>
        <w:right w:val="none" w:sz="0" w:space="0" w:color="auto"/>
      </w:divBdr>
      <w:divsChild>
        <w:div w:id="532379359">
          <w:marLeft w:val="0"/>
          <w:marRight w:val="0"/>
          <w:marTop w:val="0"/>
          <w:marBottom w:val="150"/>
          <w:divBdr>
            <w:top w:val="none" w:sz="0" w:space="0" w:color="auto"/>
            <w:left w:val="none" w:sz="0" w:space="0" w:color="auto"/>
            <w:bottom w:val="none" w:sz="0" w:space="0" w:color="auto"/>
            <w:right w:val="none" w:sz="0" w:space="0" w:color="auto"/>
          </w:divBdr>
        </w:div>
        <w:div w:id="1169950925">
          <w:marLeft w:val="0"/>
          <w:marRight w:val="0"/>
          <w:marTop w:val="0"/>
          <w:marBottom w:val="0"/>
          <w:divBdr>
            <w:top w:val="none" w:sz="0" w:space="0" w:color="auto"/>
            <w:left w:val="none" w:sz="0" w:space="0" w:color="auto"/>
            <w:bottom w:val="none" w:sz="0" w:space="0" w:color="auto"/>
            <w:right w:val="none" w:sz="0" w:space="0" w:color="auto"/>
          </w:divBdr>
          <w:divsChild>
            <w:div w:id="549731838">
              <w:marLeft w:val="0"/>
              <w:marRight w:val="0"/>
              <w:marTop w:val="0"/>
              <w:marBottom w:val="0"/>
              <w:divBdr>
                <w:top w:val="none" w:sz="0" w:space="0" w:color="auto"/>
                <w:left w:val="none" w:sz="0" w:space="0" w:color="auto"/>
                <w:bottom w:val="none" w:sz="0" w:space="0" w:color="auto"/>
                <w:right w:val="none" w:sz="0" w:space="0" w:color="auto"/>
              </w:divBdr>
            </w:div>
          </w:divsChild>
        </w:div>
        <w:div w:id="1828932444">
          <w:marLeft w:val="0"/>
          <w:marRight w:val="0"/>
          <w:marTop w:val="0"/>
          <w:marBottom w:val="0"/>
          <w:divBdr>
            <w:top w:val="none" w:sz="0" w:space="0" w:color="auto"/>
            <w:left w:val="none" w:sz="0" w:space="0" w:color="auto"/>
            <w:bottom w:val="none" w:sz="0" w:space="0" w:color="auto"/>
            <w:right w:val="none" w:sz="0" w:space="0" w:color="auto"/>
          </w:divBdr>
        </w:div>
      </w:divsChild>
    </w:div>
    <w:div w:id="1821386863">
      <w:bodyDiv w:val="1"/>
      <w:marLeft w:val="0"/>
      <w:marRight w:val="0"/>
      <w:marTop w:val="0"/>
      <w:marBottom w:val="0"/>
      <w:divBdr>
        <w:top w:val="none" w:sz="0" w:space="0" w:color="auto"/>
        <w:left w:val="none" w:sz="0" w:space="0" w:color="auto"/>
        <w:bottom w:val="none" w:sz="0" w:space="0" w:color="auto"/>
        <w:right w:val="none" w:sz="0" w:space="0" w:color="auto"/>
      </w:divBdr>
    </w:div>
    <w:div w:id="1821388154">
      <w:bodyDiv w:val="1"/>
      <w:marLeft w:val="0"/>
      <w:marRight w:val="0"/>
      <w:marTop w:val="0"/>
      <w:marBottom w:val="0"/>
      <w:divBdr>
        <w:top w:val="none" w:sz="0" w:space="0" w:color="auto"/>
        <w:left w:val="none" w:sz="0" w:space="0" w:color="auto"/>
        <w:bottom w:val="none" w:sz="0" w:space="0" w:color="auto"/>
        <w:right w:val="none" w:sz="0" w:space="0" w:color="auto"/>
      </w:divBdr>
      <w:divsChild>
        <w:div w:id="329408268">
          <w:marLeft w:val="0"/>
          <w:marRight w:val="0"/>
          <w:marTop w:val="0"/>
          <w:marBottom w:val="204"/>
          <w:divBdr>
            <w:top w:val="none" w:sz="0" w:space="0" w:color="auto"/>
            <w:left w:val="none" w:sz="0" w:space="0" w:color="auto"/>
            <w:bottom w:val="none" w:sz="0" w:space="0" w:color="auto"/>
            <w:right w:val="none" w:sz="0" w:space="0" w:color="auto"/>
          </w:divBdr>
        </w:div>
      </w:divsChild>
    </w:div>
    <w:div w:id="1821917262">
      <w:bodyDiv w:val="1"/>
      <w:marLeft w:val="0"/>
      <w:marRight w:val="0"/>
      <w:marTop w:val="0"/>
      <w:marBottom w:val="0"/>
      <w:divBdr>
        <w:top w:val="none" w:sz="0" w:space="0" w:color="auto"/>
        <w:left w:val="none" w:sz="0" w:space="0" w:color="auto"/>
        <w:bottom w:val="none" w:sz="0" w:space="0" w:color="auto"/>
        <w:right w:val="none" w:sz="0" w:space="0" w:color="auto"/>
      </w:divBdr>
      <w:divsChild>
        <w:div w:id="142431655">
          <w:marLeft w:val="0"/>
          <w:marRight w:val="0"/>
          <w:marTop w:val="0"/>
          <w:marBottom w:val="150"/>
          <w:divBdr>
            <w:top w:val="none" w:sz="0" w:space="0" w:color="auto"/>
            <w:left w:val="none" w:sz="0" w:space="0" w:color="auto"/>
            <w:bottom w:val="single" w:sz="12" w:space="0" w:color="DAE8F4"/>
            <w:right w:val="none" w:sz="0" w:space="0" w:color="auto"/>
          </w:divBdr>
          <w:divsChild>
            <w:div w:id="1874032328">
              <w:marLeft w:val="0"/>
              <w:marRight w:val="0"/>
              <w:marTop w:val="105"/>
              <w:marBottom w:val="0"/>
              <w:divBdr>
                <w:top w:val="none" w:sz="0" w:space="0" w:color="auto"/>
                <w:left w:val="none" w:sz="0" w:space="0" w:color="auto"/>
                <w:bottom w:val="none" w:sz="0" w:space="0" w:color="auto"/>
                <w:right w:val="none" w:sz="0" w:space="0" w:color="auto"/>
              </w:divBdr>
            </w:div>
          </w:divsChild>
        </w:div>
        <w:div w:id="288629208">
          <w:marLeft w:val="0"/>
          <w:marRight w:val="0"/>
          <w:marTop w:val="0"/>
          <w:marBottom w:val="0"/>
          <w:divBdr>
            <w:top w:val="none" w:sz="0" w:space="0" w:color="auto"/>
            <w:left w:val="none" w:sz="0" w:space="0" w:color="auto"/>
            <w:bottom w:val="none" w:sz="0" w:space="0" w:color="auto"/>
            <w:right w:val="none" w:sz="0" w:space="0" w:color="auto"/>
          </w:divBdr>
        </w:div>
      </w:divsChild>
    </w:div>
    <w:div w:id="1822042670">
      <w:bodyDiv w:val="1"/>
      <w:marLeft w:val="0"/>
      <w:marRight w:val="0"/>
      <w:marTop w:val="0"/>
      <w:marBottom w:val="0"/>
      <w:divBdr>
        <w:top w:val="none" w:sz="0" w:space="0" w:color="auto"/>
        <w:left w:val="none" w:sz="0" w:space="0" w:color="auto"/>
        <w:bottom w:val="none" w:sz="0" w:space="0" w:color="auto"/>
        <w:right w:val="none" w:sz="0" w:space="0" w:color="auto"/>
      </w:divBdr>
    </w:div>
    <w:div w:id="1822312951">
      <w:bodyDiv w:val="1"/>
      <w:marLeft w:val="0"/>
      <w:marRight w:val="0"/>
      <w:marTop w:val="0"/>
      <w:marBottom w:val="0"/>
      <w:divBdr>
        <w:top w:val="none" w:sz="0" w:space="0" w:color="auto"/>
        <w:left w:val="none" w:sz="0" w:space="0" w:color="auto"/>
        <w:bottom w:val="none" w:sz="0" w:space="0" w:color="auto"/>
        <w:right w:val="none" w:sz="0" w:space="0" w:color="auto"/>
      </w:divBdr>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sChild>
        <w:div w:id="115753948">
          <w:marLeft w:val="-225"/>
          <w:marRight w:val="-225"/>
          <w:marTop w:val="0"/>
          <w:marBottom w:val="0"/>
          <w:divBdr>
            <w:top w:val="none" w:sz="0" w:space="0" w:color="auto"/>
            <w:left w:val="none" w:sz="0" w:space="0" w:color="auto"/>
            <w:bottom w:val="none" w:sz="0" w:space="0" w:color="auto"/>
            <w:right w:val="none" w:sz="0" w:space="0" w:color="auto"/>
          </w:divBdr>
          <w:divsChild>
            <w:div w:id="1131248992">
              <w:marLeft w:val="0"/>
              <w:marRight w:val="0"/>
              <w:marTop w:val="0"/>
              <w:marBottom w:val="0"/>
              <w:divBdr>
                <w:top w:val="none" w:sz="0" w:space="0" w:color="auto"/>
                <w:left w:val="none" w:sz="0" w:space="0" w:color="auto"/>
                <w:bottom w:val="none" w:sz="0" w:space="0" w:color="auto"/>
                <w:right w:val="none" w:sz="0" w:space="0" w:color="auto"/>
              </w:divBdr>
              <w:divsChild>
                <w:div w:id="1088961435">
                  <w:marLeft w:val="0"/>
                  <w:marRight w:val="0"/>
                  <w:marTop w:val="0"/>
                  <w:marBottom w:val="0"/>
                  <w:divBdr>
                    <w:top w:val="none" w:sz="0" w:space="0" w:color="auto"/>
                    <w:left w:val="none" w:sz="0" w:space="0" w:color="auto"/>
                    <w:bottom w:val="none" w:sz="0" w:space="0" w:color="auto"/>
                    <w:right w:val="none" w:sz="0" w:space="0" w:color="auto"/>
                  </w:divBdr>
                  <w:divsChild>
                    <w:div w:id="841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088">
          <w:marLeft w:val="0"/>
          <w:marRight w:val="0"/>
          <w:marTop w:val="0"/>
          <w:marBottom w:val="225"/>
          <w:divBdr>
            <w:top w:val="none" w:sz="0" w:space="0" w:color="auto"/>
            <w:left w:val="none" w:sz="0" w:space="0" w:color="auto"/>
            <w:bottom w:val="none" w:sz="0" w:space="0" w:color="auto"/>
            <w:right w:val="none" w:sz="0" w:space="0" w:color="auto"/>
          </w:divBdr>
        </w:div>
        <w:div w:id="152856646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2960827">
      <w:bodyDiv w:val="1"/>
      <w:marLeft w:val="0"/>
      <w:marRight w:val="0"/>
      <w:marTop w:val="0"/>
      <w:marBottom w:val="0"/>
      <w:divBdr>
        <w:top w:val="none" w:sz="0" w:space="0" w:color="auto"/>
        <w:left w:val="none" w:sz="0" w:space="0" w:color="auto"/>
        <w:bottom w:val="none" w:sz="0" w:space="0" w:color="auto"/>
        <w:right w:val="none" w:sz="0" w:space="0" w:color="auto"/>
      </w:divBdr>
    </w:div>
    <w:div w:id="1824659331">
      <w:bodyDiv w:val="1"/>
      <w:marLeft w:val="0"/>
      <w:marRight w:val="0"/>
      <w:marTop w:val="0"/>
      <w:marBottom w:val="0"/>
      <w:divBdr>
        <w:top w:val="none" w:sz="0" w:space="0" w:color="auto"/>
        <w:left w:val="none" w:sz="0" w:space="0" w:color="auto"/>
        <w:bottom w:val="none" w:sz="0" w:space="0" w:color="auto"/>
        <w:right w:val="none" w:sz="0" w:space="0" w:color="auto"/>
      </w:divBdr>
      <w:divsChild>
        <w:div w:id="285046027">
          <w:marLeft w:val="0"/>
          <w:marRight w:val="0"/>
          <w:marTop w:val="0"/>
          <w:marBottom w:val="225"/>
          <w:divBdr>
            <w:top w:val="none" w:sz="0" w:space="0" w:color="auto"/>
            <w:left w:val="none" w:sz="0" w:space="0" w:color="auto"/>
            <w:bottom w:val="none" w:sz="0" w:space="0" w:color="auto"/>
            <w:right w:val="none" w:sz="0" w:space="0" w:color="auto"/>
          </w:divBdr>
        </w:div>
        <w:div w:id="1025518578">
          <w:marLeft w:val="-225"/>
          <w:marRight w:val="-225"/>
          <w:marTop w:val="0"/>
          <w:marBottom w:val="0"/>
          <w:divBdr>
            <w:top w:val="none" w:sz="0" w:space="0" w:color="auto"/>
            <w:left w:val="none" w:sz="0" w:space="0" w:color="auto"/>
            <w:bottom w:val="none" w:sz="0" w:space="0" w:color="auto"/>
            <w:right w:val="none" w:sz="0" w:space="0" w:color="auto"/>
          </w:divBdr>
          <w:divsChild>
            <w:div w:id="1405682483">
              <w:marLeft w:val="0"/>
              <w:marRight w:val="0"/>
              <w:marTop w:val="0"/>
              <w:marBottom w:val="0"/>
              <w:divBdr>
                <w:top w:val="none" w:sz="0" w:space="0" w:color="auto"/>
                <w:left w:val="none" w:sz="0" w:space="0" w:color="auto"/>
                <w:bottom w:val="none" w:sz="0" w:space="0" w:color="auto"/>
                <w:right w:val="none" w:sz="0" w:space="0" w:color="auto"/>
              </w:divBdr>
              <w:divsChild>
                <w:div w:id="1164933988">
                  <w:marLeft w:val="0"/>
                  <w:marRight w:val="0"/>
                  <w:marTop w:val="0"/>
                  <w:marBottom w:val="0"/>
                  <w:divBdr>
                    <w:top w:val="none" w:sz="0" w:space="0" w:color="auto"/>
                    <w:left w:val="none" w:sz="0" w:space="0" w:color="auto"/>
                    <w:bottom w:val="none" w:sz="0" w:space="0" w:color="auto"/>
                    <w:right w:val="none" w:sz="0" w:space="0" w:color="auto"/>
                  </w:divBdr>
                  <w:divsChild>
                    <w:div w:id="1503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5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4930537">
      <w:bodyDiv w:val="1"/>
      <w:marLeft w:val="0"/>
      <w:marRight w:val="0"/>
      <w:marTop w:val="0"/>
      <w:marBottom w:val="0"/>
      <w:divBdr>
        <w:top w:val="none" w:sz="0" w:space="0" w:color="auto"/>
        <w:left w:val="none" w:sz="0" w:space="0" w:color="auto"/>
        <w:bottom w:val="none" w:sz="0" w:space="0" w:color="auto"/>
        <w:right w:val="none" w:sz="0" w:space="0" w:color="auto"/>
      </w:divBdr>
    </w:div>
    <w:div w:id="1825388995">
      <w:bodyDiv w:val="1"/>
      <w:marLeft w:val="0"/>
      <w:marRight w:val="0"/>
      <w:marTop w:val="0"/>
      <w:marBottom w:val="0"/>
      <w:divBdr>
        <w:top w:val="none" w:sz="0" w:space="0" w:color="auto"/>
        <w:left w:val="none" w:sz="0" w:space="0" w:color="auto"/>
        <w:bottom w:val="none" w:sz="0" w:space="0" w:color="auto"/>
        <w:right w:val="none" w:sz="0" w:space="0" w:color="auto"/>
      </w:divBdr>
      <w:divsChild>
        <w:div w:id="348917647">
          <w:marLeft w:val="0"/>
          <w:marRight w:val="0"/>
          <w:marTop w:val="0"/>
          <w:marBottom w:val="0"/>
          <w:divBdr>
            <w:top w:val="none" w:sz="0" w:space="0" w:color="auto"/>
            <w:left w:val="none" w:sz="0" w:space="0" w:color="auto"/>
            <w:bottom w:val="none" w:sz="0" w:space="0" w:color="auto"/>
            <w:right w:val="none" w:sz="0" w:space="0" w:color="auto"/>
          </w:divBdr>
        </w:div>
        <w:div w:id="514156744">
          <w:marLeft w:val="0"/>
          <w:marRight w:val="0"/>
          <w:marTop w:val="0"/>
          <w:marBottom w:val="0"/>
          <w:divBdr>
            <w:top w:val="none" w:sz="0" w:space="0" w:color="auto"/>
            <w:left w:val="none" w:sz="0" w:space="0" w:color="auto"/>
            <w:bottom w:val="none" w:sz="0" w:space="0" w:color="auto"/>
            <w:right w:val="none" w:sz="0" w:space="0" w:color="auto"/>
          </w:divBdr>
        </w:div>
        <w:div w:id="1101102443">
          <w:marLeft w:val="0"/>
          <w:marRight w:val="0"/>
          <w:marTop w:val="0"/>
          <w:marBottom w:val="0"/>
          <w:divBdr>
            <w:top w:val="none" w:sz="0" w:space="0" w:color="auto"/>
            <w:left w:val="none" w:sz="0" w:space="0" w:color="auto"/>
            <w:bottom w:val="none" w:sz="0" w:space="0" w:color="auto"/>
            <w:right w:val="none" w:sz="0" w:space="0" w:color="auto"/>
          </w:divBdr>
        </w:div>
        <w:div w:id="1434083876">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1825464844">
      <w:bodyDiv w:val="1"/>
      <w:marLeft w:val="0"/>
      <w:marRight w:val="0"/>
      <w:marTop w:val="0"/>
      <w:marBottom w:val="0"/>
      <w:divBdr>
        <w:top w:val="none" w:sz="0" w:space="0" w:color="auto"/>
        <w:left w:val="none" w:sz="0" w:space="0" w:color="auto"/>
        <w:bottom w:val="none" w:sz="0" w:space="0" w:color="auto"/>
        <w:right w:val="none" w:sz="0" w:space="0" w:color="auto"/>
      </w:divBdr>
      <w:divsChild>
        <w:div w:id="167984111">
          <w:marLeft w:val="0"/>
          <w:marRight w:val="0"/>
          <w:marTop w:val="0"/>
          <w:marBottom w:val="0"/>
          <w:divBdr>
            <w:top w:val="none" w:sz="0" w:space="0" w:color="auto"/>
            <w:left w:val="none" w:sz="0" w:space="0" w:color="auto"/>
            <w:bottom w:val="none" w:sz="0" w:space="0" w:color="auto"/>
            <w:right w:val="none" w:sz="0" w:space="0" w:color="auto"/>
          </w:divBdr>
          <w:divsChild>
            <w:div w:id="1136532322">
              <w:marLeft w:val="0"/>
              <w:marRight w:val="0"/>
              <w:marTop w:val="0"/>
              <w:marBottom w:val="0"/>
              <w:divBdr>
                <w:top w:val="none" w:sz="0" w:space="0" w:color="auto"/>
                <w:left w:val="none" w:sz="0" w:space="0" w:color="auto"/>
                <w:bottom w:val="none" w:sz="0" w:space="0" w:color="auto"/>
                <w:right w:val="none" w:sz="0" w:space="0" w:color="auto"/>
              </w:divBdr>
              <w:divsChild>
                <w:div w:id="1156652656">
                  <w:marLeft w:val="0"/>
                  <w:marRight w:val="0"/>
                  <w:marTop w:val="0"/>
                  <w:marBottom w:val="0"/>
                  <w:divBdr>
                    <w:top w:val="none" w:sz="0" w:space="0" w:color="auto"/>
                    <w:left w:val="none" w:sz="0" w:space="0" w:color="auto"/>
                    <w:bottom w:val="none" w:sz="0" w:space="0" w:color="auto"/>
                    <w:right w:val="none" w:sz="0" w:space="0" w:color="auto"/>
                  </w:divBdr>
                  <w:divsChild>
                    <w:div w:id="39937326">
                      <w:marLeft w:val="0"/>
                      <w:marRight w:val="0"/>
                      <w:marTop w:val="0"/>
                      <w:marBottom w:val="0"/>
                      <w:divBdr>
                        <w:top w:val="none" w:sz="0" w:space="0" w:color="auto"/>
                        <w:left w:val="none" w:sz="0" w:space="0" w:color="auto"/>
                        <w:bottom w:val="none" w:sz="0" w:space="0" w:color="auto"/>
                        <w:right w:val="none" w:sz="0" w:space="0" w:color="auto"/>
                      </w:divBdr>
                      <w:divsChild>
                        <w:div w:id="353774148">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75"/>
                              <w:marBottom w:val="0"/>
                              <w:divBdr>
                                <w:top w:val="none" w:sz="0" w:space="0" w:color="auto"/>
                                <w:left w:val="none" w:sz="0" w:space="0" w:color="auto"/>
                                <w:bottom w:val="none" w:sz="0" w:space="0" w:color="auto"/>
                                <w:right w:val="none" w:sz="0" w:space="0" w:color="auto"/>
                              </w:divBdr>
                              <w:divsChild>
                                <w:div w:id="648291543">
                                  <w:marLeft w:val="0"/>
                                  <w:marRight w:val="135"/>
                                  <w:marTop w:val="0"/>
                                  <w:marBottom w:val="0"/>
                                  <w:divBdr>
                                    <w:top w:val="none" w:sz="0" w:space="0" w:color="auto"/>
                                    <w:left w:val="none" w:sz="0" w:space="0" w:color="auto"/>
                                    <w:bottom w:val="none" w:sz="0" w:space="0" w:color="auto"/>
                                    <w:right w:val="none" w:sz="0" w:space="0" w:color="auto"/>
                                  </w:divBdr>
                                </w:div>
                                <w:div w:id="1618608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911">
              <w:marLeft w:val="0"/>
              <w:marRight w:val="0"/>
              <w:marTop w:val="0"/>
              <w:marBottom w:val="0"/>
              <w:divBdr>
                <w:top w:val="none" w:sz="0" w:space="0" w:color="auto"/>
                <w:left w:val="none" w:sz="0" w:space="0" w:color="auto"/>
                <w:bottom w:val="none" w:sz="0" w:space="0" w:color="auto"/>
                <w:right w:val="none" w:sz="0" w:space="0" w:color="auto"/>
              </w:divBdr>
              <w:divsChild>
                <w:div w:id="35280449">
                  <w:marLeft w:val="0"/>
                  <w:marRight w:val="0"/>
                  <w:marTop w:val="0"/>
                  <w:marBottom w:val="0"/>
                  <w:divBdr>
                    <w:top w:val="none" w:sz="0" w:space="0" w:color="auto"/>
                    <w:left w:val="none" w:sz="0" w:space="0" w:color="auto"/>
                    <w:bottom w:val="none" w:sz="0" w:space="0" w:color="auto"/>
                    <w:right w:val="none" w:sz="0" w:space="0" w:color="auto"/>
                  </w:divBdr>
                </w:div>
                <w:div w:id="176120187">
                  <w:marLeft w:val="0"/>
                  <w:marRight w:val="0"/>
                  <w:marTop w:val="0"/>
                  <w:marBottom w:val="0"/>
                  <w:divBdr>
                    <w:top w:val="none" w:sz="0" w:space="0" w:color="auto"/>
                    <w:left w:val="none" w:sz="0" w:space="0" w:color="auto"/>
                    <w:bottom w:val="none" w:sz="0" w:space="0" w:color="auto"/>
                    <w:right w:val="none" w:sz="0" w:space="0" w:color="auto"/>
                  </w:divBdr>
                </w:div>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779">
          <w:marLeft w:val="0"/>
          <w:marRight w:val="0"/>
          <w:marTop w:val="0"/>
          <w:marBottom w:val="0"/>
          <w:divBdr>
            <w:top w:val="none" w:sz="0" w:space="0" w:color="auto"/>
            <w:left w:val="none" w:sz="0" w:space="0" w:color="auto"/>
            <w:bottom w:val="none" w:sz="0" w:space="0" w:color="auto"/>
            <w:right w:val="none" w:sz="0" w:space="0" w:color="auto"/>
          </w:divBdr>
        </w:div>
      </w:divsChild>
    </w:div>
    <w:div w:id="1825655497">
      <w:bodyDiv w:val="1"/>
      <w:marLeft w:val="0"/>
      <w:marRight w:val="0"/>
      <w:marTop w:val="0"/>
      <w:marBottom w:val="0"/>
      <w:divBdr>
        <w:top w:val="none" w:sz="0" w:space="0" w:color="auto"/>
        <w:left w:val="none" w:sz="0" w:space="0" w:color="auto"/>
        <w:bottom w:val="none" w:sz="0" w:space="0" w:color="auto"/>
        <w:right w:val="none" w:sz="0" w:space="0" w:color="auto"/>
      </w:divBdr>
      <w:divsChild>
        <w:div w:id="323630253">
          <w:marLeft w:val="0"/>
          <w:marRight w:val="0"/>
          <w:marTop w:val="0"/>
          <w:marBottom w:val="0"/>
          <w:divBdr>
            <w:top w:val="none" w:sz="0" w:space="0" w:color="auto"/>
            <w:left w:val="none" w:sz="0" w:space="0" w:color="auto"/>
            <w:bottom w:val="none" w:sz="0" w:space="0" w:color="auto"/>
            <w:right w:val="none" w:sz="0" w:space="0" w:color="auto"/>
          </w:divBdr>
          <w:divsChild>
            <w:div w:id="1306087580">
              <w:marLeft w:val="0"/>
              <w:marRight w:val="0"/>
              <w:marTop w:val="0"/>
              <w:marBottom w:val="0"/>
              <w:divBdr>
                <w:top w:val="none" w:sz="0" w:space="0" w:color="auto"/>
                <w:left w:val="none" w:sz="0" w:space="0" w:color="auto"/>
                <w:bottom w:val="none" w:sz="0" w:space="0" w:color="auto"/>
                <w:right w:val="none" w:sz="0" w:space="0" w:color="auto"/>
              </w:divBdr>
            </w:div>
          </w:divsChild>
        </w:div>
        <w:div w:id="1200779050">
          <w:marLeft w:val="0"/>
          <w:marRight w:val="0"/>
          <w:marTop w:val="0"/>
          <w:marBottom w:val="0"/>
          <w:divBdr>
            <w:top w:val="none" w:sz="0" w:space="0" w:color="auto"/>
            <w:left w:val="none" w:sz="0" w:space="0" w:color="auto"/>
            <w:bottom w:val="none" w:sz="0" w:space="0" w:color="auto"/>
            <w:right w:val="none" w:sz="0" w:space="0" w:color="auto"/>
          </w:divBdr>
        </w:div>
        <w:div w:id="1962568944">
          <w:marLeft w:val="0"/>
          <w:marRight w:val="0"/>
          <w:marTop w:val="0"/>
          <w:marBottom w:val="150"/>
          <w:divBdr>
            <w:top w:val="none" w:sz="0" w:space="0" w:color="auto"/>
            <w:left w:val="none" w:sz="0" w:space="0" w:color="auto"/>
            <w:bottom w:val="none" w:sz="0" w:space="0" w:color="auto"/>
            <w:right w:val="none" w:sz="0" w:space="0" w:color="auto"/>
          </w:divBdr>
        </w:div>
      </w:divsChild>
    </w:div>
    <w:div w:id="1825778505">
      <w:bodyDiv w:val="1"/>
      <w:marLeft w:val="0"/>
      <w:marRight w:val="0"/>
      <w:marTop w:val="0"/>
      <w:marBottom w:val="0"/>
      <w:divBdr>
        <w:top w:val="none" w:sz="0" w:space="0" w:color="auto"/>
        <w:left w:val="none" w:sz="0" w:space="0" w:color="auto"/>
        <w:bottom w:val="none" w:sz="0" w:space="0" w:color="auto"/>
        <w:right w:val="none" w:sz="0" w:space="0" w:color="auto"/>
      </w:divBdr>
    </w:div>
    <w:div w:id="1826579394">
      <w:bodyDiv w:val="1"/>
      <w:marLeft w:val="0"/>
      <w:marRight w:val="0"/>
      <w:marTop w:val="0"/>
      <w:marBottom w:val="0"/>
      <w:divBdr>
        <w:top w:val="none" w:sz="0" w:space="0" w:color="auto"/>
        <w:left w:val="none" w:sz="0" w:space="0" w:color="auto"/>
        <w:bottom w:val="none" w:sz="0" w:space="0" w:color="auto"/>
        <w:right w:val="none" w:sz="0" w:space="0" w:color="auto"/>
      </w:divBdr>
    </w:div>
    <w:div w:id="1826776844">
      <w:bodyDiv w:val="1"/>
      <w:marLeft w:val="0"/>
      <w:marRight w:val="0"/>
      <w:marTop w:val="0"/>
      <w:marBottom w:val="0"/>
      <w:divBdr>
        <w:top w:val="none" w:sz="0" w:space="0" w:color="auto"/>
        <w:left w:val="none" w:sz="0" w:space="0" w:color="auto"/>
        <w:bottom w:val="none" w:sz="0" w:space="0" w:color="auto"/>
        <w:right w:val="none" w:sz="0" w:space="0" w:color="auto"/>
      </w:divBdr>
    </w:div>
    <w:div w:id="1826892233">
      <w:bodyDiv w:val="1"/>
      <w:marLeft w:val="0"/>
      <w:marRight w:val="0"/>
      <w:marTop w:val="0"/>
      <w:marBottom w:val="0"/>
      <w:divBdr>
        <w:top w:val="none" w:sz="0" w:space="0" w:color="auto"/>
        <w:left w:val="none" w:sz="0" w:space="0" w:color="auto"/>
        <w:bottom w:val="none" w:sz="0" w:space="0" w:color="auto"/>
        <w:right w:val="none" w:sz="0" w:space="0" w:color="auto"/>
      </w:divBdr>
    </w:div>
    <w:div w:id="1827236384">
      <w:bodyDiv w:val="1"/>
      <w:marLeft w:val="0"/>
      <w:marRight w:val="0"/>
      <w:marTop w:val="0"/>
      <w:marBottom w:val="0"/>
      <w:divBdr>
        <w:top w:val="none" w:sz="0" w:space="0" w:color="auto"/>
        <w:left w:val="none" w:sz="0" w:space="0" w:color="auto"/>
        <w:bottom w:val="none" w:sz="0" w:space="0" w:color="auto"/>
        <w:right w:val="none" w:sz="0" w:space="0" w:color="auto"/>
      </w:divBdr>
    </w:div>
    <w:div w:id="1827668922">
      <w:bodyDiv w:val="1"/>
      <w:marLeft w:val="0"/>
      <w:marRight w:val="0"/>
      <w:marTop w:val="0"/>
      <w:marBottom w:val="0"/>
      <w:divBdr>
        <w:top w:val="none" w:sz="0" w:space="0" w:color="auto"/>
        <w:left w:val="none" w:sz="0" w:space="0" w:color="auto"/>
        <w:bottom w:val="none" w:sz="0" w:space="0" w:color="auto"/>
        <w:right w:val="none" w:sz="0" w:space="0" w:color="auto"/>
      </w:divBdr>
    </w:div>
    <w:div w:id="1828127064">
      <w:bodyDiv w:val="1"/>
      <w:marLeft w:val="0"/>
      <w:marRight w:val="0"/>
      <w:marTop w:val="0"/>
      <w:marBottom w:val="0"/>
      <w:divBdr>
        <w:top w:val="none" w:sz="0" w:space="0" w:color="auto"/>
        <w:left w:val="none" w:sz="0" w:space="0" w:color="auto"/>
        <w:bottom w:val="none" w:sz="0" w:space="0" w:color="auto"/>
        <w:right w:val="none" w:sz="0" w:space="0" w:color="auto"/>
      </w:divBdr>
    </w:div>
    <w:div w:id="1828589718">
      <w:bodyDiv w:val="1"/>
      <w:marLeft w:val="0"/>
      <w:marRight w:val="0"/>
      <w:marTop w:val="0"/>
      <w:marBottom w:val="0"/>
      <w:divBdr>
        <w:top w:val="none" w:sz="0" w:space="0" w:color="auto"/>
        <w:left w:val="none" w:sz="0" w:space="0" w:color="auto"/>
        <w:bottom w:val="none" w:sz="0" w:space="0" w:color="auto"/>
        <w:right w:val="none" w:sz="0" w:space="0" w:color="auto"/>
      </w:divBdr>
    </w:div>
    <w:div w:id="1828789261">
      <w:bodyDiv w:val="1"/>
      <w:marLeft w:val="0"/>
      <w:marRight w:val="0"/>
      <w:marTop w:val="0"/>
      <w:marBottom w:val="0"/>
      <w:divBdr>
        <w:top w:val="none" w:sz="0" w:space="0" w:color="auto"/>
        <w:left w:val="none" w:sz="0" w:space="0" w:color="auto"/>
        <w:bottom w:val="none" w:sz="0" w:space="0" w:color="auto"/>
        <w:right w:val="none" w:sz="0" w:space="0" w:color="auto"/>
      </w:divBdr>
    </w:div>
    <w:div w:id="1830752218">
      <w:bodyDiv w:val="1"/>
      <w:marLeft w:val="0"/>
      <w:marRight w:val="0"/>
      <w:marTop w:val="0"/>
      <w:marBottom w:val="0"/>
      <w:divBdr>
        <w:top w:val="none" w:sz="0" w:space="0" w:color="auto"/>
        <w:left w:val="none" w:sz="0" w:space="0" w:color="auto"/>
        <w:bottom w:val="none" w:sz="0" w:space="0" w:color="auto"/>
        <w:right w:val="none" w:sz="0" w:space="0" w:color="auto"/>
      </w:divBdr>
      <w:divsChild>
        <w:div w:id="1442187882">
          <w:marLeft w:val="0"/>
          <w:marRight w:val="0"/>
          <w:marTop w:val="0"/>
          <w:marBottom w:val="0"/>
          <w:divBdr>
            <w:top w:val="none" w:sz="0" w:space="0" w:color="auto"/>
            <w:left w:val="none" w:sz="0" w:space="0" w:color="auto"/>
            <w:bottom w:val="none" w:sz="0" w:space="0" w:color="auto"/>
            <w:right w:val="none" w:sz="0" w:space="0" w:color="auto"/>
          </w:divBdr>
        </w:div>
        <w:div w:id="1453282316">
          <w:marLeft w:val="0"/>
          <w:marRight w:val="0"/>
          <w:marTop w:val="0"/>
          <w:marBottom w:val="0"/>
          <w:divBdr>
            <w:top w:val="none" w:sz="0" w:space="0" w:color="auto"/>
            <w:left w:val="none" w:sz="0" w:space="0" w:color="auto"/>
            <w:bottom w:val="none" w:sz="0" w:space="0" w:color="auto"/>
            <w:right w:val="none" w:sz="0" w:space="0" w:color="auto"/>
          </w:divBdr>
          <w:divsChild>
            <w:div w:id="363018396">
              <w:marLeft w:val="0"/>
              <w:marRight w:val="0"/>
              <w:marTop w:val="0"/>
              <w:marBottom w:val="0"/>
              <w:divBdr>
                <w:top w:val="none" w:sz="0" w:space="0" w:color="auto"/>
                <w:left w:val="none" w:sz="0" w:space="0" w:color="auto"/>
                <w:bottom w:val="none" w:sz="0" w:space="0" w:color="auto"/>
                <w:right w:val="none" w:sz="0" w:space="0" w:color="auto"/>
              </w:divBdr>
            </w:div>
          </w:divsChild>
        </w:div>
        <w:div w:id="1823933209">
          <w:marLeft w:val="0"/>
          <w:marRight w:val="0"/>
          <w:marTop w:val="0"/>
          <w:marBottom w:val="150"/>
          <w:divBdr>
            <w:top w:val="none" w:sz="0" w:space="0" w:color="auto"/>
            <w:left w:val="none" w:sz="0" w:space="0" w:color="auto"/>
            <w:bottom w:val="none" w:sz="0" w:space="0" w:color="auto"/>
            <w:right w:val="none" w:sz="0" w:space="0" w:color="auto"/>
          </w:divBdr>
        </w:div>
      </w:divsChild>
    </w:div>
    <w:div w:id="1831093704">
      <w:bodyDiv w:val="1"/>
      <w:marLeft w:val="0"/>
      <w:marRight w:val="0"/>
      <w:marTop w:val="0"/>
      <w:marBottom w:val="0"/>
      <w:divBdr>
        <w:top w:val="none" w:sz="0" w:space="0" w:color="auto"/>
        <w:left w:val="none" w:sz="0" w:space="0" w:color="auto"/>
        <w:bottom w:val="none" w:sz="0" w:space="0" w:color="auto"/>
        <w:right w:val="none" w:sz="0" w:space="0" w:color="auto"/>
      </w:divBdr>
    </w:div>
    <w:div w:id="1831822780">
      <w:bodyDiv w:val="1"/>
      <w:marLeft w:val="0"/>
      <w:marRight w:val="0"/>
      <w:marTop w:val="0"/>
      <w:marBottom w:val="0"/>
      <w:divBdr>
        <w:top w:val="none" w:sz="0" w:space="0" w:color="auto"/>
        <w:left w:val="none" w:sz="0" w:space="0" w:color="auto"/>
        <w:bottom w:val="none" w:sz="0" w:space="0" w:color="auto"/>
        <w:right w:val="none" w:sz="0" w:space="0" w:color="auto"/>
      </w:divBdr>
    </w:div>
    <w:div w:id="1832136473">
      <w:bodyDiv w:val="1"/>
      <w:marLeft w:val="0"/>
      <w:marRight w:val="0"/>
      <w:marTop w:val="0"/>
      <w:marBottom w:val="0"/>
      <w:divBdr>
        <w:top w:val="none" w:sz="0" w:space="0" w:color="auto"/>
        <w:left w:val="none" w:sz="0" w:space="0" w:color="auto"/>
        <w:bottom w:val="none" w:sz="0" w:space="0" w:color="auto"/>
        <w:right w:val="none" w:sz="0" w:space="0" w:color="auto"/>
      </w:divBdr>
    </w:div>
    <w:div w:id="1832409282">
      <w:bodyDiv w:val="1"/>
      <w:marLeft w:val="0"/>
      <w:marRight w:val="0"/>
      <w:marTop w:val="0"/>
      <w:marBottom w:val="0"/>
      <w:divBdr>
        <w:top w:val="none" w:sz="0" w:space="0" w:color="auto"/>
        <w:left w:val="none" w:sz="0" w:space="0" w:color="auto"/>
        <w:bottom w:val="none" w:sz="0" w:space="0" w:color="auto"/>
        <w:right w:val="none" w:sz="0" w:space="0" w:color="auto"/>
      </w:divBdr>
    </w:div>
    <w:div w:id="1832987878">
      <w:bodyDiv w:val="1"/>
      <w:marLeft w:val="0"/>
      <w:marRight w:val="0"/>
      <w:marTop w:val="0"/>
      <w:marBottom w:val="0"/>
      <w:divBdr>
        <w:top w:val="none" w:sz="0" w:space="0" w:color="auto"/>
        <w:left w:val="none" w:sz="0" w:space="0" w:color="auto"/>
        <w:bottom w:val="none" w:sz="0" w:space="0" w:color="auto"/>
        <w:right w:val="none" w:sz="0" w:space="0" w:color="auto"/>
      </w:divBdr>
    </w:div>
    <w:div w:id="18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225"/>
          <w:divBdr>
            <w:top w:val="none" w:sz="0" w:space="0" w:color="auto"/>
            <w:left w:val="none" w:sz="0" w:space="0" w:color="auto"/>
            <w:bottom w:val="none" w:sz="0" w:space="0" w:color="auto"/>
            <w:right w:val="none" w:sz="0" w:space="0" w:color="auto"/>
          </w:divBdr>
        </w:div>
      </w:divsChild>
    </w:div>
    <w:div w:id="1835951161">
      <w:bodyDiv w:val="1"/>
      <w:marLeft w:val="0"/>
      <w:marRight w:val="0"/>
      <w:marTop w:val="0"/>
      <w:marBottom w:val="0"/>
      <w:divBdr>
        <w:top w:val="none" w:sz="0" w:space="0" w:color="auto"/>
        <w:left w:val="none" w:sz="0" w:space="0" w:color="auto"/>
        <w:bottom w:val="none" w:sz="0" w:space="0" w:color="auto"/>
        <w:right w:val="none" w:sz="0" w:space="0" w:color="auto"/>
      </w:divBdr>
      <w:divsChild>
        <w:div w:id="869952175">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823349627">
                  <w:marLeft w:val="0"/>
                  <w:marRight w:val="0"/>
                  <w:marTop w:val="0"/>
                  <w:marBottom w:val="0"/>
                  <w:divBdr>
                    <w:top w:val="none" w:sz="0" w:space="0" w:color="auto"/>
                    <w:left w:val="none" w:sz="0" w:space="0" w:color="auto"/>
                    <w:bottom w:val="none" w:sz="0" w:space="0" w:color="auto"/>
                    <w:right w:val="none" w:sz="0" w:space="0" w:color="auto"/>
                  </w:divBdr>
                </w:div>
                <w:div w:id="21253457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2514885">
                      <w:marLeft w:val="0"/>
                      <w:marRight w:val="0"/>
                      <w:marTop w:val="0"/>
                      <w:marBottom w:val="90"/>
                      <w:divBdr>
                        <w:top w:val="none" w:sz="0" w:space="0" w:color="auto"/>
                        <w:left w:val="none" w:sz="0" w:space="0" w:color="auto"/>
                        <w:bottom w:val="none" w:sz="0" w:space="0" w:color="auto"/>
                        <w:right w:val="none" w:sz="0" w:space="0" w:color="auto"/>
                      </w:divBdr>
                      <w:divsChild>
                        <w:div w:id="169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4752">
      <w:bodyDiv w:val="1"/>
      <w:marLeft w:val="0"/>
      <w:marRight w:val="0"/>
      <w:marTop w:val="0"/>
      <w:marBottom w:val="0"/>
      <w:divBdr>
        <w:top w:val="none" w:sz="0" w:space="0" w:color="auto"/>
        <w:left w:val="none" w:sz="0" w:space="0" w:color="auto"/>
        <w:bottom w:val="none" w:sz="0" w:space="0" w:color="auto"/>
        <w:right w:val="none" w:sz="0" w:space="0" w:color="auto"/>
      </w:divBdr>
    </w:div>
    <w:div w:id="1836526684">
      <w:bodyDiv w:val="1"/>
      <w:marLeft w:val="0"/>
      <w:marRight w:val="0"/>
      <w:marTop w:val="0"/>
      <w:marBottom w:val="0"/>
      <w:divBdr>
        <w:top w:val="none" w:sz="0" w:space="0" w:color="auto"/>
        <w:left w:val="none" w:sz="0" w:space="0" w:color="auto"/>
        <w:bottom w:val="none" w:sz="0" w:space="0" w:color="auto"/>
        <w:right w:val="none" w:sz="0" w:space="0" w:color="auto"/>
      </w:divBdr>
    </w:div>
    <w:div w:id="1836609387">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sChild>
        <w:div w:id="634679100">
          <w:marLeft w:val="0"/>
          <w:marRight w:val="0"/>
          <w:marTop w:val="0"/>
          <w:marBottom w:val="0"/>
          <w:divBdr>
            <w:top w:val="none" w:sz="0" w:space="0" w:color="auto"/>
            <w:left w:val="none" w:sz="0" w:space="0" w:color="auto"/>
            <w:bottom w:val="none" w:sz="0" w:space="0" w:color="auto"/>
            <w:right w:val="none" w:sz="0" w:space="0" w:color="auto"/>
          </w:divBdr>
        </w:div>
        <w:div w:id="2041660585">
          <w:marLeft w:val="0"/>
          <w:marRight w:val="0"/>
          <w:marTop w:val="0"/>
          <w:marBottom w:val="0"/>
          <w:divBdr>
            <w:top w:val="none" w:sz="0" w:space="0" w:color="auto"/>
            <w:left w:val="none" w:sz="0" w:space="0" w:color="auto"/>
            <w:bottom w:val="none" w:sz="0" w:space="0" w:color="auto"/>
            <w:right w:val="none" w:sz="0" w:space="0" w:color="auto"/>
          </w:divBdr>
          <w:divsChild>
            <w:div w:id="1705657">
              <w:marLeft w:val="0"/>
              <w:marRight w:val="0"/>
              <w:marTop w:val="0"/>
              <w:marBottom w:val="0"/>
              <w:divBdr>
                <w:top w:val="none" w:sz="0" w:space="0" w:color="auto"/>
                <w:left w:val="none" w:sz="0" w:space="0" w:color="auto"/>
                <w:bottom w:val="none" w:sz="0" w:space="0" w:color="auto"/>
                <w:right w:val="none" w:sz="0" w:space="0" w:color="auto"/>
              </w:divBdr>
            </w:div>
            <w:div w:id="485047633">
              <w:marLeft w:val="0"/>
              <w:marRight w:val="0"/>
              <w:marTop w:val="0"/>
              <w:marBottom w:val="225"/>
              <w:divBdr>
                <w:top w:val="none" w:sz="0" w:space="0" w:color="auto"/>
                <w:left w:val="none" w:sz="0" w:space="0" w:color="auto"/>
                <w:bottom w:val="single" w:sz="6" w:space="9" w:color="DDDDDD"/>
                <w:right w:val="none" w:sz="0" w:space="0" w:color="auto"/>
              </w:divBdr>
            </w:div>
            <w:div w:id="1346440100">
              <w:marLeft w:val="0"/>
              <w:marRight w:val="0"/>
              <w:marTop w:val="0"/>
              <w:marBottom w:val="300"/>
              <w:divBdr>
                <w:top w:val="single" w:sz="6" w:space="15" w:color="DDDDDD"/>
                <w:left w:val="none" w:sz="0" w:space="0" w:color="auto"/>
                <w:bottom w:val="none" w:sz="0" w:space="0" w:color="auto"/>
                <w:right w:val="none" w:sz="0" w:space="0" w:color="auto"/>
              </w:divBdr>
              <w:divsChild>
                <w:div w:id="1958442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30631">
      <w:bodyDiv w:val="1"/>
      <w:marLeft w:val="0"/>
      <w:marRight w:val="0"/>
      <w:marTop w:val="0"/>
      <w:marBottom w:val="0"/>
      <w:divBdr>
        <w:top w:val="none" w:sz="0" w:space="0" w:color="auto"/>
        <w:left w:val="none" w:sz="0" w:space="0" w:color="auto"/>
        <w:bottom w:val="none" w:sz="0" w:space="0" w:color="auto"/>
        <w:right w:val="none" w:sz="0" w:space="0" w:color="auto"/>
      </w:divBdr>
    </w:div>
    <w:div w:id="1837644287">
      <w:bodyDiv w:val="1"/>
      <w:marLeft w:val="0"/>
      <w:marRight w:val="0"/>
      <w:marTop w:val="0"/>
      <w:marBottom w:val="0"/>
      <w:divBdr>
        <w:top w:val="none" w:sz="0" w:space="0" w:color="auto"/>
        <w:left w:val="none" w:sz="0" w:space="0" w:color="auto"/>
        <w:bottom w:val="none" w:sz="0" w:space="0" w:color="auto"/>
        <w:right w:val="none" w:sz="0" w:space="0" w:color="auto"/>
      </w:divBdr>
    </w:div>
    <w:div w:id="1837767056">
      <w:bodyDiv w:val="1"/>
      <w:marLeft w:val="0"/>
      <w:marRight w:val="0"/>
      <w:marTop w:val="0"/>
      <w:marBottom w:val="0"/>
      <w:divBdr>
        <w:top w:val="none" w:sz="0" w:space="0" w:color="auto"/>
        <w:left w:val="none" w:sz="0" w:space="0" w:color="auto"/>
        <w:bottom w:val="none" w:sz="0" w:space="0" w:color="auto"/>
        <w:right w:val="none" w:sz="0" w:space="0" w:color="auto"/>
      </w:divBdr>
    </w:div>
    <w:div w:id="1838227513">
      <w:bodyDiv w:val="1"/>
      <w:marLeft w:val="0"/>
      <w:marRight w:val="0"/>
      <w:marTop w:val="0"/>
      <w:marBottom w:val="0"/>
      <w:divBdr>
        <w:top w:val="none" w:sz="0" w:space="0" w:color="auto"/>
        <w:left w:val="none" w:sz="0" w:space="0" w:color="auto"/>
        <w:bottom w:val="none" w:sz="0" w:space="0" w:color="auto"/>
        <w:right w:val="none" w:sz="0" w:space="0" w:color="auto"/>
      </w:divBdr>
    </w:div>
    <w:div w:id="183876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58395">
          <w:marLeft w:val="0"/>
          <w:marRight w:val="0"/>
          <w:marTop w:val="0"/>
          <w:marBottom w:val="0"/>
          <w:divBdr>
            <w:top w:val="none" w:sz="0" w:space="0" w:color="auto"/>
            <w:left w:val="none" w:sz="0" w:space="0" w:color="auto"/>
            <w:bottom w:val="none" w:sz="0" w:space="0" w:color="auto"/>
            <w:right w:val="none" w:sz="0" w:space="0" w:color="auto"/>
          </w:divBdr>
          <w:divsChild>
            <w:div w:id="631135517">
              <w:marLeft w:val="0"/>
              <w:marRight w:val="0"/>
              <w:marTop w:val="0"/>
              <w:marBottom w:val="0"/>
              <w:divBdr>
                <w:top w:val="none" w:sz="0" w:space="0" w:color="auto"/>
                <w:left w:val="none" w:sz="0" w:space="0" w:color="auto"/>
                <w:bottom w:val="none" w:sz="0" w:space="0" w:color="auto"/>
                <w:right w:val="none" w:sz="0" w:space="0" w:color="auto"/>
              </w:divBdr>
            </w:div>
          </w:divsChild>
        </w:div>
        <w:div w:id="1307393371">
          <w:marLeft w:val="0"/>
          <w:marRight w:val="0"/>
          <w:marTop w:val="0"/>
          <w:marBottom w:val="150"/>
          <w:divBdr>
            <w:top w:val="none" w:sz="0" w:space="0" w:color="auto"/>
            <w:left w:val="none" w:sz="0" w:space="0" w:color="auto"/>
            <w:bottom w:val="none" w:sz="0" w:space="0" w:color="auto"/>
            <w:right w:val="none" w:sz="0" w:space="0" w:color="auto"/>
          </w:divBdr>
        </w:div>
        <w:div w:id="1659847799">
          <w:marLeft w:val="0"/>
          <w:marRight w:val="0"/>
          <w:marTop w:val="0"/>
          <w:marBottom w:val="0"/>
          <w:divBdr>
            <w:top w:val="none" w:sz="0" w:space="0" w:color="auto"/>
            <w:left w:val="none" w:sz="0" w:space="0" w:color="auto"/>
            <w:bottom w:val="none" w:sz="0" w:space="0" w:color="auto"/>
            <w:right w:val="none" w:sz="0" w:space="0" w:color="auto"/>
          </w:divBdr>
        </w:div>
      </w:divsChild>
    </w:div>
    <w:div w:id="1840194323">
      <w:bodyDiv w:val="1"/>
      <w:marLeft w:val="0"/>
      <w:marRight w:val="0"/>
      <w:marTop w:val="0"/>
      <w:marBottom w:val="0"/>
      <w:divBdr>
        <w:top w:val="none" w:sz="0" w:space="0" w:color="auto"/>
        <w:left w:val="none" w:sz="0" w:space="0" w:color="auto"/>
        <w:bottom w:val="none" w:sz="0" w:space="0" w:color="auto"/>
        <w:right w:val="none" w:sz="0" w:space="0" w:color="auto"/>
      </w:divBdr>
      <w:divsChild>
        <w:div w:id="1224175223">
          <w:marLeft w:val="0"/>
          <w:marRight w:val="0"/>
          <w:marTop w:val="300"/>
          <w:marBottom w:val="300"/>
          <w:divBdr>
            <w:top w:val="none" w:sz="0" w:space="0" w:color="auto"/>
            <w:left w:val="none" w:sz="0" w:space="0" w:color="auto"/>
            <w:bottom w:val="none" w:sz="0" w:space="0" w:color="auto"/>
            <w:right w:val="none" w:sz="0" w:space="0" w:color="auto"/>
          </w:divBdr>
        </w:div>
      </w:divsChild>
    </w:div>
    <w:div w:id="1840578784">
      <w:bodyDiv w:val="1"/>
      <w:marLeft w:val="0"/>
      <w:marRight w:val="0"/>
      <w:marTop w:val="0"/>
      <w:marBottom w:val="0"/>
      <w:divBdr>
        <w:top w:val="none" w:sz="0" w:space="0" w:color="auto"/>
        <w:left w:val="none" w:sz="0" w:space="0" w:color="auto"/>
        <w:bottom w:val="none" w:sz="0" w:space="0" w:color="auto"/>
        <w:right w:val="none" w:sz="0" w:space="0" w:color="auto"/>
      </w:divBdr>
    </w:div>
    <w:div w:id="1840852655">
      <w:bodyDiv w:val="1"/>
      <w:marLeft w:val="0"/>
      <w:marRight w:val="0"/>
      <w:marTop w:val="0"/>
      <w:marBottom w:val="0"/>
      <w:divBdr>
        <w:top w:val="none" w:sz="0" w:space="0" w:color="auto"/>
        <w:left w:val="none" w:sz="0" w:space="0" w:color="auto"/>
        <w:bottom w:val="none" w:sz="0" w:space="0" w:color="auto"/>
        <w:right w:val="none" w:sz="0" w:space="0" w:color="auto"/>
      </w:divBdr>
    </w:div>
    <w:div w:id="1841191233">
      <w:bodyDiv w:val="1"/>
      <w:marLeft w:val="0"/>
      <w:marRight w:val="0"/>
      <w:marTop w:val="0"/>
      <w:marBottom w:val="0"/>
      <w:divBdr>
        <w:top w:val="none" w:sz="0" w:space="0" w:color="auto"/>
        <w:left w:val="none" w:sz="0" w:space="0" w:color="auto"/>
        <w:bottom w:val="none" w:sz="0" w:space="0" w:color="auto"/>
        <w:right w:val="none" w:sz="0" w:space="0" w:color="auto"/>
      </w:divBdr>
    </w:div>
    <w:div w:id="1841969222">
      <w:bodyDiv w:val="1"/>
      <w:marLeft w:val="0"/>
      <w:marRight w:val="0"/>
      <w:marTop w:val="0"/>
      <w:marBottom w:val="0"/>
      <w:divBdr>
        <w:top w:val="none" w:sz="0" w:space="0" w:color="auto"/>
        <w:left w:val="none" w:sz="0" w:space="0" w:color="auto"/>
        <w:bottom w:val="none" w:sz="0" w:space="0" w:color="auto"/>
        <w:right w:val="none" w:sz="0" w:space="0" w:color="auto"/>
      </w:divBdr>
    </w:div>
    <w:div w:id="1841969707">
      <w:bodyDiv w:val="1"/>
      <w:marLeft w:val="0"/>
      <w:marRight w:val="0"/>
      <w:marTop w:val="0"/>
      <w:marBottom w:val="0"/>
      <w:divBdr>
        <w:top w:val="none" w:sz="0" w:space="0" w:color="auto"/>
        <w:left w:val="none" w:sz="0" w:space="0" w:color="auto"/>
        <w:bottom w:val="none" w:sz="0" w:space="0" w:color="auto"/>
        <w:right w:val="none" w:sz="0" w:space="0" w:color="auto"/>
      </w:divBdr>
    </w:div>
    <w:div w:id="1842548811">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sChild>
        <w:div w:id="1489177544">
          <w:marLeft w:val="0"/>
          <w:marRight w:val="0"/>
          <w:marTop w:val="150"/>
          <w:marBottom w:val="0"/>
          <w:divBdr>
            <w:top w:val="none" w:sz="0" w:space="0" w:color="auto"/>
            <w:left w:val="none" w:sz="0" w:space="0" w:color="auto"/>
            <w:bottom w:val="none" w:sz="0" w:space="0" w:color="auto"/>
            <w:right w:val="none" w:sz="0" w:space="0" w:color="auto"/>
          </w:divBdr>
          <w:divsChild>
            <w:div w:id="1646397513">
              <w:marLeft w:val="0"/>
              <w:marRight w:val="0"/>
              <w:marTop w:val="0"/>
              <w:marBottom w:val="0"/>
              <w:divBdr>
                <w:top w:val="none" w:sz="0" w:space="0" w:color="auto"/>
                <w:left w:val="none" w:sz="0" w:space="0" w:color="auto"/>
                <w:bottom w:val="none" w:sz="0" w:space="0" w:color="auto"/>
                <w:right w:val="none" w:sz="0" w:space="0" w:color="auto"/>
              </w:divBdr>
              <w:divsChild>
                <w:div w:id="124399348">
                  <w:marLeft w:val="75"/>
                  <w:marRight w:val="0"/>
                  <w:marTop w:val="0"/>
                  <w:marBottom w:val="0"/>
                  <w:divBdr>
                    <w:top w:val="none" w:sz="0" w:space="0" w:color="auto"/>
                    <w:left w:val="none" w:sz="0" w:space="0" w:color="auto"/>
                    <w:bottom w:val="none" w:sz="0" w:space="0" w:color="auto"/>
                    <w:right w:val="none" w:sz="0" w:space="0" w:color="auto"/>
                  </w:divBdr>
                </w:div>
                <w:div w:id="705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526">
          <w:marLeft w:val="0"/>
          <w:marRight w:val="0"/>
          <w:marTop w:val="0"/>
          <w:marBottom w:val="0"/>
          <w:divBdr>
            <w:top w:val="none" w:sz="0" w:space="0" w:color="auto"/>
            <w:left w:val="none" w:sz="0" w:space="0" w:color="auto"/>
            <w:bottom w:val="none" w:sz="0" w:space="0" w:color="auto"/>
            <w:right w:val="none" w:sz="0" w:space="0" w:color="auto"/>
          </w:divBdr>
          <w:divsChild>
            <w:div w:id="85351570">
              <w:marLeft w:val="0"/>
              <w:marRight w:val="0"/>
              <w:marTop w:val="0"/>
              <w:marBottom w:val="0"/>
              <w:divBdr>
                <w:top w:val="none" w:sz="0" w:space="0" w:color="auto"/>
                <w:left w:val="none" w:sz="0" w:space="0" w:color="auto"/>
                <w:bottom w:val="none" w:sz="0" w:space="0" w:color="auto"/>
                <w:right w:val="none" w:sz="0" w:space="0" w:color="auto"/>
              </w:divBdr>
              <w:divsChild>
                <w:div w:id="252861937">
                  <w:marLeft w:val="0"/>
                  <w:marRight w:val="0"/>
                  <w:marTop w:val="0"/>
                  <w:marBottom w:val="0"/>
                  <w:divBdr>
                    <w:top w:val="none" w:sz="0" w:space="0" w:color="auto"/>
                    <w:left 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 w:color="auto"/>
                    <w:bottom w:val="none" w:sz="0" w:space="0" w:color="auto"/>
                    <w:right w:val="none" w:sz="0" w:space="0" w:color="auto"/>
                  </w:divBdr>
                </w:div>
                <w:div w:id="747505048">
                  <w:marLeft w:val="0"/>
                  <w:marRight w:val="0"/>
                  <w:marTop w:val="0"/>
                  <w:marBottom w:val="0"/>
                  <w:divBdr>
                    <w:top w:val="none" w:sz="0" w:space="0" w:color="auto"/>
                    <w:left w:val="none" w:sz="0" w:space="0" w:color="auto"/>
                    <w:bottom w:val="none" w:sz="0" w:space="0" w:color="auto"/>
                    <w:right w:val="none" w:sz="0" w:space="0" w:color="auto"/>
                  </w:divBdr>
                </w:div>
              </w:divsChild>
            </w:div>
            <w:div w:id="2055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33">
      <w:bodyDiv w:val="1"/>
      <w:marLeft w:val="0"/>
      <w:marRight w:val="0"/>
      <w:marTop w:val="0"/>
      <w:marBottom w:val="0"/>
      <w:divBdr>
        <w:top w:val="none" w:sz="0" w:space="0" w:color="auto"/>
        <w:left w:val="none" w:sz="0" w:space="0" w:color="auto"/>
        <w:bottom w:val="none" w:sz="0" w:space="0" w:color="auto"/>
        <w:right w:val="none" w:sz="0" w:space="0" w:color="auto"/>
      </w:divBdr>
    </w:div>
    <w:div w:id="184288733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43354597">
      <w:bodyDiv w:val="1"/>
      <w:marLeft w:val="0"/>
      <w:marRight w:val="0"/>
      <w:marTop w:val="0"/>
      <w:marBottom w:val="0"/>
      <w:divBdr>
        <w:top w:val="none" w:sz="0" w:space="0" w:color="auto"/>
        <w:left w:val="none" w:sz="0" w:space="0" w:color="auto"/>
        <w:bottom w:val="none" w:sz="0" w:space="0" w:color="auto"/>
        <w:right w:val="none" w:sz="0" w:space="0" w:color="auto"/>
      </w:divBdr>
    </w:div>
    <w:div w:id="1843620636">
      <w:bodyDiv w:val="1"/>
      <w:marLeft w:val="0"/>
      <w:marRight w:val="0"/>
      <w:marTop w:val="0"/>
      <w:marBottom w:val="0"/>
      <w:divBdr>
        <w:top w:val="none" w:sz="0" w:space="0" w:color="auto"/>
        <w:left w:val="none" w:sz="0" w:space="0" w:color="auto"/>
        <w:bottom w:val="none" w:sz="0" w:space="0" w:color="auto"/>
        <w:right w:val="none" w:sz="0" w:space="0" w:color="auto"/>
      </w:divBdr>
    </w:div>
    <w:div w:id="1843859481">
      <w:bodyDiv w:val="1"/>
      <w:marLeft w:val="0"/>
      <w:marRight w:val="0"/>
      <w:marTop w:val="0"/>
      <w:marBottom w:val="0"/>
      <w:divBdr>
        <w:top w:val="none" w:sz="0" w:space="0" w:color="auto"/>
        <w:left w:val="none" w:sz="0" w:space="0" w:color="auto"/>
        <w:bottom w:val="none" w:sz="0" w:space="0" w:color="auto"/>
        <w:right w:val="none" w:sz="0" w:space="0" w:color="auto"/>
      </w:divBdr>
    </w:div>
    <w:div w:id="1844205298">
      <w:bodyDiv w:val="1"/>
      <w:marLeft w:val="0"/>
      <w:marRight w:val="0"/>
      <w:marTop w:val="0"/>
      <w:marBottom w:val="0"/>
      <w:divBdr>
        <w:top w:val="none" w:sz="0" w:space="0" w:color="auto"/>
        <w:left w:val="none" w:sz="0" w:space="0" w:color="auto"/>
        <w:bottom w:val="none" w:sz="0" w:space="0" w:color="auto"/>
        <w:right w:val="none" w:sz="0" w:space="0" w:color="auto"/>
      </w:divBdr>
    </w:div>
    <w:div w:id="1844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22">
          <w:marLeft w:val="0"/>
          <w:marRight w:val="0"/>
          <w:marTop w:val="0"/>
          <w:marBottom w:val="0"/>
          <w:divBdr>
            <w:top w:val="none" w:sz="0" w:space="0" w:color="auto"/>
            <w:left w:val="none" w:sz="0" w:space="0" w:color="auto"/>
            <w:bottom w:val="none" w:sz="0" w:space="0" w:color="auto"/>
            <w:right w:val="none" w:sz="0" w:space="0" w:color="auto"/>
          </w:divBdr>
          <w:divsChild>
            <w:div w:id="955983970">
              <w:marLeft w:val="0"/>
              <w:marRight w:val="0"/>
              <w:marTop w:val="0"/>
              <w:marBottom w:val="0"/>
              <w:divBdr>
                <w:top w:val="none" w:sz="0" w:space="0" w:color="auto"/>
                <w:left w:val="none" w:sz="0" w:space="0" w:color="auto"/>
                <w:bottom w:val="none" w:sz="0" w:space="0" w:color="auto"/>
                <w:right w:val="none" w:sz="0" w:space="0" w:color="auto"/>
              </w:divBdr>
            </w:div>
            <w:div w:id="1578707886">
              <w:marLeft w:val="30"/>
              <w:marRight w:val="180"/>
              <w:marTop w:val="30"/>
              <w:marBottom w:val="30"/>
              <w:divBdr>
                <w:top w:val="single" w:sz="6" w:space="2" w:color="CCCCCC"/>
                <w:left w:val="single" w:sz="6" w:space="2" w:color="CCCCCC"/>
                <w:bottom w:val="single" w:sz="6" w:space="2" w:color="CCCCCC"/>
                <w:right w:val="single" w:sz="6" w:space="2" w:color="CCCCCC"/>
              </w:divBdr>
              <w:divsChild>
                <w:div w:id="852917446">
                  <w:marLeft w:val="0"/>
                  <w:marRight w:val="0"/>
                  <w:marTop w:val="0"/>
                  <w:marBottom w:val="90"/>
                  <w:divBdr>
                    <w:top w:val="none" w:sz="0" w:space="0" w:color="auto"/>
                    <w:left w:val="none" w:sz="0" w:space="0" w:color="auto"/>
                    <w:bottom w:val="none" w:sz="0" w:space="0" w:color="auto"/>
                    <w:right w:val="none" w:sz="0" w:space="0" w:color="auto"/>
                  </w:divBdr>
                  <w:divsChild>
                    <w:div w:id="1317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016">
      <w:bodyDiv w:val="1"/>
      <w:marLeft w:val="0"/>
      <w:marRight w:val="0"/>
      <w:marTop w:val="0"/>
      <w:marBottom w:val="0"/>
      <w:divBdr>
        <w:top w:val="none" w:sz="0" w:space="0" w:color="auto"/>
        <w:left w:val="none" w:sz="0" w:space="0" w:color="auto"/>
        <w:bottom w:val="none" w:sz="0" w:space="0" w:color="auto"/>
        <w:right w:val="none" w:sz="0" w:space="0" w:color="auto"/>
      </w:divBdr>
      <w:divsChild>
        <w:div w:id="266891295">
          <w:marLeft w:val="0"/>
          <w:marRight w:val="0"/>
          <w:marTop w:val="0"/>
          <w:marBottom w:val="150"/>
          <w:divBdr>
            <w:top w:val="none" w:sz="0" w:space="0" w:color="auto"/>
            <w:left w:val="none" w:sz="0" w:space="0" w:color="auto"/>
            <w:bottom w:val="none" w:sz="0" w:space="0" w:color="auto"/>
            <w:right w:val="none" w:sz="0" w:space="0" w:color="auto"/>
          </w:divBdr>
        </w:div>
        <w:div w:id="773482981">
          <w:marLeft w:val="0"/>
          <w:marRight w:val="0"/>
          <w:marTop w:val="0"/>
          <w:marBottom w:val="0"/>
          <w:divBdr>
            <w:top w:val="none" w:sz="0" w:space="0" w:color="auto"/>
            <w:left w:val="none" w:sz="0" w:space="0" w:color="auto"/>
            <w:bottom w:val="none" w:sz="0" w:space="0" w:color="auto"/>
            <w:right w:val="none" w:sz="0" w:space="0" w:color="auto"/>
          </w:divBdr>
          <w:divsChild>
            <w:div w:id="1254557414">
              <w:marLeft w:val="0"/>
              <w:marRight w:val="0"/>
              <w:marTop w:val="0"/>
              <w:marBottom w:val="0"/>
              <w:divBdr>
                <w:top w:val="none" w:sz="0" w:space="0" w:color="auto"/>
                <w:left w:val="none" w:sz="0" w:space="0" w:color="auto"/>
                <w:bottom w:val="none" w:sz="0" w:space="0" w:color="auto"/>
                <w:right w:val="none" w:sz="0" w:space="0" w:color="auto"/>
              </w:divBdr>
            </w:div>
          </w:divsChild>
        </w:div>
        <w:div w:id="959143824">
          <w:marLeft w:val="0"/>
          <w:marRight w:val="0"/>
          <w:marTop w:val="0"/>
          <w:marBottom w:val="0"/>
          <w:divBdr>
            <w:top w:val="none" w:sz="0" w:space="0" w:color="auto"/>
            <w:left w:val="none" w:sz="0" w:space="0" w:color="auto"/>
            <w:bottom w:val="none" w:sz="0" w:space="0" w:color="auto"/>
            <w:right w:val="none" w:sz="0" w:space="0" w:color="auto"/>
          </w:divBdr>
        </w:div>
      </w:divsChild>
    </w:div>
    <w:div w:id="1844398203">
      <w:bodyDiv w:val="1"/>
      <w:marLeft w:val="0"/>
      <w:marRight w:val="0"/>
      <w:marTop w:val="0"/>
      <w:marBottom w:val="0"/>
      <w:divBdr>
        <w:top w:val="none" w:sz="0" w:space="0" w:color="auto"/>
        <w:left w:val="none" w:sz="0" w:space="0" w:color="auto"/>
        <w:bottom w:val="none" w:sz="0" w:space="0" w:color="auto"/>
        <w:right w:val="none" w:sz="0" w:space="0" w:color="auto"/>
      </w:divBdr>
    </w:div>
    <w:div w:id="1844663000">
      <w:bodyDiv w:val="1"/>
      <w:marLeft w:val="0"/>
      <w:marRight w:val="0"/>
      <w:marTop w:val="0"/>
      <w:marBottom w:val="0"/>
      <w:divBdr>
        <w:top w:val="none" w:sz="0" w:space="0" w:color="auto"/>
        <w:left w:val="none" w:sz="0" w:space="0" w:color="auto"/>
        <w:bottom w:val="none" w:sz="0" w:space="0" w:color="auto"/>
        <w:right w:val="none" w:sz="0" w:space="0" w:color="auto"/>
      </w:divBdr>
      <w:divsChild>
        <w:div w:id="93870227">
          <w:marLeft w:val="0"/>
          <w:marRight w:val="0"/>
          <w:marTop w:val="150"/>
          <w:marBottom w:val="150"/>
          <w:divBdr>
            <w:top w:val="single" w:sz="6" w:space="8" w:color="EEEEEE"/>
            <w:left w:val="none" w:sz="0" w:space="0" w:color="auto"/>
            <w:bottom w:val="single" w:sz="6" w:space="8" w:color="EEEEEE"/>
            <w:right w:val="none" w:sz="0" w:space="0" w:color="auto"/>
          </w:divBdr>
        </w:div>
        <w:div w:id="303776949">
          <w:marLeft w:val="-225"/>
          <w:marRight w:val="-225"/>
          <w:marTop w:val="0"/>
          <w:marBottom w:val="0"/>
          <w:divBdr>
            <w:top w:val="none" w:sz="0" w:space="0" w:color="auto"/>
            <w:left w:val="none" w:sz="0" w:space="0" w:color="auto"/>
            <w:bottom w:val="none" w:sz="0" w:space="0" w:color="auto"/>
            <w:right w:val="none" w:sz="0" w:space="0" w:color="auto"/>
          </w:divBdr>
          <w:divsChild>
            <w:div w:id="1830318515">
              <w:marLeft w:val="0"/>
              <w:marRight w:val="0"/>
              <w:marTop w:val="0"/>
              <w:marBottom w:val="0"/>
              <w:divBdr>
                <w:top w:val="none" w:sz="0" w:space="0" w:color="auto"/>
                <w:left w:val="none" w:sz="0" w:space="0" w:color="auto"/>
                <w:bottom w:val="none" w:sz="0" w:space="0" w:color="auto"/>
                <w:right w:val="none" w:sz="0" w:space="0" w:color="auto"/>
              </w:divBdr>
              <w:divsChild>
                <w:div w:id="946500475">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3469">
          <w:marLeft w:val="0"/>
          <w:marRight w:val="0"/>
          <w:marTop w:val="0"/>
          <w:marBottom w:val="225"/>
          <w:divBdr>
            <w:top w:val="none" w:sz="0" w:space="0" w:color="auto"/>
            <w:left w:val="none" w:sz="0" w:space="0" w:color="auto"/>
            <w:bottom w:val="none" w:sz="0" w:space="0" w:color="auto"/>
            <w:right w:val="none" w:sz="0" w:space="0" w:color="auto"/>
          </w:divBdr>
        </w:div>
      </w:divsChild>
    </w:div>
    <w:div w:id="1844665759">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3">
          <w:marLeft w:val="0"/>
          <w:marRight w:val="0"/>
          <w:marTop w:val="0"/>
          <w:marBottom w:val="225"/>
          <w:divBdr>
            <w:top w:val="none" w:sz="0" w:space="0" w:color="auto"/>
            <w:left w:val="none" w:sz="0" w:space="0" w:color="auto"/>
            <w:bottom w:val="none" w:sz="0" w:space="0" w:color="auto"/>
            <w:right w:val="none" w:sz="0" w:space="0" w:color="auto"/>
          </w:divBdr>
          <w:divsChild>
            <w:div w:id="1998148542">
              <w:marLeft w:val="0"/>
              <w:marRight w:val="60"/>
              <w:marTop w:val="45"/>
              <w:marBottom w:val="0"/>
              <w:divBdr>
                <w:top w:val="none" w:sz="0" w:space="0" w:color="auto"/>
                <w:left w:val="none" w:sz="0" w:space="0" w:color="auto"/>
                <w:bottom w:val="none" w:sz="0" w:space="0" w:color="auto"/>
                <w:right w:val="none" w:sz="0" w:space="0" w:color="auto"/>
              </w:divBdr>
            </w:div>
          </w:divsChild>
        </w:div>
        <w:div w:id="1480534656">
          <w:marLeft w:val="0"/>
          <w:marRight w:val="0"/>
          <w:marTop w:val="0"/>
          <w:marBottom w:val="150"/>
          <w:divBdr>
            <w:top w:val="none" w:sz="0" w:space="0" w:color="auto"/>
            <w:left w:val="none" w:sz="0" w:space="0" w:color="auto"/>
            <w:bottom w:val="none" w:sz="0" w:space="0" w:color="auto"/>
            <w:right w:val="none" w:sz="0" w:space="0" w:color="auto"/>
          </w:divBdr>
        </w:div>
      </w:divsChild>
    </w:div>
    <w:div w:id="1845126407">
      <w:bodyDiv w:val="1"/>
      <w:marLeft w:val="0"/>
      <w:marRight w:val="0"/>
      <w:marTop w:val="0"/>
      <w:marBottom w:val="0"/>
      <w:divBdr>
        <w:top w:val="none" w:sz="0" w:space="0" w:color="auto"/>
        <w:left w:val="none" w:sz="0" w:space="0" w:color="auto"/>
        <w:bottom w:val="none" w:sz="0" w:space="0" w:color="auto"/>
        <w:right w:val="none" w:sz="0" w:space="0" w:color="auto"/>
      </w:divBdr>
    </w:div>
    <w:div w:id="1846044562">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
    <w:div w:id="1846750960">
      <w:bodyDiv w:val="1"/>
      <w:marLeft w:val="0"/>
      <w:marRight w:val="0"/>
      <w:marTop w:val="0"/>
      <w:marBottom w:val="0"/>
      <w:divBdr>
        <w:top w:val="none" w:sz="0" w:space="0" w:color="auto"/>
        <w:left w:val="none" w:sz="0" w:space="0" w:color="auto"/>
        <w:bottom w:val="none" w:sz="0" w:space="0" w:color="auto"/>
        <w:right w:val="none" w:sz="0" w:space="0" w:color="auto"/>
      </w:divBdr>
    </w:div>
    <w:div w:id="1847018810">
      <w:bodyDiv w:val="1"/>
      <w:marLeft w:val="0"/>
      <w:marRight w:val="0"/>
      <w:marTop w:val="0"/>
      <w:marBottom w:val="0"/>
      <w:divBdr>
        <w:top w:val="none" w:sz="0" w:space="0" w:color="auto"/>
        <w:left w:val="none" w:sz="0" w:space="0" w:color="auto"/>
        <w:bottom w:val="none" w:sz="0" w:space="0" w:color="auto"/>
        <w:right w:val="none" w:sz="0" w:space="0" w:color="auto"/>
      </w:divBdr>
    </w:div>
    <w:div w:id="1847555064">
      <w:bodyDiv w:val="1"/>
      <w:marLeft w:val="0"/>
      <w:marRight w:val="0"/>
      <w:marTop w:val="0"/>
      <w:marBottom w:val="0"/>
      <w:divBdr>
        <w:top w:val="none" w:sz="0" w:space="0" w:color="auto"/>
        <w:left w:val="none" w:sz="0" w:space="0" w:color="auto"/>
        <w:bottom w:val="none" w:sz="0" w:space="0" w:color="auto"/>
        <w:right w:val="none" w:sz="0" w:space="0" w:color="auto"/>
      </w:divBdr>
    </w:div>
    <w:div w:id="1847744462">
      <w:bodyDiv w:val="1"/>
      <w:marLeft w:val="0"/>
      <w:marRight w:val="0"/>
      <w:marTop w:val="0"/>
      <w:marBottom w:val="0"/>
      <w:divBdr>
        <w:top w:val="none" w:sz="0" w:space="0" w:color="auto"/>
        <w:left w:val="none" w:sz="0" w:space="0" w:color="auto"/>
        <w:bottom w:val="none" w:sz="0" w:space="0" w:color="auto"/>
        <w:right w:val="none" w:sz="0" w:space="0" w:color="auto"/>
      </w:divBdr>
    </w:div>
    <w:div w:id="1848131110">
      <w:bodyDiv w:val="1"/>
      <w:marLeft w:val="0"/>
      <w:marRight w:val="0"/>
      <w:marTop w:val="0"/>
      <w:marBottom w:val="0"/>
      <w:divBdr>
        <w:top w:val="none" w:sz="0" w:space="0" w:color="auto"/>
        <w:left w:val="none" w:sz="0" w:space="0" w:color="auto"/>
        <w:bottom w:val="none" w:sz="0" w:space="0" w:color="auto"/>
        <w:right w:val="none" w:sz="0" w:space="0" w:color="auto"/>
      </w:divBdr>
    </w:div>
    <w:div w:id="1848250463">
      <w:bodyDiv w:val="1"/>
      <w:marLeft w:val="0"/>
      <w:marRight w:val="0"/>
      <w:marTop w:val="0"/>
      <w:marBottom w:val="0"/>
      <w:divBdr>
        <w:top w:val="none" w:sz="0" w:space="0" w:color="auto"/>
        <w:left w:val="none" w:sz="0" w:space="0" w:color="auto"/>
        <w:bottom w:val="none" w:sz="0" w:space="0" w:color="auto"/>
        <w:right w:val="none" w:sz="0" w:space="0" w:color="auto"/>
      </w:divBdr>
    </w:div>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 w:id="1849099214">
      <w:bodyDiv w:val="1"/>
      <w:marLeft w:val="0"/>
      <w:marRight w:val="0"/>
      <w:marTop w:val="0"/>
      <w:marBottom w:val="0"/>
      <w:divBdr>
        <w:top w:val="none" w:sz="0" w:space="0" w:color="auto"/>
        <w:left w:val="none" w:sz="0" w:space="0" w:color="auto"/>
        <w:bottom w:val="none" w:sz="0" w:space="0" w:color="auto"/>
        <w:right w:val="none" w:sz="0" w:space="0" w:color="auto"/>
      </w:divBdr>
      <w:divsChild>
        <w:div w:id="233197653">
          <w:marLeft w:val="0"/>
          <w:marRight w:val="0"/>
          <w:marTop w:val="0"/>
          <w:marBottom w:val="0"/>
          <w:divBdr>
            <w:top w:val="none" w:sz="0" w:space="0" w:color="auto"/>
            <w:left w:val="none" w:sz="0" w:space="0" w:color="auto"/>
            <w:bottom w:val="none" w:sz="0" w:space="0" w:color="auto"/>
            <w:right w:val="none" w:sz="0" w:space="0" w:color="auto"/>
          </w:divBdr>
          <w:divsChild>
            <w:div w:id="1034306739">
              <w:marLeft w:val="0"/>
              <w:marRight w:val="0"/>
              <w:marTop w:val="0"/>
              <w:marBottom w:val="0"/>
              <w:divBdr>
                <w:top w:val="none" w:sz="0" w:space="0" w:color="auto"/>
                <w:left w:val="none" w:sz="0" w:space="0" w:color="auto"/>
                <w:bottom w:val="none" w:sz="0" w:space="0" w:color="auto"/>
                <w:right w:val="none" w:sz="0" w:space="0" w:color="auto"/>
              </w:divBdr>
            </w:div>
            <w:div w:id="1344629511">
              <w:marLeft w:val="0"/>
              <w:marRight w:val="0"/>
              <w:marTop w:val="0"/>
              <w:marBottom w:val="0"/>
              <w:divBdr>
                <w:top w:val="none" w:sz="0" w:space="0" w:color="auto"/>
                <w:left w:val="none" w:sz="0" w:space="0" w:color="auto"/>
                <w:bottom w:val="none" w:sz="0" w:space="0" w:color="auto"/>
                <w:right w:val="none" w:sz="0" w:space="0" w:color="auto"/>
              </w:divBdr>
              <w:divsChild>
                <w:div w:id="562638596">
                  <w:marLeft w:val="0"/>
                  <w:marRight w:val="0"/>
                  <w:marTop w:val="0"/>
                  <w:marBottom w:val="0"/>
                  <w:divBdr>
                    <w:top w:val="none" w:sz="0" w:space="0" w:color="auto"/>
                    <w:left w:val="none" w:sz="0" w:space="0" w:color="auto"/>
                    <w:bottom w:val="none" w:sz="0" w:space="0" w:color="auto"/>
                    <w:right w:val="none" w:sz="0" w:space="0" w:color="auto"/>
                  </w:divBdr>
                </w:div>
                <w:div w:id="856968656">
                  <w:marLeft w:val="0"/>
                  <w:marRight w:val="0"/>
                  <w:marTop w:val="0"/>
                  <w:marBottom w:val="0"/>
                  <w:divBdr>
                    <w:top w:val="none" w:sz="0" w:space="0" w:color="auto"/>
                    <w:left w:val="none" w:sz="0" w:space="0" w:color="auto"/>
                    <w:bottom w:val="none" w:sz="0" w:space="0" w:color="auto"/>
                    <w:right w:val="none" w:sz="0" w:space="0" w:color="auto"/>
                  </w:divBdr>
                </w:div>
                <w:div w:id="987826142">
                  <w:marLeft w:val="0"/>
                  <w:marRight w:val="0"/>
                  <w:marTop w:val="0"/>
                  <w:marBottom w:val="0"/>
                  <w:divBdr>
                    <w:top w:val="none" w:sz="0" w:space="0" w:color="auto"/>
                    <w:left w:val="none" w:sz="0" w:space="0" w:color="auto"/>
                    <w:bottom w:val="none" w:sz="0" w:space="0" w:color="auto"/>
                    <w:right w:val="none" w:sz="0" w:space="0" w:color="auto"/>
                  </w:divBdr>
                  <w:divsChild>
                    <w:div w:id="1691371700">
                      <w:marLeft w:val="0"/>
                      <w:marRight w:val="0"/>
                      <w:marTop w:val="0"/>
                      <w:marBottom w:val="0"/>
                      <w:divBdr>
                        <w:top w:val="none" w:sz="0" w:space="0" w:color="auto"/>
                        <w:left w:val="none" w:sz="0" w:space="0" w:color="auto"/>
                        <w:bottom w:val="none" w:sz="0" w:space="0" w:color="auto"/>
                        <w:right w:val="none" w:sz="0" w:space="0" w:color="auto"/>
                      </w:divBdr>
                      <w:divsChild>
                        <w:div w:id="328219855">
                          <w:marLeft w:val="0"/>
                          <w:marRight w:val="0"/>
                          <w:marTop w:val="0"/>
                          <w:marBottom w:val="0"/>
                          <w:divBdr>
                            <w:top w:val="none" w:sz="0" w:space="0" w:color="auto"/>
                            <w:left w:val="none" w:sz="0" w:space="0" w:color="auto"/>
                            <w:bottom w:val="none" w:sz="0" w:space="0" w:color="auto"/>
                            <w:right w:val="none" w:sz="0" w:space="0" w:color="auto"/>
                          </w:divBdr>
                          <w:divsChild>
                            <w:div w:id="124087271">
                              <w:marLeft w:val="0"/>
                              <w:marRight w:val="0"/>
                              <w:marTop w:val="0"/>
                              <w:marBottom w:val="0"/>
                              <w:divBdr>
                                <w:top w:val="none" w:sz="0" w:space="0" w:color="auto"/>
                                <w:left w:val="none" w:sz="0" w:space="0" w:color="auto"/>
                                <w:bottom w:val="none" w:sz="0" w:space="0" w:color="auto"/>
                                <w:right w:val="none" w:sz="0" w:space="0" w:color="auto"/>
                              </w:divBdr>
                              <w:divsChild>
                                <w:div w:id="329330671">
                                  <w:marLeft w:val="0"/>
                                  <w:marRight w:val="0"/>
                                  <w:marTop w:val="75"/>
                                  <w:marBottom w:val="0"/>
                                  <w:divBdr>
                                    <w:top w:val="none" w:sz="0" w:space="0" w:color="auto"/>
                                    <w:left w:val="none" w:sz="0" w:space="0" w:color="auto"/>
                                    <w:bottom w:val="none" w:sz="0" w:space="0" w:color="auto"/>
                                    <w:right w:val="none" w:sz="0" w:space="0" w:color="auto"/>
                                  </w:divBdr>
                                  <w:divsChild>
                                    <w:div w:id="388892159">
                                      <w:marLeft w:val="0"/>
                                      <w:marRight w:val="0"/>
                                      <w:marTop w:val="45"/>
                                      <w:marBottom w:val="0"/>
                                      <w:divBdr>
                                        <w:top w:val="none" w:sz="0" w:space="0" w:color="auto"/>
                                        <w:left w:val="none" w:sz="0" w:space="0" w:color="auto"/>
                                        <w:bottom w:val="none" w:sz="0" w:space="0" w:color="auto"/>
                                        <w:right w:val="none" w:sz="0" w:space="0" w:color="auto"/>
                                      </w:divBdr>
                                    </w:div>
                                    <w:div w:id="10054054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766584059">
                              <w:marLeft w:val="0"/>
                              <w:marRight w:val="0"/>
                              <w:marTop w:val="0"/>
                              <w:marBottom w:val="0"/>
                              <w:divBdr>
                                <w:top w:val="none" w:sz="0" w:space="0" w:color="auto"/>
                                <w:left w:val="none" w:sz="0" w:space="0" w:color="auto"/>
                                <w:bottom w:val="none" w:sz="0" w:space="0" w:color="auto"/>
                                <w:right w:val="none" w:sz="0" w:space="0" w:color="auto"/>
                              </w:divBdr>
                              <w:divsChild>
                                <w:div w:id="633679883">
                                  <w:marLeft w:val="0"/>
                                  <w:marRight w:val="0"/>
                                  <w:marTop w:val="75"/>
                                  <w:marBottom w:val="0"/>
                                  <w:divBdr>
                                    <w:top w:val="none" w:sz="0" w:space="0" w:color="auto"/>
                                    <w:left w:val="none" w:sz="0" w:space="0" w:color="auto"/>
                                    <w:bottom w:val="none" w:sz="0" w:space="0" w:color="auto"/>
                                    <w:right w:val="none" w:sz="0" w:space="0" w:color="auto"/>
                                  </w:divBdr>
                                  <w:divsChild>
                                    <w:div w:id="47387555">
                                      <w:marLeft w:val="0"/>
                                      <w:marRight w:val="135"/>
                                      <w:marTop w:val="0"/>
                                      <w:marBottom w:val="0"/>
                                      <w:divBdr>
                                        <w:top w:val="none" w:sz="0" w:space="0" w:color="auto"/>
                                        <w:left w:val="none" w:sz="0" w:space="0" w:color="auto"/>
                                        <w:bottom w:val="none" w:sz="0" w:space="0" w:color="auto"/>
                                        <w:right w:val="none" w:sz="0" w:space="0" w:color="auto"/>
                                      </w:divBdr>
                                    </w:div>
                                    <w:div w:id="1574048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891">
          <w:marLeft w:val="0"/>
          <w:marRight w:val="0"/>
          <w:marTop w:val="0"/>
          <w:marBottom w:val="0"/>
          <w:divBdr>
            <w:top w:val="none" w:sz="0" w:space="0" w:color="auto"/>
            <w:left w:val="none" w:sz="0" w:space="0" w:color="auto"/>
            <w:bottom w:val="none" w:sz="0" w:space="0" w:color="auto"/>
            <w:right w:val="none" w:sz="0" w:space="0" w:color="auto"/>
          </w:divBdr>
          <w:divsChild>
            <w:div w:id="1680886718">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850555491">
      <w:bodyDiv w:val="1"/>
      <w:marLeft w:val="0"/>
      <w:marRight w:val="0"/>
      <w:marTop w:val="0"/>
      <w:marBottom w:val="0"/>
      <w:divBdr>
        <w:top w:val="none" w:sz="0" w:space="0" w:color="auto"/>
        <w:left w:val="none" w:sz="0" w:space="0" w:color="auto"/>
        <w:bottom w:val="none" w:sz="0" w:space="0" w:color="auto"/>
        <w:right w:val="none" w:sz="0" w:space="0" w:color="auto"/>
      </w:divBdr>
    </w:div>
    <w:div w:id="1851216104">
      <w:bodyDiv w:val="1"/>
      <w:marLeft w:val="0"/>
      <w:marRight w:val="0"/>
      <w:marTop w:val="0"/>
      <w:marBottom w:val="0"/>
      <w:divBdr>
        <w:top w:val="none" w:sz="0" w:space="0" w:color="auto"/>
        <w:left w:val="none" w:sz="0" w:space="0" w:color="auto"/>
        <w:bottom w:val="none" w:sz="0" w:space="0" w:color="auto"/>
        <w:right w:val="none" w:sz="0" w:space="0" w:color="auto"/>
      </w:divBdr>
    </w:div>
    <w:div w:id="1851290420">
      <w:bodyDiv w:val="1"/>
      <w:marLeft w:val="0"/>
      <w:marRight w:val="0"/>
      <w:marTop w:val="0"/>
      <w:marBottom w:val="0"/>
      <w:divBdr>
        <w:top w:val="none" w:sz="0" w:space="0" w:color="auto"/>
        <w:left w:val="none" w:sz="0" w:space="0" w:color="auto"/>
        <w:bottom w:val="none" w:sz="0" w:space="0" w:color="auto"/>
        <w:right w:val="none" w:sz="0" w:space="0" w:color="auto"/>
      </w:divBdr>
    </w:div>
    <w:div w:id="1852061958">
      <w:bodyDiv w:val="1"/>
      <w:marLeft w:val="0"/>
      <w:marRight w:val="0"/>
      <w:marTop w:val="0"/>
      <w:marBottom w:val="0"/>
      <w:divBdr>
        <w:top w:val="none" w:sz="0" w:space="0" w:color="auto"/>
        <w:left w:val="none" w:sz="0" w:space="0" w:color="auto"/>
        <w:bottom w:val="none" w:sz="0" w:space="0" w:color="auto"/>
        <w:right w:val="none" w:sz="0" w:space="0" w:color="auto"/>
      </w:divBdr>
    </w:div>
    <w:div w:id="1853639773">
      <w:bodyDiv w:val="1"/>
      <w:marLeft w:val="0"/>
      <w:marRight w:val="0"/>
      <w:marTop w:val="0"/>
      <w:marBottom w:val="0"/>
      <w:divBdr>
        <w:top w:val="none" w:sz="0" w:space="0" w:color="auto"/>
        <w:left w:val="none" w:sz="0" w:space="0" w:color="auto"/>
        <w:bottom w:val="none" w:sz="0" w:space="0" w:color="auto"/>
        <w:right w:val="none" w:sz="0" w:space="0" w:color="auto"/>
      </w:divBdr>
    </w:div>
    <w:div w:id="1853761618">
      <w:bodyDiv w:val="1"/>
      <w:marLeft w:val="0"/>
      <w:marRight w:val="0"/>
      <w:marTop w:val="0"/>
      <w:marBottom w:val="0"/>
      <w:divBdr>
        <w:top w:val="none" w:sz="0" w:space="0" w:color="auto"/>
        <w:left w:val="none" w:sz="0" w:space="0" w:color="auto"/>
        <w:bottom w:val="none" w:sz="0" w:space="0" w:color="auto"/>
        <w:right w:val="none" w:sz="0" w:space="0" w:color="auto"/>
      </w:divBdr>
    </w:div>
    <w:div w:id="1854420900">
      <w:bodyDiv w:val="1"/>
      <w:marLeft w:val="0"/>
      <w:marRight w:val="0"/>
      <w:marTop w:val="0"/>
      <w:marBottom w:val="0"/>
      <w:divBdr>
        <w:top w:val="none" w:sz="0" w:space="0" w:color="auto"/>
        <w:left w:val="none" w:sz="0" w:space="0" w:color="auto"/>
        <w:bottom w:val="none" w:sz="0" w:space="0" w:color="auto"/>
        <w:right w:val="none" w:sz="0" w:space="0" w:color="auto"/>
      </w:divBdr>
    </w:div>
    <w:div w:id="1854568969">
      <w:bodyDiv w:val="1"/>
      <w:marLeft w:val="0"/>
      <w:marRight w:val="0"/>
      <w:marTop w:val="0"/>
      <w:marBottom w:val="0"/>
      <w:divBdr>
        <w:top w:val="none" w:sz="0" w:space="0" w:color="auto"/>
        <w:left w:val="none" w:sz="0" w:space="0" w:color="auto"/>
        <w:bottom w:val="none" w:sz="0" w:space="0" w:color="auto"/>
        <w:right w:val="none" w:sz="0" w:space="0" w:color="auto"/>
      </w:divBdr>
    </w:div>
    <w:div w:id="1854881628">
      <w:bodyDiv w:val="1"/>
      <w:marLeft w:val="0"/>
      <w:marRight w:val="0"/>
      <w:marTop w:val="0"/>
      <w:marBottom w:val="0"/>
      <w:divBdr>
        <w:top w:val="none" w:sz="0" w:space="0" w:color="auto"/>
        <w:left w:val="none" w:sz="0" w:space="0" w:color="auto"/>
        <w:bottom w:val="none" w:sz="0" w:space="0" w:color="auto"/>
        <w:right w:val="none" w:sz="0" w:space="0" w:color="auto"/>
      </w:divBdr>
      <w:divsChild>
        <w:div w:id="512652392">
          <w:marLeft w:val="-225"/>
          <w:marRight w:val="-225"/>
          <w:marTop w:val="0"/>
          <w:marBottom w:val="0"/>
          <w:divBdr>
            <w:top w:val="none" w:sz="0" w:space="0" w:color="auto"/>
            <w:left w:val="none" w:sz="0" w:space="0" w:color="auto"/>
            <w:bottom w:val="none" w:sz="0" w:space="0" w:color="auto"/>
            <w:right w:val="none" w:sz="0" w:space="0" w:color="auto"/>
          </w:divBdr>
          <w:divsChild>
            <w:div w:id="464158646">
              <w:marLeft w:val="0"/>
              <w:marRight w:val="0"/>
              <w:marTop w:val="0"/>
              <w:marBottom w:val="0"/>
              <w:divBdr>
                <w:top w:val="none" w:sz="0" w:space="0" w:color="auto"/>
                <w:left w:val="none" w:sz="0" w:space="0" w:color="auto"/>
                <w:bottom w:val="none" w:sz="0" w:space="0" w:color="auto"/>
                <w:right w:val="none" w:sz="0" w:space="0" w:color="auto"/>
              </w:divBdr>
              <w:divsChild>
                <w:div w:id="1141338741">
                  <w:marLeft w:val="0"/>
                  <w:marRight w:val="0"/>
                  <w:marTop w:val="0"/>
                  <w:marBottom w:val="0"/>
                  <w:divBdr>
                    <w:top w:val="none" w:sz="0" w:space="0" w:color="auto"/>
                    <w:left w:val="none" w:sz="0" w:space="0" w:color="auto"/>
                    <w:bottom w:val="none" w:sz="0" w:space="0" w:color="auto"/>
                    <w:right w:val="none" w:sz="0" w:space="0" w:color="auto"/>
                  </w:divBdr>
                  <w:divsChild>
                    <w:div w:id="1155924051">
                      <w:marLeft w:val="0"/>
                      <w:marRight w:val="0"/>
                      <w:marTop w:val="0"/>
                      <w:marBottom w:val="0"/>
                      <w:divBdr>
                        <w:top w:val="none" w:sz="0" w:space="0" w:color="auto"/>
                        <w:left w:val="none" w:sz="0" w:space="0" w:color="auto"/>
                        <w:bottom w:val="none" w:sz="0" w:space="0" w:color="auto"/>
                        <w:right w:val="none" w:sz="0" w:space="0" w:color="auto"/>
                      </w:divBdr>
                    </w:div>
                    <w:div w:id="181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427">
          <w:marLeft w:val="0"/>
          <w:marRight w:val="0"/>
          <w:marTop w:val="150"/>
          <w:marBottom w:val="150"/>
          <w:divBdr>
            <w:top w:val="single" w:sz="6" w:space="8" w:color="EEEEEE"/>
            <w:left w:val="none" w:sz="0" w:space="0" w:color="auto"/>
            <w:bottom w:val="single" w:sz="6" w:space="8" w:color="EEEEEE"/>
            <w:right w:val="none" w:sz="0" w:space="0" w:color="auto"/>
          </w:divBdr>
        </w:div>
        <w:div w:id="2119255013">
          <w:marLeft w:val="0"/>
          <w:marRight w:val="0"/>
          <w:marTop w:val="0"/>
          <w:marBottom w:val="225"/>
          <w:divBdr>
            <w:top w:val="none" w:sz="0" w:space="0" w:color="auto"/>
            <w:left w:val="none" w:sz="0" w:space="0" w:color="auto"/>
            <w:bottom w:val="none" w:sz="0" w:space="0" w:color="auto"/>
            <w:right w:val="none" w:sz="0" w:space="0" w:color="auto"/>
          </w:divBdr>
        </w:div>
      </w:divsChild>
    </w:div>
    <w:div w:id="1855340265">
      <w:bodyDiv w:val="1"/>
      <w:marLeft w:val="0"/>
      <w:marRight w:val="0"/>
      <w:marTop w:val="0"/>
      <w:marBottom w:val="0"/>
      <w:divBdr>
        <w:top w:val="none" w:sz="0" w:space="0" w:color="auto"/>
        <w:left w:val="none" w:sz="0" w:space="0" w:color="auto"/>
        <w:bottom w:val="none" w:sz="0" w:space="0" w:color="auto"/>
        <w:right w:val="none" w:sz="0" w:space="0" w:color="auto"/>
      </w:divBdr>
    </w:div>
    <w:div w:id="1855537862">
      <w:bodyDiv w:val="1"/>
      <w:marLeft w:val="0"/>
      <w:marRight w:val="0"/>
      <w:marTop w:val="0"/>
      <w:marBottom w:val="0"/>
      <w:divBdr>
        <w:top w:val="none" w:sz="0" w:space="0" w:color="auto"/>
        <w:left w:val="none" w:sz="0" w:space="0" w:color="auto"/>
        <w:bottom w:val="none" w:sz="0" w:space="0" w:color="auto"/>
        <w:right w:val="none" w:sz="0" w:space="0" w:color="auto"/>
      </w:divBdr>
    </w:div>
    <w:div w:id="1856308025">
      <w:bodyDiv w:val="1"/>
      <w:marLeft w:val="0"/>
      <w:marRight w:val="0"/>
      <w:marTop w:val="0"/>
      <w:marBottom w:val="0"/>
      <w:divBdr>
        <w:top w:val="none" w:sz="0" w:space="0" w:color="auto"/>
        <w:left w:val="none" w:sz="0" w:space="0" w:color="auto"/>
        <w:bottom w:val="none" w:sz="0" w:space="0" w:color="auto"/>
        <w:right w:val="none" w:sz="0" w:space="0" w:color="auto"/>
      </w:divBdr>
    </w:div>
    <w:div w:id="1856726990">
      <w:bodyDiv w:val="1"/>
      <w:marLeft w:val="0"/>
      <w:marRight w:val="0"/>
      <w:marTop w:val="0"/>
      <w:marBottom w:val="0"/>
      <w:divBdr>
        <w:top w:val="none" w:sz="0" w:space="0" w:color="auto"/>
        <w:left w:val="none" w:sz="0" w:space="0" w:color="auto"/>
        <w:bottom w:val="none" w:sz="0" w:space="0" w:color="auto"/>
        <w:right w:val="none" w:sz="0" w:space="0" w:color="auto"/>
      </w:divBdr>
    </w:div>
    <w:div w:id="1856921339">
      <w:bodyDiv w:val="1"/>
      <w:marLeft w:val="0"/>
      <w:marRight w:val="0"/>
      <w:marTop w:val="0"/>
      <w:marBottom w:val="0"/>
      <w:divBdr>
        <w:top w:val="none" w:sz="0" w:space="0" w:color="auto"/>
        <w:left w:val="none" w:sz="0" w:space="0" w:color="auto"/>
        <w:bottom w:val="none" w:sz="0" w:space="0" w:color="auto"/>
        <w:right w:val="none" w:sz="0" w:space="0" w:color="auto"/>
      </w:divBdr>
    </w:div>
    <w:div w:id="1856966135">
      <w:bodyDiv w:val="1"/>
      <w:marLeft w:val="0"/>
      <w:marRight w:val="0"/>
      <w:marTop w:val="0"/>
      <w:marBottom w:val="0"/>
      <w:divBdr>
        <w:top w:val="none" w:sz="0" w:space="0" w:color="auto"/>
        <w:left w:val="none" w:sz="0" w:space="0" w:color="auto"/>
        <w:bottom w:val="none" w:sz="0" w:space="0" w:color="auto"/>
        <w:right w:val="none" w:sz="0" w:space="0" w:color="auto"/>
      </w:divBdr>
    </w:div>
    <w:div w:id="1857109083">
      <w:bodyDiv w:val="1"/>
      <w:marLeft w:val="0"/>
      <w:marRight w:val="0"/>
      <w:marTop w:val="0"/>
      <w:marBottom w:val="0"/>
      <w:divBdr>
        <w:top w:val="none" w:sz="0" w:space="0" w:color="auto"/>
        <w:left w:val="none" w:sz="0" w:space="0" w:color="auto"/>
        <w:bottom w:val="none" w:sz="0" w:space="0" w:color="auto"/>
        <w:right w:val="none" w:sz="0" w:space="0" w:color="auto"/>
      </w:divBdr>
    </w:div>
    <w:div w:id="1857302770">
      <w:bodyDiv w:val="1"/>
      <w:marLeft w:val="0"/>
      <w:marRight w:val="0"/>
      <w:marTop w:val="0"/>
      <w:marBottom w:val="0"/>
      <w:divBdr>
        <w:top w:val="none" w:sz="0" w:space="0" w:color="auto"/>
        <w:left w:val="none" w:sz="0" w:space="0" w:color="auto"/>
        <w:bottom w:val="none" w:sz="0" w:space="0" w:color="auto"/>
        <w:right w:val="none" w:sz="0" w:space="0" w:color="auto"/>
      </w:divBdr>
    </w:div>
    <w:div w:id="1857426501">
      <w:bodyDiv w:val="1"/>
      <w:marLeft w:val="0"/>
      <w:marRight w:val="0"/>
      <w:marTop w:val="0"/>
      <w:marBottom w:val="0"/>
      <w:divBdr>
        <w:top w:val="none" w:sz="0" w:space="0" w:color="auto"/>
        <w:left w:val="none" w:sz="0" w:space="0" w:color="auto"/>
        <w:bottom w:val="none" w:sz="0" w:space="0" w:color="auto"/>
        <w:right w:val="none" w:sz="0" w:space="0" w:color="auto"/>
      </w:divBdr>
    </w:div>
    <w:div w:id="1857844092">
      <w:bodyDiv w:val="1"/>
      <w:marLeft w:val="0"/>
      <w:marRight w:val="0"/>
      <w:marTop w:val="0"/>
      <w:marBottom w:val="0"/>
      <w:divBdr>
        <w:top w:val="none" w:sz="0" w:space="0" w:color="auto"/>
        <w:left w:val="none" w:sz="0" w:space="0" w:color="auto"/>
        <w:bottom w:val="none" w:sz="0" w:space="0" w:color="auto"/>
        <w:right w:val="none" w:sz="0" w:space="0" w:color="auto"/>
      </w:divBdr>
      <w:divsChild>
        <w:div w:id="64493399">
          <w:marLeft w:val="0"/>
          <w:marRight w:val="0"/>
          <w:marTop w:val="0"/>
          <w:marBottom w:val="0"/>
          <w:divBdr>
            <w:top w:val="none" w:sz="0" w:space="0" w:color="auto"/>
            <w:left w:val="none" w:sz="0" w:space="0" w:color="auto"/>
            <w:bottom w:val="none" w:sz="0" w:space="0" w:color="auto"/>
            <w:right w:val="none" w:sz="0" w:space="0" w:color="auto"/>
          </w:divBdr>
          <w:divsChild>
            <w:div w:id="2073430607">
              <w:marLeft w:val="0"/>
              <w:marRight w:val="0"/>
              <w:marTop w:val="0"/>
              <w:marBottom w:val="0"/>
              <w:divBdr>
                <w:top w:val="none" w:sz="0" w:space="0" w:color="auto"/>
                <w:left w:val="none" w:sz="0" w:space="0" w:color="auto"/>
                <w:bottom w:val="none" w:sz="0" w:space="0" w:color="auto"/>
                <w:right w:val="none" w:sz="0" w:space="0" w:color="auto"/>
              </w:divBdr>
            </w:div>
          </w:divsChild>
        </w:div>
        <w:div w:id="316301295">
          <w:marLeft w:val="0"/>
          <w:marRight w:val="0"/>
          <w:marTop w:val="90"/>
          <w:marBottom w:val="90"/>
          <w:divBdr>
            <w:top w:val="none" w:sz="0" w:space="0" w:color="auto"/>
            <w:left w:val="none" w:sz="0" w:space="0" w:color="auto"/>
            <w:bottom w:val="none" w:sz="0" w:space="0" w:color="auto"/>
            <w:right w:val="none" w:sz="0" w:space="0" w:color="auto"/>
          </w:divBdr>
          <w:divsChild>
            <w:div w:id="756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1901">
      <w:bodyDiv w:val="1"/>
      <w:marLeft w:val="0"/>
      <w:marRight w:val="0"/>
      <w:marTop w:val="0"/>
      <w:marBottom w:val="0"/>
      <w:divBdr>
        <w:top w:val="none" w:sz="0" w:space="0" w:color="auto"/>
        <w:left w:val="none" w:sz="0" w:space="0" w:color="auto"/>
        <w:bottom w:val="none" w:sz="0" w:space="0" w:color="auto"/>
        <w:right w:val="none" w:sz="0" w:space="0" w:color="auto"/>
      </w:divBdr>
    </w:div>
    <w:div w:id="1858537965">
      <w:bodyDiv w:val="1"/>
      <w:marLeft w:val="0"/>
      <w:marRight w:val="0"/>
      <w:marTop w:val="0"/>
      <w:marBottom w:val="0"/>
      <w:divBdr>
        <w:top w:val="none" w:sz="0" w:space="0" w:color="auto"/>
        <w:left w:val="none" w:sz="0" w:space="0" w:color="auto"/>
        <w:bottom w:val="none" w:sz="0" w:space="0" w:color="auto"/>
        <w:right w:val="none" w:sz="0" w:space="0" w:color="auto"/>
      </w:divBdr>
    </w:div>
    <w:div w:id="1858543691">
      <w:bodyDiv w:val="1"/>
      <w:marLeft w:val="0"/>
      <w:marRight w:val="0"/>
      <w:marTop w:val="0"/>
      <w:marBottom w:val="0"/>
      <w:divBdr>
        <w:top w:val="none" w:sz="0" w:space="0" w:color="auto"/>
        <w:left w:val="none" w:sz="0" w:space="0" w:color="auto"/>
        <w:bottom w:val="none" w:sz="0" w:space="0" w:color="auto"/>
        <w:right w:val="none" w:sz="0" w:space="0" w:color="auto"/>
      </w:divBdr>
    </w:div>
    <w:div w:id="1858805690">
      <w:bodyDiv w:val="1"/>
      <w:marLeft w:val="0"/>
      <w:marRight w:val="0"/>
      <w:marTop w:val="0"/>
      <w:marBottom w:val="0"/>
      <w:divBdr>
        <w:top w:val="none" w:sz="0" w:space="0" w:color="auto"/>
        <w:left w:val="none" w:sz="0" w:space="0" w:color="auto"/>
        <w:bottom w:val="none" w:sz="0" w:space="0" w:color="auto"/>
        <w:right w:val="none" w:sz="0" w:space="0" w:color="auto"/>
      </w:divBdr>
    </w:div>
    <w:div w:id="1859393861">
      <w:bodyDiv w:val="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0"/>
          <w:divBdr>
            <w:top w:val="none" w:sz="0" w:space="0" w:color="auto"/>
            <w:left w:val="none" w:sz="0" w:space="0" w:color="auto"/>
            <w:bottom w:val="none" w:sz="0" w:space="0" w:color="auto"/>
            <w:right w:val="none" w:sz="0" w:space="0" w:color="auto"/>
          </w:divBdr>
          <w:divsChild>
            <w:div w:id="954212137">
              <w:marLeft w:val="0"/>
              <w:marRight w:val="0"/>
              <w:marTop w:val="0"/>
              <w:marBottom w:val="0"/>
              <w:divBdr>
                <w:top w:val="none" w:sz="0" w:space="0" w:color="auto"/>
                <w:left w:val="none" w:sz="0" w:space="0" w:color="auto"/>
                <w:bottom w:val="none" w:sz="0" w:space="0" w:color="auto"/>
                <w:right w:val="none" w:sz="0" w:space="0" w:color="auto"/>
              </w:divBdr>
            </w:div>
          </w:divsChild>
        </w:div>
        <w:div w:id="1238782167">
          <w:marLeft w:val="0"/>
          <w:marRight w:val="0"/>
          <w:marTop w:val="0"/>
          <w:marBottom w:val="150"/>
          <w:divBdr>
            <w:top w:val="none" w:sz="0" w:space="0" w:color="auto"/>
            <w:left w:val="none" w:sz="0" w:space="0" w:color="auto"/>
            <w:bottom w:val="none" w:sz="0" w:space="0" w:color="auto"/>
            <w:right w:val="none" w:sz="0" w:space="0" w:color="auto"/>
          </w:divBdr>
        </w:div>
        <w:div w:id="2139762065">
          <w:marLeft w:val="0"/>
          <w:marRight w:val="0"/>
          <w:marTop w:val="0"/>
          <w:marBottom w:val="0"/>
          <w:divBdr>
            <w:top w:val="none" w:sz="0" w:space="0" w:color="auto"/>
            <w:left w:val="none" w:sz="0" w:space="0" w:color="auto"/>
            <w:bottom w:val="none" w:sz="0" w:space="0" w:color="auto"/>
            <w:right w:val="none" w:sz="0" w:space="0" w:color="auto"/>
          </w:divBdr>
        </w:div>
      </w:divsChild>
    </w:div>
    <w:div w:id="1859536223">
      <w:bodyDiv w:val="1"/>
      <w:marLeft w:val="0"/>
      <w:marRight w:val="0"/>
      <w:marTop w:val="0"/>
      <w:marBottom w:val="0"/>
      <w:divBdr>
        <w:top w:val="none" w:sz="0" w:space="0" w:color="auto"/>
        <w:left w:val="none" w:sz="0" w:space="0" w:color="auto"/>
        <w:bottom w:val="none" w:sz="0" w:space="0" w:color="auto"/>
        <w:right w:val="none" w:sz="0" w:space="0" w:color="auto"/>
      </w:divBdr>
    </w:div>
    <w:div w:id="1860045149">
      <w:bodyDiv w:val="1"/>
      <w:marLeft w:val="0"/>
      <w:marRight w:val="0"/>
      <w:marTop w:val="0"/>
      <w:marBottom w:val="0"/>
      <w:divBdr>
        <w:top w:val="none" w:sz="0" w:space="0" w:color="auto"/>
        <w:left w:val="none" w:sz="0" w:space="0" w:color="auto"/>
        <w:bottom w:val="none" w:sz="0" w:space="0" w:color="auto"/>
        <w:right w:val="none" w:sz="0" w:space="0" w:color="auto"/>
      </w:divBdr>
      <w:divsChild>
        <w:div w:id="448016749">
          <w:marLeft w:val="0"/>
          <w:marRight w:val="0"/>
          <w:marTop w:val="0"/>
          <w:marBottom w:val="0"/>
          <w:divBdr>
            <w:top w:val="none" w:sz="0" w:space="0" w:color="auto"/>
            <w:left w:val="none" w:sz="0" w:space="0" w:color="auto"/>
            <w:bottom w:val="none" w:sz="0" w:space="0" w:color="auto"/>
            <w:right w:val="none" w:sz="0" w:space="0" w:color="auto"/>
          </w:divBdr>
          <w:divsChild>
            <w:div w:id="728118543">
              <w:marLeft w:val="0"/>
              <w:marRight w:val="0"/>
              <w:marTop w:val="0"/>
              <w:marBottom w:val="0"/>
              <w:divBdr>
                <w:top w:val="none" w:sz="0" w:space="0" w:color="auto"/>
                <w:left w:val="none" w:sz="0" w:space="0" w:color="auto"/>
                <w:bottom w:val="none" w:sz="0" w:space="0" w:color="auto"/>
                <w:right w:val="none" w:sz="0" w:space="0" w:color="auto"/>
              </w:divBdr>
            </w:div>
          </w:divsChild>
        </w:div>
        <w:div w:id="974412092">
          <w:marLeft w:val="0"/>
          <w:marRight w:val="0"/>
          <w:marTop w:val="0"/>
          <w:marBottom w:val="150"/>
          <w:divBdr>
            <w:top w:val="none" w:sz="0" w:space="0" w:color="auto"/>
            <w:left w:val="none" w:sz="0" w:space="0" w:color="auto"/>
            <w:bottom w:val="none" w:sz="0" w:space="0" w:color="auto"/>
            <w:right w:val="none" w:sz="0" w:space="0" w:color="auto"/>
          </w:divBdr>
        </w:div>
        <w:div w:id="1501196414">
          <w:marLeft w:val="0"/>
          <w:marRight w:val="0"/>
          <w:marTop w:val="0"/>
          <w:marBottom w:val="0"/>
          <w:divBdr>
            <w:top w:val="none" w:sz="0" w:space="0" w:color="auto"/>
            <w:left w:val="none" w:sz="0" w:space="0" w:color="auto"/>
            <w:bottom w:val="none" w:sz="0" w:space="0" w:color="auto"/>
            <w:right w:val="none" w:sz="0" w:space="0" w:color="auto"/>
          </w:divBdr>
        </w:div>
      </w:divsChild>
    </w:div>
    <w:div w:id="1860116442">
      <w:bodyDiv w:val="1"/>
      <w:marLeft w:val="0"/>
      <w:marRight w:val="0"/>
      <w:marTop w:val="0"/>
      <w:marBottom w:val="0"/>
      <w:divBdr>
        <w:top w:val="none" w:sz="0" w:space="0" w:color="auto"/>
        <w:left w:val="none" w:sz="0" w:space="0" w:color="auto"/>
        <w:bottom w:val="none" w:sz="0" w:space="0" w:color="auto"/>
        <w:right w:val="none" w:sz="0" w:space="0" w:color="auto"/>
      </w:divBdr>
    </w:div>
    <w:div w:id="1860704503">
      <w:bodyDiv w:val="1"/>
      <w:marLeft w:val="0"/>
      <w:marRight w:val="0"/>
      <w:marTop w:val="0"/>
      <w:marBottom w:val="0"/>
      <w:divBdr>
        <w:top w:val="none" w:sz="0" w:space="0" w:color="auto"/>
        <w:left w:val="none" w:sz="0" w:space="0" w:color="auto"/>
        <w:bottom w:val="none" w:sz="0" w:space="0" w:color="auto"/>
        <w:right w:val="none" w:sz="0" w:space="0" w:color="auto"/>
      </w:divBdr>
    </w:div>
    <w:div w:id="1860729267">
      <w:bodyDiv w:val="1"/>
      <w:marLeft w:val="0"/>
      <w:marRight w:val="0"/>
      <w:marTop w:val="0"/>
      <w:marBottom w:val="0"/>
      <w:divBdr>
        <w:top w:val="none" w:sz="0" w:space="0" w:color="auto"/>
        <w:left w:val="none" w:sz="0" w:space="0" w:color="auto"/>
        <w:bottom w:val="none" w:sz="0" w:space="0" w:color="auto"/>
        <w:right w:val="none" w:sz="0" w:space="0" w:color="auto"/>
      </w:divBdr>
    </w:div>
    <w:div w:id="1860923248">
      <w:bodyDiv w:val="1"/>
      <w:marLeft w:val="0"/>
      <w:marRight w:val="0"/>
      <w:marTop w:val="0"/>
      <w:marBottom w:val="0"/>
      <w:divBdr>
        <w:top w:val="none" w:sz="0" w:space="0" w:color="auto"/>
        <w:left w:val="none" w:sz="0" w:space="0" w:color="auto"/>
        <w:bottom w:val="none" w:sz="0" w:space="0" w:color="auto"/>
        <w:right w:val="none" w:sz="0" w:space="0" w:color="auto"/>
      </w:divBdr>
      <w:divsChild>
        <w:div w:id="734861887">
          <w:marLeft w:val="0"/>
          <w:marRight w:val="0"/>
          <w:marTop w:val="0"/>
          <w:marBottom w:val="150"/>
          <w:divBdr>
            <w:top w:val="none" w:sz="0" w:space="0" w:color="auto"/>
            <w:left w:val="none" w:sz="0" w:space="0" w:color="auto"/>
            <w:bottom w:val="none" w:sz="0" w:space="0" w:color="auto"/>
            <w:right w:val="none" w:sz="0" w:space="0" w:color="auto"/>
          </w:divBdr>
        </w:div>
        <w:div w:id="1119302971">
          <w:marLeft w:val="0"/>
          <w:marRight w:val="0"/>
          <w:marTop w:val="0"/>
          <w:marBottom w:val="0"/>
          <w:divBdr>
            <w:top w:val="none" w:sz="0" w:space="0" w:color="auto"/>
            <w:left w:val="none" w:sz="0" w:space="0" w:color="auto"/>
            <w:bottom w:val="none" w:sz="0" w:space="0" w:color="auto"/>
            <w:right w:val="none" w:sz="0" w:space="0" w:color="auto"/>
          </w:divBdr>
          <w:divsChild>
            <w:div w:id="2133474647">
              <w:marLeft w:val="0"/>
              <w:marRight w:val="0"/>
              <w:marTop w:val="0"/>
              <w:marBottom w:val="0"/>
              <w:divBdr>
                <w:top w:val="none" w:sz="0" w:space="0" w:color="auto"/>
                <w:left w:val="none" w:sz="0" w:space="0" w:color="auto"/>
                <w:bottom w:val="none" w:sz="0" w:space="0" w:color="auto"/>
                <w:right w:val="none" w:sz="0" w:space="0" w:color="auto"/>
              </w:divBdr>
            </w:div>
          </w:divsChild>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 w:id="1860969483">
      <w:bodyDiv w:val="1"/>
      <w:marLeft w:val="0"/>
      <w:marRight w:val="0"/>
      <w:marTop w:val="0"/>
      <w:marBottom w:val="0"/>
      <w:divBdr>
        <w:top w:val="none" w:sz="0" w:space="0" w:color="auto"/>
        <w:left w:val="none" w:sz="0" w:space="0" w:color="auto"/>
        <w:bottom w:val="none" w:sz="0" w:space="0" w:color="auto"/>
        <w:right w:val="none" w:sz="0" w:space="0" w:color="auto"/>
      </w:divBdr>
    </w:div>
    <w:div w:id="1861046012">
      <w:bodyDiv w:val="1"/>
      <w:marLeft w:val="0"/>
      <w:marRight w:val="0"/>
      <w:marTop w:val="0"/>
      <w:marBottom w:val="0"/>
      <w:divBdr>
        <w:top w:val="none" w:sz="0" w:space="0" w:color="auto"/>
        <w:left w:val="none" w:sz="0" w:space="0" w:color="auto"/>
        <w:bottom w:val="none" w:sz="0" w:space="0" w:color="auto"/>
        <w:right w:val="none" w:sz="0" w:space="0" w:color="auto"/>
      </w:divBdr>
    </w:div>
    <w:div w:id="1862468208">
      <w:bodyDiv w:val="1"/>
      <w:marLeft w:val="0"/>
      <w:marRight w:val="0"/>
      <w:marTop w:val="0"/>
      <w:marBottom w:val="0"/>
      <w:divBdr>
        <w:top w:val="none" w:sz="0" w:space="0" w:color="auto"/>
        <w:left w:val="none" w:sz="0" w:space="0" w:color="auto"/>
        <w:bottom w:val="none" w:sz="0" w:space="0" w:color="auto"/>
        <w:right w:val="none" w:sz="0" w:space="0" w:color="auto"/>
      </w:divBdr>
    </w:div>
    <w:div w:id="1862549987">
      <w:bodyDiv w:val="1"/>
      <w:marLeft w:val="0"/>
      <w:marRight w:val="0"/>
      <w:marTop w:val="0"/>
      <w:marBottom w:val="0"/>
      <w:divBdr>
        <w:top w:val="none" w:sz="0" w:space="0" w:color="auto"/>
        <w:left w:val="none" w:sz="0" w:space="0" w:color="auto"/>
        <w:bottom w:val="none" w:sz="0" w:space="0" w:color="auto"/>
        <w:right w:val="none" w:sz="0" w:space="0" w:color="auto"/>
      </w:divBdr>
    </w:div>
    <w:div w:id="1862626590">
      <w:bodyDiv w:val="1"/>
      <w:marLeft w:val="0"/>
      <w:marRight w:val="0"/>
      <w:marTop w:val="0"/>
      <w:marBottom w:val="0"/>
      <w:divBdr>
        <w:top w:val="none" w:sz="0" w:space="0" w:color="auto"/>
        <w:left w:val="none" w:sz="0" w:space="0" w:color="auto"/>
        <w:bottom w:val="none" w:sz="0" w:space="0" w:color="auto"/>
        <w:right w:val="none" w:sz="0" w:space="0" w:color="auto"/>
      </w:divBdr>
      <w:divsChild>
        <w:div w:id="867841623">
          <w:marLeft w:val="0"/>
          <w:marRight w:val="0"/>
          <w:marTop w:val="150"/>
          <w:marBottom w:val="150"/>
          <w:divBdr>
            <w:top w:val="single" w:sz="6" w:space="8" w:color="EEEEEE"/>
            <w:left w:val="none" w:sz="0" w:space="0" w:color="auto"/>
            <w:bottom w:val="single" w:sz="6" w:space="8" w:color="EEEEEE"/>
            <w:right w:val="none" w:sz="0" w:space="0" w:color="auto"/>
          </w:divBdr>
        </w:div>
        <w:div w:id="1136412139">
          <w:marLeft w:val="0"/>
          <w:marRight w:val="0"/>
          <w:marTop w:val="0"/>
          <w:marBottom w:val="225"/>
          <w:divBdr>
            <w:top w:val="none" w:sz="0" w:space="0" w:color="auto"/>
            <w:left w:val="none" w:sz="0" w:space="0" w:color="auto"/>
            <w:bottom w:val="none" w:sz="0" w:space="0" w:color="auto"/>
            <w:right w:val="none" w:sz="0" w:space="0" w:color="auto"/>
          </w:divBdr>
        </w:div>
        <w:div w:id="1391028898">
          <w:marLeft w:val="-225"/>
          <w:marRight w:val="-225"/>
          <w:marTop w:val="0"/>
          <w:marBottom w:val="0"/>
          <w:divBdr>
            <w:top w:val="none" w:sz="0" w:space="0" w:color="auto"/>
            <w:left w:val="none" w:sz="0" w:space="0" w:color="auto"/>
            <w:bottom w:val="none" w:sz="0" w:space="0" w:color="auto"/>
            <w:right w:val="none" w:sz="0" w:space="0" w:color="auto"/>
          </w:divBdr>
          <w:divsChild>
            <w:div w:id="120268271">
              <w:marLeft w:val="0"/>
              <w:marRight w:val="0"/>
              <w:marTop w:val="0"/>
              <w:marBottom w:val="0"/>
              <w:divBdr>
                <w:top w:val="none" w:sz="0" w:space="0" w:color="auto"/>
                <w:left w:val="none" w:sz="0" w:space="0" w:color="auto"/>
                <w:bottom w:val="none" w:sz="0" w:space="0" w:color="auto"/>
                <w:right w:val="none" w:sz="0" w:space="0" w:color="auto"/>
              </w:divBdr>
              <w:divsChild>
                <w:div w:id="1088891640">
                  <w:marLeft w:val="0"/>
                  <w:marRight w:val="0"/>
                  <w:marTop w:val="0"/>
                  <w:marBottom w:val="0"/>
                  <w:divBdr>
                    <w:top w:val="none" w:sz="0" w:space="0" w:color="auto"/>
                    <w:left w:val="none" w:sz="0" w:space="0" w:color="auto"/>
                    <w:bottom w:val="none" w:sz="0" w:space="0" w:color="auto"/>
                    <w:right w:val="none" w:sz="0" w:space="0" w:color="auto"/>
                  </w:divBdr>
                  <w:divsChild>
                    <w:div w:id="139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2932663">
      <w:bodyDiv w:val="1"/>
      <w:marLeft w:val="0"/>
      <w:marRight w:val="0"/>
      <w:marTop w:val="0"/>
      <w:marBottom w:val="0"/>
      <w:divBdr>
        <w:top w:val="none" w:sz="0" w:space="0" w:color="auto"/>
        <w:left w:val="none" w:sz="0" w:space="0" w:color="auto"/>
        <w:bottom w:val="none" w:sz="0" w:space="0" w:color="auto"/>
        <w:right w:val="none" w:sz="0" w:space="0" w:color="auto"/>
      </w:divBdr>
    </w:div>
    <w:div w:id="1863274319">
      <w:bodyDiv w:val="1"/>
      <w:marLeft w:val="0"/>
      <w:marRight w:val="0"/>
      <w:marTop w:val="0"/>
      <w:marBottom w:val="0"/>
      <w:divBdr>
        <w:top w:val="none" w:sz="0" w:space="0" w:color="auto"/>
        <w:left w:val="none" w:sz="0" w:space="0" w:color="auto"/>
        <w:bottom w:val="none" w:sz="0" w:space="0" w:color="auto"/>
        <w:right w:val="none" w:sz="0" w:space="0" w:color="auto"/>
      </w:divBdr>
    </w:div>
    <w:div w:id="1863282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9532">
          <w:marLeft w:val="0"/>
          <w:marRight w:val="0"/>
          <w:marTop w:val="0"/>
          <w:marBottom w:val="0"/>
          <w:divBdr>
            <w:top w:val="none" w:sz="0" w:space="0" w:color="auto"/>
            <w:left w:val="none" w:sz="0" w:space="0" w:color="auto"/>
            <w:bottom w:val="none" w:sz="0" w:space="0" w:color="auto"/>
            <w:right w:val="none" w:sz="0" w:space="0" w:color="auto"/>
          </w:divBdr>
        </w:div>
        <w:div w:id="1296596089">
          <w:marLeft w:val="0"/>
          <w:marRight w:val="0"/>
          <w:marTop w:val="0"/>
          <w:marBottom w:val="0"/>
          <w:divBdr>
            <w:top w:val="none" w:sz="0" w:space="0" w:color="auto"/>
            <w:left w:val="none" w:sz="0" w:space="0" w:color="auto"/>
            <w:bottom w:val="none" w:sz="0" w:space="0" w:color="auto"/>
            <w:right w:val="none" w:sz="0" w:space="0" w:color="auto"/>
          </w:divBdr>
        </w:div>
        <w:div w:id="1311708120">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sChild>
    </w:div>
    <w:div w:id="1863590090">
      <w:bodyDiv w:val="1"/>
      <w:marLeft w:val="0"/>
      <w:marRight w:val="0"/>
      <w:marTop w:val="0"/>
      <w:marBottom w:val="0"/>
      <w:divBdr>
        <w:top w:val="none" w:sz="0" w:space="0" w:color="auto"/>
        <w:left w:val="none" w:sz="0" w:space="0" w:color="auto"/>
        <w:bottom w:val="none" w:sz="0" w:space="0" w:color="auto"/>
        <w:right w:val="none" w:sz="0" w:space="0" w:color="auto"/>
      </w:divBdr>
    </w:div>
    <w:div w:id="1863782015">
      <w:bodyDiv w:val="1"/>
      <w:marLeft w:val="0"/>
      <w:marRight w:val="0"/>
      <w:marTop w:val="0"/>
      <w:marBottom w:val="0"/>
      <w:divBdr>
        <w:top w:val="none" w:sz="0" w:space="0" w:color="auto"/>
        <w:left w:val="none" w:sz="0" w:space="0" w:color="auto"/>
        <w:bottom w:val="none" w:sz="0" w:space="0" w:color="auto"/>
        <w:right w:val="none" w:sz="0" w:space="0" w:color="auto"/>
      </w:divBdr>
      <w:divsChild>
        <w:div w:id="190344287">
          <w:marLeft w:val="0"/>
          <w:marRight w:val="0"/>
          <w:marTop w:val="0"/>
          <w:marBottom w:val="0"/>
          <w:divBdr>
            <w:top w:val="none" w:sz="0" w:space="0" w:color="auto"/>
            <w:left w:val="none" w:sz="0" w:space="0" w:color="auto"/>
            <w:bottom w:val="none" w:sz="0" w:space="0" w:color="auto"/>
            <w:right w:val="none" w:sz="0" w:space="0" w:color="auto"/>
          </w:divBdr>
        </w:div>
        <w:div w:id="296954785">
          <w:marLeft w:val="0"/>
          <w:marRight w:val="0"/>
          <w:marTop w:val="0"/>
          <w:marBottom w:val="0"/>
          <w:divBdr>
            <w:top w:val="none" w:sz="0" w:space="0" w:color="auto"/>
            <w:left w:val="none" w:sz="0" w:space="0" w:color="auto"/>
            <w:bottom w:val="none" w:sz="0" w:space="0" w:color="auto"/>
            <w:right w:val="none" w:sz="0" w:space="0" w:color="auto"/>
          </w:divBdr>
          <w:divsChild>
            <w:div w:id="453869124">
              <w:marLeft w:val="0"/>
              <w:marRight w:val="0"/>
              <w:marTop w:val="0"/>
              <w:marBottom w:val="0"/>
              <w:divBdr>
                <w:top w:val="none" w:sz="0" w:space="0" w:color="auto"/>
                <w:left w:val="none" w:sz="0" w:space="0" w:color="auto"/>
                <w:bottom w:val="none" w:sz="0" w:space="0" w:color="auto"/>
                <w:right w:val="none" w:sz="0" w:space="0" w:color="auto"/>
              </w:divBdr>
            </w:div>
          </w:divsChild>
        </w:div>
        <w:div w:id="1620453211">
          <w:marLeft w:val="0"/>
          <w:marRight w:val="0"/>
          <w:marTop w:val="0"/>
          <w:marBottom w:val="150"/>
          <w:divBdr>
            <w:top w:val="none" w:sz="0" w:space="0" w:color="auto"/>
            <w:left w:val="none" w:sz="0" w:space="0" w:color="auto"/>
            <w:bottom w:val="none" w:sz="0" w:space="0" w:color="auto"/>
            <w:right w:val="none" w:sz="0" w:space="0" w:color="auto"/>
          </w:divBdr>
        </w:div>
      </w:divsChild>
    </w:div>
    <w:div w:id="1863977992">
      <w:bodyDiv w:val="1"/>
      <w:marLeft w:val="0"/>
      <w:marRight w:val="0"/>
      <w:marTop w:val="0"/>
      <w:marBottom w:val="0"/>
      <w:divBdr>
        <w:top w:val="none" w:sz="0" w:space="0" w:color="auto"/>
        <w:left w:val="none" w:sz="0" w:space="0" w:color="auto"/>
        <w:bottom w:val="none" w:sz="0" w:space="0" w:color="auto"/>
        <w:right w:val="none" w:sz="0" w:space="0" w:color="auto"/>
      </w:divBdr>
    </w:div>
    <w:div w:id="1864123880">
      <w:bodyDiv w:val="1"/>
      <w:marLeft w:val="0"/>
      <w:marRight w:val="0"/>
      <w:marTop w:val="0"/>
      <w:marBottom w:val="0"/>
      <w:divBdr>
        <w:top w:val="none" w:sz="0" w:space="0" w:color="auto"/>
        <w:left w:val="none" w:sz="0" w:space="0" w:color="auto"/>
        <w:bottom w:val="none" w:sz="0" w:space="0" w:color="auto"/>
        <w:right w:val="none" w:sz="0" w:space="0" w:color="auto"/>
      </w:divBdr>
    </w:div>
    <w:div w:id="1864201153">
      <w:bodyDiv w:val="1"/>
      <w:marLeft w:val="0"/>
      <w:marRight w:val="0"/>
      <w:marTop w:val="0"/>
      <w:marBottom w:val="0"/>
      <w:divBdr>
        <w:top w:val="none" w:sz="0" w:space="0" w:color="auto"/>
        <w:left w:val="none" w:sz="0" w:space="0" w:color="auto"/>
        <w:bottom w:val="none" w:sz="0" w:space="0" w:color="auto"/>
        <w:right w:val="none" w:sz="0" w:space="0" w:color="auto"/>
      </w:divBdr>
    </w:div>
    <w:div w:id="1864590163">
      <w:bodyDiv w:val="1"/>
      <w:marLeft w:val="0"/>
      <w:marRight w:val="0"/>
      <w:marTop w:val="0"/>
      <w:marBottom w:val="0"/>
      <w:divBdr>
        <w:top w:val="none" w:sz="0" w:space="0" w:color="auto"/>
        <w:left w:val="none" w:sz="0" w:space="0" w:color="auto"/>
        <w:bottom w:val="none" w:sz="0" w:space="0" w:color="auto"/>
        <w:right w:val="none" w:sz="0" w:space="0" w:color="auto"/>
      </w:divBdr>
    </w:div>
    <w:div w:id="1865248492">
      <w:bodyDiv w:val="1"/>
      <w:marLeft w:val="0"/>
      <w:marRight w:val="0"/>
      <w:marTop w:val="0"/>
      <w:marBottom w:val="0"/>
      <w:divBdr>
        <w:top w:val="none" w:sz="0" w:space="0" w:color="auto"/>
        <w:left w:val="none" w:sz="0" w:space="0" w:color="auto"/>
        <w:bottom w:val="none" w:sz="0" w:space="0" w:color="auto"/>
        <w:right w:val="none" w:sz="0" w:space="0" w:color="auto"/>
      </w:divBdr>
    </w:div>
    <w:div w:id="1865364092">
      <w:bodyDiv w:val="1"/>
      <w:marLeft w:val="0"/>
      <w:marRight w:val="0"/>
      <w:marTop w:val="0"/>
      <w:marBottom w:val="0"/>
      <w:divBdr>
        <w:top w:val="none" w:sz="0" w:space="0" w:color="auto"/>
        <w:left w:val="none" w:sz="0" w:space="0" w:color="auto"/>
        <w:bottom w:val="none" w:sz="0" w:space="0" w:color="auto"/>
        <w:right w:val="none" w:sz="0" w:space="0" w:color="auto"/>
      </w:divBdr>
    </w:div>
    <w:div w:id="1865945730">
      <w:bodyDiv w:val="1"/>
      <w:marLeft w:val="0"/>
      <w:marRight w:val="0"/>
      <w:marTop w:val="0"/>
      <w:marBottom w:val="0"/>
      <w:divBdr>
        <w:top w:val="none" w:sz="0" w:space="0" w:color="auto"/>
        <w:left w:val="none" w:sz="0" w:space="0" w:color="auto"/>
        <w:bottom w:val="none" w:sz="0" w:space="0" w:color="auto"/>
        <w:right w:val="none" w:sz="0" w:space="0" w:color="auto"/>
      </w:divBdr>
    </w:div>
    <w:div w:id="1866090115">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866938480">
      <w:bodyDiv w:val="1"/>
      <w:marLeft w:val="0"/>
      <w:marRight w:val="0"/>
      <w:marTop w:val="0"/>
      <w:marBottom w:val="0"/>
      <w:divBdr>
        <w:top w:val="none" w:sz="0" w:space="0" w:color="auto"/>
        <w:left w:val="none" w:sz="0" w:space="0" w:color="auto"/>
        <w:bottom w:val="none" w:sz="0" w:space="0" w:color="auto"/>
        <w:right w:val="none" w:sz="0" w:space="0" w:color="auto"/>
      </w:divBdr>
      <w:divsChild>
        <w:div w:id="161284399">
          <w:marLeft w:val="-225"/>
          <w:marRight w:val="-225"/>
          <w:marTop w:val="0"/>
          <w:marBottom w:val="0"/>
          <w:divBdr>
            <w:top w:val="none" w:sz="0" w:space="0" w:color="auto"/>
            <w:left w:val="none" w:sz="0" w:space="0" w:color="auto"/>
            <w:bottom w:val="none" w:sz="0" w:space="0" w:color="auto"/>
            <w:right w:val="none" w:sz="0" w:space="0" w:color="auto"/>
          </w:divBdr>
          <w:divsChild>
            <w:div w:id="1619335423">
              <w:marLeft w:val="0"/>
              <w:marRight w:val="0"/>
              <w:marTop w:val="0"/>
              <w:marBottom w:val="0"/>
              <w:divBdr>
                <w:top w:val="none" w:sz="0" w:space="0" w:color="auto"/>
                <w:left w:val="none" w:sz="0" w:space="0" w:color="auto"/>
                <w:bottom w:val="none" w:sz="0" w:space="0" w:color="auto"/>
                <w:right w:val="none" w:sz="0" w:space="0" w:color="auto"/>
              </w:divBdr>
              <w:divsChild>
                <w:div w:id="18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839">
          <w:marLeft w:val="0"/>
          <w:marRight w:val="0"/>
          <w:marTop w:val="0"/>
          <w:marBottom w:val="225"/>
          <w:divBdr>
            <w:top w:val="none" w:sz="0" w:space="0" w:color="auto"/>
            <w:left w:val="none" w:sz="0" w:space="0" w:color="auto"/>
            <w:bottom w:val="none" w:sz="0" w:space="0" w:color="auto"/>
            <w:right w:val="none" w:sz="0" w:space="0" w:color="auto"/>
          </w:divBdr>
        </w:div>
        <w:div w:id="11043012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66945949">
      <w:bodyDiv w:val="1"/>
      <w:marLeft w:val="0"/>
      <w:marRight w:val="0"/>
      <w:marTop w:val="0"/>
      <w:marBottom w:val="0"/>
      <w:divBdr>
        <w:top w:val="none" w:sz="0" w:space="0" w:color="auto"/>
        <w:left w:val="none" w:sz="0" w:space="0" w:color="auto"/>
        <w:bottom w:val="none" w:sz="0" w:space="0" w:color="auto"/>
        <w:right w:val="none" w:sz="0" w:space="0" w:color="auto"/>
      </w:divBdr>
      <w:divsChild>
        <w:div w:id="147673887">
          <w:marLeft w:val="-225"/>
          <w:marRight w:val="-225"/>
          <w:marTop w:val="0"/>
          <w:marBottom w:val="0"/>
          <w:divBdr>
            <w:top w:val="none" w:sz="0" w:space="0" w:color="auto"/>
            <w:left w:val="none" w:sz="0" w:space="0" w:color="auto"/>
            <w:bottom w:val="none" w:sz="0" w:space="0" w:color="auto"/>
            <w:right w:val="none" w:sz="0" w:space="0" w:color="auto"/>
          </w:divBdr>
          <w:divsChild>
            <w:div w:id="554507890">
              <w:marLeft w:val="0"/>
              <w:marRight w:val="0"/>
              <w:marTop w:val="0"/>
              <w:marBottom w:val="0"/>
              <w:divBdr>
                <w:top w:val="none" w:sz="0" w:space="0" w:color="auto"/>
                <w:left w:val="none" w:sz="0" w:space="0" w:color="auto"/>
                <w:bottom w:val="none" w:sz="0" w:space="0" w:color="auto"/>
                <w:right w:val="none" w:sz="0" w:space="0" w:color="auto"/>
              </w:divBdr>
              <w:divsChild>
                <w:div w:id="238753922">
                  <w:marLeft w:val="0"/>
                  <w:marRight w:val="0"/>
                  <w:marTop w:val="0"/>
                  <w:marBottom w:val="0"/>
                  <w:divBdr>
                    <w:top w:val="none" w:sz="0" w:space="0" w:color="auto"/>
                    <w:left w:val="none" w:sz="0" w:space="0" w:color="auto"/>
                    <w:bottom w:val="none" w:sz="0" w:space="0" w:color="auto"/>
                    <w:right w:val="none" w:sz="0" w:space="0" w:color="auto"/>
                  </w:divBdr>
                  <w:divsChild>
                    <w:div w:id="2080907917">
                      <w:marLeft w:val="0"/>
                      <w:marRight w:val="0"/>
                      <w:marTop w:val="0"/>
                      <w:marBottom w:val="0"/>
                      <w:divBdr>
                        <w:top w:val="none" w:sz="0" w:space="0" w:color="auto"/>
                        <w:left w:val="none" w:sz="0" w:space="0" w:color="auto"/>
                        <w:bottom w:val="none" w:sz="0" w:space="0" w:color="auto"/>
                        <w:right w:val="none" w:sz="0" w:space="0" w:color="auto"/>
                      </w:divBdr>
                    </w:div>
                  </w:divsChild>
                </w:div>
                <w:div w:id="8089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12">
          <w:marLeft w:val="0"/>
          <w:marRight w:val="0"/>
          <w:marTop w:val="150"/>
          <w:marBottom w:val="150"/>
          <w:divBdr>
            <w:top w:val="single" w:sz="6" w:space="8" w:color="EEEEEE"/>
            <w:left w:val="none" w:sz="0" w:space="0" w:color="auto"/>
            <w:bottom w:val="single" w:sz="6" w:space="8" w:color="EEEEEE"/>
            <w:right w:val="none" w:sz="0" w:space="0" w:color="auto"/>
          </w:divBdr>
        </w:div>
        <w:div w:id="1731265066">
          <w:marLeft w:val="0"/>
          <w:marRight w:val="0"/>
          <w:marTop w:val="0"/>
          <w:marBottom w:val="225"/>
          <w:divBdr>
            <w:top w:val="none" w:sz="0" w:space="0" w:color="auto"/>
            <w:left w:val="none" w:sz="0" w:space="0" w:color="auto"/>
            <w:bottom w:val="none" w:sz="0" w:space="0" w:color="auto"/>
            <w:right w:val="none" w:sz="0" w:space="0" w:color="auto"/>
          </w:divBdr>
        </w:div>
      </w:divsChild>
    </w:div>
    <w:div w:id="1868253314">
      <w:bodyDiv w:val="1"/>
      <w:marLeft w:val="0"/>
      <w:marRight w:val="0"/>
      <w:marTop w:val="0"/>
      <w:marBottom w:val="0"/>
      <w:divBdr>
        <w:top w:val="none" w:sz="0" w:space="0" w:color="auto"/>
        <w:left w:val="none" w:sz="0" w:space="0" w:color="auto"/>
        <w:bottom w:val="none" w:sz="0" w:space="0" w:color="auto"/>
        <w:right w:val="none" w:sz="0" w:space="0" w:color="auto"/>
      </w:divBdr>
    </w:div>
    <w:div w:id="1868330694">
      <w:bodyDiv w:val="1"/>
      <w:marLeft w:val="0"/>
      <w:marRight w:val="0"/>
      <w:marTop w:val="0"/>
      <w:marBottom w:val="0"/>
      <w:divBdr>
        <w:top w:val="none" w:sz="0" w:space="0" w:color="auto"/>
        <w:left w:val="none" w:sz="0" w:space="0" w:color="auto"/>
        <w:bottom w:val="none" w:sz="0" w:space="0" w:color="auto"/>
        <w:right w:val="none" w:sz="0" w:space="0" w:color="auto"/>
      </w:divBdr>
    </w:div>
    <w:div w:id="1869223350">
      <w:bodyDiv w:val="1"/>
      <w:marLeft w:val="0"/>
      <w:marRight w:val="0"/>
      <w:marTop w:val="0"/>
      <w:marBottom w:val="0"/>
      <w:divBdr>
        <w:top w:val="none" w:sz="0" w:space="0" w:color="auto"/>
        <w:left w:val="none" w:sz="0" w:space="0" w:color="auto"/>
        <w:bottom w:val="none" w:sz="0" w:space="0" w:color="auto"/>
        <w:right w:val="none" w:sz="0" w:space="0" w:color="auto"/>
      </w:divBdr>
      <w:divsChild>
        <w:div w:id="904680890">
          <w:marLeft w:val="0"/>
          <w:marRight w:val="0"/>
          <w:marTop w:val="0"/>
          <w:marBottom w:val="150"/>
          <w:divBdr>
            <w:top w:val="none" w:sz="0" w:space="0" w:color="auto"/>
            <w:left w:val="none" w:sz="0" w:space="0" w:color="auto"/>
            <w:bottom w:val="none" w:sz="0" w:space="0" w:color="auto"/>
            <w:right w:val="none" w:sz="0" w:space="0" w:color="auto"/>
          </w:divBdr>
        </w:div>
        <w:div w:id="1075589705">
          <w:marLeft w:val="0"/>
          <w:marRight w:val="0"/>
          <w:marTop w:val="0"/>
          <w:marBottom w:val="0"/>
          <w:divBdr>
            <w:top w:val="none" w:sz="0" w:space="0" w:color="auto"/>
            <w:left w:val="none" w:sz="0" w:space="0" w:color="auto"/>
            <w:bottom w:val="none" w:sz="0" w:space="0" w:color="auto"/>
            <w:right w:val="none" w:sz="0" w:space="0" w:color="auto"/>
          </w:divBdr>
          <w:divsChild>
            <w:div w:id="2122918396">
              <w:marLeft w:val="0"/>
              <w:marRight w:val="0"/>
              <w:marTop w:val="0"/>
              <w:marBottom w:val="0"/>
              <w:divBdr>
                <w:top w:val="none" w:sz="0" w:space="0" w:color="auto"/>
                <w:left w:val="none" w:sz="0" w:space="0" w:color="auto"/>
                <w:bottom w:val="none" w:sz="0" w:space="0" w:color="auto"/>
                <w:right w:val="none" w:sz="0" w:space="0" w:color="auto"/>
              </w:divBdr>
            </w:div>
          </w:divsChild>
        </w:div>
        <w:div w:id="1107308954">
          <w:marLeft w:val="0"/>
          <w:marRight w:val="0"/>
          <w:marTop w:val="0"/>
          <w:marBottom w:val="0"/>
          <w:divBdr>
            <w:top w:val="none" w:sz="0" w:space="0" w:color="auto"/>
            <w:left w:val="none" w:sz="0" w:space="0" w:color="auto"/>
            <w:bottom w:val="none" w:sz="0" w:space="0" w:color="auto"/>
            <w:right w:val="none" w:sz="0" w:space="0" w:color="auto"/>
          </w:divBdr>
        </w:div>
      </w:divsChild>
    </w:div>
    <w:div w:id="1869291339">
      <w:bodyDiv w:val="1"/>
      <w:marLeft w:val="0"/>
      <w:marRight w:val="0"/>
      <w:marTop w:val="0"/>
      <w:marBottom w:val="0"/>
      <w:divBdr>
        <w:top w:val="none" w:sz="0" w:space="0" w:color="auto"/>
        <w:left w:val="none" w:sz="0" w:space="0" w:color="auto"/>
        <w:bottom w:val="none" w:sz="0" w:space="0" w:color="auto"/>
        <w:right w:val="none" w:sz="0" w:space="0" w:color="auto"/>
      </w:divBdr>
    </w:div>
    <w:div w:id="1869486001">
      <w:bodyDiv w:val="1"/>
      <w:marLeft w:val="0"/>
      <w:marRight w:val="0"/>
      <w:marTop w:val="0"/>
      <w:marBottom w:val="0"/>
      <w:divBdr>
        <w:top w:val="none" w:sz="0" w:space="0" w:color="auto"/>
        <w:left w:val="none" w:sz="0" w:space="0" w:color="auto"/>
        <w:bottom w:val="none" w:sz="0" w:space="0" w:color="auto"/>
        <w:right w:val="none" w:sz="0" w:space="0" w:color="auto"/>
      </w:divBdr>
    </w:div>
    <w:div w:id="18702218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3">
          <w:marLeft w:val="0"/>
          <w:marRight w:val="0"/>
          <w:marTop w:val="300"/>
          <w:marBottom w:val="300"/>
          <w:divBdr>
            <w:top w:val="none" w:sz="0" w:space="0" w:color="auto"/>
            <w:left w:val="none" w:sz="0" w:space="0" w:color="auto"/>
            <w:bottom w:val="none" w:sz="0" w:space="0" w:color="auto"/>
            <w:right w:val="none" w:sz="0" w:space="0" w:color="auto"/>
          </w:divBdr>
        </w:div>
      </w:divsChild>
    </w:div>
    <w:div w:id="1870752379">
      <w:bodyDiv w:val="1"/>
      <w:marLeft w:val="0"/>
      <w:marRight w:val="0"/>
      <w:marTop w:val="0"/>
      <w:marBottom w:val="0"/>
      <w:divBdr>
        <w:top w:val="none" w:sz="0" w:space="0" w:color="auto"/>
        <w:left w:val="none" w:sz="0" w:space="0" w:color="auto"/>
        <w:bottom w:val="none" w:sz="0" w:space="0" w:color="auto"/>
        <w:right w:val="none" w:sz="0" w:space="0" w:color="auto"/>
      </w:divBdr>
    </w:div>
    <w:div w:id="1871722132">
      <w:bodyDiv w:val="1"/>
      <w:marLeft w:val="0"/>
      <w:marRight w:val="0"/>
      <w:marTop w:val="0"/>
      <w:marBottom w:val="0"/>
      <w:divBdr>
        <w:top w:val="none" w:sz="0" w:space="0" w:color="auto"/>
        <w:left w:val="none" w:sz="0" w:space="0" w:color="auto"/>
        <w:bottom w:val="none" w:sz="0" w:space="0" w:color="auto"/>
        <w:right w:val="none" w:sz="0" w:space="0" w:color="auto"/>
      </w:divBdr>
    </w:div>
    <w:div w:id="1871992662">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225"/>
          <w:divBdr>
            <w:top w:val="none" w:sz="0" w:space="0" w:color="auto"/>
            <w:left w:val="none" w:sz="0" w:space="0" w:color="auto"/>
            <w:bottom w:val="none" w:sz="0" w:space="0" w:color="auto"/>
            <w:right w:val="none" w:sz="0" w:space="0" w:color="auto"/>
          </w:divBdr>
        </w:div>
        <w:div w:id="665205530">
          <w:marLeft w:val="-225"/>
          <w:marRight w:val="-225"/>
          <w:marTop w:val="0"/>
          <w:marBottom w:val="0"/>
          <w:divBdr>
            <w:top w:val="none" w:sz="0" w:space="0" w:color="auto"/>
            <w:left w:val="none" w:sz="0" w:space="0" w:color="auto"/>
            <w:bottom w:val="none" w:sz="0" w:space="0" w:color="auto"/>
            <w:right w:val="none" w:sz="0" w:space="0" w:color="auto"/>
          </w:divBdr>
          <w:divsChild>
            <w:div w:id="1743985090">
              <w:marLeft w:val="0"/>
              <w:marRight w:val="0"/>
              <w:marTop w:val="0"/>
              <w:marBottom w:val="0"/>
              <w:divBdr>
                <w:top w:val="none" w:sz="0" w:space="0" w:color="auto"/>
                <w:left w:val="none" w:sz="0" w:space="0" w:color="auto"/>
                <w:bottom w:val="none" w:sz="0" w:space="0" w:color="auto"/>
                <w:right w:val="none" w:sz="0" w:space="0" w:color="auto"/>
              </w:divBdr>
              <w:divsChild>
                <w:div w:id="1959723908">
                  <w:marLeft w:val="0"/>
                  <w:marRight w:val="0"/>
                  <w:marTop w:val="0"/>
                  <w:marBottom w:val="0"/>
                  <w:divBdr>
                    <w:top w:val="none" w:sz="0" w:space="0" w:color="auto"/>
                    <w:left w:val="none" w:sz="0" w:space="0" w:color="auto"/>
                    <w:bottom w:val="none" w:sz="0" w:space="0" w:color="auto"/>
                    <w:right w:val="none" w:sz="0" w:space="0" w:color="auto"/>
                  </w:divBdr>
                  <w:divsChild>
                    <w:div w:id="1785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431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73154449">
      <w:bodyDiv w:val="1"/>
      <w:marLeft w:val="0"/>
      <w:marRight w:val="0"/>
      <w:marTop w:val="0"/>
      <w:marBottom w:val="0"/>
      <w:divBdr>
        <w:top w:val="none" w:sz="0" w:space="0" w:color="auto"/>
        <w:left w:val="none" w:sz="0" w:space="0" w:color="auto"/>
        <w:bottom w:val="none" w:sz="0" w:space="0" w:color="auto"/>
        <w:right w:val="none" w:sz="0" w:space="0" w:color="auto"/>
      </w:divBdr>
    </w:div>
    <w:div w:id="1873305178">
      <w:bodyDiv w:val="1"/>
      <w:marLeft w:val="0"/>
      <w:marRight w:val="0"/>
      <w:marTop w:val="0"/>
      <w:marBottom w:val="0"/>
      <w:divBdr>
        <w:top w:val="none" w:sz="0" w:space="0" w:color="auto"/>
        <w:left w:val="none" w:sz="0" w:space="0" w:color="auto"/>
        <w:bottom w:val="none" w:sz="0" w:space="0" w:color="auto"/>
        <w:right w:val="none" w:sz="0" w:space="0" w:color="auto"/>
      </w:divBdr>
    </w:div>
    <w:div w:id="1873378363">
      <w:bodyDiv w:val="1"/>
      <w:marLeft w:val="0"/>
      <w:marRight w:val="0"/>
      <w:marTop w:val="0"/>
      <w:marBottom w:val="0"/>
      <w:divBdr>
        <w:top w:val="none" w:sz="0" w:space="0" w:color="auto"/>
        <w:left w:val="none" w:sz="0" w:space="0" w:color="auto"/>
        <w:bottom w:val="none" w:sz="0" w:space="0" w:color="auto"/>
        <w:right w:val="none" w:sz="0" w:space="0" w:color="auto"/>
      </w:divBdr>
    </w:div>
    <w:div w:id="1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571111503">
          <w:marLeft w:val="0"/>
          <w:marRight w:val="0"/>
          <w:marTop w:val="0"/>
          <w:marBottom w:val="0"/>
          <w:divBdr>
            <w:top w:val="none" w:sz="0" w:space="0" w:color="auto"/>
            <w:left w:val="none" w:sz="0" w:space="0" w:color="auto"/>
            <w:bottom w:val="none" w:sz="0" w:space="0" w:color="auto"/>
            <w:right w:val="none" w:sz="0" w:space="0" w:color="auto"/>
          </w:divBdr>
        </w:div>
      </w:divsChild>
    </w:div>
    <w:div w:id="1873489936">
      <w:bodyDiv w:val="1"/>
      <w:marLeft w:val="0"/>
      <w:marRight w:val="0"/>
      <w:marTop w:val="0"/>
      <w:marBottom w:val="0"/>
      <w:divBdr>
        <w:top w:val="none" w:sz="0" w:space="0" w:color="auto"/>
        <w:left w:val="none" w:sz="0" w:space="0" w:color="auto"/>
        <w:bottom w:val="none" w:sz="0" w:space="0" w:color="auto"/>
        <w:right w:val="none" w:sz="0" w:space="0" w:color="auto"/>
      </w:divBdr>
    </w:div>
    <w:div w:id="1874034618">
      <w:bodyDiv w:val="1"/>
      <w:marLeft w:val="0"/>
      <w:marRight w:val="0"/>
      <w:marTop w:val="0"/>
      <w:marBottom w:val="0"/>
      <w:divBdr>
        <w:top w:val="none" w:sz="0" w:space="0" w:color="auto"/>
        <w:left w:val="none" w:sz="0" w:space="0" w:color="auto"/>
        <w:bottom w:val="none" w:sz="0" w:space="0" w:color="auto"/>
        <w:right w:val="none" w:sz="0" w:space="0" w:color="auto"/>
      </w:divBdr>
    </w:div>
    <w:div w:id="1874421053">
      <w:bodyDiv w:val="1"/>
      <w:marLeft w:val="0"/>
      <w:marRight w:val="0"/>
      <w:marTop w:val="0"/>
      <w:marBottom w:val="0"/>
      <w:divBdr>
        <w:top w:val="none" w:sz="0" w:space="0" w:color="auto"/>
        <w:left w:val="none" w:sz="0" w:space="0" w:color="auto"/>
        <w:bottom w:val="none" w:sz="0" w:space="0" w:color="auto"/>
        <w:right w:val="none" w:sz="0" w:space="0" w:color="auto"/>
      </w:divBdr>
      <w:divsChild>
        <w:div w:id="102768474">
          <w:marLeft w:val="0"/>
          <w:marRight w:val="0"/>
          <w:marTop w:val="0"/>
          <w:marBottom w:val="180"/>
          <w:divBdr>
            <w:top w:val="none" w:sz="0" w:space="0" w:color="auto"/>
            <w:left w:val="none" w:sz="0" w:space="0" w:color="auto"/>
            <w:bottom w:val="none" w:sz="0" w:space="0" w:color="auto"/>
            <w:right w:val="none" w:sz="0" w:space="0" w:color="auto"/>
          </w:divBdr>
          <w:divsChild>
            <w:div w:id="1553153859">
              <w:marLeft w:val="0"/>
              <w:marRight w:val="0"/>
              <w:marTop w:val="0"/>
              <w:marBottom w:val="0"/>
              <w:divBdr>
                <w:top w:val="none" w:sz="0" w:space="0" w:color="auto"/>
                <w:left w:val="none" w:sz="0" w:space="0" w:color="auto"/>
                <w:bottom w:val="none" w:sz="0" w:space="0" w:color="auto"/>
                <w:right w:val="none" w:sz="0" w:space="0" w:color="auto"/>
              </w:divBdr>
            </w:div>
          </w:divsChild>
        </w:div>
        <w:div w:id="1286814347">
          <w:marLeft w:val="0"/>
          <w:marRight w:val="0"/>
          <w:marTop w:val="0"/>
          <w:marBottom w:val="0"/>
          <w:divBdr>
            <w:top w:val="none" w:sz="0" w:space="0" w:color="auto"/>
            <w:left w:val="none" w:sz="0" w:space="0" w:color="auto"/>
            <w:bottom w:val="none" w:sz="0" w:space="0" w:color="auto"/>
            <w:right w:val="none" w:sz="0" w:space="0" w:color="auto"/>
          </w:divBdr>
          <w:divsChild>
            <w:div w:id="1954482726">
              <w:marLeft w:val="0"/>
              <w:marRight w:val="0"/>
              <w:marTop w:val="0"/>
              <w:marBottom w:val="0"/>
              <w:divBdr>
                <w:top w:val="none" w:sz="0" w:space="0" w:color="auto"/>
                <w:left w:val="none" w:sz="0" w:space="0" w:color="auto"/>
                <w:bottom w:val="none" w:sz="0" w:space="0" w:color="auto"/>
                <w:right w:val="none" w:sz="0" w:space="0" w:color="auto"/>
              </w:divBdr>
              <w:divsChild>
                <w:div w:id="1657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52">
      <w:bodyDiv w:val="1"/>
      <w:marLeft w:val="0"/>
      <w:marRight w:val="0"/>
      <w:marTop w:val="0"/>
      <w:marBottom w:val="0"/>
      <w:divBdr>
        <w:top w:val="none" w:sz="0" w:space="0" w:color="auto"/>
        <w:left w:val="none" w:sz="0" w:space="0" w:color="auto"/>
        <w:bottom w:val="none" w:sz="0" w:space="0" w:color="auto"/>
        <w:right w:val="none" w:sz="0" w:space="0" w:color="auto"/>
      </w:divBdr>
      <w:divsChild>
        <w:div w:id="1914464516">
          <w:marLeft w:val="0"/>
          <w:marRight w:val="0"/>
          <w:marTop w:val="0"/>
          <w:marBottom w:val="0"/>
          <w:divBdr>
            <w:top w:val="none" w:sz="0" w:space="0" w:color="auto"/>
            <w:left w:val="none" w:sz="0" w:space="0" w:color="auto"/>
            <w:bottom w:val="none" w:sz="0" w:space="0" w:color="auto"/>
            <w:right w:val="none" w:sz="0" w:space="0" w:color="auto"/>
          </w:divBdr>
        </w:div>
      </w:divsChild>
    </w:div>
    <w:div w:id="1874729144">
      <w:bodyDiv w:val="1"/>
      <w:marLeft w:val="0"/>
      <w:marRight w:val="0"/>
      <w:marTop w:val="0"/>
      <w:marBottom w:val="0"/>
      <w:divBdr>
        <w:top w:val="none" w:sz="0" w:space="0" w:color="auto"/>
        <w:left w:val="none" w:sz="0" w:space="0" w:color="auto"/>
        <w:bottom w:val="none" w:sz="0" w:space="0" w:color="auto"/>
        <w:right w:val="none" w:sz="0" w:space="0" w:color="auto"/>
      </w:divBdr>
    </w:div>
    <w:div w:id="1877349252">
      <w:bodyDiv w:val="1"/>
      <w:marLeft w:val="0"/>
      <w:marRight w:val="0"/>
      <w:marTop w:val="0"/>
      <w:marBottom w:val="0"/>
      <w:divBdr>
        <w:top w:val="none" w:sz="0" w:space="0" w:color="auto"/>
        <w:left w:val="none" w:sz="0" w:space="0" w:color="auto"/>
        <w:bottom w:val="none" w:sz="0" w:space="0" w:color="auto"/>
        <w:right w:val="none" w:sz="0" w:space="0" w:color="auto"/>
      </w:divBdr>
    </w:div>
    <w:div w:id="1877690543">
      <w:bodyDiv w:val="1"/>
      <w:marLeft w:val="0"/>
      <w:marRight w:val="0"/>
      <w:marTop w:val="0"/>
      <w:marBottom w:val="0"/>
      <w:divBdr>
        <w:top w:val="none" w:sz="0" w:space="0" w:color="auto"/>
        <w:left w:val="none" w:sz="0" w:space="0" w:color="auto"/>
        <w:bottom w:val="none" w:sz="0" w:space="0" w:color="auto"/>
        <w:right w:val="none" w:sz="0" w:space="0" w:color="auto"/>
      </w:divBdr>
    </w:div>
    <w:div w:id="1878077882">
      <w:bodyDiv w:val="1"/>
      <w:marLeft w:val="0"/>
      <w:marRight w:val="0"/>
      <w:marTop w:val="0"/>
      <w:marBottom w:val="0"/>
      <w:divBdr>
        <w:top w:val="none" w:sz="0" w:space="0" w:color="auto"/>
        <w:left w:val="none" w:sz="0" w:space="0" w:color="auto"/>
        <w:bottom w:val="none" w:sz="0" w:space="0" w:color="auto"/>
        <w:right w:val="none" w:sz="0" w:space="0" w:color="auto"/>
      </w:divBdr>
    </w:div>
    <w:div w:id="1878808138">
      <w:bodyDiv w:val="1"/>
      <w:marLeft w:val="0"/>
      <w:marRight w:val="0"/>
      <w:marTop w:val="0"/>
      <w:marBottom w:val="0"/>
      <w:divBdr>
        <w:top w:val="none" w:sz="0" w:space="0" w:color="auto"/>
        <w:left w:val="none" w:sz="0" w:space="0" w:color="auto"/>
        <w:bottom w:val="none" w:sz="0" w:space="0" w:color="auto"/>
        <w:right w:val="none" w:sz="0" w:space="0" w:color="auto"/>
      </w:divBdr>
    </w:div>
    <w:div w:id="1879078341">
      <w:bodyDiv w:val="1"/>
      <w:marLeft w:val="0"/>
      <w:marRight w:val="0"/>
      <w:marTop w:val="0"/>
      <w:marBottom w:val="0"/>
      <w:divBdr>
        <w:top w:val="none" w:sz="0" w:space="0" w:color="auto"/>
        <w:left w:val="none" w:sz="0" w:space="0" w:color="auto"/>
        <w:bottom w:val="none" w:sz="0" w:space="0" w:color="auto"/>
        <w:right w:val="none" w:sz="0" w:space="0" w:color="auto"/>
      </w:divBdr>
      <w:divsChild>
        <w:div w:id="851334349">
          <w:marLeft w:val="0"/>
          <w:marRight w:val="0"/>
          <w:marTop w:val="0"/>
          <w:marBottom w:val="0"/>
          <w:divBdr>
            <w:top w:val="none" w:sz="0" w:space="0" w:color="auto"/>
            <w:left w:val="none" w:sz="0" w:space="0" w:color="auto"/>
            <w:bottom w:val="none" w:sz="0" w:space="0" w:color="auto"/>
            <w:right w:val="none" w:sz="0" w:space="0" w:color="auto"/>
          </w:divBdr>
        </w:div>
        <w:div w:id="1057976276">
          <w:marLeft w:val="0"/>
          <w:marRight w:val="0"/>
          <w:marTop w:val="0"/>
          <w:marBottom w:val="0"/>
          <w:divBdr>
            <w:top w:val="none" w:sz="0" w:space="0" w:color="auto"/>
            <w:left w:val="none" w:sz="0" w:space="0" w:color="auto"/>
            <w:bottom w:val="none" w:sz="0" w:space="0" w:color="auto"/>
            <w:right w:val="none" w:sz="0" w:space="0" w:color="auto"/>
          </w:divBdr>
          <w:divsChild>
            <w:div w:id="1291210202">
              <w:marLeft w:val="0"/>
              <w:marRight w:val="0"/>
              <w:marTop w:val="0"/>
              <w:marBottom w:val="0"/>
              <w:divBdr>
                <w:top w:val="none" w:sz="0" w:space="0" w:color="auto"/>
                <w:left w:val="none" w:sz="0" w:space="0" w:color="auto"/>
                <w:bottom w:val="none" w:sz="0" w:space="0" w:color="auto"/>
                <w:right w:val="none" w:sz="0" w:space="0" w:color="auto"/>
              </w:divBdr>
            </w:div>
          </w:divsChild>
        </w:div>
        <w:div w:id="1385254553">
          <w:marLeft w:val="0"/>
          <w:marRight w:val="0"/>
          <w:marTop w:val="0"/>
          <w:marBottom w:val="150"/>
          <w:divBdr>
            <w:top w:val="none" w:sz="0" w:space="0" w:color="auto"/>
            <w:left w:val="none" w:sz="0" w:space="0" w:color="auto"/>
            <w:bottom w:val="none" w:sz="0" w:space="0" w:color="auto"/>
            <w:right w:val="none" w:sz="0" w:space="0" w:color="auto"/>
          </w:divBdr>
        </w:div>
      </w:divsChild>
    </w:div>
    <w:div w:id="1879245312">
      <w:bodyDiv w:val="1"/>
      <w:marLeft w:val="0"/>
      <w:marRight w:val="0"/>
      <w:marTop w:val="0"/>
      <w:marBottom w:val="0"/>
      <w:divBdr>
        <w:top w:val="none" w:sz="0" w:space="0" w:color="auto"/>
        <w:left w:val="none" w:sz="0" w:space="0" w:color="auto"/>
        <w:bottom w:val="none" w:sz="0" w:space="0" w:color="auto"/>
        <w:right w:val="none" w:sz="0" w:space="0" w:color="auto"/>
      </w:divBdr>
      <w:divsChild>
        <w:div w:id="613826501">
          <w:marLeft w:val="0"/>
          <w:marRight w:val="0"/>
          <w:marTop w:val="150"/>
          <w:marBottom w:val="150"/>
          <w:divBdr>
            <w:top w:val="single" w:sz="6" w:space="8" w:color="EEEEEE"/>
            <w:left w:val="none" w:sz="0" w:space="0" w:color="auto"/>
            <w:bottom w:val="single" w:sz="6" w:space="8" w:color="EEEEEE"/>
            <w:right w:val="none" w:sz="0" w:space="0" w:color="auto"/>
          </w:divBdr>
        </w:div>
        <w:div w:id="950666904">
          <w:marLeft w:val="-225"/>
          <w:marRight w:val="-225"/>
          <w:marTop w:val="0"/>
          <w:marBottom w:val="0"/>
          <w:divBdr>
            <w:top w:val="none" w:sz="0" w:space="0" w:color="auto"/>
            <w:left w:val="none" w:sz="0" w:space="0" w:color="auto"/>
            <w:bottom w:val="none" w:sz="0" w:space="0" w:color="auto"/>
            <w:right w:val="none" w:sz="0" w:space="0" w:color="auto"/>
          </w:divBdr>
          <w:divsChild>
            <w:div w:id="552080734">
              <w:marLeft w:val="0"/>
              <w:marRight w:val="0"/>
              <w:marTop w:val="0"/>
              <w:marBottom w:val="0"/>
              <w:divBdr>
                <w:top w:val="none" w:sz="0" w:space="0" w:color="auto"/>
                <w:left w:val="none" w:sz="0" w:space="0" w:color="auto"/>
                <w:bottom w:val="none" w:sz="0" w:space="0" w:color="auto"/>
                <w:right w:val="none" w:sz="0" w:space="0" w:color="auto"/>
              </w:divBdr>
              <w:divsChild>
                <w:div w:id="572928568">
                  <w:marLeft w:val="0"/>
                  <w:marRight w:val="0"/>
                  <w:marTop w:val="0"/>
                  <w:marBottom w:val="0"/>
                  <w:divBdr>
                    <w:top w:val="none" w:sz="0" w:space="0" w:color="auto"/>
                    <w:left w:val="none" w:sz="0" w:space="0" w:color="auto"/>
                    <w:bottom w:val="none" w:sz="0" w:space="0" w:color="auto"/>
                    <w:right w:val="none" w:sz="0" w:space="0" w:color="auto"/>
                  </w:divBdr>
                  <w:divsChild>
                    <w:div w:id="789593300">
                      <w:marLeft w:val="0"/>
                      <w:marRight w:val="0"/>
                      <w:marTop w:val="0"/>
                      <w:marBottom w:val="0"/>
                      <w:divBdr>
                        <w:top w:val="none" w:sz="0" w:space="0" w:color="auto"/>
                        <w:left w:val="none" w:sz="0" w:space="0" w:color="auto"/>
                        <w:bottom w:val="none" w:sz="0" w:space="0" w:color="auto"/>
                        <w:right w:val="none" w:sz="0" w:space="0" w:color="auto"/>
                      </w:divBdr>
                    </w:div>
                  </w:divsChild>
                </w:div>
                <w:div w:id="619799914">
                  <w:marLeft w:val="0"/>
                  <w:marRight w:val="0"/>
                  <w:marTop w:val="0"/>
                  <w:marBottom w:val="0"/>
                  <w:divBdr>
                    <w:top w:val="none" w:sz="0" w:space="0" w:color="auto"/>
                    <w:left w:val="none" w:sz="0" w:space="0" w:color="auto"/>
                    <w:bottom w:val="none" w:sz="0" w:space="0" w:color="auto"/>
                    <w:right w:val="none" w:sz="0" w:space="0" w:color="auto"/>
                  </w:divBdr>
                  <w:divsChild>
                    <w:div w:id="16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563">
          <w:marLeft w:val="0"/>
          <w:marRight w:val="0"/>
          <w:marTop w:val="0"/>
          <w:marBottom w:val="225"/>
          <w:divBdr>
            <w:top w:val="none" w:sz="0" w:space="0" w:color="auto"/>
            <w:left w:val="none" w:sz="0" w:space="0" w:color="auto"/>
            <w:bottom w:val="none" w:sz="0" w:space="0" w:color="auto"/>
            <w:right w:val="none" w:sz="0" w:space="0" w:color="auto"/>
          </w:divBdr>
        </w:div>
      </w:divsChild>
    </w:div>
    <w:div w:id="1879274746">
      <w:bodyDiv w:val="1"/>
      <w:marLeft w:val="0"/>
      <w:marRight w:val="0"/>
      <w:marTop w:val="0"/>
      <w:marBottom w:val="0"/>
      <w:divBdr>
        <w:top w:val="none" w:sz="0" w:space="0" w:color="auto"/>
        <w:left w:val="none" w:sz="0" w:space="0" w:color="auto"/>
        <w:bottom w:val="none" w:sz="0" w:space="0" w:color="auto"/>
        <w:right w:val="none" w:sz="0" w:space="0" w:color="auto"/>
      </w:divBdr>
    </w:div>
    <w:div w:id="1880510390">
      <w:bodyDiv w:val="1"/>
      <w:marLeft w:val="0"/>
      <w:marRight w:val="0"/>
      <w:marTop w:val="0"/>
      <w:marBottom w:val="0"/>
      <w:divBdr>
        <w:top w:val="none" w:sz="0" w:space="0" w:color="auto"/>
        <w:left w:val="none" w:sz="0" w:space="0" w:color="auto"/>
        <w:bottom w:val="none" w:sz="0" w:space="0" w:color="auto"/>
        <w:right w:val="none" w:sz="0" w:space="0" w:color="auto"/>
      </w:divBdr>
    </w:div>
    <w:div w:id="1881161696">
      <w:bodyDiv w:val="1"/>
      <w:marLeft w:val="0"/>
      <w:marRight w:val="0"/>
      <w:marTop w:val="0"/>
      <w:marBottom w:val="0"/>
      <w:divBdr>
        <w:top w:val="none" w:sz="0" w:space="0" w:color="auto"/>
        <w:left w:val="none" w:sz="0" w:space="0" w:color="auto"/>
        <w:bottom w:val="none" w:sz="0" w:space="0" w:color="auto"/>
        <w:right w:val="none" w:sz="0" w:space="0" w:color="auto"/>
      </w:divBdr>
      <w:divsChild>
        <w:div w:id="95297644">
          <w:marLeft w:val="0"/>
          <w:marRight w:val="0"/>
          <w:marTop w:val="0"/>
          <w:marBottom w:val="0"/>
          <w:divBdr>
            <w:top w:val="none" w:sz="0" w:space="0" w:color="auto"/>
            <w:left w:val="none" w:sz="0" w:space="0" w:color="auto"/>
            <w:bottom w:val="none" w:sz="0" w:space="0" w:color="auto"/>
            <w:right w:val="none" w:sz="0" w:space="0" w:color="auto"/>
          </w:divBdr>
          <w:divsChild>
            <w:div w:id="1452818176">
              <w:marLeft w:val="0"/>
              <w:marRight w:val="0"/>
              <w:marTop w:val="0"/>
              <w:marBottom w:val="0"/>
              <w:divBdr>
                <w:top w:val="none" w:sz="0" w:space="0" w:color="auto"/>
                <w:left w:val="none" w:sz="0" w:space="0" w:color="auto"/>
                <w:bottom w:val="none" w:sz="0" w:space="0" w:color="auto"/>
                <w:right w:val="none" w:sz="0" w:space="0" w:color="auto"/>
              </w:divBdr>
            </w:div>
          </w:divsChild>
        </w:div>
        <w:div w:id="720595944">
          <w:marLeft w:val="0"/>
          <w:marRight w:val="0"/>
          <w:marTop w:val="0"/>
          <w:marBottom w:val="0"/>
          <w:divBdr>
            <w:top w:val="none" w:sz="0" w:space="0" w:color="auto"/>
            <w:left w:val="none" w:sz="0" w:space="0" w:color="auto"/>
            <w:bottom w:val="none" w:sz="0" w:space="0" w:color="auto"/>
            <w:right w:val="none" w:sz="0" w:space="0" w:color="auto"/>
          </w:divBdr>
        </w:div>
        <w:div w:id="1704018978">
          <w:marLeft w:val="0"/>
          <w:marRight w:val="0"/>
          <w:marTop w:val="0"/>
          <w:marBottom w:val="150"/>
          <w:divBdr>
            <w:top w:val="none" w:sz="0" w:space="0" w:color="auto"/>
            <w:left w:val="none" w:sz="0" w:space="0" w:color="auto"/>
            <w:bottom w:val="none" w:sz="0" w:space="0" w:color="auto"/>
            <w:right w:val="none" w:sz="0" w:space="0" w:color="auto"/>
          </w:divBdr>
        </w:div>
      </w:divsChild>
    </w:div>
    <w:div w:id="1881240470">
      <w:bodyDiv w:val="1"/>
      <w:marLeft w:val="0"/>
      <w:marRight w:val="0"/>
      <w:marTop w:val="0"/>
      <w:marBottom w:val="0"/>
      <w:divBdr>
        <w:top w:val="none" w:sz="0" w:space="0" w:color="auto"/>
        <w:left w:val="none" w:sz="0" w:space="0" w:color="auto"/>
        <w:bottom w:val="none" w:sz="0" w:space="0" w:color="auto"/>
        <w:right w:val="none" w:sz="0" w:space="0" w:color="auto"/>
      </w:divBdr>
    </w:div>
    <w:div w:id="1881673303">
      <w:bodyDiv w:val="1"/>
      <w:marLeft w:val="0"/>
      <w:marRight w:val="0"/>
      <w:marTop w:val="0"/>
      <w:marBottom w:val="0"/>
      <w:divBdr>
        <w:top w:val="none" w:sz="0" w:space="0" w:color="auto"/>
        <w:left w:val="none" w:sz="0" w:space="0" w:color="auto"/>
        <w:bottom w:val="none" w:sz="0" w:space="0" w:color="auto"/>
        <w:right w:val="none" w:sz="0" w:space="0" w:color="auto"/>
      </w:divBdr>
    </w:div>
    <w:div w:id="1881748812">
      <w:bodyDiv w:val="1"/>
      <w:marLeft w:val="0"/>
      <w:marRight w:val="0"/>
      <w:marTop w:val="0"/>
      <w:marBottom w:val="0"/>
      <w:divBdr>
        <w:top w:val="none" w:sz="0" w:space="0" w:color="auto"/>
        <w:left w:val="none" w:sz="0" w:space="0" w:color="auto"/>
        <w:bottom w:val="none" w:sz="0" w:space="0" w:color="auto"/>
        <w:right w:val="none" w:sz="0" w:space="0" w:color="auto"/>
      </w:divBdr>
    </w:div>
    <w:div w:id="1881898096">
      <w:bodyDiv w:val="1"/>
      <w:marLeft w:val="0"/>
      <w:marRight w:val="0"/>
      <w:marTop w:val="0"/>
      <w:marBottom w:val="0"/>
      <w:divBdr>
        <w:top w:val="none" w:sz="0" w:space="0" w:color="auto"/>
        <w:left w:val="none" w:sz="0" w:space="0" w:color="auto"/>
        <w:bottom w:val="none" w:sz="0" w:space="0" w:color="auto"/>
        <w:right w:val="none" w:sz="0" w:space="0" w:color="auto"/>
      </w:divBdr>
    </w:div>
    <w:div w:id="1882205058">
      <w:bodyDiv w:val="1"/>
      <w:marLeft w:val="0"/>
      <w:marRight w:val="0"/>
      <w:marTop w:val="0"/>
      <w:marBottom w:val="0"/>
      <w:divBdr>
        <w:top w:val="none" w:sz="0" w:space="0" w:color="auto"/>
        <w:left w:val="none" w:sz="0" w:space="0" w:color="auto"/>
        <w:bottom w:val="none" w:sz="0" w:space="0" w:color="auto"/>
        <w:right w:val="none" w:sz="0" w:space="0" w:color="auto"/>
      </w:divBdr>
      <w:divsChild>
        <w:div w:id="866871346">
          <w:marLeft w:val="0"/>
          <w:marRight w:val="0"/>
          <w:marTop w:val="0"/>
          <w:marBottom w:val="225"/>
          <w:divBdr>
            <w:top w:val="none" w:sz="0" w:space="0" w:color="auto"/>
            <w:left w:val="none" w:sz="0" w:space="0" w:color="auto"/>
            <w:bottom w:val="none" w:sz="0" w:space="0" w:color="auto"/>
            <w:right w:val="none" w:sz="0" w:space="0" w:color="auto"/>
          </w:divBdr>
        </w:div>
      </w:divsChild>
    </w:div>
    <w:div w:id="1882281627">
      <w:bodyDiv w:val="1"/>
      <w:marLeft w:val="0"/>
      <w:marRight w:val="0"/>
      <w:marTop w:val="0"/>
      <w:marBottom w:val="0"/>
      <w:divBdr>
        <w:top w:val="none" w:sz="0" w:space="0" w:color="auto"/>
        <w:left w:val="none" w:sz="0" w:space="0" w:color="auto"/>
        <w:bottom w:val="none" w:sz="0" w:space="0" w:color="auto"/>
        <w:right w:val="none" w:sz="0" w:space="0" w:color="auto"/>
      </w:divBdr>
    </w:div>
    <w:div w:id="1882285595">
      <w:bodyDiv w:val="1"/>
      <w:marLeft w:val="0"/>
      <w:marRight w:val="0"/>
      <w:marTop w:val="0"/>
      <w:marBottom w:val="0"/>
      <w:divBdr>
        <w:top w:val="none" w:sz="0" w:space="0" w:color="auto"/>
        <w:left w:val="none" w:sz="0" w:space="0" w:color="auto"/>
        <w:bottom w:val="none" w:sz="0" w:space="0" w:color="auto"/>
        <w:right w:val="none" w:sz="0" w:space="0" w:color="auto"/>
      </w:divBdr>
    </w:div>
    <w:div w:id="1882548944">
      <w:bodyDiv w:val="1"/>
      <w:marLeft w:val="0"/>
      <w:marRight w:val="0"/>
      <w:marTop w:val="0"/>
      <w:marBottom w:val="0"/>
      <w:divBdr>
        <w:top w:val="none" w:sz="0" w:space="0" w:color="auto"/>
        <w:left w:val="none" w:sz="0" w:space="0" w:color="auto"/>
        <w:bottom w:val="none" w:sz="0" w:space="0" w:color="auto"/>
        <w:right w:val="none" w:sz="0" w:space="0" w:color="auto"/>
      </w:divBdr>
    </w:div>
    <w:div w:id="1883638571">
      <w:bodyDiv w:val="1"/>
      <w:marLeft w:val="0"/>
      <w:marRight w:val="0"/>
      <w:marTop w:val="0"/>
      <w:marBottom w:val="0"/>
      <w:divBdr>
        <w:top w:val="none" w:sz="0" w:space="0" w:color="auto"/>
        <w:left w:val="none" w:sz="0" w:space="0" w:color="auto"/>
        <w:bottom w:val="none" w:sz="0" w:space="0" w:color="auto"/>
        <w:right w:val="none" w:sz="0" w:space="0" w:color="auto"/>
      </w:divBdr>
    </w:div>
    <w:div w:id="188397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4">
          <w:marLeft w:val="0"/>
          <w:marRight w:val="0"/>
          <w:marTop w:val="0"/>
          <w:marBottom w:val="0"/>
          <w:divBdr>
            <w:top w:val="none" w:sz="0" w:space="0" w:color="auto"/>
            <w:left w:val="none" w:sz="0" w:space="0" w:color="auto"/>
            <w:bottom w:val="none" w:sz="0" w:space="0" w:color="auto"/>
            <w:right w:val="none" w:sz="0" w:space="0" w:color="auto"/>
          </w:divBdr>
        </w:div>
        <w:div w:id="1312566368">
          <w:marLeft w:val="0"/>
          <w:marRight w:val="0"/>
          <w:marTop w:val="0"/>
          <w:marBottom w:val="0"/>
          <w:divBdr>
            <w:top w:val="none" w:sz="0" w:space="0" w:color="auto"/>
            <w:left w:val="none" w:sz="0" w:space="0" w:color="auto"/>
            <w:bottom w:val="none" w:sz="0" w:space="0" w:color="auto"/>
            <w:right w:val="none" w:sz="0" w:space="0" w:color="auto"/>
          </w:divBdr>
        </w:div>
      </w:divsChild>
    </w:div>
    <w:div w:id="1884445839">
      <w:bodyDiv w:val="1"/>
      <w:marLeft w:val="0"/>
      <w:marRight w:val="0"/>
      <w:marTop w:val="0"/>
      <w:marBottom w:val="0"/>
      <w:divBdr>
        <w:top w:val="none" w:sz="0" w:space="0" w:color="auto"/>
        <w:left w:val="none" w:sz="0" w:space="0" w:color="auto"/>
        <w:bottom w:val="none" w:sz="0" w:space="0" w:color="auto"/>
        <w:right w:val="none" w:sz="0" w:space="0" w:color="auto"/>
      </w:divBdr>
      <w:divsChild>
        <w:div w:id="765538462">
          <w:marLeft w:val="0"/>
          <w:marRight w:val="0"/>
          <w:marTop w:val="0"/>
          <w:marBottom w:val="225"/>
          <w:divBdr>
            <w:top w:val="none" w:sz="0" w:space="0" w:color="auto"/>
            <w:left w:val="none" w:sz="0" w:space="0" w:color="auto"/>
            <w:bottom w:val="none" w:sz="0" w:space="0" w:color="auto"/>
            <w:right w:val="none" w:sz="0" w:space="0" w:color="auto"/>
          </w:divBdr>
        </w:div>
        <w:div w:id="773981546">
          <w:marLeft w:val="0"/>
          <w:marRight w:val="0"/>
          <w:marTop w:val="150"/>
          <w:marBottom w:val="150"/>
          <w:divBdr>
            <w:top w:val="single" w:sz="6" w:space="8" w:color="EEEEEE"/>
            <w:left w:val="none" w:sz="0" w:space="0" w:color="auto"/>
            <w:bottom w:val="single" w:sz="6" w:space="8" w:color="EEEEEE"/>
            <w:right w:val="none" w:sz="0" w:space="0" w:color="auto"/>
          </w:divBdr>
        </w:div>
        <w:div w:id="888764207">
          <w:marLeft w:val="-225"/>
          <w:marRight w:val="-225"/>
          <w:marTop w:val="0"/>
          <w:marBottom w:val="0"/>
          <w:divBdr>
            <w:top w:val="none" w:sz="0" w:space="0" w:color="auto"/>
            <w:left w:val="none" w:sz="0" w:space="0" w:color="auto"/>
            <w:bottom w:val="none" w:sz="0" w:space="0" w:color="auto"/>
            <w:right w:val="none" w:sz="0" w:space="0" w:color="auto"/>
          </w:divBdr>
          <w:divsChild>
            <w:div w:id="1950156862">
              <w:marLeft w:val="0"/>
              <w:marRight w:val="0"/>
              <w:marTop w:val="0"/>
              <w:marBottom w:val="0"/>
              <w:divBdr>
                <w:top w:val="none" w:sz="0" w:space="0" w:color="auto"/>
                <w:left w:val="none" w:sz="0" w:space="0" w:color="auto"/>
                <w:bottom w:val="none" w:sz="0" w:space="0" w:color="auto"/>
                <w:right w:val="none" w:sz="0" w:space="0" w:color="auto"/>
              </w:divBdr>
              <w:divsChild>
                <w:div w:id="67659646">
                  <w:marLeft w:val="0"/>
                  <w:marRight w:val="0"/>
                  <w:marTop w:val="0"/>
                  <w:marBottom w:val="0"/>
                  <w:divBdr>
                    <w:top w:val="none" w:sz="0" w:space="0" w:color="auto"/>
                    <w:left w:val="none" w:sz="0" w:space="0" w:color="auto"/>
                    <w:bottom w:val="none" w:sz="0" w:space="0" w:color="auto"/>
                    <w:right w:val="none" w:sz="0" w:space="0" w:color="auto"/>
                  </w:divBdr>
                  <w:divsChild>
                    <w:div w:id="860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594">
      <w:bodyDiv w:val="1"/>
      <w:marLeft w:val="0"/>
      <w:marRight w:val="0"/>
      <w:marTop w:val="0"/>
      <w:marBottom w:val="0"/>
      <w:divBdr>
        <w:top w:val="none" w:sz="0" w:space="0" w:color="auto"/>
        <w:left w:val="none" w:sz="0" w:space="0" w:color="auto"/>
        <w:bottom w:val="none" w:sz="0" w:space="0" w:color="auto"/>
        <w:right w:val="none" w:sz="0" w:space="0" w:color="auto"/>
      </w:divBdr>
      <w:divsChild>
        <w:div w:id="565535974">
          <w:marLeft w:val="0"/>
          <w:marRight w:val="0"/>
          <w:marTop w:val="0"/>
          <w:marBottom w:val="0"/>
          <w:divBdr>
            <w:top w:val="none" w:sz="0" w:space="0" w:color="auto"/>
            <w:left w:val="none" w:sz="0" w:space="0" w:color="auto"/>
            <w:bottom w:val="none" w:sz="0" w:space="0" w:color="auto"/>
            <w:right w:val="none" w:sz="0" w:space="0" w:color="auto"/>
          </w:divBdr>
          <w:divsChild>
            <w:div w:id="736513344">
              <w:marLeft w:val="0"/>
              <w:marRight w:val="0"/>
              <w:marTop w:val="0"/>
              <w:marBottom w:val="0"/>
              <w:divBdr>
                <w:top w:val="none" w:sz="0" w:space="0" w:color="auto"/>
                <w:left w:val="none" w:sz="0" w:space="0" w:color="auto"/>
                <w:bottom w:val="none" w:sz="0" w:space="0" w:color="auto"/>
                <w:right w:val="none" w:sz="0" w:space="0" w:color="auto"/>
              </w:divBdr>
            </w:div>
            <w:div w:id="17603700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04553745">
                  <w:marLeft w:val="0"/>
                  <w:marRight w:val="0"/>
                  <w:marTop w:val="0"/>
                  <w:marBottom w:val="90"/>
                  <w:divBdr>
                    <w:top w:val="none" w:sz="0" w:space="0" w:color="auto"/>
                    <w:left w:val="none" w:sz="0" w:space="0" w:color="auto"/>
                    <w:bottom w:val="none" w:sz="0" w:space="0" w:color="auto"/>
                    <w:right w:val="none" w:sz="0" w:space="0" w:color="auto"/>
                  </w:divBdr>
                  <w:divsChild>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0758">
      <w:bodyDiv w:val="1"/>
      <w:marLeft w:val="0"/>
      <w:marRight w:val="0"/>
      <w:marTop w:val="0"/>
      <w:marBottom w:val="0"/>
      <w:divBdr>
        <w:top w:val="none" w:sz="0" w:space="0" w:color="auto"/>
        <w:left w:val="none" w:sz="0" w:space="0" w:color="auto"/>
        <w:bottom w:val="none" w:sz="0" w:space="0" w:color="auto"/>
        <w:right w:val="none" w:sz="0" w:space="0" w:color="auto"/>
      </w:divBdr>
    </w:div>
    <w:div w:id="1885097065">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886790367">
      <w:bodyDiv w:val="1"/>
      <w:marLeft w:val="0"/>
      <w:marRight w:val="0"/>
      <w:marTop w:val="0"/>
      <w:marBottom w:val="0"/>
      <w:divBdr>
        <w:top w:val="none" w:sz="0" w:space="0" w:color="auto"/>
        <w:left w:val="none" w:sz="0" w:space="0" w:color="auto"/>
        <w:bottom w:val="none" w:sz="0" w:space="0" w:color="auto"/>
        <w:right w:val="none" w:sz="0" w:space="0" w:color="auto"/>
      </w:divBdr>
    </w:div>
    <w:div w:id="1887326147">
      <w:bodyDiv w:val="1"/>
      <w:marLeft w:val="0"/>
      <w:marRight w:val="0"/>
      <w:marTop w:val="0"/>
      <w:marBottom w:val="0"/>
      <w:divBdr>
        <w:top w:val="none" w:sz="0" w:space="0" w:color="auto"/>
        <w:left w:val="none" w:sz="0" w:space="0" w:color="auto"/>
        <w:bottom w:val="none" w:sz="0" w:space="0" w:color="auto"/>
        <w:right w:val="none" w:sz="0" w:space="0" w:color="auto"/>
      </w:divBdr>
    </w:div>
    <w:div w:id="1887715369">
      <w:bodyDiv w:val="1"/>
      <w:marLeft w:val="0"/>
      <w:marRight w:val="0"/>
      <w:marTop w:val="0"/>
      <w:marBottom w:val="0"/>
      <w:divBdr>
        <w:top w:val="none" w:sz="0" w:space="0" w:color="auto"/>
        <w:left w:val="none" w:sz="0" w:space="0" w:color="auto"/>
        <w:bottom w:val="none" w:sz="0" w:space="0" w:color="auto"/>
        <w:right w:val="none" w:sz="0" w:space="0" w:color="auto"/>
      </w:divBdr>
    </w:div>
    <w:div w:id="1888255787">
      <w:bodyDiv w:val="1"/>
      <w:marLeft w:val="0"/>
      <w:marRight w:val="0"/>
      <w:marTop w:val="0"/>
      <w:marBottom w:val="0"/>
      <w:divBdr>
        <w:top w:val="none" w:sz="0" w:space="0" w:color="auto"/>
        <w:left w:val="none" w:sz="0" w:space="0" w:color="auto"/>
        <w:bottom w:val="none" w:sz="0" w:space="0" w:color="auto"/>
        <w:right w:val="none" w:sz="0" w:space="0" w:color="auto"/>
      </w:divBdr>
    </w:div>
    <w:div w:id="1888377349">
      <w:bodyDiv w:val="1"/>
      <w:marLeft w:val="0"/>
      <w:marRight w:val="0"/>
      <w:marTop w:val="0"/>
      <w:marBottom w:val="0"/>
      <w:divBdr>
        <w:top w:val="none" w:sz="0" w:space="0" w:color="auto"/>
        <w:left w:val="none" w:sz="0" w:space="0" w:color="auto"/>
        <w:bottom w:val="none" w:sz="0" w:space="0" w:color="auto"/>
        <w:right w:val="none" w:sz="0" w:space="0" w:color="auto"/>
      </w:divBdr>
    </w:div>
    <w:div w:id="1888562833">
      <w:bodyDiv w:val="1"/>
      <w:marLeft w:val="0"/>
      <w:marRight w:val="0"/>
      <w:marTop w:val="0"/>
      <w:marBottom w:val="0"/>
      <w:divBdr>
        <w:top w:val="none" w:sz="0" w:space="0" w:color="auto"/>
        <w:left w:val="none" w:sz="0" w:space="0" w:color="auto"/>
        <w:bottom w:val="none" w:sz="0" w:space="0" w:color="auto"/>
        <w:right w:val="none" w:sz="0" w:space="0" w:color="auto"/>
      </w:divBdr>
    </w:div>
    <w:div w:id="1888565686">
      <w:bodyDiv w:val="1"/>
      <w:marLeft w:val="0"/>
      <w:marRight w:val="0"/>
      <w:marTop w:val="0"/>
      <w:marBottom w:val="0"/>
      <w:divBdr>
        <w:top w:val="none" w:sz="0" w:space="0" w:color="auto"/>
        <w:left w:val="none" w:sz="0" w:space="0" w:color="auto"/>
        <w:bottom w:val="none" w:sz="0" w:space="0" w:color="auto"/>
        <w:right w:val="none" w:sz="0" w:space="0" w:color="auto"/>
      </w:divBdr>
    </w:div>
    <w:div w:id="1888644924">
      <w:bodyDiv w:val="1"/>
      <w:marLeft w:val="0"/>
      <w:marRight w:val="0"/>
      <w:marTop w:val="0"/>
      <w:marBottom w:val="0"/>
      <w:divBdr>
        <w:top w:val="none" w:sz="0" w:space="0" w:color="auto"/>
        <w:left w:val="none" w:sz="0" w:space="0" w:color="auto"/>
        <w:bottom w:val="none" w:sz="0" w:space="0" w:color="auto"/>
        <w:right w:val="none" w:sz="0" w:space="0" w:color="auto"/>
      </w:divBdr>
    </w:div>
    <w:div w:id="1888757391">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89680964">
      <w:bodyDiv w:val="1"/>
      <w:marLeft w:val="0"/>
      <w:marRight w:val="0"/>
      <w:marTop w:val="0"/>
      <w:marBottom w:val="0"/>
      <w:divBdr>
        <w:top w:val="none" w:sz="0" w:space="0" w:color="auto"/>
        <w:left w:val="none" w:sz="0" w:space="0" w:color="auto"/>
        <w:bottom w:val="none" w:sz="0" w:space="0" w:color="auto"/>
        <w:right w:val="none" w:sz="0" w:space="0" w:color="auto"/>
      </w:divBdr>
      <w:divsChild>
        <w:div w:id="201284884">
          <w:marLeft w:val="-150"/>
          <w:marRight w:val="-150"/>
          <w:marTop w:val="0"/>
          <w:marBottom w:val="0"/>
          <w:divBdr>
            <w:top w:val="none" w:sz="0" w:space="0" w:color="auto"/>
            <w:left w:val="none" w:sz="0" w:space="0" w:color="auto"/>
            <w:bottom w:val="none" w:sz="0" w:space="0" w:color="auto"/>
            <w:right w:val="none" w:sz="0" w:space="0" w:color="auto"/>
          </w:divBdr>
          <w:divsChild>
            <w:div w:id="489057661">
              <w:marLeft w:val="0"/>
              <w:marRight w:val="0"/>
              <w:marTop w:val="0"/>
              <w:marBottom w:val="0"/>
              <w:divBdr>
                <w:top w:val="none" w:sz="0" w:space="0" w:color="auto"/>
                <w:left w:val="none" w:sz="0" w:space="0" w:color="auto"/>
                <w:bottom w:val="none" w:sz="0" w:space="0" w:color="auto"/>
                <w:right w:val="none" w:sz="0" w:space="0" w:color="auto"/>
              </w:divBdr>
              <w:divsChild>
                <w:div w:id="29231656">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092968142">
          <w:marLeft w:val="0"/>
          <w:marRight w:val="0"/>
          <w:marTop w:val="0"/>
          <w:marBottom w:val="0"/>
          <w:divBdr>
            <w:top w:val="none" w:sz="0" w:space="0" w:color="auto"/>
            <w:left w:val="none" w:sz="0" w:space="0" w:color="auto"/>
            <w:bottom w:val="none" w:sz="0" w:space="0" w:color="auto"/>
            <w:right w:val="none" w:sz="0" w:space="0" w:color="auto"/>
          </w:divBdr>
          <w:divsChild>
            <w:div w:id="2117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42">
      <w:bodyDiv w:val="1"/>
      <w:marLeft w:val="0"/>
      <w:marRight w:val="0"/>
      <w:marTop w:val="0"/>
      <w:marBottom w:val="0"/>
      <w:divBdr>
        <w:top w:val="none" w:sz="0" w:space="0" w:color="auto"/>
        <w:left w:val="none" w:sz="0" w:space="0" w:color="auto"/>
        <w:bottom w:val="none" w:sz="0" w:space="0" w:color="auto"/>
        <w:right w:val="none" w:sz="0" w:space="0" w:color="auto"/>
      </w:divBdr>
    </w:div>
    <w:div w:id="1890650328">
      <w:bodyDiv w:val="1"/>
      <w:marLeft w:val="0"/>
      <w:marRight w:val="0"/>
      <w:marTop w:val="0"/>
      <w:marBottom w:val="0"/>
      <w:divBdr>
        <w:top w:val="none" w:sz="0" w:space="0" w:color="auto"/>
        <w:left w:val="none" w:sz="0" w:space="0" w:color="auto"/>
        <w:bottom w:val="none" w:sz="0" w:space="0" w:color="auto"/>
        <w:right w:val="none" w:sz="0" w:space="0" w:color="auto"/>
      </w:divBdr>
    </w:div>
    <w:div w:id="1890798440">
      <w:bodyDiv w:val="1"/>
      <w:marLeft w:val="0"/>
      <w:marRight w:val="0"/>
      <w:marTop w:val="0"/>
      <w:marBottom w:val="0"/>
      <w:divBdr>
        <w:top w:val="none" w:sz="0" w:space="0" w:color="auto"/>
        <w:left w:val="none" w:sz="0" w:space="0" w:color="auto"/>
        <w:bottom w:val="none" w:sz="0" w:space="0" w:color="auto"/>
        <w:right w:val="none" w:sz="0" w:space="0" w:color="auto"/>
      </w:divBdr>
      <w:divsChild>
        <w:div w:id="322052128">
          <w:marLeft w:val="0"/>
          <w:marRight w:val="0"/>
          <w:marTop w:val="82"/>
          <w:marBottom w:val="82"/>
          <w:divBdr>
            <w:top w:val="none" w:sz="0" w:space="0" w:color="auto"/>
            <w:left w:val="none" w:sz="0" w:space="0" w:color="auto"/>
            <w:bottom w:val="none" w:sz="0" w:space="0" w:color="auto"/>
            <w:right w:val="none" w:sz="0" w:space="0" w:color="auto"/>
          </w:divBdr>
          <w:divsChild>
            <w:div w:id="593979762">
              <w:marLeft w:val="0"/>
              <w:marRight w:val="0"/>
              <w:marTop w:val="0"/>
              <w:marBottom w:val="0"/>
              <w:divBdr>
                <w:top w:val="none" w:sz="0" w:space="0" w:color="auto"/>
                <w:left w:val="none" w:sz="0" w:space="0" w:color="auto"/>
                <w:bottom w:val="none" w:sz="0" w:space="0" w:color="auto"/>
                <w:right w:val="none" w:sz="0" w:space="0" w:color="auto"/>
              </w:divBdr>
            </w:div>
            <w:div w:id="1825900905">
              <w:marLeft w:val="0"/>
              <w:marRight w:val="0"/>
              <w:marTop w:val="0"/>
              <w:marBottom w:val="0"/>
              <w:divBdr>
                <w:top w:val="none" w:sz="0" w:space="0" w:color="auto"/>
                <w:left w:val="none" w:sz="0" w:space="0" w:color="auto"/>
                <w:bottom w:val="none" w:sz="0" w:space="0" w:color="auto"/>
                <w:right w:val="none" w:sz="0" w:space="0" w:color="auto"/>
              </w:divBdr>
            </w:div>
          </w:divsChild>
        </w:div>
        <w:div w:id="483206842">
          <w:marLeft w:val="0"/>
          <w:marRight w:val="0"/>
          <w:marTop w:val="0"/>
          <w:marBottom w:val="0"/>
          <w:divBdr>
            <w:top w:val="none" w:sz="0" w:space="0" w:color="auto"/>
            <w:left w:val="none" w:sz="0" w:space="0" w:color="auto"/>
            <w:bottom w:val="none" w:sz="0" w:space="0" w:color="auto"/>
            <w:right w:val="none" w:sz="0" w:space="0" w:color="auto"/>
          </w:divBdr>
        </w:div>
        <w:div w:id="1919823775">
          <w:marLeft w:val="0"/>
          <w:marRight w:val="0"/>
          <w:marTop w:val="0"/>
          <w:marBottom w:val="0"/>
          <w:divBdr>
            <w:top w:val="none" w:sz="0" w:space="0" w:color="auto"/>
            <w:left w:val="none" w:sz="0" w:space="0" w:color="auto"/>
            <w:bottom w:val="none" w:sz="0" w:space="0" w:color="auto"/>
            <w:right w:val="none" w:sz="0" w:space="0" w:color="auto"/>
          </w:divBdr>
          <w:divsChild>
            <w:div w:id="1033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508">
      <w:bodyDiv w:val="1"/>
      <w:marLeft w:val="0"/>
      <w:marRight w:val="0"/>
      <w:marTop w:val="0"/>
      <w:marBottom w:val="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251698247">
              <w:marLeft w:val="30"/>
              <w:marRight w:val="180"/>
              <w:marTop w:val="30"/>
              <w:marBottom w:val="30"/>
              <w:divBdr>
                <w:top w:val="single" w:sz="6" w:space="2" w:color="CCCCCC"/>
                <w:left w:val="single" w:sz="6" w:space="2" w:color="CCCCCC"/>
                <w:bottom w:val="single" w:sz="6" w:space="2" w:color="CCCCCC"/>
                <w:right w:val="single" w:sz="6" w:space="2" w:color="CCCCCC"/>
              </w:divBdr>
              <w:divsChild>
                <w:div w:id="370619374">
                  <w:marLeft w:val="0"/>
                  <w:marRight w:val="0"/>
                  <w:marTop w:val="0"/>
                  <w:marBottom w:val="90"/>
                  <w:divBdr>
                    <w:top w:val="none" w:sz="0" w:space="0" w:color="auto"/>
                    <w:left w:val="none" w:sz="0" w:space="0" w:color="auto"/>
                    <w:bottom w:val="none" w:sz="0" w:space="0" w:color="auto"/>
                    <w:right w:val="none" w:sz="0" w:space="0" w:color="auto"/>
                  </w:divBdr>
                  <w:divsChild>
                    <w:div w:id="951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63">
      <w:bodyDiv w:val="1"/>
      <w:marLeft w:val="0"/>
      <w:marRight w:val="0"/>
      <w:marTop w:val="0"/>
      <w:marBottom w:val="0"/>
      <w:divBdr>
        <w:top w:val="none" w:sz="0" w:space="0" w:color="auto"/>
        <w:left w:val="none" w:sz="0" w:space="0" w:color="auto"/>
        <w:bottom w:val="none" w:sz="0" w:space="0" w:color="auto"/>
        <w:right w:val="none" w:sz="0" w:space="0" w:color="auto"/>
      </w:divBdr>
    </w:div>
    <w:div w:id="18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714844916">
          <w:marLeft w:val="0"/>
          <w:marRight w:val="0"/>
          <w:marTop w:val="0"/>
          <w:marBottom w:val="150"/>
          <w:divBdr>
            <w:top w:val="none" w:sz="0" w:space="0" w:color="auto"/>
            <w:left w:val="none" w:sz="0" w:space="0" w:color="auto"/>
            <w:bottom w:val="none" w:sz="0" w:space="0" w:color="auto"/>
            <w:right w:val="none" w:sz="0" w:space="0" w:color="auto"/>
          </w:divBdr>
        </w:div>
      </w:divsChild>
    </w:div>
    <w:div w:id="1893688643">
      <w:bodyDiv w:val="1"/>
      <w:marLeft w:val="0"/>
      <w:marRight w:val="0"/>
      <w:marTop w:val="0"/>
      <w:marBottom w:val="0"/>
      <w:divBdr>
        <w:top w:val="none" w:sz="0" w:space="0" w:color="auto"/>
        <w:left w:val="none" w:sz="0" w:space="0" w:color="auto"/>
        <w:bottom w:val="none" w:sz="0" w:space="0" w:color="auto"/>
        <w:right w:val="none" w:sz="0" w:space="0" w:color="auto"/>
      </w:divBdr>
    </w:div>
    <w:div w:id="1893882689">
      <w:bodyDiv w:val="1"/>
      <w:marLeft w:val="0"/>
      <w:marRight w:val="0"/>
      <w:marTop w:val="0"/>
      <w:marBottom w:val="0"/>
      <w:divBdr>
        <w:top w:val="none" w:sz="0" w:space="0" w:color="auto"/>
        <w:left w:val="none" w:sz="0" w:space="0" w:color="auto"/>
        <w:bottom w:val="none" w:sz="0" w:space="0" w:color="auto"/>
        <w:right w:val="none" w:sz="0" w:space="0" w:color="auto"/>
      </w:divBdr>
    </w:div>
    <w:div w:id="1894388113">
      <w:bodyDiv w:val="1"/>
      <w:marLeft w:val="0"/>
      <w:marRight w:val="0"/>
      <w:marTop w:val="0"/>
      <w:marBottom w:val="0"/>
      <w:divBdr>
        <w:top w:val="none" w:sz="0" w:space="0" w:color="auto"/>
        <w:left w:val="none" w:sz="0" w:space="0" w:color="auto"/>
        <w:bottom w:val="none" w:sz="0" w:space="0" w:color="auto"/>
        <w:right w:val="none" w:sz="0" w:space="0" w:color="auto"/>
      </w:divBdr>
    </w:div>
    <w:div w:id="1895117273">
      <w:bodyDiv w:val="1"/>
      <w:marLeft w:val="0"/>
      <w:marRight w:val="0"/>
      <w:marTop w:val="0"/>
      <w:marBottom w:val="0"/>
      <w:divBdr>
        <w:top w:val="none" w:sz="0" w:space="0" w:color="auto"/>
        <w:left w:val="none" w:sz="0" w:space="0" w:color="auto"/>
        <w:bottom w:val="none" w:sz="0" w:space="0" w:color="auto"/>
        <w:right w:val="none" w:sz="0" w:space="0" w:color="auto"/>
      </w:divBdr>
    </w:div>
    <w:div w:id="1895121990">
      <w:bodyDiv w:val="1"/>
      <w:marLeft w:val="0"/>
      <w:marRight w:val="0"/>
      <w:marTop w:val="0"/>
      <w:marBottom w:val="0"/>
      <w:divBdr>
        <w:top w:val="none" w:sz="0" w:space="0" w:color="auto"/>
        <w:left w:val="none" w:sz="0" w:space="0" w:color="auto"/>
        <w:bottom w:val="none" w:sz="0" w:space="0" w:color="auto"/>
        <w:right w:val="none" w:sz="0" w:space="0" w:color="auto"/>
      </w:divBdr>
    </w:div>
    <w:div w:id="1895457796">
      <w:bodyDiv w:val="1"/>
      <w:marLeft w:val="0"/>
      <w:marRight w:val="0"/>
      <w:marTop w:val="0"/>
      <w:marBottom w:val="0"/>
      <w:divBdr>
        <w:top w:val="none" w:sz="0" w:space="0" w:color="auto"/>
        <w:left w:val="none" w:sz="0" w:space="0" w:color="auto"/>
        <w:bottom w:val="none" w:sz="0" w:space="0" w:color="auto"/>
        <w:right w:val="none" w:sz="0" w:space="0" w:color="auto"/>
      </w:divBdr>
    </w:div>
    <w:div w:id="1895459108">
      <w:bodyDiv w:val="1"/>
      <w:marLeft w:val="0"/>
      <w:marRight w:val="0"/>
      <w:marTop w:val="0"/>
      <w:marBottom w:val="0"/>
      <w:divBdr>
        <w:top w:val="none" w:sz="0" w:space="0" w:color="auto"/>
        <w:left w:val="none" w:sz="0" w:space="0" w:color="auto"/>
        <w:bottom w:val="none" w:sz="0" w:space="0" w:color="auto"/>
        <w:right w:val="none" w:sz="0" w:space="0" w:color="auto"/>
      </w:divBdr>
    </w:div>
    <w:div w:id="1896159203">
      <w:bodyDiv w:val="1"/>
      <w:marLeft w:val="0"/>
      <w:marRight w:val="0"/>
      <w:marTop w:val="0"/>
      <w:marBottom w:val="0"/>
      <w:divBdr>
        <w:top w:val="none" w:sz="0" w:space="0" w:color="auto"/>
        <w:left w:val="none" w:sz="0" w:space="0" w:color="auto"/>
        <w:bottom w:val="none" w:sz="0" w:space="0" w:color="auto"/>
        <w:right w:val="none" w:sz="0" w:space="0" w:color="auto"/>
      </w:divBdr>
    </w:div>
    <w:div w:id="1896888671">
      <w:bodyDiv w:val="1"/>
      <w:marLeft w:val="0"/>
      <w:marRight w:val="0"/>
      <w:marTop w:val="0"/>
      <w:marBottom w:val="0"/>
      <w:divBdr>
        <w:top w:val="none" w:sz="0" w:space="0" w:color="auto"/>
        <w:left w:val="none" w:sz="0" w:space="0" w:color="auto"/>
        <w:bottom w:val="none" w:sz="0" w:space="0" w:color="auto"/>
        <w:right w:val="none" w:sz="0" w:space="0" w:color="auto"/>
      </w:divBdr>
    </w:div>
    <w:div w:id="1897201903">
      <w:bodyDiv w:val="1"/>
      <w:marLeft w:val="0"/>
      <w:marRight w:val="0"/>
      <w:marTop w:val="0"/>
      <w:marBottom w:val="0"/>
      <w:divBdr>
        <w:top w:val="none" w:sz="0" w:space="0" w:color="auto"/>
        <w:left w:val="none" w:sz="0" w:space="0" w:color="auto"/>
        <w:bottom w:val="none" w:sz="0" w:space="0" w:color="auto"/>
        <w:right w:val="none" w:sz="0" w:space="0" w:color="auto"/>
      </w:divBdr>
    </w:div>
    <w:div w:id="1897276603">
      <w:bodyDiv w:val="1"/>
      <w:marLeft w:val="0"/>
      <w:marRight w:val="0"/>
      <w:marTop w:val="0"/>
      <w:marBottom w:val="0"/>
      <w:divBdr>
        <w:top w:val="none" w:sz="0" w:space="0" w:color="auto"/>
        <w:left w:val="none" w:sz="0" w:space="0" w:color="auto"/>
        <w:bottom w:val="none" w:sz="0" w:space="0" w:color="auto"/>
        <w:right w:val="none" w:sz="0" w:space="0" w:color="auto"/>
      </w:divBdr>
    </w:div>
    <w:div w:id="189801121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3">
          <w:marLeft w:val="0"/>
          <w:marRight w:val="0"/>
          <w:marTop w:val="0"/>
          <w:marBottom w:val="0"/>
          <w:divBdr>
            <w:top w:val="none" w:sz="0" w:space="0" w:color="auto"/>
            <w:left w:val="none" w:sz="0" w:space="0" w:color="auto"/>
            <w:bottom w:val="none" w:sz="0" w:space="0" w:color="auto"/>
            <w:right w:val="none" w:sz="0" w:space="0" w:color="auto"/>
          </w:divBdr>
        </w:div>
        <w:div w:id="1528714756">
          <w:marLeft w:val="0"/>
          <w:marRight w:val="0"/>
          <w:marTop w:val="0"/>
          <w:marBottom w:val="0"/>
          <w:divBdr>
            <w:top w:val="none" w:sz="0" w:space="0" w:color="auto"/>
            <w:left w:val="none" w:sz="0" w:space="0" w:color="auto"/>
            <w:bottom w:val="none" w:sz="0" w:space="0" w:color="auto"/>
            <w:right w:val="none" w:sz="0" w:space="0" w:color="auto"/>
          </w:divBdr>
          <w:divsChild>
            <w:div w:id="51703965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0"/>
          <w:marBottom w:val="150"/>
          <w:divBdr>
            <w:top w:val="none" w:sz="0" w:space="0" w:color="auto"/>
            <w:left w:val="none" w:sz="0" w:space="0" w:color="auto"/>
            <w:bottom w:val="none" w:sz="0" w:space="0" w:color="auto"/>
            <w:right w:val="none" w:sz="0" w:space="0" w:color="auto"/>
          </w:divBdr>
        </w:div>
      </w:divsChild>
    </w:div>
    <w:div w:id="189820411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19">
          <w:marLeft w:val="0"/>
          <w:marRight w:val="0"/>
          <w:marTop w:val="0"/>
          <w:marBottom w:val="225"/>
          <w:divBdr>
            <w:top w:val="none" w:sz="0" w:space="0" w:color="auto"/>
            <w:left w:val="none" w:sz="0" w:space="0" w:color="auto"/>
            <w:bottom w:val="none" w:sz="0" w:space="0" w:color="auto"/>
            <w:right w:val="none" w:sz="0" w:space="0" w:color="auto"/>
          </w:divBdr>
        </w:div>
        <w:div w:id="1666662310">
          <w:marLeft w:val="-225"/>
          <w:marRight w:val="-225"/>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041175944">
                  <w:marLeft w:val="0"/>
                  <w:marRight w:val="0"/>
                  <w:marTop w:val="0"/>
                  <w:marBottom w:val="0"/>
                  <w:divBdr>
                    <w:top w:val="none" w:sz="0" w:space="0" w:color="auto"/>
                    <w:left w:val="none" w:sz="0" w:space="0" w:color="auto"/>
                    <w:bottom w:val="none" w:sz="0" w:space="0" w:color="auto"/>
                    <w:right w:val="none" w:sz="0" w:space="0" w:color="auto"/>
                  </w:divBdr>
                  <w:divsChild>
                    <w:div w:id="693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2988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98398173">
      <w:bodyDiv w:val="1"/>
      <w:marLeft w:val="0"/>
      <w:marRight w:val="0"/>
      <w:marTop w:val="0"/>
      <w:marBottom w:val="0"/>
      <w:divBdr>
        <w:top w:val="none" w:sz="0" w:space="0" w:color="auto"/>
        <w:left w:val="none" w:sz="0" w:space="0" w:color="auto"/>
        <w:bottom w:val="none" w:sz="0" w:space="0" w:color="auto"/>
        <w:right w:val="none" w:sz="0" w:space="0" w:color="auto"/>
      </w:divBdr>
    </w:div>
    <w:div w:id="1899658361">
      <w:bodyDiv w:val="1"/>
      <w:marLeft w:val="0"/>
      <w:marRight w:val="0"/>
      <w:marTop w:val="0"/>
      <w:marBottom w:val="0"/>
      <w:divBdr>
        <w:top w:val="none" w:sz="0" w:space="0" w:color="auto"/>
        <w:left w:val="none" w:sz="0" w:space="0" w:color="auto"/>
        <w:bottom w:val="none" w:sz="0" w:space="0" w:color="auto"/>
        <w:right w:val="none" w:sz="0" w:space="0" w:color="auto"/>
      </w:divBdr>
    </w:div>
    <w:div w:id="1899826775">
      <w:bodyDiv w:val="1"/>
      <w:marLeft w:val="0"/>
      <w:marRight w:val="0"/>
      <w:marTop w:val="0"/>
      <w:marBottom w:val="0"/>
      <w:divBdr>
        <w:top w:val="none" w:sz="0" w:space="0" w:color="auto"/>
        <w:left w:val="none" w:sz="0" w:space="0" w:color="auto"/>
        <w:bottom w:val="none" w:sz="0" w:space="0" w:color="auto"/>
        <w:right w:val="none" w:sz="0" w:space="0" w:color="auto"/>
      </w:divBdr>
    </w:div>
    <w:div w:id="1900286862">
      <w:bodyDiv w:val="1"/>
      <w:marLeft w:val="0"/>
      <w:marRight w:val="0"/>
      <w:marTop w:val="0"/>
      <w:marBottom w:val="0"/>
      <w:divBdr>
        <w:top w:val="none" w:sz="0" w:space="0" w:color="auto"/>
        <w:left w:val="none" w:sz="0" w:space="0" w:color="auto"/>
        <w:bottom w:val="none" w:sz="0" w:space="0" w:color="auto"/>
        <w:right w:val="none" w:sz="0" w:space="0" w:color="auto"/>
      </w:divBdr>
      <w:divsChild>
        <w:div w:id="97605874">
          <w:marLeft w:val="0"/>
          <w:marRight w:val="0"/>
          <w:marTop w:val="0"/>
          <w:marBottom w:val="0"/>
          <w:divBdr>
            <w:top w:val="none" w:sz="0" w:space="0" w:color="auto"/>
            <w:left w:val="none" w:sz="0" w:space="0" w:color="auto"/>
            <w:bottom w:val="none" w:sz="0" w:space="0" w:color="auto"/>
            <w:right w:val="none" w:sz="0" w:space="0" w:color="auto"/>
          </w:divBdr>
          <w:divsChild>
            <w:div w:id="39984437">
              <w:marLeft w:val="0"/>
              <w:marRight w:val="0"/>
              <w:marTop w:val="0"/>
              <w:marBottom w:val="0"/>
              <w:divBdr>
                <w:top w:val="none" w:sz="0" w:space="0" w:color="auto"/>
                <w:left w:val="none" w:sz="0" w:space="0" w:color="auto"/>
                <w:bottom w:val="none" w:sz="0" w:space="0" w:color="auto"/>
                <w:right w:val="none" w:sz="0" w:space="0" w:color="auto"/>
              </w:divBdr>
              <w:divsChild>
                <w:div w:id="747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199">
          <w:marLeft w:val="0"/>
          <w:marRight w:val="0"/>
          <w:marTop w:val="150"/>
          <w:marBottom w:val="150"/>
          <w:divBdr>
            <w:top w:val="single" w:sz="6" w:space="0" w:color="EAEAEA"/>
            <w:left w:val="single" w:sz="6" w:space="0" w:color="EAEAEA"/>
            <w:bottom w:val="single" w:sz="6" w:space="0" w:color="EAEAEA"/>
            <w:right w:val="single" w:sz="6" w:space="0" w:color="EAEAEA"/>
          </w:divBdr>
          <w:divsChild>
            <w:div w:id="361247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0287303">
      <w:bodyDiv w:val="1"/>
      <w:marLeft w:val="0"/>
      <w:marRight w:val="0"/>
      <w:marTop w:val="0"/>
      <w:marBottom w:val="0"/>
      <w:divBdr>
        <w:top w:val="none" w:sz="0" w:space="0" w:color="auto"/>
        <w:left w:val="none" w:sz="0" w:space="0" w:color="auto"/>
        <w:bottom w:val="none" w:sz="0" w:space="0" w:color="auto"/>
        <w:right w:val="none" w:sz="0" w:space="0" w:color="auto"/>
      </w:divBdr>
      <w:divsChild>
        <w:div w:id="2017729738">
          <w:marLeft w:val="0"/>
          <w:marRight w:val="0"/>
          <w:marTop w:val="0"/>
          <w:marBottom w:val="225"/>
          <w:divBdr>
            <w:top w:val="none" w:sz="0" w:space="0" w:color="auto"/>
            <w:left w:val="none" w:sz="0" w:space="0" w:color="auto"/>
            <w:bottom w:val="none" w:sz="0" w:space="0" w:color="auto"/>
            <w:right w:val="none" w:sz="0" w:space="0" w:color="auto"/>
          </w:divBdr>
        </w:div>
      </w:divsChild>
    </w:div>
    <w:div w:id="1900365442">
      <w:bodyDiv w:val="1"/>
      <w:marLeft w:val="0"/>
      <w:marRight w:val="0"/>
      <w:marTop w:val="0"/>
      <w:marBottom w:val="0"/>
      <w:divBdr>
        <w:top w:val="none" w:sz="0" w:space="0" w:color="auto"/>
        <w:left w:val="none" w:sz="0" w:space="0" w:color="auto"/>
        <w:bottom w:val="none" w:sz="0" w:space="0" w:color="auto"/>
        <w:right w:val="none" w:sz="0" w:space="0" w:color="auto"/>
      </w:divBdr>
    </w:div>
    <w:div w:id="1901135925">
      <w:bodyDiv w:val="1"/>
      <w:marLeft w:val="0"/>
      <w:marRight w:val="0"/>
      <w:marTop w:val="0"/>
      <w:marBottom w:val="0"/>
      <w:divBdr>
        <w:top w:val="none" w:sz="0" w:space="0" w:color="auto"/>
        <w:left w:val="none" w:sz="0" w:space="0" w:color="auto"/>
        <w:bottom w:val="none" w:sz="0" w:space="0" w:color="auto"/>
        <w:right w:val="none" w:sz="0" w:space="0" w:color="auto"/>
      </w:divBdr>
      <w:divsChild>
        <w:div w:id="148592639">
          <w:marLeft w:val="0"/>
          <w:marRight w:val="0"/>
          <w:marTop w:val="0"/>
          <w:marBottom w:val="0"/>
          <w:divBdr>
            <w:top w:val="none" w:sz="0" w:space="0" w:color="auto"/>
            <w:left w:val="none" w:sz="0" w:space="0" w:color="auto"/>
            <w:bottom w:val="none" w:sz="0" w:space="0" w:color="auto"/>
            <w:right w:val="none" w:sz="0" w:space="0" w:color="auto"/>
          </w:divBdr>
        </w:div>
        <w:div w:id="526529886">
          <w:marLeft w:val="0"/>
          <w:marRight w:val="0"/>
          <w:marTop w:val="0"/>
          <w:marBottom w:val="15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sChild>
            <w:div w:id="1962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57">
      <w:bodyDiv w:val="1"/>
      <w:marLeft w:val="0"/>
      <w:marRight w:val="0"/>
      <w:marTop w:val="0"/>
      <w:marBottom w:val="0"/>
      <w:divBdr>
        <w:top w:val="none" w:sz="0" w:space="0" w:color="auto"/>
        <w:left w:val="none" w:sz="0" w:space="0" w:color="auto"/>
        <w:bottom w:val="none" w:sz="0" w:space="0" w:color="auto"/>
        <w:right w:val="none" w:sz="0" w:space="0" w:color="auto"/>
      </w:divBdr>
    </w:div>
    <w:div w:id="1902062178">
      <w:bodyDiv w:val="1"/>
      <w:marLeft w:val="0"/>
      <w:marRight w:val="0"/>
      <w:marTop w:val="0"/>
      <w:marBottom w:val="0"/>
      <w:divBdr>
        <w:top w:val="none" w:sz="0" w:space="0" w:color="auto"/>
        <w:left w:val="none" w:sz="0" w:space="0" w:color="auto"/>
        <w:bottom w:val="none" w:sz="0" w:space="0" w:color="auto"/>
        <w:right w:val="none" w:sz="0" w:space="0" w:color="auto"/>
      </w:divBdr>
    </w:div>
    <w:div w:id="1902401939">
      <w:bodyDiv w:val="1"/>
      <w:marLeft w:val="0"/>
      <w:marRight w:val="0"/>
      <w:marTop w:val="0"/>
      <w:marBottom w:val="0"/>
      <w:divBdr>
        <w:top w:val="none" w:sz="0" w:space="0" w:color="auto"/>
        <w:left w:val="none" w:sz="0" w:space="0" w:color="auto"/>
        <w:bottom w:val="none" w:sz="0" w:space="0" w:color="auto"/>
        <w:right w:val="none" w:sz="0" w:space="0" w:color="auto"/>
      </w:divBdr>
      <w:divsChild>
        <w:div w:id="1091970664">
          <w:marLeft w:val="0"/>
          <w:marRight w:val="0"/>
          <w:marTop w:val="0"/>
          <w:marBottom w:val="225"/>
          <w:divBdr>
            <w:top w:val="none" w:sz="0" w:space="0" w:color="auto"/>
            <w:left w:val="none" w:sz="0" w:space="0" w:color="auto"/>
            <w:bottom w:val="none" w:sz="0" w:space="0" w:color="auto"/>
            <w:right w:val="none" w:sz="0" w:space="0" w:color="auto"/>
          </w:divBdr>
        </w:div>
      </w:divsChild>
    </w:div>
    <w:div w:id="1902984724">
      <w:bodyDiv w:val="1"/>
      <w:marLeft w:val="0"/>
      <w:marRight w:val="0"/>
      <w:marTop w:val="0"/>
      <w:marBottom w:val="0"/>
      <w:divBdr>
        <w:top w:val="none" w:sz="0" w:space="0" w:color="auto"/>
        <w:left w:val="none" w:sz="0" w:space="0" w:color="auto"/>
        <w:bottom w:val="none" w:sz="0" w:space="0" w:color="auto"/>
        <w:right w:val="none" w:sz="0" w:space="0" w:color="auto"/>
      </w:divBdr>
    </w:div>
    <w:div w:id="1903566521">
      <w:bodyDiv w:val="1"/>
      <w:marLeft w:val="0"/>
      <w:marRight w:val="0"/>
      <w:marTop w:val="0"/>
      <w:marBottom w:val="0"/>
      <w:divBdr>
        <w:top w:val="none" w:sz="0" w:space="0" w:color="auto"/>
        <w:left w:val="none" w:sz="0" w:space="0" w:color="auto"/>
        <w:bottom w:val="none" w:sz="0" w:space="0" w:color="auto"/>
        <w:right w:val="none" w:sz="0" w:space="0" w:color="auto"/>
      </w:divBdr>
    </w:div>
    <w:div w:id="1903632421">
      <w:bodyDiv w:val="1"/>
      <w:marLeft w:val="0"/>
      <w:marRight w:val="0"/>
      <w:marTop w:val="0"/>
      <w:marBottom w:val="0"/>
      <w:divBdr>
        <w:top w:val="none" w:sz="0" w:space="0" w:color="auto"/>
        <w:left w:val="none" w:sz="0" w:space="0" w:color="auto"/>
        <w:bottom w:val="none" w:sz="0" w:space="0" w:color="auto"/>
        <w:right w:val="none" w:sz="0" w:space="0" w:color="auto"/>
      </w:divBdr>
    </w:div>
    <w:div w:id="1903952080">
      <w:bodyDiv w:val="1"/>
      <w:marLeft w:val="0"/>
      <w:marRight w:val="0"/>
      <w:marTop w:val="0"/>
      <w:marBottom w:val="0"/>
      <w:divBdr>
        <w:top w:val="none" w:sz="0" w:space="0" w:color="auto"/>
        <w:left w:val="none" w:sz="0" w:space="0" w:color="auto"/>
        <w:bottom w:val="none" w:sz="0" w:space="0" w:color="auto"/>
        <w:right w:val="none" w:sz="0" w:space="0" w:color="auto"/>
      </w:divBdr>
      <w:divsChild>
        <w:div w:id="110055732">
          <w:marLeft w:val="0"/>
          <w:marRight w:val="0"/>
          <w:marTop w:val="0"/>
          <w:marBottom w:val="0"/>
          <w:divBdr>
            <w:top w:val="none" w:sz="0" w:space="0" w:color="auto"/>
            <w:left w:val="none" w:sz="0" w:space="0" w:color="auto"/>
            <w:bottom w:val="none" w:sz="0" w:space="0" w:color="auto"/>
            <w:right w:val="none" w:sz="0" w:space="0" w:color="auto"/>
          </w:divBdr>
          <w:divsChild>
            <w:div w:id="1321541668">
              <w:marLeft w:val="0"/>
              <w:marRight w:val="0"/>
              <w:marTop w:val="0"/>
              <w:marBottom w:val="0"/>
              <w:divBdr>
                <w:top w:val="none" w:sz="0" w:space="0" w:color="auto"/>
                <w:left w:val="none" w:sz="0" w:space="0" w:color="auto"/>
                <w:bottom w:val="none" w:sz="0" w:space="0" w:color="auto"/>
                <w:right w:val="none" w:sz="0" w:space="0" w:color="auto"/>
              </w:divBdr>
            </w:div>
          </w:divsChild>
        </w:div>
        <w:div w:id="716860058">
          <w:marLeft w:val="0"/>
          <w:marRight w:val="0"/>
          <w:marTop w:val="0"/>
          <w:marBottom w:val="0"/>
          <w:divBdr>
            <w:top w:val="none" w:sz="0" w:space="0" w:color="auto"/>
            <w:left w:val="none" w:sz="0" w:space="0" w:color="auto"/>
            <w:bottom w:val="none" w:sz="0" w:space="0" w:color="auto"/>
            <w:right w:val="none" w:sz="0" w:space="0" w:color="auto"/>
          </w:divBdr>
        </w:div>
        <w:div w:id="1181895792">
          <w:marLeft w:val="0"/>
          <w:marRight w:val="0"/>
          <w:marTop w:val="0"/>
          <w:marBottom w:val="150"/>
          <w:divBdr>
            <w:top w:val="none" w:sz="0" w:space="0" w:color="auto"/>
            <w:left w:val="none" w:sz="0" w:space="0" w:color="auto"/>
            <w:bottom w:val="none" w:sz="0" w:space="0" w:color="auto"/>
            <w:right w:val="none" w:sz="0" w:space="0" w:color="auto"/>
          </w:divBdr>
        </w:div>
      </w:divsChild>
    </w:div>
    <w:div w:id="1905215001">
      <w:bodyDiv w:val="1"/>
      <w:marLeft w:val="0"/>
      <w:marRight w:val="0"/>
      <w:marTop w:val="0"/>
      <w:marBottom w:val="0"/>
      <w:divBdr>
        <w:top w:val="none" w:sz="0" w:space="0" w:color="auto"/>
        <w:left w:val="none" w:sz="0" w:space="0" w:color="auto"/>
        <w:bottom w:val="none" w:sz="0" w:space="0" w:color="auto"/>
        <w:right w:val="none" w:sz="0" w:space="0" w:color="auto"/>
      </w:divBdr>
      <w:divsChild>
        <w:div w:id="118691758">
          <w:marLeft w:val="-225"/>
          <w:marRight w:val="-225"/>
          <w:marTop w:val="0"/>
          <w:marBottom w:val="0"/>
          <w:divBdr>
            <w:top w:val="none" w:sz="0" w:space="0" w:color="auto"/>
            <w:left w:val="none" w:sz="0" w:space="0" w:color="auto"/>
            <w:bottom w:val="none" w:sz="0" w:space="0" w:color="auto"/>
            <w:right w:val="none" w:sz="0" w:space="0" w:color="auto"/>
          </w:divBdr>
          <w:divsChild>
            <w:div w:id="264577600">
              <w:marLeft w:val="0"/>
              <w:marRight w:val="0"/>
              <w:marTop w:val="0"/>
              <w:marBottom w:val="0"/>
              <w:divBdr>
                <w:top w:val="none" w:sz="0" w:space="0" w:color="auto"/>
                <w:left w:val="none" w:sz="0" w:space="0" w:color="auto"/>
                <w:bottom w:val="none" w:sz="0" w:space="0" w:color="auto"/>
                <w:right w:val="none" w:sz="0" w:space="0" w:color="auto"/>
              </w:divBdr>
              <w:divsChild>
                <w:div w:id="577522377">
                  <w:marLeft w:val="0"/>
                  <w:marRight w:val="0"/>
                  <w:marTop w:val="0"/>
                  <w:marBottom w:val="0"/>
                  <w:divBdr>
                    <w:top w:val="none" w:sz="0" w:space="0" w:color="auto"/>
                    <w:left w:val="none" w:sz="0" w:space="0" w:color="auto"/>
                    <w:bottom w:val="none" w:sz="0" w:space="0" w:color="auto"/>
                    <w:right w:val="none" w:sz="0" w:space="0" w:color="auto"/>
                  </w:divBdr>
                  <w:divsChild>
                    <w:div w:id="206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165">
          <w:marLeft w:val="0"/>
          <w:marRight w:val="0"/>
          <w:marTop w:val="150"/>
          <w:marBottom w:val="150"/>
          <w:divBdr>
            <w:top w:val="single" w:sz="6" w:space="8" w:color="EEEEEE"/>
            <w:left w:val="none" w:sz="0" w:space="0" w:color="auto"/>
            <w:bottom w:val="single" w:sz="6" w:space="8" w:color="EEEEEE"/>
            <w:right w:val="none" w:sz="0" w:space="0" w:color="auto"/>
          </w:divBdr>
        </w:div>
        <w:div w:id="1536503985">
          <w:marLeft w:val="0"/>
          <w:marRight w:val="0"/>
          <w:marTop w:val="0"/>
          <w:marBottom w:val="225"/>
          <w:divBdr>
            <w:top w:val="none" w:sz="0" w:space="0" w:color="auto"/>
            <w:left w:val="none" w:sz="0" w:space="0" w:color="auto"/>
            <w:bottom w:val="none" w:sz="0" w:space="0" w:color="auto"/>
            <w:right w:val="none" w:sz="0" w:space="0" w:color="auto"/>
          </w:divBdr>
        </w:div>
      </w:divsChild>
    </w:div>
    <w:div w:id="1905406374">
      <w:bodyDiv w:val="1"/>
      <w:marLeft w:val="0"/>
      <w:marRight w:val="0"/>
      <w:marTop w:val="0"/>
      <w:marBottom w:val="0"/>
      <w:divBdr>
        <w:top w:val="none" w:sz="0" w:space="0" w:color="auto"/>
        <w:left w:val="none" w:sz="0" w:space="0" w:color="auto"/>
        <w:bottom w:val="none" w:sz="0" w:space="0" w:color="auto"/>
        <w:right w:val="none" w:sz="0" w:space="0" w:color="auto"/>
      </w:divBdr>
    </w:div>
    <w:div w:id="1905753902">
      <w:bodyDiv w:val="1"/>
      <w:marLeft w:val="0"/>
      <w:marRight w:val="0"/>
      <w:marTop w:val="0"/>
      <w:marBottom w:val="0"/>
      <w:divBdr>
        <w:top w:val="none" w:sz="0" w:space="0" w:color="auto"/>
        <w:left w:val="none" w:sz="0" w:space="0" w:color="auto"/>
        <w:bottom w:val="none" w:sz="0" w:space="0" w:color="auto"/>
        <w:right w:val="none" w:sz="0" w:space="0" w:color="auto"/>
      </w:divBdr>
    </w:div>
    <w:div w:id="1906256310">
      <w:bodyDiv w:val="1"/>
      <w:marLeft w:val="0"/>
      <w:marRight w:val="0"/>
      <w:marTop w:val="0"/>
      <w:marBottom w:val="0"/>
      <w:divBdr>
        <w:top w:val="none" w:sz="0" w:space="0" w:color="auto"/>
        <w:left w:val="none" w:sz="0" w:space="0" w:color="auto"/>
        <w:bottom w:val="none" w:sz="0" w:space="0" w:color="auto"/>
        <w:right w:val="none" w:sz="0" w:space="0" w:color="auto"/>
      </w:divBdr>
    </w:div>
    <w:div w:id="1906531220">
      <w:bodyDiv w:val="1"/>
      <w:marLeft w:val="0"/>
      <w:marRight w:val="0"/>
      <w:marTop w:val="0"/>
      <w:marBottom w:val="0"/>
      <w:divBdr>
        <w:top w:val="none" w:sz="0" w:space="0" w:color="auto"/>
        <w:left w:val="none" w:sz="0" w:space="0" w:color="auto"/>
        <w:bottom w:val="none" w:sz="0" w:space="0" w:color="auto"/>
        <w:right w:val="none" w:sz="0" w:space="0" w:color="auto"/>
      </w:divBdr>
    </w:div>
    <w:div w:id="1906602243">
      <w:bodyDiv w:val="1"/>
      <w:marLeft w:val="0"/>
      <w:marRight w:val="0"/>
      <w:marTop w:val="0"/>
      <w:marBottom w:val="0"/>
      <w:divBdr>
        <w:top w:val="none" w:sz="0" w:space="0" w:color="auto"/>
        <w:left w:val="none" w:sz="0" w:space="0" w:color="auto"/>
        <w:bottom w:val="none" w:sz="0" w:space="0" w:color="auto"/>
        <w:right w:val="none" w:sz="0" w:space="0" w:color="auto"/>
      </w:divBdr>
    </w:div>
    <w:div w:id="1906716456">
      <w:bodyDiv w:val="1"/>
      <w:marLeft w:val="0"/>
      <w:marRight w:val="0"/>
      <w:marTop w:val="0"/>
      <w:marBottom w:val="0"/>
      <w:divBdr>
        <w:top w:val="none" w:sz="0" w:space="0" w:color="auto"/>
        <w:left w:val="none" w:sz="0" w:space="0" w:color="auto"/>
        <w:bottom w:val="none" w:sz="0" w:space="0" w:color="auto"/>
        <w:right w:val="none" w:sz="0" w:space="0" w:color="auto"/>
      </w:divBdr>
    </w:div>
    <w:div w:id="1906984847">
      <w:bodyDiv w:val="1"/>
      <w:marLeft w:val="0"/>
      <w:marRight w:val="0"/>
      <w:marTop w:val="0"/>
      <w:marBottom w:val="0"/>
      <w:divBdr>
        <w:top w:val="none" w:sz="0" w:space="0" w:color="auto"/>
        <w:left w:val="none" w:sz="0" w:space="0" w:color="auto"/>
        <w:bottom w:val="none" w:sz="0" w:space="0" w:color="auto"/>
        <w:right w:val="none" w:sz="0" w:space="0" w:color="auto"/>
      </w:divBdr>
    </w:div>
    <w:div w:id="1907304339">
      <w:bodyDiv w:val="1"/>
      <w:marLeft w:val="0"/>
      <w:marRight w:val="0"/>
      <w:marTop w:val="0"/>
      <w:marBottom w:val="0"/>
      <w:divBdr>
        <w:top w:val="none" w:sz="0" w:space="0" w:color="auto"/>
        <w:left w:val="none" w:sz="0" w:space="0" w:color="auto"/>
        <w:bottom w:val="none" w:sz="0" w:space="0" w:color="auto"/>
        <w:right w:val="none" w:sz="0" w:space="0" w:color="auto"/>
      </w:divBdr>
    </w:div>
    <w:div w:id="1907641944">
      <w:bodyDiv w:val="1"/>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150"/>
          <w:divBdr>
            <w:top w:val="none" w:sz="0" w:space="0" w:color="auto"/>
            <w:left w:val="none" w:sz="0" w:space="0" w:color="auto"/>
            <w:bottom w:val="none" w:sz="0" w:space="0" w:color="auto"/>
            <w:right w:val="none" w:sz="0" w:space="0" w:color="auto"/>
          </w:divBdr>
        </w:div>
        <w:div w:id="1687638068">
          <w:marLeft w:val="0"/>
          <w:marRight w:val="0"/>
          <w:marTop w:val="0"/>
          <w:marBottom w:val="0"/>
          <w:divBdr>
            <w:top w:val="none" w:sz="0" w:space="0" w:color="auto"/>
            <w:left w:val="none" w:sz="0" w:space="0" w:color="auto"/>
            <w:bottom w:val="none" w:sz="0" w:space="0" w:color="auto"/>
            <w:right w:val="none" w:sz="0" w:space="0" w:color="auto"/>
          </w:divBdr>
          <w:divsChild>
            <w:div w:id="1593390964">
              <w:marLeft w:val="0"/>
              <w:marRight w:val="0"/>
              <w:marTop w:val="0"/>
              <w:marBottom w:val="225"/>
              <w:divBdr>
                <w:top w:val="none" w:sz="0" w:space="0" w:color="auto"/>
                <w:left w:val="none" w:sz="0" w:space="0" w:color="auto"/>
                <w:bottom w:val="none" w:sz="0" w:space="0" w:color="auto"/>
                <w:right w:val="none" w:sz="0" w:space="0" w:color="auto"/>
              </w:divBdr>
              <w:divsChild>
                <w:div w:id="683241395">
                  <w:marLeft w:val="0"/>
                  <w:marRight w:val="0"/>
                  <w:marTop w:val="0"/>
                  <w:marBottom w:val="225"/>
                  <w:divBdr>
                    <w:top w:val="none" w:sz="0" w:space="0" w:color="auto"/>
                    <w:left w:val="none" w:sz="0" w:space="0" w:color="auto"/>
                    <w:bottom w:val="none" w:sz="0" w:space="0" w:color="auto"/>
                    <w:right w:val="none" w:sz="0" w:space="0" w:color="auto"/>
                  </w:divBdr>
                  <w:divsChild>
                    <w:div w:id="796488576">
                      <w:marLeft w:val="0"/>
                      <w:marRight w:val="0"/>
                      <w:marTop w:val="0"/>
                      <w:marBottom w:val="225"/>
                      <w:divBdr>
                        <w:top w:val="none" w:sz="0" w:space="0" w:color="auto"/>
                        <w:left w:val="none" w:sz="0" w:space="0" w:color="auto"/>
                        <w:bottom w:val="none" w:sz="0" w:space="0" w:color="auto"/>
                        <w:right w:val="none" w:sz="0" w:space="0" w:color="auto"/>
                      </w:divBdr>
                      <w:divsChild>
                        <w:div w:id="419716818">
                          <w:marLeft w:val="0"/>
                          <w:marRight w:val="0"/>
                          <w:marTop w:val="0"/>
                          <w:marBottom w:val="225"/>
                          <w:divBdr>
                            <w:top w:val="none" w:sz="0" w:space="0" w:color="auto"/>
                            <w:left w:val="none" w:sz="0" w:space="0" w:color="auto"/>
                            <w:bottom w:val="none" w:sz="0" w:space="0" w:color="auto"/>
                            <w:right w:val="none" w:sz="0" w:space="0" w:color="auto"/>
                          </w:divBdr>
                          <w:divsChild>
                            <w:div w:id="1486508682">
                              <w:marLeft w:val="0"/>
                              <w:marRight w:val="0"/>
                              <w:marTop w:val="0"/>
                              <w:marBottom w:val="225"/>
                              <w:divBdr>
                                <w:top w:val="none" w:sz="0" w:space="0" w:color="auto"/>
                                <w:left w:val="none" w:sz="0" w:space="0" w:color="auto"/>
                                <w:bottom w:val="none" w:sz="0" w:space="0" w:color="auto"/>
                                <w:right w:val="none" w:sz="0" w:space="0" w:color="auto"/>
                              </w:divBdr>
                              <w:divsChild>
                                <w:div w:id="77066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4216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32998">
          <w:marLeft w:val="0"/>
          <w:marRight w:val="0"/>
          <w:marTop w:val="0"/>
          <w:marBottom w:val="150"/>
          <w:divBdr>
            <w:top w:val="none" w:sz="0" w:space="0" w:color="auto"/>
            <w:left w:val="none" w:sz="0" w:space="0" w:color="auto"/>
            <w:bottom w:val="none" w:sz="0" w:space="0" w:color="auto"/>
            <w:right w:val="none" w:sz="0" w:space="0" w:color="auto"/>
          </w:divBdr>
        </w:div>
      </w:divsChild>
    </w:div>
    <w:div w:id="1907647519">
      <w:bodyDiv w:val="1"/>
      <w:marLeft w:val="0"/>
      <w:marRight w:val="0"/>
      <w:marTop w:val="0"/>
      <w:marBottom w:val="0"/>
      <w:divBdr>
        <w:top w:val="none" w:sz="0" w:space="0" w:color="auto"/>
        <w:left w:val="none" w:sz="0" w:space="0" w:color="auto"/>
        <w:bottom w:val="none" w:sz="0" w:space="0" w:color="auto"/>
        <w:right w:val="none" w:sz="0" w:space="0" w:color="auto"/>
      </w:divBdr>
    </w:div>
    <w:div w:id="1907911355">
      <w:bodyDiv w:val="1"/>
      <w:marLeft w:val="0"/>
      <w:marRight w:val="0"/>
      <w:marTop w:val="0"/>
      <w:marBottom w:val="0"/>
      <w:divBdr>
        <w:top w:val="none" w:sz="0" w:space="0" w:color="auto"/>
        <w:left w:val="none" w:sz="0" w:space="0" w:color="auto"/>
        <w:bottom w:val="none" w:sz="0" w:space="0" w:color="auto"/>
        <w:right w:val="none" w:sz="0" w:space="0" w:color="auto"/>
      </w:divBdr>
    </w:div>
    <w:div w:id="19081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4998">
          <w:marLeft w:val="0"/>
          <w:marRight w:val="0"/>
          <w:marTop w:val="0"/>
          <w:marBottom w:val="150"/>
          <w:divBdr>
            <w:top w:val="none" w:sz="0" w:space="0" w:color="auto"/>
            <w:left w:val="none" w:sz="0" w:space="0" w:color="auto"/>
            <w:bottom w:val="single" w:sz="12" w:space="0" w:color="DAE8F4"/>
            <w:right w:val="none" w:sz="0" w:space="0" w:color="auto"/>
          </w:divBdr>
          <w:divsChild>
            <w:div w:id="1039669863">
              <w:marLeft w:val="0"/>
              <w:marRight w:val="0"/>
              <w:marTop w:val="105"/>
              <w:marBottom w:val="0"/>
              <w:divBdr>
                <w:top w:val="none" w:sz="0" w:space="0" w:color="auto"/>
                <w:left w:val="none" w:sz="0" w:space="0" w:color="auto"/>
                <w:bottom w:val="none" w:sz="0" w:space="0" w:color="auto"/>
                <w:right w:val="none" w:sz="0" w:space="0" w:color="auto"/>
              </w:divBdr>
            </w:div>
          </w:divsChild>
        </w:div>
        <w:div w:id="927275109">
          <w:marLeft w:val="0"/>
          <w:marRight w:val="0"/>
          <w:marTop w:val="0"/>
          <w:marBottom w:val="0"/>
          <w:divBdr>
            <w:top w:val="none" w:sz="0" w:space="0" w:color="auto"/>
            <w:left w:val="none" w:sz="0" w:space="0" w:color="auto"/>
            <w:bottom w:val="none" w:sz="0" w:space="0" w:color="auto"/>
            <w:right w:val="none" w:sz="0" w:space="0" w:color="auto"/>
          </w:divBdr>
        </w:div>
      </w:divsChild>
    </w:div>
    <w:div w:id="1908225021">
      <w:bodyDiv w:val="1"/>
      <w:marLeft w:val="0"/>
      <w:marRight w:val="0"/>
      <w:marTop w:val="0"/>
      <w:marBottom w:val="0"/>
      <w:divBdr>
        <w:top w:val="none" w:sz="0" w:space="0" w:color="auto"/>
        <w:left w:val="none" w:sz="0" w:space="0" w:color="auto"/>
        <w:bottom w:val="none" w:sz="0" w:space="0" w:color="auto"/>
        <w:right w:val="none" w:sz="0" w:space="0" w:color="auto"/>
      </w:divBdr>
      <w:divsChild>
        <w:div w:id="1272519408">
          <w:marLeft w:val="0"/>
          <w:marRight w:val="0"/>
          <w:marTop w:val="0"/>
          <w:marBottom w:val="166"/>
          <w:divBdr>
            <w:top w:val="none" w:sz="0" w:space="0" w:color="auto"/>
            <w:left w:val="none" w:sz="0" w:space="0" w:color="auto"/>
            <w:bottom w:val="none" w:sz="0" w:space="0" w:color="auto"/>
            <w:right w:val="none" w:sz="0" w:space="0" w:color="auto"/>
          </w:divBdr>
        </w:div>
      </w:divsChild>
    </w:div>
    <w:div w:id="1908304159">
      <w:bodyDiv w:val="1"/>
      <w:marLeft w:val="0"/>
      <w:marRight w:val="0"/>
      <w:marTop w:val="0"/>
      <w:marBottom w:val="0"/>
      <w:divBdr>
        <w:top w:val="none" w:sz="0" w:space="0" w:color="auto"/>
        <w:left w:val="none" w:sz="0" w:space="0" w:color="auto"/>
        <w:bottom w:val="none" w:sz="0" w:space="0" w:color="auto"/>
        <w:right w:val="none" w:sz="0" w:space="0" w:color="auto"/>
      </w:divBdr>
    </w:div>
    <w:div w:id="1908877335">
      <w:bodyDiv w:val="1"/>
      <w:marLeft w:val="0"/>
      <w:marRight w:val="0"/>
      <w:marTop w:val="0"/>
      <w:marBottom w:val="0"/>
      <w:divBdr>
        <w:top w:val="none" w:sz="0" w:space="0" w:color="auto"/>
        <w:left w:val="none" w:sz="0" w:space="0" w:color="auto"/>
        <w:bottom w:val="none" w:sz="0" w:space="0" w:color="auto"/>
        <w:right w:val="none" w:sz="0" w:space="0" w:color="auto"/>
      </w:divBdr>
    </w:div>
    <w:div w:id="1909025373">
      <w:bodyDiv w:val="1"/>
      <w:marLeft w:val="0"/>
      <w:marRight w:val="0"/>
      <w:marTop w:val="0"/>
      <w:marBottom w:val="0"/>
      <w:divBdr>
        <w:top w:val="none" w:sz="0" w:space="0" w:color="auto"/>
        <w:left w:val="none" w:sz="0" w:space="0" w:color="auto"/>
        <w:bottom w:val="none" w:sz="0" w:space="0" w:color="auto"/>
        <w:right w:val="none" w:sz="0" w:space="0" w:color="auto"/>
      </w:divBdr>
    </w:div>
    <w:div w:id="1909194845">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1909267341">
      <w:bodyDiv w:val="1"/>
      <w:marLeft w:val="0"/>
      <w:marRight w:val="0"/>
      <w:marTop w:val="0"/>
      <w:marBottom w:val="0"/>
      <w:divBdr>
        <w:top w:val="none" w:sz="0" w:space="0" w:color="auto"/>
        <w:left w:val="none" w:sz="0" w:space="0" w:color="auto"/>
        <w:bottom w:val="none" w:sz="0" w:space="0" w:color="auto"/>
        <w:right w:val="none" w:sz="0" w:space="0" w:color="auto"/>
      </w:divBdr>
    </w:div>
    <w:div w:id="1909882433">
      <w:bodyDiv w:val="1"/>
      <w:marLeft w:val="0"/>
      <w:marRight w:val="0"/>
      <w:marTop w:val="0"/>
      <w:marBottom w:val="0"/>
      <w:divBdr>
        <w:top w:val="none" w:sz="0" w:space="0" w:color="auto"/>
        <w:left w:val="none" w:sz="0" w:space="0" w:color="auto"/>
        <w:bottom w:val="none" w:sz="0" w:space="0" w:color="auto"/>
        <w:right w:val="none" w:sz="0" w:space="0" w:color="auto"/>
      </w:divBdr>
    </w:div>
    <w:div w:id="1909995580">
      <w:bodyDiv w:val="1"/>
      <w:marLeft w:val="0"/>
      <w:marRight w:val="0"/>
      <w:marTop w:val="0"/>
      <w:marBottom w:val="0"/>
      <w:divBdr>
        <w:top w:val="none" w:sz="0" w:space="0" w:color="auto"/>
        <w:left w:val="none" w:sz="0" w:space="0" w:color="auto"/>
        <w:bottom w:val="none" w:sz="0" w:space="0" w:color="auto"/>
        <w:right w:val="none" w:sz="0" w:space="0" w:color="auto"/>
      </w:divBdr>
    </w:div>
    <w:div w:id="1910312423">
      <w:bodyDiv w:val="1"/>
      <w:marLeft w:val="0"/>
      <w:marRight w:val="0"/>
      <w:marTop w:val="0"/>
      <w:marBottom w:val="0"/>
      <w:divBdr>
        <w:top w:val="none" w:sz="0" w:space="0" w:color="auto"/>
        <w:left w:val="none" w:sz="0" w:space="0" w:color="auto"/>
        <w:bottom w:val="none" w:sz="0" w:space="0" w:color="auto"/>
        <w:right w:val="none" w:sz="0" w:space="0" w:color="auto"/>
      </w:divBdr>
      <w:divsChild>
        <w:div w:id="745028140">
          <w:marLeft w:val="0"/>
          <w:marRight w:val="0"/>
          <w:marTop w:val="0"/>
          <w:marBottom w:val="0"/>
          <w:divBdr>
            <w:top w:val="none" w:sz="0" w:space="0" w:color="auto"/>
            <w:left w:val="none" w:sz="0" w:space="0" w:color="auto"/>
            <w:bottom w:val="none" w:sz="0" w:space="0" w:color="auto"/>
            <w:right w:val="none" w:sz="0" w:space="0" w:color="auto"/>
          </w:divBdr>
        </w:div>
        <w:div w:id="1122267684">
          <w:marLeft w:val="0"/>
          <w:marRight w:val="0"/>
          <w:marTop w:val="0"/>
          <w:marBottom w:val="0"/>
          <w:divBdr>
            <w:top w:val="none" w:sz="0" w:space="0" w:color="auto"/>
            <w:left w:val="none" w:sz="0" w:space="0" w:color="auto"/>
            <w:bottom w:val="none" w:sz="0" w:space="0" w:color="auto"/>
            <w:right w:val="none" w:sz="0" w:space="0" w:color="auto"/>
          </w:divBdr>
        </w:div>
        <w:div w:id="1644844808">
          <w:marLeft w:val="0"/>
          <w:marRight w:val="0"/>
          <w:marTop w:val="0"/>
          <w:marBottom w:val="0"/>
          <w:divBdr>
            <w:top w:val="none" w:sz="0" w:space="0" w:color="auto"/>
            <w:left w:val="none" w:sz="0" w:space="0" w:color="auto"/>
            <w:bottom w:val="none" w:sz="0" w:space="0" w:color="auto"/>
            <w:right w:val="none" w:sz="0" w:space="0" w:color="auto"/>
          </w:divBdr>
        </w:div>
        <w:div w:id="1730954234">
          <w:marLeft w:val="0"/>
          <w:marRight w:val="0"/>
          <w:marTop w:val="0"/>
          <w:marBottom w:val="0"/>
          <w:divBdr>
            <w:top w:val="none" w:sz="0" w:space="0" w:color="auto"/>
            <w:left w:val="none" w:sz="0" w:space="0" w:color="auto"/>
            <w:bottom w:val="none" w:sz="0" w:space="0" w:color="auto"/>
            <w:right w:val="none" w:sz="0" w:space="0" w:color="auto"/>
          </w:divBdr>
        </w:div>
      </w:divsChild>
    </w:div>
    <w:div w:id="1910916152">
      <w:bodyDiv w:val="1"/>
      <w:marLeft w:val="0"/>
      <w:marRight w:val="0"/>
      <w:marTop w:val="0"/>
      <w:marBottom w:val="0"/>
      <w:divBdr>
        <w:top w:val="none" w:sz="0" w:space="0" w:color="auto"/>
        <w:left w:val="none" w:sz="0" w:space="0" w:color="auto"/>
        <w:bottom w:val="none" w:sz="0" w:space="0" w:color="auto"/>
        <w:right w:val="none" w:sz="0" w:space="0" w:color="auto"/>
      </w:divBdr>
      <w:divsChild>
        <w:div w:id="129058517">
          <w:marLeft w:val="0"/>
          <w:marRight w:val="0"/>
          <w:marTop w:val="0"/>
          <w:marBottom w:val="150"/>
          <w:divBdr>
            <w:top w:val="none" w:sz="0" w:space="0" w:color="auto"/>
            <w:left w:val="none" w:sz="0" w:space="0" w:color="auto"/>
            <w:bottom w:val="none" w:sz="0" w:space="0" w:color="auto"/>
            <w:right w:val="none" w:sz="0" w:space="0" w:color="auto"/>
          </w:divBdr>
        </w:div>
        <w:div w:id="756482233">
          <w:marLeft w:val="0"/>
          <w:marRight w:val="0"/>
          <w:marTop w:val="0"/>
          <w:marBottom w:val="0"/>
          <w:divBdr>
            <w:top w:val="none" w:sz="0" w:space="0" w:color="auto"/>
            <w:left w:val="none" w:sz="0" w:space="0" w:color="auto"/>
            <w:bottom w:val="none" w:sz="0" w:space="0" w:color="auto"/>
            <w:right w:val="none" w:sz="0" w:space="0" w:color="auto"/>
          </w:divBdr>
        </w:div>
        <w:div w:id="1688747353">
          <w:marLeft w:val="0"/>
          <w:marRight w:val="0"/>
          <w:marTop w:val="0"/>
          <w:marBottom w:val="0"/>
          <w:divBdr>
            <w:top w:val="none" w:sz="0" w:space="0" w:color="auto"/>
            <w:left w:val="none" w:sz="0" w:space="0" w:color="auto"/>
            <w:bottom w:val="none" w:sz="0" w:space="0" w:color="auto"/>
            <w:right w:val="none" w:sz="0" w:space="0" w:color="auto"/>
          </w:divBdr>
          <w:divsChild>
            <w:div w:id="776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18">
      <w:bodyDiv w:val="1"/>
      <w:marLeft w:val="0"/>
      <w:marRight w:val="0"/>
      <w:marTop w:val="0"/>
      <w:marBottom w:val="0"/>
      <w:divBdr>
        <w:top w:val="none" w:sz="0" w:space="0" w:color="auto"/>
        <w:left w:val="none" w:sz="0" w:space="0" w:color="auto"/>
        <w:bottom w:val="none" w:sz="0" w:space="0" w:color="auto"/>
        <w:right w:val="none" w:sz="0" w:space="0" w:color="auto"/>
      </w:divBdr>
    </w:div>
    <w:div w:id="1911036029">
      <w:bodyDiv w:val="1"/>
      <w:marLeft w:val="0"/>
      <w:marRight w:val="0"/>
      <w:marTop w:val="0"/>
      <w:marBottom w:val="0"/>
      <w:divBdr>
        <w:top w:val="none" w:sz="0" w:space="0" w:color="auto"/>
        <w:left w:val="none" w:sz="0" w:space="0" w:color="auto"/>
        <w:bottom w:val="none" w:sz="0" w:space="0" w:color="auto"/>
        <w:right w:val="none" w:sz="0" w:space="0" w:color="auto"/>
      </w:divBdr>
    </w:div>
    <w:div w:id="1911117816">
      <w:bodyDiv w:val="1"/>
      <w:marLeft w:val="0"/>
      <w:marRight w:val="0"/>
      <w:marTop w:val="0"/>
      <w:marBottom w:val="0"/>
      <w:divBdr>
        <w:top w:val="none" w:sz="0" w:space="0" w:color="auto"/>
        <w:left w:val="none" w:sz="0" w:space="0" w:color="auto"/>
        <w:bottom w:val="none" w:sz="0" w:space="0" w:color="auto"/>
        <w:right w:val="none" w:sz="0" w:space="0" w:color="auto"/>
      </w:divBdr>
    </w:div>
    <w:div w:id="1911579651">
      <w:bodyDiv w:val="1"/>
      <w:marLeft w:val="0"/>
      <w:marRight w:val="0"/>
      <w:marTop w:val="0"/>
      <w:marBottom w:val="0"/>
      <w:divBdr>
        <w:top w:val="none" w:sz="0" w:space="0" w:color="auto"/>
        <w:left w:val="none" w:sz="0" w:space="0" w:color="auto"/>
        <w:bottom w:val="none" w:sz="0" w:space="0" w:color="auto"/>
        <w:right w:val="none" w:sz="0" w:space="0" w:color="auto"/>
      </w:divBdr>
    </w:div>
    <w:div w:id="1912039585">
      <w:bodyDiv w:val="1"/>
      <w:marLeft w:val="0"/>
      <w:marRight w:val="0"/>
      <w:marTop w:val="0"/>
      <w:marBottom w:val="0"/>
      <w:divBdr>
        <w:top w:val="none" w:sz="0" w:space="0" w:color="auto"/>
        <w:left w:val="none" w:sz="0" w:space="0" w:color="auto"/>
        <w:bottom w:val="none" w:sz="0" w:space="0" w:color="auto"/>
        <w:right w:val="none" w:sz="0" w:space="0" w:color="auto"/>
      </w:divBdr>
    </w:div>
    <w:div w:id="1912150924">
      <w:bodyDiv w:val="1"/>
      <w:marLeft w:val="0"/>
      <w:marRight w:val="0"/>
      <w:marTop w:val="0"/>
      <w:marBottom w:val="0"/>
      <w:divBdr>
        <w:top w:val="none" w:sz="0" w:space="0" w:color="auto"/>
        <w:left w:val="none" w:sz="0" w:space="0" w:color="auto"/>
        <w:bottom w:val="none" w:sz="0" w:space="0" w:color="auto"/>
        <w:right w:val="none" w:sz="0" w:space="0" w:color="auto"/>
      </w:divBdr>
    </w:div>
    <w:div w:id="1913158471">
      <w:bodyDiv w:val="1"/>
      <w:marLeft w:val="0"/>
      <w:marRight w:val="0"/>
      <w:marTop w:val="0"/>
      <w:marBottom w:val="0"/>
      <w:divBdr>
        <w:top w:val="none" w:sz="0" w:space="0" w:color="auto"/>
        <w:left w:val="none" w:sz="0" w:space="0" w:color="auto"/>
        <w:bottom w:val="none" w:sz="0" w:space="0" w:color="auto"/>
        <w:right w:val="none" w:sz="0" w:space="0" w:color="auto"/>
      </w:divBdr>
    </w:div>
    <w:div w:id="1914512607">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sChild>
        <w:div w:id="301273715">
          <w:marLeft w:val="0"/>
          <w:marRight w:val="0"/>
          <w:marTop w:val="0"/>
          <w:marBottom w:val="0"/>
          <w:divBdr>
            <w:top w:val="none" w:sz="0" w:space="0" w:color="auto"/>
            <w:left w:val="none" w:sz="0" w:space="0" w:color="auto"/>
            <w:bottom w:val="none" w:sz="0" w:space="0" w:color="auto"/>
            <w:right w:val="none" w:sz="0" w:space="0" w:color="auto"/>
          </w:divBdr>
        </w:div>
        <w:div w:id="1161315099">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
            <w:div w:id="1483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40">
      <w:bodyDiv w:val="1"/>
      <w:marLeft w:val="0"/>
      <w:marRight w:val="0"/>
      <w:marTop w:val="0"/>
      <w:marBottom w:val="0"/>
      <w:divBdr>
        <w:top w:val="none" w:sz="0" w:space="0" w:color="auto"/>
        <w:left w:val="none" w:sz="0" w:space="0" w:color="auto"/>
        <w:bottom w:val="none" w:sz="0" w:space="0" w:color="auto"/>
        <w:right w:val="none" w:sz="0" w:space="0" w:color="auto"/>
      </w:divBdr>
    </w:div>
    <w:div w:id="1914850818">
      <w:bodyDiv w:val="1"/>
      <w:marLeft w:val="0"/>
      <w:marRight w:val="0"/>
      <w:marTop w:val="0"/>
      <w:marBottom w:val="0"/>
      <w:divBdr>
        <w:top w:val="none" w:sz="0" w:space="0" w:color="auto"/>
        <w:left w:val="none" w:sz="0" w:space="0" w:color="auto"/>
        <w:bottom w:val="none" w:sz="0" w:space="0" w:color="auto"/>
        <w:right w:val="none" w:sz="0" w:space="0" w:color="auto"/>
      </w:divBdr>
    </w:div>
    <w:div w:id="1914855549">
      <w:bodyDiv w:val="1"/>
      <w:marLeft w:val="0"/>
      <w:marRight w:val="0"/>
      <w:marTop w:val="0"/>
      <w:marBottom w:val="0"/>
      <w:divBdr>
        <w:top w:val="none" w:sz="0" w:space="0" w:color="auto"/>
        <w:left w:val="none" w:sz="0" w:space="0" w:color="auto"/>
        <w:bottom w:val="none" w:sz="0" w:space="0" w:color="auto"/>
        <w:right w:val="none" w:sz="0" w:space="0" w:color="auto"/>
      </w:divBdr>
    </w:div>
    <w:div w:id="1914971927">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0">
          <w:marLeft w:val="0"/>
          <w:marRight w:val="0"/>
          <w:marTop w:val="0"/>
          <w:marBottom w:val="0"/>
          <w:divBdr>
            <w:top w:val="none" w:sz="0" w:space="0" w:color="auto"/>
            <w:left w:val="none" w:sz="0" w:space="0" w:color="auto"/>
            <w:bottom w:val="none" w:sz="0" w:space="0" w:color="auto"/>
            <w:right w:val="none" w:sz="0" w:space="0" w:color="auto"/>
          </w:divBdr>
        </w:div>
      </w:divsChild>
    </w:div>
    <w:div w:id="1915814005">
      <w:bodyDiv w:val="1"/>
      <w:marLeft w:val="0"/>
      <w:marRight w:val="0"/>
      <w:marTop w:val="0"/>
      <w:marBottom w:val="0"/>
      <w:divBdr>
        <w:top w:val="none" w:sz="0" w:space="0" w:color="auto"/>
        <w:left w:val="none" w:sz="0" w:space="0" w:color="auto"/>
        <w:bottom w:val="none" w:sz="0" w:space="0" w:color="auto"/>
        <w:right w:val="none" w:sz="0" w:space="0" w:color="auto"/>
      </w:divBdr>
    </w:div>
    <w:div w:id="1915966024">
      <w:bodyDiv w:val="1"/>
      <w:marLeft w:val="0"/>
      <w:marRight w:val="0"/>
      <w:marTop w:val="0"/>
      <w:marBottom w:val="0"/>
      <w:divBdr>
        <w:top w:val="none" w:sz="0" w:space="0" w:color="auto"/>
        <w:left w:val="none" w:sz="0" w:space="0" w:color="auto"/>
        <w:bottom w:val="none" w:sz="0" w:space="0" w:color="auto"/>
        <w:right w:val="none" w:sz="0" w:space="0" w:color="auto"/>
      </w:divBdr>
    </w:div>
    <w:div w:id="1915968943">
      <w:bodyDiv w:val="1"/>
      <w:marLeft w:val="0"/>
      <w:marRight w:val="0"/>
      <w:marTop w:val="0"/>
      <w:marBottom w:val="0"/>
      <w:divBdr>
        <w:top w:val="none" w:sz="0" w:space="0" w:color="auto"/>
        <w:left w:val="none" w:sz="0" w:space="0" w:color="auto"/>
        <w:bottom w:val="none" w:sz="0" w:space="0" w:color="auto"/>
        <w:right w:val="none" w:sz="0" w:space="0" w:color="auto"/>
      </w:divBdr>
      <w:divsChild>
        <w:div w:id="49153311">
          <w:marLeft w:val="0"/>
          <w:marRight w:val="0"/>
          <w:marTop w:val="0"/>
          <w:marBottom w:val="150"/>
          <w:divBdr>
            <w:top w:val="none" w:sz="0" w:space="0" w:color="auto"/>
            <w:left w:val="none" w:sz="0" w:space="0" w:color="auto"/>
            <w:bottom w:val="none" w:sz="0" w:space="0" w:color="auto"/>
            <w:right w:val="none" w:sz="0" w:space="0" w:color="auto"/>
          </w:divBdr>
        </w:div>
      </w:divsChild>
    </w:div>
    <w:div w:id="1916090277">
      <w:bodyDiv w:val="1"/>
      <w:marLeft w:val="0"/>
      <w:marRight w:val="0"/>
      <w:marTop w:val="0"/>
      <w:marBottom w:val="0"/>
      <w:divBdr>
        <w:top w:val="none" w:sz="0" w:space="0" w:color="auto"/>
        <w:left w:val="none" w:sz="0" w:space="0" w:color="auto"/>
        <w:bottom w:val="none" w:sz="0" w:space="0" w:color="auto"/>
        <w:right w:val="none" w:sz="0" w:space="0" w:color="auto"/>
      </w:divBdr>
    </w:div>
    <w:div w:id="1916548371">
      <w:bodyDiv w:val="1"/>
      <w:marLeft w:val="0"/>
      <w:marRight w:val="0"/>
      <w:marTop w:val="0"/>
      <w:marBottom w:val="0"/>
      <w:divBdr>
        <w:top w:val="none" w:sz="0" w:space="0" w:color="auto"/>
        <w:left w:val="none" w:sz="0" w:space="0" w:color="auto"/>
        <w:bottom w:val="none" w:sz="0" w:space="0" w:color="auto"/>
        <w:right w:val="none" w:sz="0" w:space="0" w:color="auto"/>
      </w:divBdr>
    </w:div>
    <w:div w:id="1916817107">
      <w:bodyDiv w:val="1"/>
      <w:marLeft w:val="0"/>
      <w:marRight w:val="0"/>
      <w:marTop w:val="0"/>
      <w:marBottom w:val="0"/>
      <w:divBdr>
        <w:top w:val="none" w:sz="0" w:space="0" w:color="auto"/>
        <w:left w:val="none" w:sz="0" w:space="0" w:color="auto"/>
        <w:bottom w:val="none" w:sz="0" w:space="0" w:color="auto"/>
        <w:right w:val="none" w:sz="0" w:space="0" w:color="auto"/>
      </w:divBdr>
    </w:div>
    <w:div w:id="1917325796">
      <w:bodyDiv w:val="1"/>
      <w:marLeft w:val="0"/>
      <w:marRight w:val="0"/>
      <w:marTop w:val="0"/>
      <w:marBottom w:val="0"/>
      <w:divBdr>
        <w:top w:val="none" w:sz="0" w:space="0" w:color="auto"/>
        <w:left w:val="none" w:sz="0" w:space="0" w:color="auto"/>
        <w:bottom w:val="none" w:sz="0" w:space="0" w:color="auto"/>
        <w:right w:val="none" w:sz="0" w:space="0" w:color="auto"/>
      </w:divBdr>
    </w:div>
    <w:div w:id="1919248305">
      <w:bodyDiv w:val="1"/>
      <w:marLeft w:val="0"/>
      <w:marRight w:val="0"/>
      <w:marTop w:val="0"/>
      <w:marBottom w:val="0"/>
      <w:divBdr>
        <w:top w:val="none" w:sz="0" w:space="0" w:color="auto"/>
        <w:left w:val="none" w:sz="0" w:space="0" w:color="auto"/>
        <w:bottom w:val="none" w:sz="0" w:space="0" w:color="auto"/>
        <w:right w:val="none" w:sz="0" w:space="0" w:color="auto"/>
      </w:divBdr>
    </w:div>
    <w:div w:id="1919635656">
      <w:bodyDiv w:val="1"/>
      <w:marLeft w:val="0"/>
      <w:marRight w:val="0"/>
      <w:marTop w:val="0"/>
      <w:marBottom w:val="0"/>
      <w:divBdr>
        <w:top w:val="none" w:sz="0" w:space="0" w:color="auto"/>
        <w:left w:val="none" w:sz="0" w:space="0" w:color="auto"/>
        <w:bottom w:val="none" w:sz="0" w:space="0" w:color="auto"/>
        <w:right w:val="none" w:sz="0" w:space="0" w:color="auto"/>
      </w:divBdr>
    </w:div>
    <w:div w:id="1920167590">
      <w:bodyDiv w:val="1"/>
      <w:marLeft w:val="0"/>
      <w:marRight w:val="0"/>
      <w:marTop w:val="0"/>
      <w:marBottom w:val="0"/>
      <w:divBdr>
        <w:top w:val="none" w:sz="0" w:space="0" w:color="auto"/>
        <w:left w:val="none" w:sz="0" w:space="0" w:color="auto"/>
        <w:bottom w:val="none" w:sz="0" w:space="0" w:color="auto"/>
        <w:right w:val="none" w:sz="0" w:space="0" w:color="auto"/>
      </w:divBdr>
    </w:div>
    <w:div w:id="1921214734">
      <w:bodyDiv w:val="1"/>
      <w:marLeft w:val="0"/>
      <w:marRight w:val="0"/>
      <w:marTop w:val="0"/>
      <w:marBottom w:val="0"/>
      <w:divBdr>
        <w:top w:val="none" w:sz="0" w:space="0" w:color="auto"/>
        <w:left w:val="none" w:sz="0" w:space="0" w:color="auto"/>
        <w:bottom w:val="none" w:sz="0" w:space="0" w:color="auto"/>
        <w:right w:val="none" w:sz="0" w:space="0" w:color="auto"/>
      </w:divBdr>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3791864">
          <w:marLeft w:val="0"/>
          <w:marRight w:val="0"/>
          <w:marTop w:val="0"/>
          <w:marBottom w:val="0"/>
          <w:divBdr>
            <w:top w:val="none" w:sz="0" w:space="0" w:color="auto"/>
            <w:left w:val="none" w:sz="0" w:space="0" w:color="auto"/>
            <w:bottom w:val="none" w:sz="0" w:space="0" w:color="auto"/>
            <w:right w:val="none" w:sz="0" w:space="0" w:color="auto"/>
          </w:divBdr>
          <w:divsChild>
            <w:div w:id="1510100891">
              <w:marLeft w:val="0"/>
              <w:marRight w:val="0"/>
              <w:marTop w:val="0"/>
              <w:marBottom w:val="0"/>
              <w:divBdr>
                <w:top w:val="none" w:sz="0" w:space="0" w:color="auto"/>
                <w:left w:val="none" w:sz="0" w:space="0" w:color="auto"/>
                <w:bottom w:val="none" w:sz="0" w:space="0" w:color="auto"/>
                <w:right w:val="none" w:sz="0" w:space="0" w:color="auto"/>
              </w:divBdr>
            </w:div>
          </w:divsChild>
        </w:div>
        <w:div w:id="104545520">
          <w:marLeft w:val="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150"/>
          <w:divBdr>
            <w:top w:val="none" w:sz="0" w:space="0" w:color="auto"/>
            <w:left w:val="none" w:sz="0" w:space="0" w:color="auto"/>
            <w:bottom w:val="none" w:sz="0" w:space="0" w:color="auto"/>
            <w:right w:val="none" w:sz="0" w:space="0" w:color="auto"/>
          </w:divBdr>
        </w:div>
      </w:divsChild>
    </w:div>
    <w:div w:id="1922369527">
      <w:bodyDiv w:val="1"/>
      <w:marLeft w:val="0"/>
      <w:marRight w:val="0"/>
      <w:marTop w:val="0"/>
      <w:marBottom w:val="0"/>
      <w:divBdr>
        <w:top w:val="none" w:sz="0" w:space="0" w:color="auto"/>
        <w:left w:val="none" w:sz="0" w:space="0" w:color="auto"/>
        <w:bottom w:val="none" w:sz="0" w:space="0" w:color="auto"/>
        <w:right w:val="none" w:sz="0" w:space="0" w:color="auto"/>
      </w:divBdr>
    </w:div>
    <w:div w:id="1923100086">
      <w:bodyDiv w:val="1"/>
      <w:marLeft w:val="0"/>
      <w:marRight w:val="0"/>
      <w:marTop w:val="0"/>
      <w:marBottom w:val="0"/>
      <w:divBdr>
        <w:top w:val="none" w:sz="0" w:space="0" w:color="auto"/>
        <w:left w:val="none" w:sz="0" w:space="0" w:color="auto"/>
        <w:bottom w:val="none" w:sz="0" w:space="0" w:color="auto"/>
        <w:right w:val="none" w:sz="0" w:space="0" w:color="auto"/>
      </w:divBdr>
      <w:divsChild>
        <w:div w:id="930747139">
          <w:marLeft w:val="0"/>
          <w:marRight w:val="0"/>
          <w:marTop w:val="0"/>
          <w:marBottom w:val="150"/>
          <w:divBdr>
            <w:top w:val="none" w:sz="0" w:space="0" w:color="auto"/>
            <w:left w:val="none" w:sz="0" w:space="0" w:color="auto"/>
            <w:bottom w:val="none" w:sz="0" w:space="0" w:color="auto"/>
            <w:right w:val="none" w:sz="0" w:space="0" w:color="auto"/>
          </w:divBdr>
        </w:div>
      </w:divsChild>
    </w:div>
    <w:div w:id="1923948889">
      <w:bodyDiv w:val="1"/>
      <w:marLeft w:val="0"/>
      <w:marRight w:val="0"/>
      <w:marTop w:val="0"/>
      <w:marBottom w:val="0"/>
      <w:divBdr>
        <w:top w:val="none" w:sz="0" w:space="0" w:color="auto"/>
        <w:left w:val="none" w:sz="0" w:space="0" w:color="auto"/>
        <w:bottom w:val="none" w:sz="0" w:space="0" w:color="auto"/>
        <w:right w:val="none" w:sz="0" w:space="0" w:color="auto"/>
      </w:divBdr>
    </w:div>
    <w:div w:id="1924024231">
      <w:bodyDiv w:val="1"/>
      <w:marLeft w:val="0"/>
      <w:marRight w:val="0"/>
      <w:marTop w:val="0"/>
      <w:marBottom w:val="0"/>
      <w:divBdr>
        <w:top w:val="none" w:sz="0" w:space="0" w:color="auto"/>
        <w:left w:val="none" w:sz="0" w:space="0" w:color="auto"/>
        <w:bottom w:val="none" w:sz="0" w:space="0" w:color="auto"/>
        <w:right w:val="none" w:sz="0" w:space="0" w:color="auto"/>
      </w:divBdr>
      <w:divsChild>
        <w:div w:id="121464113">
          <w:marLeft w:val="0"/>
          <w:marRight w:val="0"/>
          <w:marTop w:val="0"/>
          <w:marBottom w:val="0"/>
          <w:divBdr>
            <w:top w:val="none" w:sz="0" w:space="0" w:color="auto"/>
            <w:left w:val="none" w:sz="0" w:space="0" w:color="auto"/>
            <w:bottom w:val="none" w:sz="0" w:space="0" w:color="auto"/>
            <w:right w:val="none" w:sz="0" w:space="0" w:color="auto"/>
          </w:divBdr>
          <w:divsChild>
            <w:div w:id="1880776811">
              <w:marLeft w:val="0"/>
              <w:marRight w:val="0"/>
              <w:marTop w:val="0"/>
              <w:marBottom w:val="0"/>
              <w:divBdr>
                <w:top w:val="none" w:sz="0" w:space="0" w:color="auto"/>
                <w:left w:val="none" w:sz="0" w:space="0" w:color="auto"/>
                <w:bottom w:val="none" w:sz="0" w:space="0" w:color="auto"/>
                <w:right w:val="none" w:sz="0" w:space="0" w:color="auto"/>
              </w:divBdr>
            </w:div>
          </w:divsChild>
        </w:div>
        <w:div w:id="780994467">
          <w:marLeft w:val="0"/>
          <w:marRight w:val="0"/>
          <w:marTop w:val="0"/>
          <w:marBottom w:val="150"/>
          <w:divBdr>
            <w:top w:val="none" w:sz="0" w:space="0" w:color="auto"/>
            <w:left w:val="none" w:sz="0" w:space="0" w:color="auto"/>
            <w:bottom w:val="none" w:sz="0" w:space="0" w:color="auto"/>
            <w:right w:val="none" w:sz="0" w:space="0" w:color="auto"/>
          </w:divBdr>
        </w:div>
        <w:div w:id="1171602125">
          <w:marLeft w:val="0"/>
          <w:marRight w:val="0"/>
          <w:marTop w:val="0"/>
          <w:marBottom w:val="0"/>
          <w:divBdr>
            <w:top w:val="none" w:sz="0" w:space="0" w:color="auto"/>
            <w:left w:val="none" w:sz="0" w:space="0" w:color="auto"/>
            <w:bottom w:val="none" w:sz="0" w:space="0" w:color="auto"/>
            <w:right w:val="none" w:sz="0" w:space="0" w:color="auto"/>
          </w:divBdr>
        </w:div>
      </w:divsChild>
    </w:div>
    <w:div w:id="1926497448">
      <w:bodyDiv w:val="1"/>
      <w:marLeft w:val="0"/>
      <w:marRight w:val="0"/>
      <w:marTop w:val="0"/>
      <w:marBottom w:val="0"/>
      <w:divBdr>
        <w:top w:val="none" w:sz="0" w:space="0" w:color="auto"/>
        <w:left w:val="none" w:sz="0" w:space="0" w:color="auto"/>
        <w:bottom w:val="none" w:sz="0" w:space="0" w:color="auto"/>
        <w:right w:val="none" w:sz="0" w:space="0" w:color="auto"/>
      </w:divBdr>
    </w:div>
    <w:div w:id="1927030178">
      <w:bodyDiv w:val="1"/>
      <w:marLeft w:val="0"/>
      <w:marRight w:val="0"/>
      <w:marTop w:val="0"/>
      <w:marBottom w:val="0"/>
      <w:divBdr>
        <w:top w:val="none" w:sz="0" w:space="0" w:color="auto"/>
        <w:left w:val="none" w:sz="0" w:space="0" w:color="auto"/>
        <w:bottom w:val="none" w:sz="0" w:space="0" w:color="auto"/>
        <w:right w:val="none" w:sz="0" w:space="0" w:color="auto"/>
      </w:divBdr>
    </w:div>
    <w:div w:id="1927568487">
      <w:bodyDiv w:val="1"/>
      <w:marLeft w:val="0"/>
      <w:marRight w:val="0"/>
      <w:marTop w:val="0"/>
      <w:marBottom w:val="0"/>
      <w:divBdr>
        <w:top w:val="none" w:sz="0" w:space="0" w:color="auto"/>
        <w:left w:val="none" w:sz="0" w:space="0" w:color="auto"/>
        <w:bottom w:val="none" w:sz="0" w:space="0" w:color="auto"/>
        <w:right w:val="none" w:sz="0" w:space="0" w:color="auto"/>
      </w:divBdr>
    </w:div>
    <w:div w:id="1927760403">
      <w:bodyDiv w:val="1"/>
      <w:marLeft w:val="0"/>
      <w:marRight w:val="0"/>
      <w:marTop w:val="0"/>
      <w:marBottom w:val="0"/>
      <w:divBdr>
        <w:top w:val="none" w:sz="0" w:space="0" w:color="auto"/>
        <w:left w:val="none" w:sz="0" w:space="0" w:color="auto"/>
        <w:bottom w:val="none" w:sz="0" w:space="0" w:color="auto"/>
        <w:right w:val="none" w:sz="0" w:space="0" w:color="auto"/>
      </w:divBdr>
    </w:div>
    <w:div w:id="1927769006">
      <w:bodyDiv w:val="1"/>
      <w:marLeft w:val="0"/>
      <w:marRight w:val="0"/>
      <w:marTop w:val="0"/>
      <w:marBottom w:val="0"/>
      <w:divBdr>
        <w:top w:val="none" w:sz="0" w:space="0" w:color="auto"/>
        <w:left w:val="none" w:sz="0" w:space="0" w:color="auto"/>
        <w:bottom w:val="none" w:sz="0" w:space="0" w:color="auto"/>
        <w:right w:val="none" w:sz="0" w:space="0" w:color="auto"/>
      </w:divBdr>
      <w:divsChild>
        <w:div w:id="11877293">
          <w:marLeft w:val="-225"/>
          <w:marRight w:val="-225"/>
          <w:marTop w:val="0"/>
          <w:marBottom w:val="0"/>
          <w:divBdr>
            <w:top w:val="none" w:sz="0" w:space="0" w:color="auto"/>
            <w:left w:val="none" w:sz="0" w:space="0" w:color="auto"/>
            <w:bottom w:val="none" w:sz="0" w:space="0" w:color="auto"/>
            <w:right w:val="none" w:sz="0" w:space="0" w:color="auto"/>
          </w:divBdr>
          <w:divsChild>
            <w:div w:id="1577208417">
              <w:marLeft w:val="0"/>
              <w:marRight w:val="0"/>
              <w:marTop w:val="0"/>
              <w:marBottom w:val="0"/>
              <w:divBdr>
                <w:top w:val="none" w:sz="0" w:space="0" w:color="auto"/>
                <w:left w:val="none" w:sz="0" w:space="0" w:color="auto"/>
                <w:bottom w:val="none" w:sz="0" w:space="0" w:color="auto"/>
                <w:right w:val="none" w:sz="0" w:space="0" w:color="auto"/>
              </w:divBdr>
              <w:divsChild>
                <w:div w:id="1671986948">
                  <w:marLeft w:val="0"/>
                  <w:marRight w:val="0"/>
                  <w:marTop w:val="0"/>
                  <w:marBottom w:val="0"/>
                  <w:divBdr>
                    <w:top w:val="none" w:sz="0" w:space="0" w:color="auto"/>
                    <w:left w:val="none" w:sz="0" w:space="0" w:color="auto"/>
                    <w:bottom w:val="none" w:sz="0" w:space="0" w:color="auto"/>
                    <w:right w:val="none" w:sz="0" w:space="0" w:color="auto"/>
                  </w:divBdr>
                  <w:divsChild>
                    <w:div w:id="200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870">
          <w:marLeft w:val="0"/>
          <w:marRight w:val="0"/>
          <w:marTop w:val="150"/>
          <w:marBottom w:val="150"/>
          <w:divBdr>
            <w:top w:val="single" w:sz="6" w:space="8" w:color="EEEEEE"/>
            <w:left w:val="none" w:sz="0" w:space="0" w:color="auto"/>
            <w:bottom w:val="single" w:sz="6" w:space="8" w:color="EEEEEE"/>
            <w:right w:val="none" w:sz="0" w:space="0" w:color="auto"/>
          </w:divBdr>
        </w:div>
        <w:div w:id="1586768739">
          <w:marLeft w:val="0"/>
          <w:marRight w:val="0"/>
          <w:marTop w:val="0"/>
          <w:marBottom w:val="225"/>
          <w:divBdr>
            <w:top w:val="none" w:sz="0" w:space="0" w:color="auto"/>
            <w:left w:val="none" w:sz="0" w:space="0" w:color="auto"/>
            <w:bottom w:val="none" w:sz="0" w:space="0" w:color="auto"/>
            <w:right w:val="none" w:sz="0" w:space="0" w:color="auto"/>
          </w:divBdr>
        </w:div>
      </w:divsChild>
    </w:div>
    <w:div w:id="1927957407">
      <w:bodyDiv w:val="1"/>
      <w:marLeft w:val="0"/>
      <w:marRight w:val="0"/>
      <w:marTop w:val="0"/>
      <w:marBottom w:val="0"/>
      <w:divBdr>
        <w:top w:val="none" w:sz="0" w:space="0" w:color="auto"/>
        <w:left w:val="none" w:sz="0" w:space="0" w:color="auto"/>
        <w:bottom w:val="none" w:sz="0" w:space="0" w:color="auto"/>
        <w:right w:val="none" w:sz="0" w:space="0" w:color="auto"/>
      </w:divBdr>
      <w:divsChild>
        <w:div w:id="688994151">
          <w:marLeft w:val="0"/>
          <w:marRight w:val="0"/>
          <w:marTop w:val="0"/>
          <w:marBottom w:val="0"/>
          <w:divBdr>
            <w:top w:val="none" w:sz="0" w:space="0" w:color="auto"/>
            <w:left w:val="none" w:sz="0" w:space="0" w:color="auto"/>
            <w:bottom w:val="none" w:sz="0" w:space="0" w:color="auto"/>
            <w:right w:val="none" w:sz="0" w:space="0" w:color="auto"/>
          </w:divBdr>
          <w:divsChild>
            <w:div w:id="1639260984">
              <w:marLeft w:val="0"/>
              <w:marRight w:val="0"/>
              <w:marTop w:val="0"/>
              <w:marBottom w:val="0"/>
              <w:divBdr>
                <w:top w:val="none" w:sz="0" w:space="0" w:color="auto"/>
                <w:left w:val="none" w:sz="0" w:space="0" w:color="auto"/>
                <w:bottom w:val="none" w:sz="0" w:space="0" w:color="auto"/>
                <w:right w:val="none" w:sz="0" w:space="0" w:color="auto"/>
              </w:divBdr>
              <w:divsChild>
                <w:div w:id="717700250">
                  <w:marLeft w:val="30"/>
                  <w:marRight w:val="180"/>
                  <w:marTop w:val="30"/>
                  <w:marBottom w:val="30"/>
                  <w:divBdr>
                    <w:top w:val="single" w:sz="6" w:space="2" w:color="CCCCCC"/>
                    <w:left w:val="single" w:sz="6" w:space="2" w:color="CCCCCC"/>
                    <w:bottom w:val="single" w:sz="6" w:space="2" w:color="CCCCCC"/>
                    <w:right w:val="single" w:sz="6" w:space="2" w:color="CCCCCC"/>
                  </w:divBdr>
                  <w:divsChild>
                    <w:div w:id="846140689">
                      <w:marLeft w:val="0"/>
                      <w:marRight w:val="0"/>
                      <w:marTop w:val="0"/>
                      <w:marBottom w:val="90"/>
                      <w:divBdr>
                        <w:top w:val="none" w:sz="0" w:space="0" w:color="auto"/>
                        <w:left w:val="none" w:sz="0" w:space="0" w:color="auto"/>
                        <w:bottom w:val="none" w:sz="0" w:space="0" w:color="auto"/>
                        <w:right w:val="none" w:sz="0" w:space="0" w:color="auto"/>
                      </w:divBdr>
                      <w:divsChild>
                        <w:div w:id="41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279">
      <w:bodyDiv w:val="1"/>
      <w:marLeft w:val="0"/>
      <w:marRight w:val="0"/>
      <w:marTop w:val="0"/>
      <w:marBottom w:val="0"/>
      <w:divBdr>
        <w:top w:val="none" w:sz="0" w:space="0" w:color="auto"/>
        <w:left w:val="none" w:sz="0" w:space="0" w:color="auto"/>
        <w:bottom w:val="none" w:sz="0" w:space="0" w:color="auto"/>
        <w:right w:val="none" w:sz="0" w:space="0" w:color="auto"/>
      </w:divBdr>
    </w:div>
    <w:div w:id="1929649980">
      <w:bodyDiv w:val="1"/>
      <w:marLeft w:val="0"/>
      <w:marRight w:val="0"/>
      <w:marTop w:val="0"/>
      <w:marBottom w:val="0"/>
      <w:divBdr>
        <w:top w:val="none" w:sz="0" w:space="0" w:color="auto"/>
        <w:left w:val="none" w:sz="0" w:space="0" w:color="auto"/>
        <w:bottom w:val="none" w:sz="0" w:space="0" w:color="auto"/>
        <w:right w:val="none" w:sz="0" w:space="0" w:color="auto"/>
      </w:divBdr>
    </w:div>
    <w:div w:id="1930233944">
      <w:bodyDiv w:val="1"/>
      <w:marLeft w:val="0"/>
      <w:marRight w:val="0"/>
      <w:marTop w:val="0"/>
      <w:marBottom w:val="0"/>
      <w:divBdr>
        <w:top w:val="none" w:sz="0" w:space="0" w:color="auto"/>
        <w:left w:val="none" w:sz="0" w:space="0" w:color="auto"/>
        <w:bottom w:val="none" w:sz="0" w:space="0" w:color="auto"/>
        <w:right w:val="none" w:sz="0" w:space="0" w:color="auto"/>
      </w:divBdr>
    </w:div>
    <w:div w:id="1930968830">
      <w:bodyDiv w:val="1"/>
      <w:marLeft w:val="0"/>
      <w:marRight w:val="0"/>
      <w:marTop w:val="0"/>
      <w:marBottom w:val="0"/>
      <w:divBdr>
        <w:top w:val="none" w:sz="0" w:space="0" w:color="auto"/>
        <w:left w:val="none" w:sz="0" w:space="0" w:color="auto"/>
        <w:bottom w:val="none" w:sz="0" w:space="0" w:color="auto"/>
        <w:right w:val="none" w:sz="0" w:space="0" w:color="auto"/>
      </w:divBdr>
    </w:div>
    <w:div w:id="1931154616">
      <w:bodyDiv w:val="1"/>
      <w:marLeft w:val="0"/>
      <w:marRight w:val="0"/>
      <w:marTop w:val="0"/>
      <w:marBottom w:val="0"/>
      <w:divBdr>
        <w:top w:val="none" w:sz="0" w:space="0" w:color="auto"/>
        <w:left w:val="none" w:sz="0" w:space="0" w:color="auto"/>
        <w:bottom w:val="none" w:sz="0" w:space="0" w:color="auto"/>
        <w:right w:val="none" w:sz="0" w:space="0" w:color="auto"/>
      </w:divBdr>
    </w:div>
    <w:div w:id="1931346871">
      <w:bodyDiv w:val="1"/>
      <w:marLeft w:val="0"/>
      <w:marRight w:val="0"/>
      <w:marTop w:val="0"/>
      <w:marBottom w:val="0"/>
      <w:divBdr>
        <w:top w:val="none" w:sz="0" w:space="0" w:color="auto"/>
        <w:left w:val="none" w:sz="0" w:space="0" w:color="auto"/>
        <w:bottom w:val="none" w:sz="0" w:space="0" w:color="auto"/>
        <w:right w:val="none" w:sz="0" w:space="0" w:color="auto"/>
      </w:divBdr>
    </w:div>
    <w:div w:id="1931543600">
      <w:bodyDiv w:val="1"/>
      <w:marLeft w:val="0"/>
      <w:marRight w:val="0"/>
      <w:marTop w:val="0"/>
      <w:marBottom w:val="0"/>
      <w:divBdr>
        <w:top w:val="none" w:sz="0" w:space="0" w:color="auto"/>
        <w:left w:val="none" w:sz="0" w:space="0" w:color="auto"/>
        <w:bottom w:val="none" w:sz="0" w:space="0" w:color="auto"/>
        <w:right w:val="none" w:sz="0" w:space="0" w:color="auto"/>
      </w:divBdr>
    </w:div>
    <w:div w:id="1931625254">
      <w:bodyDiv w:val="1"/>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1414860101">
              <w:marLeft w:val="0"/>
              <w:marRight w:val="0"/>
              <w:marTop w:val="0"/>
              <w:marBottom w:val="0"/>
              <w:divBdr>
                <w:top w:val="none" w:sz="0" w:space="0" w:color="auto"/>
                <w:left w:val="none" w:sz="0" w:space="0" w:color="auto"/>
                <w:bottom w:val="none" w:sz="0" w:space="0" w:color="auto"/>
                <w:right w:val="none" w:sz="0" w:space="0" w:color="auto"/>
              </w:divBdr>
            </w:div>
          </w:divsChild>
        </w:div>
        <w:div w:id="1174035665">
          <w:marLeft w:val="0"/>
          <w:marRight w:val="0"/>
          <w:marTop w:val="0"/>
          <w:marBottom w:val="150"/>
          <w:divBdr>
            <w:top w:val="none" w:sz="0" w:space="0" w:color="auto"/>
            <w:left w:val="none" w:sz="0" w:space="0" w:color="auto"/>
            <w:bottom w:val="none" w:sz="0" w:space="0" w:color="auto"/>
            <w:right w:val="none" w:sz="0" w:space="0" w:color="auto"/>
          </w:divBdr>
        </w:div>
        <w:div w:id="1827015366">
          <w:marLeft w:val="0"/>
          <w:marRight w:val="0"/>
          <w:marTop w:val="0"/>
          <w:marBottom w:val="0"/>
          <w:divBdr>
            <w:top w:val="none" w:sz="0" w:space="0" w:color="auto"/>
            <w:left w:val="none" w:sz="0" w:space="0" w:color="auto"/>
            <w:bottom w:val="none" w:sz="0" w:space="0" w:color="auto"/>
            <w:right w:val="none" w:sz="0" w:space="0" w:color="auto"/>
          </w:divBdr>
        </w:div>
      </w:divsChild>
    </w:div>
    <w:div w:id="1932199232">
      <w:bodyDiv w:val="1"/>
      <w:marLeft w:val="0"/>
      <w:marRight w:val="0"/>
      <w:marTop w:val="0"/>
      <w:marBottom w:val="0"/>
      <w:divBdr>
        <w:top w:val="none" w:sz="0" w:space="0" w:color="auto"/>
        <w:left w:val="none" w:sz="0" w:space="0" w:color="auto"/>
        <w:bottom w:val="none" w:sz="0" w:space="0" w:color="auto"/>
        <w:right w:val="none" w:sz="0" w:space="0" w:color="auto"/>
      </w:divBdr>
      <w:divsChild>
        <w:div w:id="625621228">
          <w:marLeft w:val="0"/>
          <w:marRight w:val="0"/>
          <w:marTop w:val="0"/>
          <w:marBottom w:val="0"/>
          <w:divBdr>
            <w:top w:val="none" w:sz="0" w:space="0" w:color="auto"/>
            <w:left w:val="none" w:sz="0" w:space="0" w:color="auto"/>
            <w:bottom w:val="none" w:sz="0" w:space="0" w:color="auto"/>
            <w:right w:val="none" w:sz="0" w:space="0" w:color="auto"/>
          </w:divBdr>
        </w:div>
        <w:div w:id="1728263898">
          <w:marLeft w:val="0"/>
          <w:marRight w:val="0"/>
          <w:marTop w:val="0"/>
          <w:marBottom w:val="150"/>
          <w:divBdr>
            <w:top w:val="none" w:sz="0" w:space="0" w:color="auto"/>
            <w:left w:val="none" w:sz="0" w:space="0" w:color="auto"/>
            <w:bottom w:val="none" w:sz="0" w:space="0" w:color="auto"/>
            <w:right w:val="none" w:sz="0" w:space="0" w:color="auto"/>
          </w:divBdr>
        </w:div>
        <w:div w:id="2045323399">
          <w:marLeft w:val="0"/>
          <w:marRight w:val="0"/>
          <w:marTop w:val="0"/>
          <w:marBottom w:val="0"/>
          <w:divBdr>
            <w:top w:val="none" w:sz="0" w:space="0" w:color="auto"/>
            <w:left w:val="none" w:sz="0" w:space="0" w:color="auto"/>
            <w:bottom w:val="none" w:sz="0" w:space="0" w:color="auto"/>
            <w:right w:val="none" w:sz="0" w:space="0" w:color="auto"/>
          </w:divBdr>
          <w:divsChild>
            <w:div w:id="1230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936">
      <w:bodyDiv w:val="1"/>
      <w:marLeft w:val="0"/>
      <w:marRight w:val="0"/>
      <w:marTop w:val="0"/>
      <w:marBottom w:val="0"/>
      <w:divBdr>
        <w:top w:val="none" w:sz="0" w:space="0" w:color="auto"/>
        <w:left w:val="none" w:sz="0" w:space="0" w:color="auto"/>
        <w:bottom w:val="none" w:sz="0" w:space="0" w:color="auto"/>
        <w:right w:val="none" w:sz="0" w:space="0" w:color="auto"/>
      </w:divBdr>
    </w:div>
    <w:div w:id="1933782837">
      <w:bodyDiv w:val="1"/>
      <w:marLeft w:val="0"/>
      <w:marRight w:val="0"/>
      <w:marTop w:val="0"/>
      <w:marBottom w:val="0"/>
      <w:divBdr>
        <w:top w:val="none" w:sz="0" w:space="0" w:color="auto"/>
        <w:left w:val="none" w:sz="0" w:space="0" w:color="auto"/>
        <w:bottom w:val="none" w:sz="0" w:space="0" w:color="auto"/>
        <w:right w:val="none" w:sz="0" w:space="0" w:color="auto"/>
      </w:divBdr>
    </w:div>
    <w:div w:id="1933852231">
      <w:bodyDiv w:val="1"/>
      <w:marLeft w:val="0"/>
      <w:marRight w:val="0"/>
      <w:marTop w:val="0"/>
      <w:marBottom w:val="0"/>
      <w:divBdr>
        <w:top w:val="none" w:sz="0" w:space="0" w:color="auto"/>
        <w:left w:val="none" w:sz="0" w:space="0" w:color="auto"/>
        <w:bottom w:val="none" w:sz="0" w:space="0" w:color="auto"/>
        <w:right w:val="none" w:sz="0" w:space="0" w:color="auto"/>
      </w:divBdr>
      <w:divsChild>
        <w:div w:id="990331748">
          <w:marLeft w:val="0"/>
          <w:marRight w:val="0"/>
          <w:marTop w:val="0"/>
          <w:marBottom w:val="0"/>
          <w:divBdr>
            <w:top w:val="none" w:sz="0" w:space="0" w:color="auto"/>
            <w:left w:val="none" w:sz="0" w:space="0" w:color="auto"/>
            <w:bottom w:val="none" w:sz="0" w:space="0" w:color="auto"/>
            <w:right w:val="none" w:sz="0" w:space="0" w:color="auto"/>
          </w:divBdr>
          <w:divsChild>
            <w:div w:id="1987203433">
              <w:marLeft w:val="0"/>
              <w:marRight w:val="0"/>
              <w:marTop w:val="0"/>
              <w:marBottom w:val="0"/>
              <w:divBdr>
                <w:top w:val="none" w:sz="0" w:space="0" w:color="auto"/>
                <w:left w:val="none" w:sz="0" w:space="0" w:color="auto"/>
                <w:bottom w:val="none" w:sz="0" w:space="0" w:color="auto"/>
                <w:right w:val="none" w:sz="0" w:space="0" w:color="auto"/>
              </w:divBdr>
            </w:div>
          </w:divsChild>
        </w:div>
        <w:div w:id="1501584377">
          <w:marLeft w:val="0"/>
          <w:marRight w:val="0"/>
          <w:marTop w:val="0"/>
          <w:marBottom w:val="0"/>
          <w:divBdr>
            <w:top w:val="none" w:sz="0" w:space="0" w:color="auto"/>
            <w:left w:val="none" w:sz="0" w:space="0" w:color="auto"/>
            <w:bottom w:val="none" w:sz="0" w:space="0" w:color="auto"/>
            <w:right w:val="none" w:sz="0" w:space="0" w:color="auto"/>
          </w:divBdr>
        </w:div>
        <w:div w:id="2018077103">
          <w:marLeft w:val="0"/>
          <w:marRight w:val="0"/>
          <w:marTop w:val="0"/>
          <w:marBottom w:val="150"/>
          <w:divBdr>
            <w:top w:val="none" w:sz="0" w:space="0" w:color="auto"/>
            <w:left w:val="none" w:sz="0" w:space="0" w:color="auto"/>
            <w:bottom w:val="none" w:sz="0" w:space="0" w:color="auto"/>
            <w:right w:val="none" w:sz="0" w:space="0" w:color="auto"/>
          </w:divBdr>
        </w:div>
      </w:divsChild>
    </w:div>
    <w:div w:id="1934361171">
      <w:bodyDiv w:val="1"/>
      <w:marLeft w:val="0"/>
      <w:marRight w:val="0"/>
      <w:marTop w:val="0"/>
      <w:marBottom w:val="0"/>
      <w:divBdr>
        <w:top w:val="none" w:sz="0" w:space="0" w:color="auto"/>
        <w:left w:val="none" w:sz="0" w:space="0" w:color="auto"/>
        <w:bottom w:val="none" w:sz="0" w:space="0" w:color="auto"/>
        <w:right w:val="none" w:sz="0" w:space="0" w:color="auto"/>
      </w:divBdr>
    </w:div>
    <w:div w:id="1934626341">
      <w:bodyDiv w:val="1"/>
      <w:marLeft w:val="0"/>
      <w:marRight w:val="0"/>
      <w:marTop w:val="0"/>
      <w:marBottom w:val="0"/>
      <w:divBdr>
        <w:top w:val="none" w:sz="0" w:space="0" w:color="auto"/>
        <w:left w:val="none" w:sz="0" w:space="0" w:color="auto"/>
        <w:bottom w:val="none" w:sz="0" w:space="0" w:color="auto"/>
        <w:right w:val="none" w:sz="0" w:space="0" w:color="auto"/>
      </w:divBdr>
      <w:divsChild>
        <w:div w:id="76561365">
          <w:marLeft w:val="0"/>
          <w:marRight w:val="0"/>
          <w:marTop w:val="0"/>
          <w:marBottom w:val="0"/>
          <w:divBdr>
            <w:top w:val="none" w:sz="0" w:space="0" w:color="auto"/>
            <w:left w:val="none" w:sz="0" w:space="0" w:color="auto"/>
            <w:bottom w:val="none" w:sz="0" w:space="0" w:color="auto"/>
            <w:right w:val="none" w:sz="0" w:space="0" w:color="auto"/>
          </w:divBdr>
          <w:divsChild>
            <w:div w:id="562102659">
              <w:marLeft w:val="0"/>
              <w:marRight w:val="0"/>
              <w:marTop w:val="0"/>
              <w:marBottom w:val="0"/>
              <w:divBdr>
                <w:top w:val="none" w:sz="0" w:space="0" w:color="auto"/>
                <w:left w:val="none" w:sz="0" w:space="0" w:color="auto"/>
                <w:bottom w:val="none" w:sz="0" w:space="0" w:color="auto"/>
                <w:right w:val="none" w:sz="0" w:space="0" w:color="auto"/>
              </w:divBdr>
            </w:div>
          </w:divsChild>
        </w:div>
        <w:div w:id="636421755">
          <w:marLeft w:val="0"/>
          <w:marRight w:val="0"/>
          <w:marTop w:val="0"/>
          <w:marBottom w:val="0"/>
          <w:divBdr>
            <w:top w:val="none" w:sz="0" w:space="0" w:color="auto"/>
            <w:left w:val="none" w:sz="0" w:space="0" w:color="auto"/>
            <w:bottom w:val="none" w:sz="0" w:space="0" w:color="auto"/>
            <w:right w:val="none" w:sz="0" w:space="0" w:color="auto"/>
          </w:divBdr>
        </w:div>
        <w:div w:id="1878542544">
          <w:marLeft w:val="0"/>
          <w:marRight w:val="0"/>
          <w:marTop w:val="0"/>
          <w:marBottom w:val="150"/>
          <w:divBdr>
            <w:top w:val="none" w:sz="0" w:space="0" w:color="auto"/>
            <w:left w:val="none" w:sz="0" w:space="0" w:color="auto"/>
            <w:bottom w:val="none" w:sz="0" w:space="0" w:color="auto"/>
            <w:right w:val="none" w:sz="0" w:space="0" w:color="auto"/>
          </w:divBdr>
        </w:div>
      </w:divsChild>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1935169418">
      <w:bodyDiv w:val="1"/>
      <w:marLeft w:val="0"/>
      <w:marRight w:val="0"/>
      <w:marTop w:val="0"/>
      <w:marBottom w:val="0"/>
      <w:divBdr>
        <w:top w:val="none" w:sz="0" w:space="0" w:color="auto"/>
        <w:left w:val="none" w:sz="0" w:space="0" w:color="auto"/>
        <w:bottom w:val="none" w:sz="0" w:space="0" w:color="auto"/>
        <w:right w:val="none" w:sz="0" w:space="0" w:color="auto"/>
      </w:divBdr>
    </w:div>
    <w:div w:id="1935430468">
      <w:bodyDiv w:val="1"/>
      <w:marLeft w:val="0"/>
      <w:marRight w:val="0"/>
      <w:marTop w:val="0"/>
      <w:marBottom w:val="0"/>
      <w:divBdr>
        <w:top w:val="none" w:sz="0" w:space="0" w:color="auto"/>
        <w:left w:val="none" w:sz="0" w:space="0" w:color="auto"/>
        <w:bottom w:val="none" w:sz="0" w:space="0" w:color="auto"/>
        <w:right w:val="none" w:sz="0" w:space="0" w:color="auto"/>
      </w:divBdr>
    </w:div>
    <w:div w:id="1935940504">
      <w:bodyDiv w:val="1"/>
      <w:marLeft w:val="0"/>
      <w:marRight w:val="0"/>
      <w:marTop w:val="0"/>
      <w:marBottom w:val="0"/>
      <w:divBdr>
        <w:top w:val="none" w:sz="0" w:space="0" w:color="auto"/>
        <w:left w:val="none" w:sz="0" w:space="0" w:color="auto"/>
        <w:bottom w:val="none" w:sz="0" w:space="0" w:color="auto"/>
        <w:right w:val="none" w:sz="0" w:space="0" w:color="auto"/>
      </w:divBdr>
      <w:divsChild>
        <w:div w:id="1722055922">
          <w:marLeft w:val="0"/>
          <w:marRight w:val="0"/>
          <w:marTop w:val="0"/>
          <w:marBottom w:val="225"/>
          <w:divBdr>
            <w:top w:val="none" w:sz="0" w:space="0" w:color="auto"/>
            <w:left w:val="none" w:sz="0" w:space="0" w:color="auto"/>
            <w:bottom w:val="none" w:sz="0" w:space="0" w:color="auto"/>
            <w:right w:val="none" w:sz="0" w:space="0" w:color="auto"/>
          </w:divBdr>
        </w:div>
      </w:divsChild>
    </w:div>
    <w:div w:id="1936018829">
      <w:bodyDiv w:val="1"/>
      <w:marLeft w:val="0"/>
      <w:marRight w:val="0"/>
      <w:marTop w:val="0"/>
      <w:marBottom w:val="0"/>
      <w:divBdr>
        <w:top w:val="none" w:sz="0" w:space="0" w:color="auto"/>
        <w:left w:val="none" w:sz="0" w:space="0" w:color="auto"/>
        <w:bottom w:val="none" w:sz="0" w:space="0" w:color="auto"/>
        <w:right w:val="none" w:sz="0" w:space="0" w:color="auto"/>
      </w:divBdr>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sChild>
        <w:div w:id="167449341">
          <w:marLeft w:val="0"/>
          <w:marRight w:val="0"/>
          <w:marTop w:val="0"/>
          <w:marBottom w:val="300"/>
          <w:divBdr>
            <w:top w:val="none" w:sz="0" w:space="0" w:color="auto"/>
            <w:left w:val="none" w:sz="0" w:space="0" w:color="auto"/>
            <w:bottom w:val="none" w:sz="0" w:space="0" w:color="auto"/>
            <w:right w:val="none" w:sz="0" w:space="0" w:color="auto"/>
          </w:divBdr>
        </w:div>
        <w:div w:id="447748782">
          <w:marLeft w:val="0"/>
          <w:marRight w:val="0"/>
          <w:marTop w:val="150"/>
          <w:marBottom w:val="0"/>
          <w:divBdr>
            <w:top w:val="none" w:sz="0" w:space="0" w:color="auto"/>
            <w:left w:val="none" w:sz="0" w:space="0" w:color="auto"/>
            <w:bottom w:val="none" w:sz="0" w:space="0" w:color="auto"/>
            <w:right w:val="none" w:sz="0" w:space="0" w:color="auto"/>
          </w:divBdr>
        </w:div>
        <w:div w:id="78619565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3653729">
              <w:marLeft w:val="0"/>
              <w:marRight w:val="0"/>
              <w:marTop w:val="0"/>
              <w:marBottom w:val="150"/>
              <w:divBdr>
                <w:top w:val="none" w:sz="0" w:space="0" w:color="auto"/>
                <w:left w:val="none" w:sz="0" w:space="0" w:color="auto"/>
                <w:bottom w:val="none" w:sz="0" w:space="0" w:color="auto"/>
                <w:right w:val="none" w:sz="0" w:space="0" w:color="auto"/>
              </w:divBdr>
            </w:div>
            <w:div w:id="886331159">
              <w:marLeft w:val="0"/>
              <w:marRight w:val="0"/>
              <w:marTop w:val="0"/>
              <w:marBottom w:val="225"/>
              <w:divBdr>
                <w:top w:val="none" w:sz="0" w:space="0" w:color="auto"/>
                <w:left w:val="none" w:sz="0" w:space="0" w:color="auto"/>
                <w:bottom w:val="none" w:sz="0" w:space="0" w:color="auto"/>
                <w:right w:val="none" w:sz="0" w:space="0" w:color="auto"/>
              </w:divBdr>
              <w:divsChild>
                <w:div w:id="1170759508">
                  <w:marLeft w:val="0"/>
                  <w:marRight w:val="150"/>
                  <w:marTop w:val="0"/>
                  <w:marBottom w:val="0"/>
                  <w:divBdr>
                    <w:top w:val="none" w:sz="0" w:space="0" w:color="auto"/>
                    <w:left w:val="none" w:sz="0" w:space="0" w:color="auto"/>
                    <w:bottom w:val="none" w:sz="0" w:space="0" w:color="auto"/>
                    <w:right w:val="none" w:sz="0" w:space="0" w:color="auto"/>
                  </w:divBdr>
                </w:div>
                <w:div w:id="12760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46">
          <w:marLeft w:val="0"/>
          <w:marRight w:val="0"/>
          <w:marTop w:val="0"/>
          <w:marBottom w:val="150"/>
          <w:divBdr>
            <w:top w:val="none" w:sz="0" w:space="0" w:color="auto"/>
            <w:left w:val="none" w:sz="0" w:space="0" w:color="auto"/>
            <w:bottom w:val="none" w:sz="0" w:space="0" w:color="auto"/>
            <w:right w:val="none" w:sz="0" w:space="0" w:color="auto"/>
          </w:divBdr>
        </w:div>
        <w:div w:id="1296909141">
          <w:marLeft w:val="0"/>
          <w:marRight w:val="0"/>
          <w:marTop w:val="0"/>
          <w:marBottom w:val="0"/>
          <w:divBdr>
            <w:top w:val="none" w:sz="0" w:space="0" w:color="auto"/>
            <w:left w:val="none" w:sz="0" w:space="0" w:color="auto"/>
            <w:bottom w:val="none" w:sz="0" w:space="0" w:color="auto"/>
            <w:right w:val="none" w:sz="0" w:space="0" w:color="auto"/>
          </w:divBdr>
        </w:div>
        <w:div w:id="1902061155">
          <w:marLeft w:val="0"/>
          <w:marRight w:val="0"/>
          <w:marTop w:val="0"/>
          <w:marBottom w:val="0"/>
          <w:divBdr>
            <w:top w:val="none" w:sz="0" w:space="0" w:color="auto"/>
            <w:left w:val="none" w:sz="0" w:space="0" w:color="auto"/>
            <w:bottom w:val="none" w:sz="0" w:space="0" w:color="auto"/>
            <w:right w:val="none" w:sz="0" w:space="0" w:color="auto"/>
          </w:divBdr>
        </w:div>
      </w:divsChild>
    </w:div>
    <w:div w:id="1936402314">
      <w:bodyDiv w:val="1"/>
      <w:marLeft w:val="0"/>
      <w:marRight w:val="0"/>
      <w:marTop w:val="0"/>
      <w:marBottom w:val="0"/>
      <w:divBdr>
        <w:top w:val="none" w:sz="0" w:space="0" w:color="auto"/>
        <w:left w:val="none" w:sz="0" w:space="0" w:color="auto"/>
        <w:bottom w:val="none" w:sz="0" w:space="0" w:color="auto"/>
        <w:right w:val="none" w:sz="0" w:space="0" w:color="auto"/>
      </w:divBdr>
    </w:div>
    <w:div w:id="1937249016">
      <w:bodyDiv w:val="1"/>
      <w:marLeft w:val="0"/>
      <w:marRight w:val="0"/>
      <w:marTop w:val="0"/>
      <w:marBottom w:val="0"/>
      <w:divBdr>
        <w:top w:val="none" w:sz="0" w:space="0" w:color="auto"/>
        <w:left w:val="none" w:sz="0" w:space="0" w:color="auto"/>
        <w:bottom w:val="none" w:sz="0" w:space="0" w:color="auto"/>
        <w:right w:val="none" w:sz="0" w:space="0" w:color="auto"/>
      </w:divBdr>
    </w:div>
    <w:div w:id="1937399529">
      <w:bodyDiv w:val="1"/>
      <w:marLeft w:val="0"/>
      <w:marRight w:val="0"/>
      <w:marTop w:val="0"/>
      <w:marBottom w:val="0"/>
      <w:divBdr>
        <w:top w:val="none" w:sz="0" w:space="0" w:color="auto"/>
        <w:left w:val="none" w:sz="0" w:space="0" w:color="auto"/>
        <w:bottom w:val="none" w:sz="0" w:space="0" w:color="auto"/>
        <w:right w:val="none" w:sz="0" w:space="0" w:color="auto"/>
      </w:divBdr>
      <w:divsChild>
        <w:div w:id="112865383">
          <w:marLeft w:val="0"/>
          <w:marRight w:val="0"/>
          <w:marTop w:val="0"/>
          <w:marBottom w:val="0"/>
          <w:divBdr>
            <w:top w:val="none" w:sz="0" w:space="0" w:color="auto"/>
            <w:left w:val="none" w:sz="0" w:space="0" w:color="auto"/>
            <w:bottom w:val="none" w:sz="0" w:space="0" w:color="auto"/>
            <w:right w:val="none" w:sz="0" w:space="0" w:color="auto"/>
          </w:divBdr>
          <w:divsChild>
            <w:div w:id="1291472401">
              <w:marLeft w:val="0"/>
              <w:marRight w:val="0"/>
              <w:marTop w:val="0"/>
              <w:marBottom w:val="0"/>
              <w:divBdr>
                <w:top w:val="none" w:sz="0" w:space="0" w:color="auto"/>
                <w:left w:val="none" w:sz="0" w:space="0" w:color="auto"/>
                <w:bottom w:val="none" w:sz="0" w:space="0" w:color="auto"/>
                <w:right w:val="none" w:sz="0" w:space="0" w:color="auto"/>
              </w:divBdr>
              <w:divsChild>
                <w:div w:id="341513518">
                  <w:marLeft w:val="0"/>
                  <w:marRight w:val="0"/>
                  <w:marTop w:val="0"/>
                  <w:marBottom w:val="0"/>
                  <w:divBdr>
                    <w:top w:val="none" w:sz="0" w:space="0" w:color="auto"/>
                    <w:left w:val="none" w:sz="0" w:space="0" w:color="auto"/>
                    <w:bottom w:val="none" w:sz="0" w:space="0" w:color="auto"/>
                    <w:right w:val="none" w:sz="0" w:space="0" w:color="auto"/>
                  </w:divBdr>
                </w:div>
                <w:div w:id="619072686">
                  <w:marLeft w:val="0"/>
                  <w:marRight w:val="0"/>
                  <w:marTop w:val="0"/>
                  <w:marBottom w:val="0"/>
                  <w:divBdr>
                    <w:top w:val="none" w:sz="0" w:space="0" w:color="auto"/>
                    <w:left w:val="none" w:sz="0" w:space="0" w:color="auto"/>
                    <w:bottom w:val="none" w:sz="0" w:space="0" w:color="auto"/>
                    <w:right w:val="none" w:sz="0" w:space="0" w:color="auto"/>
                  </w:divBdr>
                </w:div>
                <w:div w:id="1320770964">
                  <w:marLeft w:val="0"/>
                  <w:marRight w:val="0"/>
                  <w:marTop w:val="0"/>
                  <w:marBottom w:val="0"/>
                  <w:divBdr>
                    <w:top w:val="none" w:sz="0" w:space="0" w:color="auto"/>
                    <w:left w:val="none" w:sz="0" w:space="0" w:color="auto"/>
                    <w:bottom w:val="none" w:sz="0" w:space="0" w:color="auto"/>
                    <w:right w:val="none" w:sz="0" w:space="0" w:color="auto"/>
                  </w:divBdr>
                </w:div>
              </w:divsChild>
            </w:div>
            <w:div w:id="1963026067">
              <w:marLeft w:val="0"/>
              <w:marRight w:val="0"/>
              <w:marTop w:val="0"/>
              <w:marBottom w:val="0"/>
              <w:divBdr>
                <w:top w:val="none" w:sz="0" w:space="0" w:color="auto"/>
                <w:left w:val="none" w:sz="0" w:space="0" w:color="auto"/>
                <w:bottom w:val="none" w:sz="0" w:space="0" w:color="auto"/>
                <w:right w:val="none" w:sz="0" w:space="0" w:color="auto"/>
              </w:divBdr>
            </w:div>
          </w:divsChild>
        </w:div>
        <w:div w:id="1991981653">
          <w:marLeft w:val="0"/>
          <w:marRight w:val="0"/>
          <w:marTop w:val="150"/>
          <w:marBottom w:val="0"/>
          <w:divBdr>
            <w:top w:val="none" w:sz="0" w:space="0" w:color="auto"/>
            <w:left w:val="none" w:sz="0" w:space="0" w:color="auto"/>
            <w:bottom w:val="none" w:sz="0" w:space="0" w:color="auto"/>
            <w:right w:val="none" w:sz="0" w:space="0" w:color="auto"/>
          </w:divBdr>
          <w:divsChild>
            <w:div w:id="1133907044">
              <w:marLeft w:val="0"/>
              <w:marRight w:val="0"/>
              <w:marTop w:val="0"/>
              <w:marBottom w:val="0"/>
              <w:divBdr>
                <w:top w:val="none" w:sz="0" w:space="0" w:color="auto"/>
                <w:left w:val="none" w:sz="0" w:space="0" w:color="auto"/>
                <w:bottom w:val="none" w:sz="0" w:space="0" w:color="auto"/>
                <w:right w:val="none" w:sz="0" w:space="0" w:color="auto"/>
              </w:divBdr>
              <w:divsChild>
                <w:div w:id="84359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0399">
      <w:bodyDiv w:val="1"/>
      <w:marLeft w:val="0"/>
      <w:marRight w:val="0"/>
      <w:marTop w:val="0"/>
      <w:marBottom w:val="0"/>
      <w:divBdr>
        <w:top w:val="none" w:sz="0" w:space="0" w:color="auto"/>
        <w:left w:val="none" w:sz="0" w:space="0" w:color="auto"/>
        <w:bottom w:val="none" w:sz="0" w:space="0" w:color="auto"/>
        <w:right w:val="none" w:sz="0" w:space="0" w:color="auto"/>
      </w:divBdr>
    </w:div>
    <w:div w:id="1937715203">
      <w:bodyDiv w:val="1"/>
      <w:marLeft w:val="0"/>
      <w:marRight w:val="0"/>
      <w:marTop w:val="0"/>
      <w:marBottom w:val="0"/>
      <w:divBdr>
        <w:top w:val="none" w:sz="0" w:space="0" w:color="auto"/>
        <w:left w:val="none" w:sz="0" w:space="0" w:color="auto"/>
        <w:bottom w:val="none" w:sz="0" w:space="0" w:color="auto"/>
        <w:right w:val="none" w:sz="0" w:space="0" w:color="auto"/>
      </w:divBdr>
    </w:div>
    <w:div w:id="1937903822">
      <w:bodyDiv w:val="1"/>
      <w:marLeft w:val="0"/>
      <w:marRight w:val="0"/>
      <w:marTop w:val="0"/>
      <w:marBottom w:val="0"/>
      <w:divBdr>
        <w:top w:val="none" w:sz="0" w:space="0" w:color="auto"/>
        <w:left w:val="none" w:sz="0" w:space="0" w:color="auto"/>
        <w:bottom w:val="none" w:sz="0" w:space="0" w:color="auto"/>
        <w:right w:val="none" w:sz="0" w:space="0" w:color="auto"/>
      </w:divBdr>
      <w:divsChild>
        <w:div w:id="703479372">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180"/>
          <w:divBdr>
            <w:top w:val="none" w:sz="0" w:space="0" w:color="auto"/>
            <w:left w:val="none" w:sz="0" w:space="0" w:color="auto"/>
            <w:bottom w:val="none" w:sz="0" w:space="0" w:color="auto"/>
            <w:right w:val="none" w:sz="0" w:space="0" w:color="auto"/>
          </w:divBdr>
        </w:div>
        <w:div w:id="1919705089">
          <w:marLeft w:val="0"/>
          <w:marRight w:val="0"/>
          <w:marTop w:val="0"/>
          <w:marBottom w:val="180"/>
          <w:divBdr>
            <w:top w:val="none" w:sz="0" w:space="0" w:color="auto"/>
            <w:left w:val="none" w:sz="0" w:space="0" w:color="auto"/>
            <w:bottom w:val="none" w:sz="0" w:space="0" w:color="auto"/>
            <w:right w:val="none" w:sz="0" w:space="0" w:color="auto"/>
          </w:divBdr>
          <w:divsChild>
            <w:div w:id="33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438">
      <w:bodyDiv w:val="1"/>
      <w:marLeft w:val="0"/>
      <w:marRight w:val="0"/>
      <w:marTop w:val="0"/>
      <w:marBottom w:val="0"/>
      <w:divBdr>
        <w:top w:val="none" w:sz="0" w:space="0" w:color="auto"/>
        <w:left w:val="none" w:sz="0" w:space="0" w:color="auto"/>
        <w:bottom w:val="none" w:sz="0" w:space="0" w:color="auto"/>
        <w:right w:val="none" w:sz="0" w:space="0" w:color="auto"/>
      </w:divBdr>
    </w:div>
    <w:div w:id="1938168939">
      <w:bodyDiv w:val="1"/>
      <w:marLeft w:val="0"/>
      <w:marRight w:val="0"/>
      <w:marTop w:val="0"/>
      <w:marBottom w:val="0"/>
      <w:divBdr>
        <w:top w:val="none" w:sz="0" w:space="0" w:color="auto"/>
        <w:left w:val="none" w:sz="0" w:space="0" w:color="auto"/>
        <w:bottom w:val="none" w:sz="0" w:space="0" w:color="auto"/>
        <w:right w:val="none" w:sz="0" w:space="0" w:color="auto"/>
      </w:divBdr>
    </w:div>
    <w:div w:id="1938707458">
      <w:bodyDiv w:val="1"/>
      <w:marLeft w:val="0"/>
      <w:marRight w:val="0"/>
      <w:marTop w:val="0"/>
      <w:marBottom w:val="0"/>
      <w:divBdr>
        <w:top w:val="none" w:sz="0" w:space="0" w:color="auto"/>
        <w:left w:val="none" w:sz="0" w:space="0" w:color="auto"/>
        <w:bottom w:val="none" w:sz="0" w:space="0" w:color="auto"/>
        <w:right w:val="none" w:sz="0" w:space="0" w:color="auto"/>
      </w:divBdr>
    </w:div>
    <w:div w:id="1939017519">
      <w:bodyDiv w:val="1"/>
      <w:marLeft w:val="0"/>
      <w:marRight w:val="0"/>
      <w:marTop w:val="0"/>
      <w:marBottom w:val="0"/>
      <w:divBdr>
        <w:top w:val="none" w:sz="0" w:space="0" w:color="auto"/>
        <w:left w:val="none" w:sz="0" w:space="0" w:color="auto"/>
        <w:bottom w:val="none" w:sz="0" w:space="0" w:color="auto"/>
        <w:right w:val="none" w:sz="0" w:space="0" w:color="auto"/>
      </w:divBdr>
    </w:div>
    <w:div w:id="1939097124">
      <w:bodyDiv w:val="1"/>
      <w:marLeft w:val="0"/>
      <w:marRight w:val="0"/>
      <w:marTop w:val="0"/>
      <w:marBottom w:val="0"/>
      <w:divBdr>
        <w:top w:val="none" w:sz="0" w:space="0" w:color="auto"/>
        <w:left w:val="none" w:sz="0" w:space="0" w:color="auto"/>
        <w:bottom w:val="none" w:sz="0" w:space="0" w:color="auto"/>
        <w:right w:val="none" w:sz="0" w:space="0" w:color="auto"/>
      </w:divBdr>
      <w:divsChild>
        <w:div w:id="229853420">
          <w:marLeft w:val="0"/>
          <w:marRight w:val="0"/>
          <w:marTop w:val="0"/>
          <w:marBottom w:val="208"/>
          <w:divBdr>
            <w:top w:val="none" w:sz="0" w:space="0" w:color="auto"/>
            <w:left w:val="none" w:sz="0" w:space="0" w:color="auto"/>
            <w:bottom w:val="none" w:sz="0" w:space="0" w:color="auto"/>
            <w:right w:val="none" w:sz="0" w:space="0" w:color="auto"/>
          </w:divBdr>
        </w:div>
        <w:div w:id="1324090017">
          <w:marLeft w:val="-208"/>
          <w:marRight w:val="-208"/>
          <w:marTop w:val="0"/>
          <w:marBottom w:val="0"/>
          <w:divBdr>
            <w:top w:val="none" w:sz="0" w:space="0" w:color="auto"/>
            <w:left w:val="none" w:sz="0" w:space="0" w:color="auto"/>
            <w:bottom w:val="none" w:sz="0" w:space="0" w:color="auto"/>
            <w:right w:val="none" w:sz="0" w:space="0" w:color="auto"/>
          </w:divBdr>
          <w:divsChild>
            <w:div w:id="1793674074">
              <w:marLeft w:val="0"/>
              <w:marRight w:val="0"/>
              <w:marTop w:val="0"/>
              <w:marBottom w:val="0"/>
              <w:divBdr>
                <w:top w:val="none" w:sz="0" w:space="0" w:color="auto"/>
                <w:left w:val="none" w:sz="0" w:space="0" w:color="auto"/>
                <w:bottom w:val="none" w:sz="0" w:space="0" w:color="auto"/>
                <w:right w:val="none" w:sz="0" w:space="0" w:color="auto"/>
              </w:divBdr>
              <w:divsChild>
                <w:div w:id="1417286163">
                  <w:marLeft w:val="0"/>
                  <w:marRight w:val="0"/>
                  <w:marTop w:val="0"/>
                  <w:marBottom w:val="0"/>
                  <w:divBdr>
                    <w:top w:val="none" w:sz="0" w:space="0" w:color="auto"/>
                    <w:left w:val="none" w:sz="0" w:space="0" w:color="auto"/>
                    <w:bottom w:val="none" w:sz="0" w:space="0" w:color="auto"/>
                    <w:right w:val="none" w:sz="0" w:space="0" w:color="auto"/>
                  </w:divBdr>
                  <w:divsChild>
                    <w:div w:id="71243466">
                      <w:marLeft w:val="0"/>
                      <w:marRight w:val="0"/>
                      <w:marTop w:val="0"/>
                      <w:marBottom w:val="0"/>
                      <w:divBdr>
                        <w:top w:val="none" w:sz="0" w:space="0" w:color="auto"/>
                        <w:left w:val="none" w:sz="0" w:space="0" w:color="auto"/>
                        <w:bottom w:val="none" w:sz="0" w:space="0" w:color="auto"/>
                        <w:right w:val="none" w:sz="0" w:space="0" w:color="auto"/>
                      </w:divBdr>
                    </w:div>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97">
          <w:marLeft w:val="0"/>
          <w:marRight w:val="0"/>
          <w:marTop w:val="138"/>
          <w:marBottom w:val="138"/>
          <w:divBdr>
            <w:top w:val="single" w:sz="6" w:space="7" w:color="EEEEEE"/>
            <w:left w:val="none" w:sz="0" w:space="0" w:color="auto"/>
            <w:bottom w:val="single" w:sz="6" w:space="7" w:color="EEEEEE"/>
            <w:right w:val="none" w:sz="0" w:space="0" w:color="auto"/>
          </w:divBdr>
        </w:div>
      </w:divsChild>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39825475">
      <w:bodyDiv w:val="1"/>
      <w:marLeft w:val="0"/>
      <w:marRight w:val="0"/>
      <w:marTop w:val="0"/>
      <w:marBottom w:val="0"/>
      <w:divBdr>
        <w:top w:val="none" w:sz="0" w:space="0" w:color="auto"/>
        <w:left w:val="none" w:sz="0" w:space="0" w:color="auto"/>
        <w:bottom w:val="none" w:sz="0" w:space="0" w:color="auto"/>
        <w:right w:val="none" w:sz="0" w:space="0" w:color="auto"/>
      </w:divBdr>
    </w:div>
    <w:div w:id="1939832234">
      <w:bodyDiv w:val="1"/>
      <w:marLeft w:val="0"/>
      <w:marRight w:val="0"/>
      <w:marTop w:val="0"/>
      <w:marBottom w:val="0"/>
      <w:divBdr>
        <w:top w:val="none" w:sz="0" w:space="0" w:color="auto"/>
        <w:left w:val="none" w:sz="0" w:space="0" w:color="auto"/>
        <w:bottom w:val="none" w:sz="0" w:space="0" w:color="auto"/>
        <w:right w:val="none" w:sz="0" w:space="0" w:color="auto"/>
      </w:divBdr>
      <w:divsChild>
        <w:div w:id="121311722">
          <w:marLeft w:val="0"/>
          <w:marRight w:val="0"/>
          <w:marTop w:val="0"/>
          <w:marBottom w:val="0"/>
          <w:divBdr>
            <w:top w:val="none" w:sz="0" w:space="0" w:color="auto"/>
            <w:left w:val="none" w:sz="0" w:space="0" w:color="auto"/>
            <w:bottom w:val="none" w:sz="0" w:space="0" w:color="auto"/>
            <w:right w:val="none" w:sz="0" w:space="0" w:color="auto"/>
          </w:divBdr>
        </w:div>
        <w:div w:id="833300841">
          <w:marLeft w:val="0"/>
          <w:marRight w:val="0"/>
          <w:marTop w:val="0"/>
          <w:marBottom w:val="30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1573194007">
          <w:marLeft w:val="0"/>
          <w:marRight w:val="0"/>
          <w:marTop w:val="0"/>
          <w:marBottom w:val="150"/>
          <w:divBdr>
            <w:top w:val="none" w:sz="0" w:space="0" w:color="auto"/>
            <w:left w:val="none" w:sz="0" w:space="0" w:color="auto"/>
            <w:bottom w:val="none" w:sz="0" w:space="0" w:color="auto"/>
            <w:right w:val="none" w:sz="0" w:space="0" w:color="auto"/>
          </w:divBdr>
        </w:div>
        <w:div w:id="2138988524">
          <w:marLeft w:val="0"/>
          <w:marRight w:val="0"/>
          <w:marTop w:val="150"/>
          <w:marBottom w:val="0"/>
          <w:divBdr>
            <w:top w:val="none" w:sz="0" w:space="0" w:color="auto"/>
            <w:left w:val="none" w:sz="0" w:space="0" w:color="auto"/>
            <w:bottom w:val="none" w:sz="0" w:space="0" w:color="auto"/>
            <w:right w:val="none" w:sz="0" w:space="0" w:color="auto"/>
          </w:divBdr>
        </w:div>
      </w:divsChild>
    </w:div>
    <w:div w:id="1940990585">
      <w:bodyDiv w:val="1"/>
      <w:marLeft w:val="0"/>
      <w:marRight w:val="0"/>
      <w:marTop w:val="0"/>
      <w:marBottom w:val="0"/>
      <w:divBdr>
        <w:top w:val="none" w:sz="0" w:space="0" w:color="auto"/>
        <w:left w:val="none" w:sz="0" w:space="0" w:color="auto"/>
        <w:bottom w:val="none" w:sz="0" w:space="0" w:color="auto"/>
        <w:right w:val="none" w:sz="0" w:space="0" w:color="auto"/>
      </w:divBdr>
    </w:div>
    <w:div w:id="1941377294">
      <w:bodyDiv w:val="1"/>
      <w:marLeft w:val="0"/>
      <w:marRight w:val="0"/>
      <w:marTop w:val="0"/>
      <w:marBottom w:val="0"/>
      <w:divBdr>
        <w:top w:val="none" w:sz="0" w:space="0" w:color="auto"/>
        <w:left w:val="none" w:sz="0" w:space="0" w:color="auto"/>
        <w:bottom w:val="none" w:sz="0" w:space="0" w:color="auto"/>
        <w:right w:val="none" w:sz="0" w:space="0" w:color="auto"/>
      </w:divBdr>
      <w:divsChild>
        <w:div w:id="599214672">
          <w:marLeft w:val="0"/>
          <w:marRight w:val="0"/>
          <w:marTop w:val="150"/>
          <w:marBottom w:val="150"/>
          <w:divBdr>
            <w:top w:val="single" w:sz="6" w:space="8" w:color="EEEEEE"/>
            <w:left w:val="none" w:sz="0" w:space="0" w:color="auto"/>
            <w:bottom w:val="single" w:sz="6" w:space="8" w:color="EEEEEE"/>
            <w:right w:val="none" w:sz="0" w:space="0" w:color="auto"/>
          </w:divBdr>
        </w:div>
        <w:div w:id="1287397208">
          <w:marLeft w:val="-225"/>
          <w:marRight w:val="-225"/>
          <w:marTop w:val="0"/>
          <w:marBottom w:val="0"/>
          <w:divBdr>
            <w:top w:val="none" w:sz="0" w:space="0" w:color="auto"/>
            <w:left w:val="none" w:sz="0" w:space="0" w:color="auto"/>
            <w:bottom w:val="none" w:sz="0" w:space="0" w:color="auto"/>
            <w:right w:val="none" w:sz="0" w:space="0" w:color="auto"/>
          </w:divBdr>
          <w:divsChild>
            <w:div w:id="429082264">
              <w:marLeft w:val="0"/>
              <w:marRight w:val="0"/>
              <w:marTop w:val="0"/>
              <w:marBottom w:val="0"/>
              <w:divBdr>
                <w:top w:val="none" w:sz="0" w:space="0" w:color="auto"/>
                <w:left w:val="none" w:sz="0" w:space="0" w:color="auto"/>
                <w:bottom w:val="none" w:sz="0" w:space="0" w:color="auto"/>
                <w:right w:val="none" w:sz="0" w:space="0" w:color="auto"/>
              </w:divBdr>
              <w:divsChild>
                <w:div w:id="309869116">
                  <w:marLeft w:val="0"/>
                  <w:marRight w:val="0"/>
                  <w:marTop w:val="0"/>
                  <w:marBottom w:val="0"/>
                  <w:divBdr>
                    <w:top w:val="none" w:sz="0" w:space="0" w:color="auto"/>
                    <w:left w:val="none" w:sz="0" w:space="0" w:color="auto"/>
                    <w:bottom w:val="none" w:sz="0" w:space="0" w:color="auto"/>
                    <w:right w:val="none" w:sz="0" w:space="0" w:color="auto"/>
                  </w:divBdr>
                  <w:divsChild>
                    <w:div w:id="700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627">
          <w:marLeft w:val="0"/>
          <w:marRight w:val="0"/>
          <w:marTop w:val="0"/>
          <w:marBottom w:val="225"/>
          <w:divBdr>
            <w:top w:val="none" w:sz="0" w:space="0" w:color="auto"/>
            <w:left w:val="none" w:sz="0" w:space="0" w:color="auto"/>
            <w:bottom w:val="none" w:sz="0" w:space="0" w:color="auto"/>
            <w:right w:val="none" w:sz="0" w:space="0" w:color="auto"/>
          </w:divBdr>
        </w:div>
      </w:divsChild>
    </w:div>
    <w:div w:id="1941523974">
      <w:bodyDiv w:val="1"/>
      <w:marLeft w:val="0"/>
      <w:marRight w:val="0"/>
      <w:marTop w:val="0"/>
      <w:marBottom w:val="0"/>
      <w:divBdr>
        <w:top w:val="none" w:sz="0" w:space="0" w:color="auto"/>
        <w:left w:val="none" w:sz="0" w:space="0" w:color="auto"/>
        <w:bottom w:val="none" w:sz="0" w:space="0" w:color="auto"/>
        <w:right w:val="none" w:sz="0" w:space="0" w:color="auto"/>
      </w:divBdr>
      <w:divsChild>
        <w:div w:id="1821845490">
          <w:marLeft w:val="0"/>
          <w:marRight w:val="0"/>
          <w:marTop w:val="0"/>
          <w:marBottom w:val="225"/>
          <w:divBdr>
            <w:top w:val="none" w:sz="0" w:space="0" w:color="auto"/>
            <w:left w:val="none" w:sz="0" w:space="0" w:color="auto"/>
            <w:bottom w:val="none" w:sz="0" w:space="0" w:color="auto"/>
            <w:right w:val="none" w:sz="0" w:space="0" w:color="auto"/>
          </w:divBdr>
        </w:div>
      </w:divsChild>
    </w:div>
    <w:div w:id="1942297103">
      <w:bodyDiv w:val="1"/>
      <w:marLeft w:val="0"/>
      <w:marRight w:val="0"/>
      <w:marTop w:val="0"/>
      <w:marBottom w:val="0"/>
      <w:divBdr>
        <w:top w:val="none" w:sz="0" w:space="0" w:color="auto"/>
        <w:left w:val="none" w:sz="0" w:space="0" w:color="auto"/>
        <w:bottom w:val="none" w:sz="0" w:space="0" w:color="auto"/>
        <w:right w:val="none" w:sz="0" w:space="0" w:color="auto"/>
      </w:divBdr>
    </w:div>
    <w:div w:id="1942834116">
      <w:bodyDiv w:val="1"/>
      <w:marLeft w:val="0"/>
      <w:marRight w:val="0"/>
      <w:marTop w:val="0"/>
      <w:marBottom w:val="0"/>
      <w:divBdr>
        <w:top w:val="none" w:sz="0" w:space="0" w:color="auto"/>
        <w:left w:val="none" w:sz="0" w:space="0" w:color="auto"/>
        <w:bottom w:val="none" w:sz="0" w:space="0" w:color="auto"/>
        <w:right w:val="none" w:sz="0" w:space="0" w:color="auto"/>
      </w:divBdr>
    </w:div>
    <w:div w:id="194329416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0">
          <w:marLeft w:val="0"/>
          <w:marRight w:val="0"/>
          <w:marTop w:val="0"/>
          <w:marBottom w:val="0"/>
          <w:divBdr>
            <w:top w:val="none" w:sz="0" w:space="0" w:color="auto"/>
            <w:left w:val="none" w:sz="0" w:space="0" w:color="auto"/>
            <w:bottom w:val="none" w:sz="0" w:space="0" w:color="auto"/>
            <w:right w:val="none" w:sz="0" w:space="0" w:color="auto"/>
          </w:divBdr>
        </w:div>
      </w:divsChild>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45192590">
      <w:bodyDiv w:val="1"/>
      <w:marLeft w:val="0"/>
      <w:marRight w:val="0"/>
      <w:marTop w:val="0"/>
      <w:marBottom w:val="0"/>
      <w:divBdr>
        <w:top w:val="none" w:sz="0" w:space="0" w:color="auto"/>
        <w:left w:val="none" w:sz="0" w:space="0" w:color="auto"/>
        <w:bottom w:val="none" w:sz="0" w:space="0" w:color="auto"/>
        <w:right w:val="none" w:sz="0" w:space="0" w:color="auto"/>
      </w:divBdr>
      <w:divsChild>
        <w:div w:id="496381117">
          <w:marLeft w:val="0"/>
          <w:marRight w:val="0"/>
          <w:marTop w:val="0"/>
          <w:marBottom w:val="0"/>
          <w:divBdr>
            <w:top w:val="none" w:sz="0" w:space="0" w:color="auto"/>
            <w:left w:val="none" w:sz="0" w:space="0" w:color="auto"/>
            <w:bottom w:val="none" w:sz="0" w:space="0" w:color="auto"/>
            <w:right w:val="none" w:sz="0" w:space="0" w:color="auto"/>
          </w:divBdr>
        </w:div>
        <w:div w:id="603004846">
          <w:marLeft w:val="0"/>
          <w:marRight w:val="0"/>
          <w:marTop w:val="0"/>
          <w:marBottom w:val="150"/>
          <w:divBdr>
            <w:top w:val="none" w:sz="0" w:space="0" w:color="auto"/>
            <w:left w:val="none" w:sz="0" w:space="0" w:color="auto"/>
            <w:bottom w:val="single" w:sz="12" w:space="0" w:color="DAE8F4"/>
            <w:right w:val="none" w:sz="0" w:space="0" w:color="auto"/>
          </w:divBdr>
          <w:divsChild>
            <w:div w:id="1513300788">
              <w:marLeft w:val="0"/>
              <w:marRight w:val="0"/>
              <w:marTop w:val="105"/>
              <w:marBottom w:val="0"/>
              <w:divBdr>
                <w:top w:val="none" w:sz="0" w:space="0" w:color="auto"/>
                <w:left w:val="none" w:sz="0" w:space="0" w:color="auto"/>
                <w:bottom w:val="none" w:sz="0" w:space="0" w:color="auto"/>
                <w:right w:val="none" w:sz="0" w:space="0" w:color="auto"/>
              </w:divBdr>
            </w:div>
          </w:divsChild>
        </w:div>
        <w:div w:id="1958832809">
          <w:marLeft w:val="0"/>
          <w:marRight w:val="0"/>
          <w:marTop w:val="0"/>
          <w:marBottom w:val="0"/>
          <w:divBdr>
            <w:top w:val="none" w:sz="0" w:space="0" w:color="auto"/>
            <w:left w:val="none" w:sz="0" w:space="0" w:color="auto"/>
            <w:bottom w:val="none" w:sz="0" w:space="0" w:color="auto"/>
            <w:right w:val="none" w:sz="0" w:space="0" w:color="auto"/>
          </w:divBdr>
        </w:div>
      </w:divsChild>
    </w:div>
    <w:div w:id="1945456151">
      <w:bodyDiv w:val="1"/>
      <w:marLeft w:val="0"/>
      <w:marRight w:val="0"/>
      <w:marTop w:val="0"/>
      <w:marBottom w:val="0"/>
      <w:divBdr>
        <w:top w:val="none" w:sz="0" w:space="0" w:color="auto"/>
        <w:left w:val="none" w:sz="0" w:space="0" w:color="auto"/>
        <w:bottom w:val="none" w:sz="0" w:space="0" w:color="auto"/>
        <w:right w:val="none" w:sz="0" w:space="0" w:color="auto"/>
      </w:divBdr>
      <w:divsChild>
        <w:div w:id="262878792">
          <w:marLeft w:val="0"/>
          <w:marRight w:val="0"/>
          <w:marTop w:val="0"/>
          <w:marBottom w:val="150"/>
          <w:divBdr>
            <w:top w:val="none" w:sz="0" w:space="0" w:color="auto"/>
            <w:left w:val="none" w:sz="0" w:space="0" w:color="auto"/>
            <w:bottom w:val="none" w:sz="0" w:space="0" w:color="auto"/>
            <w:right w:val="none" w:sz="0" w:space="0" w:color="auto"/>
          </w:divBdr>
        </w:div>
        <w:div w:id="1316909983">
          <w:marLeft w:val="0"/>
          <w:marRight w:val="0"/>
          <w:marTop w:val="0"/>
          <w:marBottom w:val="0"/>
          <w:divBdr>
            <w:top w:val="none" w:sz="0" w:space="0" w:color="auto"/>
            <w:left w:val="none" w:sz="0" w:space="0" w:color="auto"/>
            <w:bottom w:val="none" w:sz="0" w:space="0" w:color="auto"/>
            <w:right w:val="none" w:sz="0" w:space="0" w:color="auto"/>
          </w:divBdr>
        </w:div>
        <w:div w:id="1361930574">
          <w:marLeft w:val="0"/>
          <w:marRight w:val="0"/>
          <w:marTop w:val="0"/>
          <w:marBottom w:val="0"/>
          <w:divBdr>
            <w:top w:val="none" w:sz="0" w:space="0" w:color="auto"/>
            <w:left w:val="none" w:sz="0" w:space="0" w:color="auto"/>
            <w:bottom w:val="none" w:sz="0" w:space="0" w:color="auto"/>
            <w:right w:val="none" w:sz="0" w:space="0" w:color="auto"/>
          </w:divBdr>
          <w:divsChild>
            <w:div w:id="1435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3261">
      <w:bodyDiv w:val="1"/>
      <w:marLeft w:val="0"/>
      <w:marRight w:val="0"/>
      <w:marTop w:val="0"/>
      <w:marBottom w:val="0"/>
      <w:divBdr>
        <w:top w:val="none" w:sz="0" w:space="0" w:color="auto"/>
        <w:left w:val="none" w:sz="0" w:space="0" w:color="auto"/>
        <w:bottom w:val="none" w:sz="0" w:space="0" w:color="auto"/>
        <w:right w:val="none" w:sz="0" w:space="0" w:color="auto"/>
      </w:divBdr>
    </w:div>
    <w:div w:id="1946307318">
      <w:bodyDiv w:val="1"/>
      <w:marLeft w:val="0"/>
      <w:marRight w:val="0"/>
      <w:marTop w:val="0"/>
      <w:marBottom w:val="0"/>
      <w:divBdr>
        <w:top w:val="none" w:sz="0" w:space="0" w:color="auto"/>
        <w:left w:val="none" w:sz="0" w:space="0" w:color="auto"/>
        <w:bottom w:val="none" w:sz="0" w:space="0" w:color="auto"/>
        <w:right w:val="none" w:sz="0" w:space="0" w:color="auto"/>
      </w:divBdr>
      <w:divsChild>
        <w:div w:id="957493917">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225"/>
              <w:divBdr>
                <w:top w:val="none" w:sz="0" w:space="0" w:color="auto"/>
                <w:left w:val="none" w:sz="0" w:space="0" w:color="auto"/>
                <w:bottom w:val="single" w:sz="6" w:space="9" w:color="DDDDDD"/>
                <w:right w:val="none" w:sz="0" w:space="0" w:color="auto"/>
              </w:divBdr>
            </w:div>
          </w:divsChild>
        </w:div>
        <w:div w:id="979991860">
          <w:marLeft w:val="0"/>
          <w:marRight w:val="0"/>
          <w:marTop w:val="0"/>
          <w:marBottom w:val="0"/>
          <w:divBdr>
            <w:top w:val="none" w:sz="0" w:space="0" w:color="auto"/>
            <w:left w:val="none" w:sz="0" w:space="0" w:color="auto"/>
            <w:bottom w:val="none" w:sz="0" w:space="0" w:color="auto"/>
            <w:right w:val="none" w:sz="0" w:space="0" w:color="auto"/>
          </w:divBdr>
        </w:div>
      </w:divsChild>
    </w:div>
    <w:div w:id="1946381186">
      <w:bodyDiv w:val="1"/>
      <w:marLeft w:val="0"/>
      <w:marRight w:val="0"/>
      <w:marTop w:val="0"/>
      <w:marBottom w:val="0"/>
      <w:divBdr>
        <w:top w:val="none" w:sz="0" w:space="0" w:color="auto"/>
        <w:left w:val="none" w:sz="0" w:space="0" w:color="auto"/>
        <w:bottom w:val="none" w:sz="0" w:space="0" w:color="auto"/>
        <w:right w:val="none" w:sz="0" w:space="0" w:color="auto"/>
      </w:divBdr>
    </w:div>
    <w:div w:id="1947081375">
      <w:bodyDiv w:val="1"/>
      <w:marLeft w:val="0"/>
      <w:marRight w:val="0"/>
      <w:marTop w:val="0"/>
      <w:marBottom w:val="0"/>
      <w:divBdr>
        <w:top w:val="none" w:sz="0" w:space="0" w:color="auto"/>
        <w:left w:val="none" w:sz="0" w:space="0" w:color="auto"/>
        <w:bottom w:val="none" w:sz="0" w:space="0" w:color="auto"/>
        <w:right w:val="none" w:sz="0" w:space="0" w:color="auto"/>
      </w:divBdr>
    </w:div>
    <w:div w:id="1947231395">
      <w:bodyDiv w:val="1"/>
      <w:marLeft w:val="0"/>
      <w:marRight w:val="0"/>
      <w:marTop w:val="0"/>
      <w:marBottom w:val="0"/>
      <w:divBdr>
        <w:top w:val="none" w:sz="0" w:space="0" w:color="auto"/>
        <w:left w:val="none" w:sz="0" w:space="0" w:color="auto"/>
        <w:bottom w:val="none" w:sz="0" w:space="0" w:color="auto"/>
        <w:right w:val="none" w:sz="0" w:space="0" w:color="auto"/>
      </w:divBdr>
      <w:divsChild>
        <w:div w:id="160858067">
          <w:marLeft w:val="0"/>
          <w:marRight w:val="0"/>
          <w:marTop w:val="0"/>
          <w:marBottom w:val="150"/>
          <w:divBdr>
            <w:top w:val="none" w:sz="0" w:space="0" w:color="auto"/>
            <w:left w:val="none" w:sz="0" w:space="0" w:color="auto"/>
            <w:bottom w:val="none" w:sz="0" w:space="0" w:color="auto"/>
            <w:right w:val="none" w:sz="0" w:space="0" w:color="auto"/>
          </w:divBdr>
        </w:div>
        <w:div w:id="404187039">
          <w:marLeft w:val="0"/>
          <w:marRight w:val="0"/>
          <w:marTop w:val="0"/>
          <w:marBottom w:val="0"/>
          <w:divBdr>
            <w:top w:val="none" w:sz="0" w:space="0" w:color="auto"/>
            <w:left w:val="none" w:sz="0" w:space="0" w:color="auto"/>
            <w:bottom w:val="none" w:sz="0" w:space="0" w:color="auto"/>
            <w:right w:val="none" w:sz="0" w:space="0" w:color="auto"/>
          </w:divBdr>
        </w:div>
        <w:div w:id="2119791965">
          <w:marLeft w:val="0"/>
          <w:marRight w:val="0"/>
          <w:marTop w:val="0"/>
          <w:marBottom w:val="0"/>
          <w:divBdr>
            <w:top w:val="none" w:sz="0" w:space="0" w:color="auto"/>
            <w:left w:val="none" w:sz="0" w:space="0" w:color="auto"/>
            <w:bottom w:val="none" w:sz="0" w:space="0" w:color="auto"/>
            <w:right w:val="none" w:sz="0" w:space="0" w:color="auto"/>
          </w:divBdr>
          <w:divsChild>
            <w:div w:id="197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409">
      <w:bodyDiv w:val="1"/>
      <w:marLeft w:val="0"/>
      <w:marRight w:val="0"/>
      <w:marTop w:val="0"/>
      <w:marBottom w:val="0"/>
      <w:divBdr>
        <w:top w:val="none" w:sz="0" w:space="0" w:color="auto"/>
        <w:left w:val="none" w:sz="0" w:space="0" w:color="auto"/>
        <w:bottom w:val="none" w:sz="0" w:space="0" w:color="auto"/>
        <w:right w:val="none" w:sz="0" w:space="0" w:color="auto"/>
      </w:divBdr>
    </w:div>
    <w:div w:id="1950118357">
      <w:bodyDiv w:val="1"/>
      <w:marLeft w:val="0"/>
      <w:marRight w:val="0"/>
      <w:marTop w:val="0"/>
      <w:marBottom w:val="0"/>
      <w:divBdr>
        <w:top w:val="none" w:sz="0" w:space="0" w:color="auto"/>
        <w:left w:val="none" w:sz="0" w:space="0" w:color="auto"/>
        <w:bottom w:val="none" w:sz="0" w:space="0" w:color="auto"/>
        <w:right w:val="none" w:sz="0" w:space="0" w:color="auto"/>
      </w:divBdr>
    </w:div>
    <w:div w:id="1950157523">
      <w:bodyDiv w:val="1"/>
      <w:marLeft w:val="0"/>
      <w:marRight w:val="0"/>
      <w:marTop w:val="0"/>
      <w:marBottom w:val="0"/>
      <w:divBdr>
        <w:top w:val="none" w:sz="0" w:space="0" w:color="auto"/>
        <w:left w:val="none" w:sz="0" w:space="0" w:color="auto"/>
        <w:bottom w:val="none" w:sz="0" w:space="0" w:color="auto"/>
        <w:right w:val="none" w:sz="0" w:space="0" w:color="auto"/>
      </w:divBdr>
    </w:div>
    <w:div w:id="1950309487">
      <w:bodyDiv w:val="1"/>
      <w:marLeft w:val="0"/>
      <w:marRight w:val="0"/>
      <w:marTop w:val="0"/>
      <w:marBottom w:val="0"/>
      <w:divBdr>
        <w:top w:val="none" w:sz="0" w:space="0" w:color="auto"/>
        <w:left w:val="none" w:sz="0" w:space="0" w:color="auto"/>
        <w:bottom w:val="none" w:sz="0" w:space="0" w:color="auto"/>
        <w:right w:val="none" w:sz="0" w:space="0" w:color="auto"/>
      </w:divBdr>
    </w:div>
    <w:div w:id="1950507553">
      <w:bodyDiv w:val="1"/>
      <w:marLeft w:val="0"/>
      <w:marRight w:val="0"/>
      <w:marTop w:val="0"/>
      <w:marBottom w:val="0"/>
      <w:divBdr>
        <w:top w:val="none" w:sz="0" w:space="0" w:color="auto"/>
        <w:left w:val="none" w:sz="0" w:space="0" w:color="auto"/>
        <w:bottom w:val="none" w:sz="0" w:space="0" w:color="auto"/>
        <w:right w:val="none" w:sz="0" w:space="0" w:color="auto"/>
      </w:divBdr>
    </w:div>
    <w:div w:id="1951275705">
      <w:bodyDiv w:val="1"/>
      <w:marLeft w:val="0"/>
      <w:marRight w:val="0"/>
      <w:marTop w:val="0"/>
      <w:marBottom w:val="0"/>
      <w:divBdr>
        <w:top w:val="none" w:sz="0" w:space="0" w:color="auto"/>
        <w:left w:val="none" w:sz="0" w:space="0" w:color="auto"/>
        <w:bottom w:val="none" w:sz="0" w:space="0" w:color="auto"/>
        <w:right w:val="none" w:sz="0" w:space="0" w:color="auto"/>
      </w:divBdr>
    </w:div>
    <w:div w:id="1951353127">
      <w:bodyDiv w:val="1"/>
      <w:marLeft w:val="0"/>
      <w:marRight w:val="0"/>
      <w:marTop w:val="0"/>
      <w:marBottom w:val="0"/>
      <w:divBdr>
        <w:top w:val="none" w:sz="0" w:space="0" w:color="auto"/>
        <w:left w:val="none" w:sz="0" w:space="0" w:color="auto"/>
        <w:bottom w:val="none" w:sz="0" w:space="0" w:color="auto"/>
        <w:right w:val="none" w:sz="0" w:space="0" w:color="auto"/>
      </w:divBdr>
    </w:div>
    <w:div w:id="1951354462">
      <w:bodyDiv w:val="1"/>
      <w:marLeft w:val="0"/>
      <w:marRight w:val="0"/>
      <w:marTop w:val="0"/>
      <w:marBottom w:val="0"/>
      <w:divBdr>
        <w:top w:val="none" w:sz="0" w:space="0" w:color="auto"/>
        <w:left w:val="none" w:sz="0" w:space="0" w:color="auto"/>
        <w:bottom w:val="none" w:sz="0" w:space="0" w:color="auto"/>
        <w:right w:val="none" w:sz="0" w:space="0" w:color="auto"/>
      </w:divBdr>
      <w:divsChild>
        <w:div w:id="129061823">
          <w:marLeft w:val="0"/>
          <w:marRight w:val="0"/>
          <w:marTop w:val="0"/>
          <w:marBottom w:val="0"/>
          <w:divBdr>
            <w:top w:val="none" w:sz="0" w:space="0" w:color="auto"/>
            <w:left w:val="none" w:sz="0" w:space="0" w:color="auto"/>
            <w:bottom w:val="none" w:sz="0" w:space="0" w:color="auto"/>
            <w:right w:val="none" w:sz="0" w:space="0" w:color="auto"/>
          </w:divBdr>
        </w:div>
        <w:div w:id="656761724">
          <w:marLeft w:val="0"/>
          <w:marRight w:val="0"/>
          <w:marTop w:val="0"/>
          <w:marBottom w:val="150"/>
          <w:divBdr>
            <w:top w:val="none" w:sz="0" w:space="0" w:color="auto"/>
            <w:left w:val="none" w:sz="0" w:space="0" w:color="auto"/>
            <w:bottom w:val="single" w:sz="12" w:space="0" w:color="DAE8F4"/>
            <w:right w:val="none" w:sz="0" w:space="0" w:color="auto"/>
          </w:divBdr>
          <w:divsChild>
            <w:div w:id="1088773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 w:id="1951861370">
      <w:bodyDiv w:val="1"/>
      <w:marLeft w:val="0"/>
      <w:marRight w:val="0"/>
      <w:marTop w:val="0"/>
      <w:marBottom w:val="0"/>
      <w:divBdr>
        <w:top w:val="none" w:sz="0" w:space="0" w:color="auto"/>
        <w:left w:val="none" w:sz="0" w:space="0" w:color="auto"/>
        <w:bottom w:val="none" w:sz="0" w:space="0" w:color="auto"/>
        <w:right w:val="none" w:sz="0" w:space="0" w:color="auto"/>
      </w:divBdr>
    </w:div>
    <w:div w:id="1951887771">
      <w:bodyDiv w:val="1"/>
      <w:marLeft w:val="0"/>
      <w:marRight w:val="0"/>
      <w:marTop w:val="0"/>
      <w:marBottom w:val="0"/>
      <w:divBdr>
        <w:top w:val="none" w:sz="0" w:space="0" w:color="auto"/>
        <w:left w:val="none" w:sz="0" w:space="0" w:color="auto"/>
        <w:bottom w:val="none" w:sz="0" w:space="0" w:color="auto"/>
        <w:right w:val="none" w:sz="0" w:space="0" w:color="auto"/>
      </w:divBdr>
    </w:div>
    <w:div w:id="1952281534">
      <w:bodyDiv w:val="1"/>
      <w:marLeft w:val="0"/>
      <w:marRight w:val="0"/>
      <w:marTop w:val="0"/>
      <w:marBottom w:val="0"/>
      <w:divBdr>
        <w:top w:val="none" w:sz="0" w:space="0" w:color="auto"/>
        <w:left w:val="none" w:sz="0" w:space="0" w:color="auto"/>
        <w:bottom w:val="none" w:sz="0" w:space="0" w:color="auto"/>
        <w:right w:val="none" w:sz="0" w:space="0" w:color="auto"/>
      </w:divBdr>
    </w:div>
    <w:div w:id="1952392707">
      <w:bodyDiv w:val="1"/>
      <w:marLeft w:val="0"/>
      <w:marRight w:val="0"/>
      <w:marTop w:val="0"/>
      <w:marBottom w:val="0"/>
      <w:divBdr>
        <w:top w:val="none" w:sz="0" w:space="0" w:color="auto"/>
        <w:left w:val="none" w:sz="0" w:space="0" w:color="auto"/>
        <w:bottom w:val="none" w:sz="0" w:space="0" w:color="auto"/>
        <w:right w:val="none" w:sz="0" w:space="0" w:color="auto"/>
      </w:divBdr>
    </w:div>
    <w:div w:id="1952977194">
      <w:bodyDiv w:val="1"/>
      <w:marLeft w:val="0"/>
      <w:marRight w:val="0"/>
      <w:marTop w:val="0"/>
      <w:marBottom w:val="0"/>
      <w:divBdr>
        <w:top w:val="none" w:sz="0" w:space="0" w:color="auto"/>
        <w:left w:val="none" w:sz="0" w:space="0" w:color="auto"/>
        <w:bottom w:val="none" w:sz="0" w:space="0" w:color="auto"/>
        <w:right w:val="none" w:sz="0" w:space="0" w:color="auto"/>
      </w:divBdr>
    </w:div>
    <w:div w:id="195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4">
          <w:marLeft w:val="0"/>
          <w:marRight w:val="0"/>
          <w:marTop w:val="0"/>
          <w:marBottom w:val="0"/>
          <w:divBdr>
            <w:top w:val="none" w:sz="0" w:space="0" w:color="auto"/>
            <w:left w:val="none" w:sz="0" w:space="0" w:color="auto"/>
            <w:bottom w:val="none" w:sz="0" w:space="0" w:color="auto"/>
            <w:right w:val="none" w:sz="0" w:space="0" w:color="auto"/>
          </w:divBdr>
          <w:divsChild>
            <w:div w:id="366954284">
              <w:marLeft w:val="0"/>
              <w:marRight w:val="0"/>
              <w:marTop w:val="0"/>
              <w:marBottom w:val="0"/>
              <w:divBdr>
                <w:top w:val="none" w:sz="0" w:space="0" w:color="auto"/>
                <w:left w:val="none" w:sz="0" w:space="0" w:color="auto"/>
                <w:bottom w:val="none" w:sz="0" w:space="0" w:color="auto"/>
                <w:right w:val="none" w:sz="0" w:space="0" w:color="auto"/>
              </w:divBdr>
              <w:divsChild>
                <w:div w:id="452797582">
                  <w:marLeft w:val="0"/>
                  <w:marRight w:val="0"/>
                  <w:marTop w:val="0"/>
                  <w:marBottom w:val="0"/>
                  <w:divBdr>
                    <w:top w:val="none" w:sz="0" w:space="0" w:color="auto"/>
                    <w:left w:val="none" w:sz="0" w:space="0" w:color="auto"/>
                    <w:bottom w:val="none" w:sz="0" w:space="0" w:color="auto"/>
                    <w:right w:val="none" w:sz="0" w:space="0" w:color="auto"/>
                  </w:divBdr>
                </w:div>
                <w:div w:id="1643919680">
                  <w:marLeft w:val="0"/>
                  <w:marRight w:val="0"/>
                  <w:marTop w:val="0"/>
                  <w:marBottom w:val="0"/>
                  <w:divBdr>
                    <w:top w:val="none" w:sz="0" w:space="0" w:color="auto"/>
                    <w:left w:val="none" w:sz="0" w:space="0" w:color="auto"/>
                    <w:bottom w:val="none" w:sz="0" w:space="0" w:color="auto"/>
                    <w:right w:val="none" w:sz="0" w:space="0" w:color="auto"/>
                  </w:divBdr>
                </w:div>
                <w:div w:id="1757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274">
      <w:bodyDiv w:val="1"/>
      <w:marLeft w:val="0"/>
      <w:marRight w:val="0"/>
      <w:marTop w:val="0"/>
      <w:marBottom w:val="0"/>
      <w:divBdr>
        <w:top w:val="none" w:sz="0" w:space="0" w:color="auto"/>
        <w:left w:val="none" w:sz="0" w:space="0" w:color="auto"/>
        <w:bottom w:val="none" w:sz="0" w:space="0" w:color="auto"/>
        <w:right w:val="none" w:sz="0" w:space="0" w:color="auto"/>
      </w:divBdr>
    </w:div>
    <w:div w:id="195351566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3">
          <w:marLeft w:val="0"/>
          <w:marRight w:val="0"/>
          <w:marTop w:val="150"/>
          <w:marBottom w:val="150"/>
          <w:divBdr>
            <w:top w:val="single" w:sz="6" w:space="8" w:color="EEEEEE"/>
            <w:left w:val="none" w:sz="0" w:space="0" w:color="auto"/>
            <w:bottom w:val="single" w:sz="6" w:space="8" w:color="EEEEEE"/>
            <w:right w:val="none" w:sz="0" w:space="0" w:color="auto"/>
          </w:divBdr>
        </w:div>
        <w:div w:id="1997420571">
          <w:marLeft w:val="0"/>
          <w:marRight w:val="0"/>
          <w:marTop w:val="0"/>
          <w:marBottom w:val="225"/>
          <w:divBdr>
            <w:top w:val="none" w:sz="0" w:space="0" w:color="auto"/>
            <w:left w:val="none" w:sz="0" w:space="0" w:color="auto"/>
            <w:bottom w:val="none" w:sz="0" w:space="0" w:color="auto"/>
            <w:right w:val="none" w:sz="0" w:space="0" w:color="auto"/>
          </w:divBdr>
        </w:div>
        <w:div w:id="2114589483">
          <w:marLeft w:val="-225"/>
          <w:marRight w:val="-225"/>
          <w:marTop w:val="0"/>
          <w:marBottom w:val="0"/>
          <w:divBdr>
            <w:top w:val="none" w:sz="0" w:space="0" w:color="auto"/>
            <w:left w:val="none" w:sz="0" w:space="0" w:color="auto"/>
            <w:bottom w:val="none" w:sz="0" w:space="0" w:color="auto"/>
            <w:right w:val="none" w:sz="0" w:space="0" w:color="auto"/>
          </w:divBdr>
          <w:divsChild>
            <w:div w:id="247811501">
              <w:marLeft w:val="0"/>
              <w:marRight w:val="0"/>
              <w:marTop w:val="0"/>
              <w:marBottom w:val="0"/>
              <w:divBdr>
                <w:top w:val="none" w:sz="0" w:space="0" w:color="auto"/>
                <w:left w:val="none" w:sz="0" w:space="0" w:color="auto"/>
                <w:bottom w:val="none" w:sz="0" w:space="0" w:color="auto"/>
                <w:right w:val="none" w:sz="0" w:space="0" w:color="auto"/>
              </w:divBdr>
              <w:divsChild>
                <w:div w:id="1010834498">
                  <w:marLeft w:val="0"/>
                  <w:marRight w:val="0"/>
                  <w:marTop w:val="0"/>
                  <w:marBottom w:val="0"/>
                  <w:divBdr>
                    <w:top w:val="none" w:sz="0" w:space="0" w:color="auto"/>
                    <w:left w:val="none" w:sz="0" w:space="0" w:color="auto"/>
                    <w:bottom w:val="none" w:sz="0" w:space="0" w:color="auto"/>
                    <w:right w:val="none" w:sz="0" w:space="0" w:color="auto"/>
                  </w:divBdr>
                  <w:divsChild>
                    <w:div w:id="115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051">
      <w:bodyDiv w:val="1"/>
      <w:marLeft w:val="0"/>
      <w:marRight w:val="0"/>
      <w:marTop w:val="0"/>
      <w:marBottom w:val="0"/>
      <w:divBdr>
        <w:top w:val="none" w:sz="0" w:space="0" w:color="auto"/>
        <w:left w:val="none" w:sz="0" w:space="0" w:color="auto"/>
        <w:bottom w:val="none" w:sz="0" w:space="0" w:color="auto"/>
        <w:right w:val="none" w:sz="0" w:space="0" w:color="auto"/>
      </w:divBdr>
    </w:div>
    <w:div w:id="1954048939">
      <w:bodyDiv w:val="1"/>
      <w:marLeft w:val="0"/>
      <w:marRight w:val="0"/>
      <w:marTop w:val="0"/>
      <w:marBottom w:val="0"/>
      <w:divBdr>
        <w:top w:val="none" w:sz="0" w:space="0" w:color="auto"/>
        <w:left w:val="none" w:sz="0" w:space="0" w:color="auto"/>
        <w:bottom w:val="none" w:sz="0" w:space="0" w:color="auto"/>
        <w:right w:val="none" w:sz="0" w:space="0" w:color="auto"/>
      </w:divBdr>
    </w:div>
    <w:div w:id="1954166647">
      <w:bodyDiv w:val="1"/>
      <w:marLeft w:val="0"/>
      <w:marRight w:val="0"/>
      <w:marTop w:val="0"/>
      <w:marBottom w:val="0"/>
      <w:divBdr>
        <w:top w:val="none" w:sz="0" w:space="0" w:color="auto"/>
        <w:left w:val="none" w:sz="0" w:space="0" w:color="auto"/>
        <w:bottom w:val="none" w:sz="0" w:space="0" w:color="auto"/>
        <w:right w:val="none" w:sz="0" w:space="0" w:color="auto"/>
      </w:divBdr>
      <w:divsChild>
        <w:div w:id="196355921">
          <w:marLeft w:val="0"/>
          <w:marRight w:val="0"/>
          <w:marTop w:val="242"/>
          <w:marBottom w:val="242"/>
          <w:divBdr>
            <w:top w:val="none" w:sz="0" w:space="0" w:color="auto"/>
            <w:left w:val="none" w:sz="0" w:space="0" w:color="auto"/>
            <w:bottom w:val="none" w:sz="0" w:space="0" w:color="auto"/>
            <w:right w:val="none" w:sz="0" w:space="0" w:color="auto"/>
          </w:divBdr>
        </w:div>
      </w:divsChild>
    </w:div>
    <w:div w:id="1954705889">
      <w:bodyDiv w:val="1"/>
      <w:marLeft w:val="0"/>
      <w:marRight w:val="0"/>
      <w:marTop w:val="0"/>
      <w:marBottom w:val="0"/>
      <w:divBdr>
        <w:top w:val="none" w:sz="0" w:space="0" w:color="auto"/>
        <w:left w:val="none" w:sz="0" w:space="0" w:color="auto"/>
        <w:bottom w:val="none" w:sz="0" w:space="0" w:color="auto"/>
        <w:right w:val="none" w:sz="0" w:space="0" w:color="auto"/>
      </w:divBdr>
    </w:div>
    <w:div w:id="1955359933">
      <w:bodyDiv w:val="1"/>
      <w:marLeft w:val="0"/>
      <w:marRight w:val="0"/>
      <w:marTop w:val="0"/>
      <w:marBottom w:val="0"/>
      <w:divBdr>
        <w:top w:val="none" w:sz="0" w:space="0" w:color="auto"/>
        <w:left w:val="none" w:sz="0" w:space="0" w:color="auto"/>
        <w:bottom w:val="none" w:sz="0" w:space="0" w:color="auto"/>
        <w:right w:val="none" w:sz="0" w:space="0" w:color="auto"/>
      </w:divBdr>
    </w:div>
    <w:div w:id="1957443796">
      <w:bodyDiv w:val="1"/>
      <w:marLeft w:val="0"/>
      <w:marRight w:val="0"/>
      <w:marTop w:val="0"/>
      <w:marBottom w:val="0"/>
      <w:divBdr>
        <w:top w:val="none" w:sz="0" w:space="0" w:color="auto"/>
        <w:left w:val="none" w:sz="0" w:space="0" w:color="auto"/>
        <w:bottom w:val="none" w:sz="0" w:space="0" w:color="auto"/>
        <w:right w:val="none" w:sz="0" w:space="0" w:color="auto"/>
      </w:divBdr>
    </w:div>
    <w:div w:id="1957561889">
      <w:bodyDiv w:val="1"/>
      <w:marLeft w:val="0"/>
      <w:marRight w:val="0"/>
      <w:marTop w:val="0"/>
      <w:marBottom w:val="0"/>
      <w:divBdr>
        <w:top w:val="none" w:sz="0" w:space="0" w:color="auto"/>
        <w:left w:val="none" w:sz="0" w:space="0" w:color="auto"/>
        <w:bottom w:val="none" w:sz="0" w:space="0" w:color="auto"/>
        <w:right w:val="none" w:sz="0" w:space="0" w:color="auto"/>
      </w:divBdr>
      <w:divsChild>
        <w:div w:id="74056713">
          <w:marLeft w:val="0"/>
          <w:marRight w:val="0"/>
          <w:marTop w:val="0"/>
          <w:marBottom w:val="0"/>
          <w:divBdr>
            <w:top w:val="none" w:sz="0" w:space="0" w:color="auto"/>
            <w:left w:val="none" w:sz="0" w:space="0" w:color="auto"/>
            <w:bottom w:val="none" w:sz="0" w:space="0" w:color="auto"/>
            <w:right w:val="none" w:sz="0" w:space="0" w:color="auto"/>
          </w:divBdr>
          <w:divsChild>
            <w:div w:id="1310938205">
              <w:marLeft w:val="0"/>
              <w:marRight w:val="0"/>
              <w:marTop w:val="0"/>
              <w:marBottom w:val="0"/>
              <w:divBdr>
                <w:top w:val="none" w:sz="0" w:space="0" w:color="auto"/>
                <w:left w:val="none" w:sz="0" w:space="0" w:color="auto"/>
                <w:bottom w:val="none" w:sz="0" w:space="0" w:color="auto"/>
                <w:right w:val="none" w:sz="0" w:space="0" w:color="auto"/>
              </w:divBdr>
            </w:div>
          </w:divsChild>
        </w:div>
        <w:div w:id="1038624042">
          <w:marLeft w:val="0"/>
          <w:marRight w:val="0"/>
          <w:marTop w:val="0"/>
          <w:marBottom w:val="0"/>
          <w:divBdr>
            <w:top w:val="none" w:sz="0" w:space="0" w:color="auto"/>
            <w:left w:val="none" w:sz="0" w:space="0" w:color="auto"/>
            <w:bottom w:val="none" w:sz="0" w:space="0" w:color="auto"/>
            <w:right w:val="none" w:sz="0" w:space="0" w:color="auto"/>
          </w:divBdr>
        </w:div>
        <w:div w:id="1500539788">
          <w:marLeft w:val="0"/>
          <w:marRight w:val="0"/>
          <w:marTop w:val="0"/>
          <w:marBottom w:val="150"/>
          <w:divBdr>
            <w:top w:val="none" w:sz="0" w:space="0" w:color="auto"/>
            <w:left w:val="none" w:sz="0" w:space="0" w:color="auto"/>
            <w:bottom w:val="none" w:sz="0" w:space="0" w:color="auto"/>
            <w:right w:val="none" w:sz="0" w:space="0" w:color="auto"/>
          </w:divBdr>
        </w:div>
      </w:divsChild>
    </w:div>
    <w:div w:id="1957905676">
      <w:bodyDiv w:val="1"/>
      <w:marLeft w:val="0"/>
      <w:marRight w:val="0"/>
      <w:marTop w:val="0"/>
      <w:marBottom w:val="0"/>
      <w:divBdr>
        <w:top w:val="none" w:sz="0" w:space="0" w:color="auto"/>
        <w:left w:val="none" w:sz="0" w:space="0" w:color="auto"/>
        <w:bottom w:val="none" w:sz="0" w:space="0" w:color="auto"/>
        <w:right w:val="none" w:sz="0" w:space="0" w:color="auto"/>
      </w:divBdr>
    </w:div>
    <w:div w:id="1957906764">
      <w:bodyDiv w:val="1"/>
      <w:marLeft w:val="0"/>
      <w:marRight w:val="0"/>
      <w:marTop w:val="0"/>
      <w:marBottom w:val="0"/>
      <w:divBdr>
        <w:top w:val="none" w:sz="0" w:space="0" w:color="auto"/>
        <w:left w:val="none" w:sz="0" w:space="0" w:color="auto"/>
        <w:bottom w:val="none" w:sz="0" w:space="0" w:color="auto"/>
        <w:right w:val="none" w:sz="0" w:space="0" w:color="auto"/>
      </w:divBdr>
      <w:divsChild>
        <w:div w:id="40789032">
          <w:marLeft w:val="0"/>
          <w:marRight w:val="0"/>
          <w:marTop w:val="0"/>
          <w:marBottom w:val="0"/>
          <w:divBdr>
            <w:top w:val="none" w:sz="0" w:space="0" w:color="auto"/>
            <w:left w:val="none" w:sz="0" w:space="0" w:color="auto"/>
            <w:bottom w:val="none" w:sz="0" w:space="0" w:color="auto"/>
            <w:right w:val="none" w:sz="0" w:space="0" w:color="auto"/>
          </w:divBdr>
        </w:div>
        <w:div w:id="1533810550">
          <w:marLeft w:val="0"/>
          <w:marRight w:val="0"/>
          <w:marTop w:val="0"/>
          <w:marBottom w:val="150"/>
          <w:divBdr>
            <w:top w:val="none" w:sz="0" w:space="0" w:color="auto"/>
            <w:left w:val="none" w:sz="0" w:space="0" w:color="auto"/>
            <w:bottom w:val="single" w:sz="12" w:space="0" w:color="DAE8F4"/>
            <w:right w:val="none" w:sz="0" w:space="0" w:color="auto"/>
          </w:divBdr>
          <w:divsChild>
            <w:div w:id="1250231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8557803">
      <w:bodyDiv w:val="1"/>
      <w:marLeft w:val="0"/>
      <w:marRight w:val="0"/>
      <w:marTop w:val="0"/>
      <w:marBottom w:val="0"/>
      <w:divBdr>
        <w:top w:val="none" w:sz="0" w:space="0" w:color="auto"/>
        <w:left w:val="none" w:sz="0" w:space="0" w:color="auto"/>
        <w:bottom w:val="none" w:sz="0" w:space="0" w:color="auto"/>
        <w:right w:val="none" w:sz="0" w:space="0" w:color="auto"/>
      </w:divBdr>
    </w:div>
    <w:div w:id="1958633722">
      <w:bodyDiv w:val="1"/>
      <w:marLeft w:val="0"/>
      <w:marRight w:val="0"/>
      <w:marTop w:val="0"/>
      <w:marBottom w:val="0"/>
      <w:divBdr>
        <w:top w:val="none" w:sz="0" w:space="0" w:color="auto"/>
        <w:left w:val="none" w:sz="0" w:space="0" w:color="auto"/>
        <w:bottom w:val="none" w:sz="0" w:space="0" w:color="auto"/>
        <w:right w:val="none" w:sz="0" w:space="0" w:color="auto"/>
      </w:divBdr>
    </w:div>
    <w:div w:id="1958637975">
      <w:bodyDiv w:val="1"/>
      <w:marLeft w:val="0"/>
      <w:marRight w:val="0"/>
      <w:marTop w:val="0"/>
      <w:marBottom w:val="0"/>
      <w:divBdr>
        <w:top w:val="none" w:sz="0" w:space="0" w:color="auto"/>
        <w:left w:val="none" w:sz="0" w:space="0" w:color="auto"/>
        <w:bottom w:val="none" w:sz="0" w:space="0" w:color="auto"/>
        <w:right w:val="none" w:sz="0" w:space="0" w:color="auto"/>
      </w:divBdr>
    </w:div>
    <w:div w:id="1958826881">
      <w:bodyDiv w:val="1"/>
      <w:marLeft w:val="0"/>
      <w:marRight w:val="0"/>
      <w:marTop w:val="0"/>
      <w:marBottom w:val="0"/>
      <w:divBdr>
        <w:top w:val="none" w:sz="0" w:space="0" w:color="auto"/>
        <w:left w:val="none" w:sz="0" w:space="0" w:color="auto"/>
        <w:bottom w:val="none" w:sz="0" w:space="0" w:color="auto"/>
        <w:right w:val="none" w:sz="0" w:space="0" w:color="auto"/>
      </w:divBdr>
    </w:div>
    <w:div w:id="1958832691">
      <w:bodyDiv w:val="1"/>
      <w:marLeft w:val="0"/>
      <w:marRight w:val="0"/>
      <w:marTop w:val="0"/>
      <w:marBottom w:val="0"/>
      <w:divBdr>
        <w:top w:val="none" w:sz="0" w:space="0" w:color="auto"/>
        <w:left w:val="none" w:sz="0" w:space="0" w:color="auto"/>
        <w:bottom w:val="none" w:sz="0" w:space="0" w:color="auto"/>
        <w:right w:val="none" w:sz="0" w:space="0" w:color="auto"/>
      </w:divBdr>
    </w:div>
    <w:div w:id="1960454108">
      <w:bodyDiv w:val="1"/>
      <w:marLeft w:val="0"/>
      <w:marRight w:val="0"/>
      <w:marTop w:val="0"/>
      <w:marBottom w:val="0"/>
      <w:divBdr>
        <w:top w:val="none" w:sz="0" w:space="0" w:color="auto"/>
        <w:left w:val="none" w:sz="0" w:space="0" w:color="auto"/>
        <w:bottom w:val="none" w:sz="0" w:space="0" w:color="auto"/>
        <w:right w:val="none" w:sz="0" w:space="0" w:color="auto"/>
      </w:divBdr>
    </w:div>
    <w:div w:id="1960598132">
      <w:bodyDiv w:val="1"/>
      <w:marLeft w:val="0"/>
      <w:marRight w:val="0"/>
      <w:marTop w:val="0"/>
      <w:marBottom w:val="0"/>
      <w:divBdr>
        <w:top w:val="none" w:sz="0" w:space="0" w:color="auto"/>
        <w:left w:val="none" w:sz="0" w:space="0" w:color="auto"/>
        <w:bottom w:val="none" w:sz="0" w:space="0" w:color="auto"/>
        <w:right w:val="none" w:sz="0" w:space="0" w:color="auto"/>
      </w:divBdr>
    </w:div>
    <w:div w:id="1960724986">
      <w:bodyDiv w:val="1"/>
      <w:marLeft w:val="0"/>
      <w:marRight w:val="0"/>
      <w:marTop w:val="0"/>
      <w:marBottom w:val="0"/>
      <w:divBdr>
        <w:top w:val="none" w:sz="0" w:space="0" w:color="auto"/>
        <w:left w:val="none" w:sz="0" w:space="0" w:color="auto"/>
        <w:bottom w:val="none" w:sz="0" w:space="0" w:color="auto"/>
        <w:right w:val="none" w:sz="0" w:space="0" w:color="auto"/>
      </w:divBdr>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1014963392">
          <w:marLeft w:val="0"/>
          <w:marRight w:val="0"/>
          <w:marTop w:val="0"/>
          <w:marBottom w:val="0"/>
          <w:divBdr>
            <w:top w:val="none" w:sz="0" w:space="0" w:color="auto"/>
            <w:left w:val="none" w:sz="0" w:space="0" w:color="auto"/>
            <w:bottom w:val="none" w:sz="0" w:space="0" w:color="auto"/>
            <w:right w:val="none" w:sz="0" w:space="0" w:color="auto"/>
          </w:divBdr>
          <w:divsChild>
            <w:div w:id="105780950">
              <w:marLeft w:val="30"/>
              <w:marRight w:val="180"/>
              <w:marTop w:val="30"/>
              <w:marBottom w:val="30"/>
              <w:divBdr>
                <w:top w:val="single" w:sz="6" w:space="2" w:color="CCCCCC"/>
                <w:left w:val="single" w:sz="6" w:space="2" w:color="CCCCCC"/>
                <w:bottom w:val="single" w:sz="6" w:space="2" w:color="CCCCCC"/>
                <w:right w:val="single" w:sz="6" w:space="2" w:color="CCCCCC"/>
              </w:divBdr>
              <w:divsChild>
                <w:div w:id="1788701043">
                  <w:marLeft w:val="0"/>
                  <w:marRight w:val="0"/>
                  <w:marTop w:val="0"/>
                  <w:marBottom w:val="90"/>
                  <w:divBdr>
                    <w:top w:val="none" w:sz="0" w:space="0" w:color="auto"/>
                    <w:left w:val="none" w:sz="0" w:space="0" w:color="auto"/>
                    <w:bottom w:val="none" w:sz="0" w:space="0" w:color="auto"/>
                    <w:right w:val="none" w:sz="0" w:space="0" w:color="auto"/>
                  </w:divBdr>
                  <w:divsChild>
                    <w:div w:id="1094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366">
      <w:bodyDiv w:val="1"/>
      <w:marLeft w:val="0"/>
      <w:marRight w:val="0"/>
      <w:marTop w:val="0"/>
      <w:marBottom w:val="0"/>
      <w:divBdr>
        <w:top w:val="none" w:sz="0" w:space="0" w:color="auto"/>
        <w:left w:val="none" w:sz="0" w:space="0" w:color="auto"/>
        <w:bottom w:val="none" w:sz="0" w:space="0" w:color="auto"/>
        <w:right w:val="none" w:sz="0" w:space="0" w:color="auto"/>
      </w:divBdr>
    </w:div>
    <w:div w:id="1961837713">
      <w:bodyDiv w:val="1"/>
      <w:marLeft w:val="0"/>
      <w:marRight w:val="0"/>
      <w:marTop w:val="0"/>
      <w:marBottom w:val="0"/>
      <w:divBdr>
        <w:top w:val="none" w:sz="0" w:space="0" w:color="auto"/>
        <w:left w:val="none" w:sz="0" w:space="0" w:color="auto"/>
        <w:bottom w:val="none" w:sz="0" w:space="0" w:color="auto"/>
        <w:right w:val="none" w:sz="0" w:space="0" w:color="auto"/>
      </w:divBdr>
    </w:div>
    <w:div w:id="1961910126">
      <w:bodyDiv w:val="1"/>
      <w:marLeft w:val="0"/>
      <w:marRight w:val="0"/>
      <w:marTop w:val="0"/>
      <w:marBottom w:val="0"/>
      <w:divBdr>
        <w:top w:val="none" w:sz="0" w:space="0" w:color="auto"/>
        <w:left w:val="none" w:sz="0" w:space="0" w:color="auto"/>
        <w:bottom w:val="none" w:sz="0" w:space="0" w:color="auto"/>
        <w:right w:val="none" w:sz="0" w:space="0" w:color="auto"/>
      </w:divBdr>
    </w:div>
    <w:div w:id="1961954164">
      <w:bodyDiv w:val="1"/>
      <w:marLeft w:val="0"/>
      <w:marRight w:val="0"/>
      <w:marTop w:val="0"/>
      <w:marBottom w:val="0"/>
      <w:divBdr>
        <w:top w:val="none" w:sz="0" w:space="0" w:color="auto"/>
        <w:left w:val="none" w:sz="0" w:space="0" w:color="auto"/>
        <w:bottom w:val="none" w:sz="0" w:space="0" w:color="auto"/>
        <w:right w:val="none" w:sz="0" w:space="0" w:color="auto"/>
      </w:divBdr>
    </w:div>
    <w:div w:id="1962227867">
      <w:bodyDiv w:val="1"/>
      <w:marLeft w:val="0"/>
      <w:marRight w:val="0"/>
      <w:marTop w:val="0"/>
      <w:marBottom w:val="0"/>
      <w:divBdr>
        <w:top w:val="none" w:sz="0" w:space="0" w:color="auto"/>
        <w:left w:val="none" w:sz="0" w:space="0" w:color="auto"/>
        <w:bottom w:val="none" w:sz="0" w:space="0" w:color="auto"/>
        <w:right w:val="none" w:sz="0" w:space="0" w:color="auto"/>
      </w:divBdr>
    </w:div>
    <w:div w:id="1963032077">
      <w:bodyDiv w:val="1"/>
      <w:marLeft w:val="0"/>
      <w:marRight w:val="0"/>
      <w:marTop w:val="0"/>
      <w:marBottom w:val="0"/>
      <w:divBdr>
        <w:top w:val="none" w:sz="0" w:space="0" w:color="auto"/>
        <w:left w:val="none" w:sz="0" w:space="0" w:color="auto"/>
        <w:bottom w:val="none" w:sz="0" w:space="0" w:color="auto"/>
        <w:right w:val="none" w:sz="0" w:space="0" w:color="auto"/>
      </w:divBdr>
    </w:div>
    <w:div w:id="1963069678">
      <w:bodyDiv w:val="1"/>
      <w:marLeft w:val="0"/>
      <w:marRight w:val="0"/>
      <w:marTop w:val="0"/>
      <w:marBottom w:val="0"/>
      <w:divBdr>
        <w:top w:val="none" w:sz="0" w:space="0" w:color="auto"/>
        <w:left w:val="none" w:sz="0" w:space="0" w:color="auto"/>
        <w:bottom w:val="none" w:sz="0" w:space="0" w:color="auto"/>
        <w:right w:val="none" w:sz="0" w:space="0" w:color="auto"/>
      </w:divBdr>
    </w:div>
    <w:div w:id="1963459581">
      <w:bodyDiv w:val="1"/>
      <w:marLeft w:val="0"/>
      <w:marRight w:val="0"/>
      <w:marTop w:val="0"/>
      <w:marBottom w:val="0"/>
      <w:divBdr>
        <w:top w:val="none" w:sz="0" w:space="0" w:color="auto"/>
        <w:left w:val="none" w:sz="0" w:space="0" w:color="auto"/>
        <w:bottom w:val="none" w:sz="0" w:space="0" w:color="auto"/>
        <w:right w:val="none" w:sz="0" w:space="0" w:color="auto"/>
      </w:divBdr>
    </w:div>
    <w:div w:id="1963807333">
      <w:bodyDiv w:val="1"/>
      <w:marLeft w:val="0"/>
      <w:marRight w:val="0"/>
      <w:marTop w:val="0"/>
      <w:marBottom w:val="0"/>
      <w:divBdr>
        <w:top w:val="none" w:sz="0" w:space="0" w:color="auto"/>
        <w:left w:val="none" w:sz="0" w:space="0" w:color="auto"/>
        <w:bottom w:val="none" w:sz="0" w:space="0" w:color="auto"/>
        <w:right w:val="none" w:sz="0" w:space="0" w:color="auto"/>
      </w:divBdr>
    </w:div>
    <w:div w:id="1963922832">
      <w:bodyDiv w:val="1"/>
      <w:marLeft w:val="0"/>
      <w:marRight w:val="0"/>
      <w:marTop w:val="0"/>
      <w:marBottom w:val="0"/>
      <w:divBdr>
        <w:top w:val="none" w:sz="0" w:space="0" w:color="auto"/>
        <w:left w:val="none" w:sz="0" w:space="0" w:color="auto"/>
        <w:bottom w:val="none" w:sz="0" w:space="0" w:color="auto"/>
        <w:right w:val="none" w:sz="0" w:space="0" w:color="auto"/>
      </w:divBdr>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
    <w:div w:id="1963998270">
      <w:bodyDiv w:val="1"/>
      <w:marLeft w:val="0"/>
      <w:marRight w:val="0"/>
      <w:marTop w:val="0"/>
      <w:marBottom w:val="0"/>
      <w:divBdr>
        <w:top w:val="none" w:sz="0" w:space="0" w:color="auto"/>
        <w:left w:val="none" w:sz="0" w:space="0" w:color="auto"/>
        <w:bottom w:val="none" w:sz="0" w:space="0" w:color="auto"/>
        <w:right w:val="none" w:sz="0" w:space="0" w:color="auto"/>
      </w:divBdr>
    </w:div>
    <w:div w:id="1964191278">
      <w:bodyDiv w:val="1"/>
      <w:marLeft w:val="0"/>
      <w:marRight w:val="0"/>
      <w:marTop w:val="0"/>
      <w:marBottom w:val="0"/>
      <w:divBdr>
        <w:top w:val="none" w:sz="0" w:space="0" w:color="auto"/>
        <w:left w:val="none" w:sz="0" w:space="0" w:color="auto"/>
        <w:bottom w:val="none" w:sz="0" w:space="0" w:color="auto"/>
        <w:right w:val="none" w:sz="0" w:space="0" w:color="auto"/>
      </w:divBdr>
    </w:div>
    <w:div w:id="1964845456">
      <w:bodyDiv w:val="1"/>
      <w:marLeft w:val="0"/>
      <w:marRight w:val="0"/>
      <w:marTop w:val="0"/>
      <w:marBottom w:val="0"/>
      <w:divBdr>
        <w:top w:val="none" w:sz="0" w:space="0" w:color="auto"/>
        <w:left w:val="none" w:sz="0" w:space="0" w:color="auto"/>
        <w:bottom w:val="none" w:sz="0" w:space="0" w:color="auto"/>
        <w:right w:val="none" w:sz="0" w:space="0" w:color="auto"/>
      </w:divBdr>
    </w:div>
    <w:div w:id="1965427819">
      <w:bodyDiv w:val="1"/>
      <w:marLeft w:val="0"/>
      <w:marRight w:val="0"/>
      <w:marTop w:val="0"/>
      <w:marBottom w:val="0"/>
      <w:divBdr>
        <w:top w:val="none" w:sz="0" w:space="0" w:color="auto"/>
        <w:left w:val="none" w:sz="0" w:space="0" w:color="auto"/>
        <w:bottom w:val="none" w:sz="0" w:space="0" w:color="auto"/>
        <w:right w:val="none" w:sz="0" w:space="0" w:color="auto"/>
      </w:divBdr>
    </w:div>
    <w:div w:id="1965498876">
      <w:bodyDiv w:val="1"/>
      <w:marLeft w:val="0"/>
      <w:marRight w:val="0"/>
      <w:marTop w:val="0"/>
      <w:marBottom w:val="0"/>
      <w:divBdr>
        <w:top w:val="none" w:sz="0" w:space="0" w:color="auto"/>
        <w:left w:val="none" w:sz="0" w:space="0" w:color="auto"/>
        <w:bottom w:val="none" w:sz="0" w:space="0" w:color="auto"/>
        <w:right w:val="none" w:sz="0" w:space="0" w:color="auto"/>
      </w:divBdr>
    </w:div>
    <w:div w:id="1965771798">
      <w:bodyDiv w:val="1"/>
      <w:marLeft w:val="0"/>
      <w:marRight w:val="0"/>
      <w:marTop w:val="0"/>
      <w:marBottom w:val="0"/>
      <w:divBdr>
        <w:top w:val="none" w:sz="0" w:space="0" w:color="auto"/>
        <w:left w:val="none" w:sz="0" w:space="0" w:color="auto"/>
        <w:bottom w:val="none" w:sz="0" w:space="0" w:color="auto"/>
        <w:right w:val="none" w:sz="0" w:space="0" w:color="auto"/>
      </w:divBdr>
      <w:divsChild>
        <w:div w:id="876894638">
          <w:marLeft w:val="0"/>
          <w:marRight w:val="0"/>
          <w:marTop w:val="0"/>
          <w:marBottom w:val="225"/>
          <w:divBdr>
            <w:top w:val="none" w:sz="0" w:space="0" w:color="auto"/>
            <w:left w:val="none" w:sz="0" w:space="0" w:color="auto"/>
            <w:bottom w:val="none" w:sz="0" w:space="0" w:color="auto"/>
            <w:right w:val="none" w:sz="0" w:space="0" w:color="auto"/>
          </w:divBdr>
        </w:div>
        <w:div w:id="1488941824">
          <w:marLeft w:val="-225"/>
          <w:marRight w:val="-225"/>
          <w:marTop w:val="0"/>
          <w:marBottom w:val="0"/>
          <w:divBdr>
            <w:top w:val="none" w:sz="0" w:space="0" w:color="auto"/>
            <w:left w:val="none" w:sz="0" w:space="0" w:color="auto"/>
            <w:bottom w:val="none" w:sz="0" w:space="0" w:color="auto"/>
            <w:right w:val="none" w:sz="0" w:space="0" w:color="auto"/>
          </w:divBdr>
          <w:divsChild>
            <w:div w:id="1863125138">
              <w:marLeft w:val="0"/>
              <w:marRight w:val="0"/>
              <w:marTop w:val="0"/>
              <w:marBottom w:val="0"/>
              <w:divBdr>
                <w:top w:val="none" w:sz="0" w:space="0" w:color="auto"/>
                <w:left w:val="none" w:sz="0" w:space="0" w:color="auto"/>
                <w:bottom w:val="none" w:sz="0" w:space="0" w:color="auto"/>
                <w:right w:val="none" w:sz="0" w:space="0" w:color="auto"/>
              </w:divBdr>
              <w:divsChild>
                <w:div w:id="796722025">
                  <w:marLeft w:val="0"/>
                  <w:marRight w:val="0"/>
                  <w:marTop w:val="0"/>
                  <w:marBottom w:val="0"/>
                  <w:divBdr>
                    <w:top w:val="none" w:sz="0" w:space="0" w:color="auto"/>
                    <w:left w:val="none" w:sz="0" w:space="0" w:color="auto"/>
                    <w:bottom w:val="none" w:sz="0" w:space="0" w:color="auto"/>
                    <w:right w:val="none" w:sz="0" w:space="0" w:color="auto"/>
                  </w:divBdr>
                  <w:divsChild>
                    <w:div w:id="338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66618078">
      <w:bodyDiv w:val="1"/>
      <w:marLeft w:val="0"/>
      <w:marRight w:val="0"/>
      <w:marTop w:val="0"/>
      <w:marBottom w:val="0"/>
      <w:divBdr>
        <w:top w:val="none" w:sz="0" w:space="0" w:color="auto"/>
        <w:left w:val="none" w:sz="0" w:space="0" w:color="auto"/>
        <w:bottom w:val="none" w:sz="0" w:space="0" w:color="auto"/>
        <w:right w:val="none" w:sz="0" w:space="0" w:color="auto"/>
      </w:divBdr>
    </w:div>
    <w:div w:id="1967422551">
      <w:bodyDiv w:val="1"/>
      <w:marLeft w:val="0"/>
      <w:marRight w:val="0"/>
      <w:marTop w:val="0"/>
      <w:marBottom w:val="0"/>
      <w:divBdr>
        <w:top w:val="none" w:sz="0" w:space="0" w:color="auto"/>
        <w:left w:val="none" w:sz="0" w:space="0" w:color="auto"/>
        <w:bottom w:val="none" w:sz="0" w:space="0" w:color="auto"/>
        <w:right w:val="none" w:sz="0" w:space="0" w:color="auto"/>
      </w:divBdr>
    </w:div>
    <w:div w:id="1967464942">
      <w:bodyDiv w:val="1"/>
      <w:marLeft w:val="0"/>
      <w:marRight w:val="0"/>
      <w:marTop w:val="0"/>
      <w:marBottom w:val="0"/>
      <w:divBdr>
        <w:top w:val="none" w:sz="0" w:space="0" w:color="auto"/>
        <w:left w:val="none" w:sz="0" w:space="0" w:color="auto"/>
        <w:bottom w:val="none" w:sz="0" w:space="0" w:color="auto"/>
        <w:right w:val="none" w:sz="0" w:space="0" w:color="auto"/>
      </w:divBdr>
      <w:divsChild>
        <w:div w:id="33963309">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sChild>
                <w:div w:id="1501656022">
                  <w:marLeft w:val="0"/>
                  <w:marRight w:val="0"/>
                  <w:marTop w:val="0"/>
                  <w:marBottom w:val="0"/>
                  <w:divBdr>
                    <w:top w:val="none" w:sz="0" w:space="0" w:color="auto"/>
                    <w:left w:val="none" w:sz="0" w:space="0" w:color="auto"/>
                    <w:bottom w:val="none" w:sz="0" w:space="0" w:color="auto"/>
                    <w:right w:val="none" w:sz="0" w:space="0" w:color="auto"/>
                  </w:divBdr>
                  <w:divsChild>
                    <w:div w:id="31270295">
                      <w:marLeft w:val="0"/>
                      <w:marRight w:val="0"/>
                      <w:marTop w:val="0"/>
                      <w:marBottom w:val="0"/>
                      <w:divBdr>
                        <w:top w:val="none" w:sz="0" w:space="0" w:color="auto"/>
                        <w:left w:val="none" w:sz="0" w:space="0" w:color="auto"/>
                        <w:bottom w:val="none" w:sz="0" w:space="0" w:color="auto"/>
                        <w:right w:val="none" w:sz="0" w:space="0" w:color="auto"/>
                      </w:divBdr>
                    </w:div>
                    <w:div w:id="674067801">
                      <w:marLeft w:val="0"/>
                      <w:marRight w:val="0"/>
                      <w:marTop w:val="0"/>
                      <w:marBottom w:val="0"/>
                      <w:divBdr>
                        <w:top w:val="none" w:sz="0" w:space="0" w:color="auto"/>
                        <w:left w:val="none" w:sz="0" w:space="0" w:color="auto"/>
                        <w:bottom w:val="none" w:sz="0" w:space="0" w:color="auto"/>
                        <w:right w:val="none" w:sz="0" w:space="0" w:color="auto"/>
                      </w:divBdr>
                      <w:divsChild>
                        <w:div w:id="1352492460">
                          <w:marLeft w:val="0"/>
                          <w:marRight w:val="0"/>
                          <w:marTop w:val="0"/>
                          <w:marBottom w:val="0"/>
                          <w:divBdr>
                            <w:top w:val="none" w:sz="0" w:space="0" w:color="auto"/>
                            <w:left w:val="none" w:sz="0" w:space="0" w:color="auto"/>
                            <w:bottom w:val="none" w:sz="0" w:space="0" w:color="auto"/>
                            <w:right w:val="none" w:sz="0" w:space="0" w:color="auto"/>
                          </w:divBdr>
                          <w:divsChild>
                            <w:div w:id="554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 w:id="651832989">
          <w:marLeft w:val="0"/>
          <w:marRight w:val="0"/>
          <w:marTop w:val="0"/>
          <w:marBottom w:val="0"/>
          <w:divBdr>
            <w:top w:val="none" w:sz="0" w:space="0" w:color="auto"/>
            <w:left w:val="none" w:sz="0" w:space="0" w:color="auto"/>
            <w:bottom w:val="none" w:sz="0" w:space="0" w:color="auto"/>
            <w:right w:val="none" w:sz="0" w:space="0" w:color="auto"/>
          </w:divBdr>
          <w:divsChild>
            <w:div w:id="111078456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9689293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75">
          <w:marLeft w:val="0"/>
          <w:marRight w:val="0"/>
          <w:marTop w:val="0"/>
          <w:marBottom w:val="225"/>
          <w:divBdr>
            <w:top w:val="none" w:sz="0" w:space="0" w:color="auto"/>
            <w:left w:val="none" w:sz="0" w:space="0" w:color="auto"/>
            <w:bottom w:val="none" w:sz="0" w:space="0" w:color="auto"/>
            <w:right w:val="none" w:sz="0" w:space="0" w:color="auto"/>
          </w:divBdr>
        </w:div>
      </w:divsChild>
    </w:div>
    <w:div w:id="1969160670">
      <w:bodyDiv w:val="1"/>
      <w:marLeft w:val="0"/>
      <w:marRight w:val="0"/>
      <w:marTop w:val="0"/>
      <w:marBottom w:val="0"/>
      <w:divBdr>
        <w:top w:val="none" w:sz="0" w:space="0" w:color="auto"/>
        <w:left w:val="none" w:sz="0" w:space="0" w:color="auto"/>
        <w:bottom w:val="none" w:sz="0" w:space="0" w:color="auto"/>
        <w:right w:val="none" w:sz="0" w:space="0" w:color="auto"/>
      </w:divBdr>
      <w:divsChild>
        <w:div w:id="419061024">
          <w:marLeft w:val="0"/>
          <w:marRight w:val="0"/>
          <w:marTop w:val="0"/>
          <w:marBottom w:val="0"/>
          <w:divBdr>
            <w:top w:val="none" w:sz="0" w:space="0" w:color="auto"/>
            <w:left w:val="none" w:sz="0" w:space="0" w:color="auto"/>
            <w:bottom w:val="none" w:sz="0" w:space="0" w:color="auto"/>
            <w:right w:val="none" w:sz="0" w:space="0" w:color="auto"/>
          </w:divBdr>
        </w:div>
        <w:div w:id="1178160877">
          <w:marLeft w:val="0"/>
          <w:marRight w:val="0"/>
          <w:marTop w:val="0"/>
          <w:marBottom w:val="0"/>
          <w:divBdr>
            <w:top w:val="none" w:sz="0" w:space="0" w:color="auto"/>
            <w:left w:val="none" w:sz="0" w:space="0" w:color="auto"/>
            <w:bottom w:val="none" w:sz="0" w:space="0" w:color="auto"/>
            <w:right w:val="none" w:sz="0" w:space="0" w:color="auto"/>
          </w:divBdr>
        </w:div>
      </w:divsChild>
    </w:div>
    <w:div w:id="1969628316">
      <w:bodyDiv w:val="1"/>
      <w:marLeft w:val="0"/>
      <w:marRight w:val="0"/>
      <w:marTop w:val="0"/>
      <w:marBottom w:val="0"/>
      <w:divBdr>
        <w:top w:val="none" w:sz="0" w:space="0" w:color="auto"/>
        <w:left w:val="none" w:sz="0" w:space="0" w:color="auto"/>
        <w:bottom w:val="none" w:sz="0" w:space="0" w:color="auto"/>
        <w:right w:val="none" w:sz="0" w:space="0" w:color="auto"/>
      </w:divBdr>
    </w:div>
    <w:div w:id="1969698618">
      <w:bodyDiv w:val="1"/>
      <w:marLeft w:val="0"/>
      <w:marRight w:val="0"/>
      <w:marTop w:val="0"/>
      <w:marBottom w:val="0"/>
      <w:divBdr>
        <w:top w:val="none" w:sz="0" w:space="0" w:color="auto"/>
        <w:left w:val="none" w:sz="0" w:space="0" w:color="auto"/>
        <w:bottom w:val="none" w:sz="0" w:space="0" w:color="auto"/>
        <w:right w:val="none" w:sz="0" w:space="0" w:color="auto"/>
      </w:divBdr>
      <w:divsChild>
        <w:div w:id="1666129541">
          <w:marLeft w:val="0"/>
          <w:marRight w:val="0"/>
          <w:marTop w:val="0"/>
          <w:marBottom w:val="225"/>
          <w:divBdr>
            <w:top w:val="none" w:sz="0" w:space="0" w:color="auto"/>
            <w:left w:val="none" w:sz="0" w:space="0" w:color="auto"/>
            <w:bottom w:val="none" w:sz="0" w:space="0" w:color="auto"/>
            <w:right w:val="none" w:sz="0" w:space="0" w:color="auto"/>
          </w:divBdr>
        </w:div>
      </w:divsChild>
    </w:div>
    <w:div w:id="1969703331">
      <w:bodyDiv w:val="1"/>
      <w:marLeft w:val="0"/>
      <w:marRight w:val="0"/>
      <w:marTop w:val="0"/>
      <w:marBottom w:val="0"/>
      <w:divBdr>
        <w:top w:val="none" w:sz="0" w:space="0" w:color="auto"/>
        <w:left w:val="none" w:sz="0" w:space="0" w:color="auto"/>
        <w:bottom w:val="none" w:sz="0" w:space="0" w:color="auto"/>
        <w:right w:val="none" w:sz="0" w:space="0" w:color="auto"/>
      </w:divBdr>
    </w:div>
    <w:div w:id="1969896878">
      <w:bodyDiv w:val="1"/>
      <w:marLeft w:val="0"/>
      <w:marRight w:val="0"/>
      <w:marTop w:val="0"/>
      <w:marBottom w:val="0"/>
      <w:divBdr>
        <w:top w:val="none" w:sz="0" w:space="0" w:color="auto"/>
        <w:left w:val="none" w:sz="0" w:space="0" w:color="auto"/>
        <w:bottom w:val="none" w:sz="0" w:space="0" w:color="auto"/>
        <w:right w:val="none" w:sz="0" w:space="0" w:color="auto"/>
      </w:divBdr>
    </w:div>
    <w:div w:id="1970013499">
      <w:bodyDiv w:val="1"/>
      <w:marLeft w:val="0"/>
      <w:marRight w:val="0"/>
      <w:marTop w:val="0"/>
      <w:marBottom w:val="0"/>
      <w:divBdr>
        <w:top w:val="none" w:sz="0" w:space="0" w:color="auto"/>
        <w:left w:val="none" w:sz="0" w:space="0" w:color="auto"/>
        <w:bottom w:val="none" w:sz="0" w:space="0" w:color="auto"/>
        <w:right w:val="none" w:sz="0" w:space="0" w:color="auto"/>
      </w:divBdr>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1970669140">
      <w:bodyDiv w:val="1"/>
      <w:marLeft w:val="0"/>
      <w:marRight w:val="0"/>
      <w:marTop w:val="0"/>
      <w:marBottom w:val="0"/>
      <w:divBdr>
        <w:top w:val="none" w:sz="0" w:space="0" w:color="auto"/>
        <w:left w:val="none" w:sz="0" w:space="0" w:color="auto"/>
        <w:bottom w:val="none" w:sz="0" w:space="0" w:color="auto"/>
        <w:right w:val="none" w:sz="0" w:space="0" w:color="auto"/>
      </w:divBdr>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765929223">
          <w:marLeft w:val="0"/>
          <w:marRight w:val="0"/>
          <w:marTop w:val="150"/>
          <w:marBottom w:val="0"/>
          <w:divBdr>
            <w:top w:val="none" w:sz="0" w:space="0" w:color="auto"/>
            <w:left w:val="none" w:sz="0" w:space="0" w:color="auto"/>
            <w:bottom w:val="none" w:sz="0" w:space="0" w:color="auto"/>
            <w:right w:val="none" w:sz="0" w:space="0" w:color="auto"/>
          </w:divBdr>
          <w:divsChild>
            <w:div w:id="1279218905">
              <w:marLeft w:val="0"/>
              <w:marRight w:val="0"/>
              <w:marTop w:val="0"/>
              <w:marBottom w:val="0"/>
              <w:divBdr>
                <w:top w:val="none" w:sz="0" w:space="0" w:color="auto"/>
                <w:left w:val="none" w:sz="0" w:space="0" w:color="auto"/>
                <w:bottom w:val="none" w:sz="0" w:space="0" w:color="auto"/>
                <w:right w:val="none" w:sz="0" w:space="0" w:color="auto"/>
              </w:divBdr>
              <w:divsChild>
                <w:div w:id="314843580">
                  <w:marLeft w:val="75"/>
                  <w:marRight w:val="0"/>
                  <w:marTop w:val="0"/>
                  <w:marBottom w:val="0"/>
                  <w:divBdr>
                    <w:top w:val="none" w:sz="0" w:space="0" w:color="auto"/>
                    <w:left w:val="none" w:sz="0" w:space="0" w:color="auto"/>
                    <w:bottom w:val="none" w:sz="0" w:space="0" w:color="auto"/>
                    <w:right w:val="none" w:sz="0" w:space="0" w:color="auto"/>
                  </w:divBdr>
                </w:div>
                <w:div w:id="109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81">
          <w:marLeft w:val="0"/>
          <w:marRight w:val="0"/>
          <w:marTop w:val="0"/>
          <w:marBottom w:val="0"/>
          <w:divBdr>
            <w:top w:val="none" w:sz="0" w:space="0" w:color="auto"/>
            <w:left w:val="none" w:sz="0" w:space="0" w:color="auto"/>
            <w:bottom w:val="none" w:sz="0" w:space="0" w:color="auto"/>
            <w:right w:val="none" w:sz="0" w:space="0" w:color="auto"/>
          </w:divBdr>
          <w:divsChild>
            <w:div w:id="3870890">
              <w:marLeft w:val="0"/>
              <w:marRight w:val="0"/>
              <w:marTop w:val="0"/>
              <w:marBottom w:val="0"/>
              <w:divBdr>
                <w:top w:val="none" w:sz="0" w:space="0" w:color="auto"/>
                <w:left w:val="none" w:sz="0" w:space="0" w:color="auto"/>
                <w:bottom w:val="none" w:sz="0" w:space="0" w:color="auto"/>
                <w:right w:val="none" w:sz="0" w:space="0" w:color="auto"/>
              </w:divBdr>
              <w:divsChild>
                <w:div w:id="947544413">
                  <w:marLeft w:val="0"/>
                  <w:marRight w:val="0"/>
                  <w:marTop w:val="0"/>
                  <w:marBottom w:val="0"/>
                  <w:divBdr>
                    <w:top w:val="none" w:sz="0" w:space="0" w:color="auto"/>
                    <w:left w:val="none" w:sz="0" w:space="0" w:color="auto"/>
                    <w:bottom w:val="none" w:sz="0" w:space="0" w:color="auto"/>
                    <w:right w:val="none" w:sz="0" w:space="0" w:color="auto"/>
                  </w:divBdr>
                </w:div>
                <w:div w:id="1147670404">
                  <w:marLeft w:val="0"/>
                  <w:marRight w:val="0"/>
                  <w:marTop w:val="0"/>
                  <w:marBottom w:val="0"/>
                  <w:divBdr>
                    <w:top w:val="none" w:sz="0" w:space="0" w:color="auto"/>
                    <w:left w:val="none" w:sz="0" w:space="0" w:color="auto"/>
                    <w:bottom w:val="none" w:sz="0" w:space="0" w:color="auto"/>
                    <w:right w:val="none" w:sz="0" w:space="0" w:color="auto"/>
                  </w:divBdr>
                </w:div>
                <w:div w:id="1415736347">
                  <w:marLeft w:val="0"/>
                  <w:marRight w:val="0"/>
                  <w:marTop w:val="0"/>
                  <w:marBottom w:val="0"/>
                  <w:divBdr>
                    <w:top w:val="none" w:sz="0" w:space="0" w:color="auto"/>
                    <w:left w:val="none" w:sz="0" w:space="0" w:color="auto"/>
                    <w:bottom w:val="none" w:sz="0" w:space="0" w:color="auto"/>
                    <w:right w:val="none" w:sz="0" w:space="0" w:color="auto"/>
                  </w:divBdr>
                </w:div>
              </w:divsChild>
            </w:div>
            <w:div w:id="506603207">
              <w:marLeft w:val="0"/>
              <w:marRight w:val="0"/>
              <w:marTop w:val="0"/>
              <w:marBottom w:val="0"/>
              <w:divBdr>
                <w:top w:val="none" w:sz="0" w:space="0" w:color="auto"/>
                <w:left w:val="none" w:sz="0" w:space="0" w:color="auto"/>
                <w:bottom w:val="none" w:sz="0" w:space="0" w:color="auto"/>
                <w:right w:val="none" w:sz="0" w:space="0" w:color="auto"/>
              </w:divBdr>
              <w:divsChild>
                <w:div w:id="953513900">
                  <w:marLeft w:val="0"/>
                  <w:marRight w:val="0"/>
                  <w:marTop w:val="0"/>
                  <w:marBottom w:val="0"/>
                  <w:divBdr>
                    <w:top w:val="none" w:sz="0" w:space="0" w:color="auto"/>
                    <w:left w:val="none" w:sz="0" w:space="0" w:color="auto"/>
                    <w:bottom w:val="none" w:sz="0" w:space="0" w:color="auto"/>
                    <w:right w:val="none" w:sz="0" w:space="0" w:color="auto"/>
                  </w:divBdr>
                </w:div>
              </w:divsChild>
            </w:div>
            <w:div w:id="1565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7136">
      <w:bodyDiv w:val="1"/>
      <w:marLeft w:val="0"/>
      <w:marRight w:val="0"/>
      <w:marTop w:val="0"/>
      <w:marBottom w:val="0"/>
      <w:divBdr>
        <w:top w:val="none" w:sz="0" w:space="0" w:color="auto"/>
        <w:left w:val="none" w:sz="0" w:space="0" w:color="auto"/>
        <w:bottom w:val="none" w:sz="0" w:space="0" w:color="auto"/>
        <w:right w:val="none" w:sz="0" w:space="0" w:color="auto"/>
      </w:divBdr>
      <w:divsChild>
        <w:div w:id="167252996">
          <w:marLeft w:val="0"/>
          <w:marRight w:val="0"/>
          <w:marTop w:val="0"/>
          <w:marBottom w:val="150"/>
          <w:divBdr>
            <w:top w:val="none" w:sz="0" w:space="0" w:color="auto"/>
            <w:left w:val="none" w:sz="0" w:space="0" w:color="auto"/>
            <w:bottom w:val="none" w:sz="0" w:space="0" w:color="auto"/>
            <w:right w:val="none" w:sz="0" w:space="0" w:color="auto"/>
          </w:divBdr>
        </w:div>
        <w:div w:id="787159838">
          <w:marLeft w:val="0"/>
          <w:marRight w:val="0"/>
          <w:marTop w:val="0"/>
          <w:marBottom w:val="0"/>
          <w:divBdr>
            <w:top w:val="none" w:sz="0" w:space="0" w:color="auto"/>
            <w:left w:val="none" w:sz="0" w:space="0" w:color="auto"/>
            <w:bottom w:val="none" w:sz="0" w:space="0" w:color="auto"/>
            <w:right w:val="none" w:sz="0" w:space="0" w:color="auto"/>
          </w:divBdr>
        </w:div>
        <w:div w:id="855853041">
          <w:marLeft w:val="0"/>
          <w:marRight w:val="0"/>
          <w:marTop w:val="0"/>
          <w:marBottom w:val="0"/>
          <w:divBdr>
            <w:top w:val="none" w:sz="0" w:space="0" w:color="auto"/>
            <w:left w:val="none" w:sz="0" w:space="0" w:color="auto"/>
            <w:bottom w:val="none" w:sz="0" w:space="0" w:color="auto"/>
            <w:right w:val="none" w:sz="0" w:space="0" w:color="auto"/>
          </w:divBdr>
          <w:divsChild>
            <w:div w:id="137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238">
      <w:bodyDiv w:val="1"/>
      <w:marLeft w:val="0"/>
      <w:marRight w:val="0"/>
      <w:marTop w:val="0"/>
      <w:marBottom w:val="0"/>
      <w:divBdr>
        <w:top w:val="none" w:sz="0" w:space="0" w:color="auto"/>
        <w:left w:val="none" w:sz="0" w:space="0" w:color="auto"/>
        <w:bottom w:val="none" w:sz="0" w:space="0" w:color="auto"/>
        <w:right w:val="none" w:sz="0" w:space="0" w:color="auto"/>
      </w:divBdr>
      <w:divsChild>
        <w:div w:id="35937078">
          <w:marLeft w:val="0"/>
          <w:marRight w:val="0"/>
          <w:marTop w:val="0"/>
          <w:marBottom w:val="240"/>
          <w:divBdr>
            <w:top w:val="none" w:sz="0" w:space="0" w:color="auto"/>
            <w:left w:val="none" w:sz="0" w:space="0" w:color="auto"/>
            <w:bottom w:val="none" w:sz="0" w:space="0" w:color="auto"/>
            <w:right w:val="none" w:sz="0" w:space="0" w:color="auto"/>
          </w:divBdr>
        </w:div>
        <w:div w:id="287904656">
          <w:marLeft w:val="0"/>
          <w:marRight w:val="0"/>
          <w:marTop w:val="0"/>
          <w:marBottom w:val="240"/>
          <w:divBdr>
            <w:top w:val="none" w:sz="0" w:space="0" w:color="auto"/>
            <w:left w:val="none" w:sz="0" w:space="0" w:color="auto"/>
            <w:bottom w:val="none" w:sz="0" w:space="0" w:color="auto"/>
            <w:right w:val="none" w:sz="0" w:space="0" w:color="auto"/>
          </w:divBdr>
        </w:div>
        <w:div w:id="880170208">
          <w:marLeft w:val="0"/>
          <w:marRight w:val="0"/>
          <w:marTop w:val="0"/>
          <w:marBottom w:val="240"/>
          <w:divBdr>
            <w:top w:val="none" w:sz="0" w:space="0" w:color="auto"/>
            <w:left w:val="none" w:sz="0" w:space="0" w:color="auto"/>
            <w:bottom w:val="none" w:sz="0" w:space="0" w:color="auto"/>
            <w:right w:val="none" w:sz="0" w:space="0" w:color="auto"/>
          </w:divBdr>
        </w:div>
        <w:div w:id="991062270">
          <w:marLeft w:val="0"/>
          <w:marRight w:val="0"/>
          <w:marTop w:val="0"/>
          <w:marBottom w:val="240"/>
          <w:divBdr>
            <w:top w:val="none" w:sz="0" w:space="0" w:color="auto"/>
            <w:left w:val="none" w:sz="0" w:space="0" w:color="auto"/>
            <w:bottom w:val="none" w:sz="0" w:space="0" w:color="auto"/>
            <w:right w:val="none" w:sz="0" w:space="0" w:color="auto"/>
          </w:divBdr>
        </w:div>
        <w:div w:id="1120103979">
          <w:marLeft w:val="0"/>
          <w:marRight w:val="0"/>
          <w:marTop w:val="0"/>
          <w:marBottom w:val="300"/>
          <w:divBdr>
            <w:top w:val="none" w:sz="0" w:space="0" w:color="auto"/>
            <w:left w:val="none" w:sz="0" w:space="0" w:color="auto"/>
            <w:bottom w:val="none" w:sz="0" w:space="0" w:color="auto"/>
            <w:right w:val="none" w:sz="0" w:space="0" w:color="auto"/>
          </w:divBdr>
        </w:div>
        <w:div w:id="1172599409">
          <w:marLeft w:val="0"/>
          <w:marRight w:val="0"/>
          <w:marTop w:val="0"/>
          <w:marBottom w:val="240"/>
          <w:divBdr>
            <w:top w:val="none" w:sz="0" w:space="0" w:color="auto"/>
            <w:left w:val="none" w:sz="0" w:space="0" w:color="auto"/>
            <w:bottom w:val="none" w:sz="0" w:space="0" w:color="auto"/>
            <w:right w:val="none" w:sz="0" w:space="0" w:color="auto"/>
          </w:divBdr>
        </w:div>
      </w:divsChild>
    </w:div>
    <w:div w:id="1971663802">
      <w:bodyDiv w:val="1"/>
      <w:marLeft w:val="0"/>
      <w:marRight w:val="0"/>
      <w:marTop w:val="0"/>
      <w:marBottom w:val="0"/>
      <w:divBdr>
        <w:top w:val="none" w:sz="0" w:space="0" w:color="auto"/>
        <w:left w:val="none" w:sz="0" w:space="0" w:color="auto"/>
        <w:bottom w:val="none" w:sz="0" w:space="0" w:color="auto"/>
        <w:right w:val="none" w:sz="0" w:space="0" w:color="auto"/>
      </w:divBdr>
    </w:div>
    <w:div w:id="1972592338">
      <w:bodyDiv w:val="1"/>
      <w:marLeft w:val="0"/>
      <w:marRight w:val="0"/>
      <w:marTop w:val="0"/>
      <w:marBottom w:val="0"/>
      <w:divBdr>
        <w:top w:val="none" w:sz="0" w:space="0" w:color="auto"/>
        <w:left w:val="none" w:sz="0" w:space="0" w:color="auto"/>
        <w:bottom w:val="none" w:sz="0" w:space="0" w:color="auto"/>
        <w:right w:val="none" w:sz="0" w:space="0" w:color="auto"/>
      </w:divBdr>
      <w:divsChild>
        <w:div w:id="1665472226">
          <w:marLeft w:val="0"/>
          <w:marRight w:val="0"/>
          <w:marTop w:val="0"/>
          <w:marBottom w:val="0"/>
          <w:divBdr>
            <w:top w:val="none" w:sz="0" w:space="0" w:color="auto"/>
            <w:left w:val="none" w:sz="0" w:space="0" w:color="auto"/>
            <w:bottom w:val="none" w:sz="0" w:space="0" w:color="auto"/>
            <w:right w:val="none" w:sz="0" w:space="0" w:color="auto"/>
          </w:divBdr>
          <w:divsChild>
            <w:div w:id="1735276363">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9514">
      <w:bodyDiv w:val="1"/>
      <w:marLeft w:val="0"/>
      <w:marRight w:val="0"/>
      <w:marTop w:val="0"/>
      <w:marBottom w:val="0"/>
      <w:divBdr>
        <w:top w:val="none" w:sz="0" w:space="0" w:color="auto"/>
        <w:left w:val="none" w:sz="0" w:space="0" w:color="auto"/>
        <w:bottom w:val="none" w:sz="0" w:space="0" w:color="auto"/>
        <w:right w:val="none" w:sz="0" w:space="0" w:color="auto"/>
      </w:divBdr>
    </w:div>
    <w:div w:id="1972855524">
      <w:bodyDiv w:val="1"/>
      <w:marLeft w:val="0"/>
      <w:marRight w:val="0"/>
      <w:marTop w:val="0"/>
      <w:marBottom w:val="0"/>
      <w:divBdr>
        <w:top w:val="none" w:sz="0" w:space="0" w:color="auto"/>
        <w:left w:val="none" w:sz="0" w:space="0" w:color="auto"/>
        <w:bottom w:val="none" w:sz="0" w:space="0" w:color="auto"/>
        <w:right w:val="none" w:sz="0" w:space="0" w:color="auto"/>
      </w:divBdr>
    </w:div>
    <w:div w:id="1973750837">
      <w:bodyDiv w:val="1"/>
      <w:marLeft w:val="0"/>
      <w:marRight w:val="0"/>
      <w:marTop w:val="0"/>
      <w:marBottom w:val="0"/>
      <w:divBdr>
        <w:top w:val="none" w:sz="0" w:space="0" w:color="auto"/>
        <w:left w:val="none" w:sz="0" w:space="0" w:color="auto"/>
        <w:bottom w:val="none" w:sz="0" w:space="0" w:color="auto"/>
        <w:right w:val="none" w:sz="0" w:space="0" w:color="auto"/>
      </w:divBdr>
    </w:div>
    <w:div w:id="1973753067">
      <w:bodyDiv w:val="1"/>
      <w:marLeft w:val="0"/>
      <w:marRight w:val="0"/>
      <w:marTop w:val="0"/>
      <w:marBottom w:val="0"/>
      <w:divBdr>
        <w:top w:val="none" w:sz="0" w:space="0" w:color="auto"/>
        <w:left w:val="none" w:sz="0" w:space="0" w:color="auto"/>
        <w:bottom w:val="none" w:sz="0" w:space="0" w:color="auto"/>
        <w:right w:val="none" w:sz="0" w:space="0" w:color="auto"/>
      </w:divBdr>
    </w:div>
    <w:div w:id="1974093686">
      <w:bodyDiv w:val="1"/>
      <w:marLeft w:val="0"/>
      <w:marRight w:val="0"/>
      <w:marTop w:val="0"/>
      <w:marBottom w:val="0"/>
      <w:divBdr>
        <w:top w:val="none" w:sz="0" w:space="0" w:color="auto"/>
        <w:left w:val="none" w:sz="0" w:space="0" w:color="auto"/>
        <w:bottom w:val="none" w:sz="0" w:space="0" w:color="auto"/>
        <w:right w:val="none" w:sz="0" w:space="0" w:color="auto"/>
      </w:divBdr>
    </w:div>
    <w:div w:id="1974099438">
      <w:bodyDiv w:val="1"/>
      <w:marLeft w:val="0"/>
      <w:marRight w:val="0"/>
      <w:marTop w:val="0"/>
      <w:marBottom w:val="0"/>
      <w:divBdr>
        <w:top w:val="none" w:sz="0" w:space="0" w:color="auto"/>
        <w:left w:val="none" w:sz="0" w:space="0" w:color="auto"/>
        <w:bottom w:val="none" w:sz="0" w:space="0" w:color="auto"/>
        <w:right w:val="none" w:sz="0" w:space="0" w:color="auto"/>
      </w:divBdr>
    </w:div>
    <w:div w:id="1976719833">
      <w:bodyDiv w:val="1"/>
      <w:marLeft w:val="0"/>
      <w:marRight w:val="0"/>
      <w:marTop w:val="0"/>
      <w:marBottom w:val="0"/>
      <w:divBdr>
        <w:top w:val="none" w:sz="0" w:space="0" w:color="auto"/>
        <w:left w:val="none" w:sz="0" w:space="0" w:color="auto"/>
        <w:bottom w:val="none" w:sz="0" w:space="0" w:color="auto"/>
        <w:right w:val="none" w:sz="0" w:space="0" w:color="auto"/>
      </w:divBdr>
    </w:div>
    <w:div w:id="1977221625">
      <w:bodyDiv w:val="1"/>
      <w:marLeft w:val="0"/>
      <w:marRight w:val="0"/>
      <w:marTop w:val="0"/>
      <w:marBottom w:val="0"/>
      <w:divBdr>
        <w:top w:val="none" w:sz="0" w:space="0" w:color="auto"/>
        <w:left w:val="none" w:sz="0" w:space="0" w:color="auto"/>
        <w:bottom w:val="none" w:sz="0" w:space="0" w:color="auto"/>
        <w:right w:val="none" w:sz="0" w:space="0" w:color="auto"/>
      </w:divBdr>
    </w:div>
    <w:div w:id="1977560422">
      <w:bodyDiv w:val="1"/>
      <w:marLeft w:val="0"/>
      <w:marRight w:val="0"/>
      <w:marTop w:val="0"/>
      <w:marBottom w:val="0"/>
      <w:divBdr>
        <w:top w:val="none" w:sz="0" w:space="0" w:color="auto"/>
        <w:left w:val="none" w:sz="0" w:space="0" w:color="auto"/>
        <w:bottom w:val="none" w:sz="0" w:space="0" w:color="auto"/>
        <w:right w:val="none" w:sz="0" w:space="0" w:color="auto"/>
      </w:divBdr>
    </w:div>
    <w:div w:id="1978797090">
      <w:bodyDiv w:val="1"/>
      <w:marLeft w:val="0"/>
      <w:marRight w:val="0"/>
      <w:marTop w:val="0"/>
      <w:marBottom w:val="0"/>
      <w:divBdr>
        <w:top w:val="none" w:sz="0" w:space="0" w:color="auto"/>
        <w:left w:val="none" w:sz="0" w:space="0" w:color="auto"/>
        <w:bottom w:val="none" w:sz="0" w:space="0" w:color="auto"/>
        <w:right w:val="none" w:sz="0" w:space="0" w:color="auto"/>
      </w:divBdr>
      <w:divsChild>
        <w:div w:id="734278075">
          <w:marLeft w:val="0"/>
          <w:marRight w:val="0"/>
          <w:marTop w:val="0"/>
          <w:marBottom w:val="0"/>
          <w:divBdr>
            <w:top w:val="none" w:sz="0" w:space="0" w:color="auto"/>
            <w:left w:val="none" w:sz="0" w:space="0" w:color="auto"/>
            <w:bottom w:val="none" w:sz="0" w:space="0" w:color="auto"/>
            <w:right w:val="none" w:sz="0" w:space="0" w:color="auto"/>
          </w:divBdr>
        </w:div>
        <w:div w:id="1339039162">
          <w:marLeft w:val="0"/>
          <w:marRight w:val="0"/>
          <w:marTop w:val="0"/>
          <w:marBottom w:val="150"/>
          <w:divBdr>
            <w:top w:val="none" w:sz="0" w:space="0" w:color="auto"/>
            <w:left w:val="none" w:sz="0" w:space="0" w:color="auto"/>
            <w:bottom w:val="none" w:sz="0" w:space="0" w:color="auto"/>
            <w:right w:val="none" w:sz="0" w:space="0" w:color="auto"/>
          </w:divBdr>
        </w:div>
        <w:div w:id="1693262906">
          <w:marLeft w:val="0"/>
          <w:marRight w:val="0"/>
          <w:marTop w:val="0"/>
          <w:marBottom w:val="0"/>
          <w:divBdr>
            <w:top w:val="none" w:sz="0" w:space="0" w:color="auto"/>
            <w:left w:val="none" w:sz="0" w:space="0" w:color="auto"/>
            <w:bottom w:val="none" w:sz="0" w:space="0" w:color="auto"/>
            <w:right w:val="none" w:sz="0" w:space="0" w:color="auto"/>
          </w:divBdr>
          <w:divsChild>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586">
      <w:bodyDiv w:val="1"/>
      <w:marLeft w:val="0"/>
      <w:marRight w:val="0"/>
      <w:marTop w:val="0"/>
      <w:marBottom w:val="0"/>
      <w:divBdr>
        <w:top w:val="none" w:sz="0" w:space="0" w:color="auto"/>
        <w:left w:val="none" w:sz="0" w:space="0" w:color="auto"/>
        <w:bottom w:val="none" w:sz="0" w:space="0" w:color="auto"/>
        <w:right w:val="none" w:sz="0" w:space="0" w:color="auto"/>
      </w:divBdr>
    </w:div>
    <w:div w:id="1980648866">
      <w:bodyDiv w:val="1"/>
      <w:marLeft w:val="0"/>
      <w:marRight w:val="0"/>
      <w:marTop w:val="0"/>
      <w:marBottom w:val="0"/>
      <w:divBdr>
        <w:top w:val="none" w:sz="0" w:space="0" w:color="auto"/>
        <w:left w:val="none" w:sz="0" w:space="0" w:color="auto"/>
        <w:bottom w:val="none" w:sz="0" w:space="0" w:color="auto"/>
        <w:right w:val="none" w:sz="0" w:space="0" w:color="auto"/>
      </w:divBdr>
    </w:div>
    <w:div w:id="1980764755">
      <w:bodyDiv w:val="1"/>
      <w:marLeft w:val="0"/>
      <w:marRight w:val="0"/>
      <w:marTop w:val="0"/>
      <w:marBottom w:val="0"/>
      <w:divBdr>
        <w:top w:val="none" w:sz="0" w:space="0" w:color="auto"/>
        <w:left w:val="none" w:sz="0" w:space="0" w:color="auto"/>
        <w:bottom w:val="none" w:sz="0" w:space="0" w:color="auto"/>
        <w:right w:val="none" w:sz="0" w:space="0" w:color="auto"/>
      </w:divBdr>
      <w:divsChild>
        <w:div w:id="523330767">
          <w:marLeft w:val="0"/>
          <w:marRight w:val="0"/>
          <w:marTop w:val="0"/>
          <w:marBottom w:val="0"/>
          <w:divBdr>
            <w:top w:val="none" w:sz="0" w:space="0" w:color="auto"/>
            <w:left w:val="none" w:sz="0" w:space="0" w:color="auto"/>
            <w:bottom w:val="none" w:sz="0" w:space="0" w:color="auto"/>
            <w:right w:val="none" w:sz="0" w:space="0" w:color="auto"/>
          </w:divBdr>
          <w:divsChild>
            <w:div w:id="1510871130">
              <w:marLeft w:val="0"/>
              <w:marRight w:val="0"/>
              <w:marTop w:val="0"/>
              <w:marBottom w:val="0"/>
              <w:divBdr>
                <w:top w:val="none" w:sz="0" w:space="0" w:color="auto"/>
                <w:left w:val="none" w:sz="0" w:space="0" w:color="auto"/>
                <w:bottom w:val="none" w:sz="0" w:space="0" w:color="auto"/>
                <w:right w:val="none" w:sz="0" w:space="0" w:color="auto"/>
              </w:divBdr>
              <w:divsChild>
                <w:div w:id="5792961">
                  <w:marLeft w:val="0"/>
                  <w:marRight w:val="0"/>
                  <w:marTop w:val="0"/>
                  <w:marBottom w:val="0"/>
                  <w:divBdr>
                    <w:top w:val="none" w:sz="0" w:space="0" w:color="auto"/>
                    <w:left w:val="none" w:sz="0" w:space="0" w:color="auto"/>
                    <w:bottom w:val="none" w:sz="0" w:space="0" w:color="auto"/>
                    <w:right w:val="none" w:sz="0" w:space="0" w:color="auto"/>
                  </w:divBdr>
                </w:div>
                <w:div w:id="152141724">
                  <w:marLeft w:val="0"/>
                  <w:marRight w:val="0"/>
                  <w:marTop w:val="0"/>
                  <w:marBottom w:val="0"/>
                  <w:divBdr>
                    <w:top w:val="none" w:sz="0" w:space="0" w:color="auto"/>
                    <w:left w:val="none" w:sz="0" w:space="0" w:color="auto"/>
                    <w:bottom w:val="none" w:sz="0" w:space="0" w:color="auto"/>
                    <w:right w:val="none" w:sz="0" w:space="0" w:color="auto"/>
                  </w:divBdr>
                </w:div>
                <w:div w:id="948240531">
                  <w:marLeft w:val="0"/>
                  <w:marRight w:val="0"/>
                  <w:marTop w:val="0"/>
                  <w:marBottom w:val="0"/>
                  <w:divBdr>
                    <w:top w:val="none" w:sz="0" w:space="0" w:color="auto"/>
                    <w:left w:val="none" w:sz="0" w:space="0" w:color="auto"/>
                    <w:bottom w:val="none" w:sz="0" w:space="0" w:color="auto"/>
                    <w:right w:val="none" w:sz="0" w:space="0" w:color="auto"/>
                  </w:divBdr>
                </w:div>
              </w:divsChild>
            </w:div>
            <w:div w:id="1779251335">
              <w:marLeft w:val="0"/>
              <w:marRight w:val="0"/>
              <w:marTop w:val="0"/>
              <w:marBottom w:val="0"/>
              <w:divBdr>
                <w:top w:val="none" w:sz="0" w:space="0" w:color="auto"/>
                <w:left w:val="none" w:sz="0" w:space="0" w:color="auto"/>
                <w:bottom w:val="none" w:sz="0" w:space="0" w:color="auto"/>
                <w:right w:val="none" w:sz="0" w:space="0" w:color="auto"/>
              </w:divBdr>
              <w:divsChild>
                <w:div w:id="865018712">
                  <w:marLeft w:val="0"/>
                  <w:marRight w:val="0"/>
                  <w:marTop w:val="0"/>
                  <w:marBottom w:val="0"/>
                  <w:divBdr>
                    <w:top w:val="none" w:sz="0" w:space="0" w:color="auto"/>
                    <w:left w:val="none" w:sz="0" w:space="0" w:color="auto"/>
                    <w:bottom w:val="none" w:sz="0" w:space="0" w:color="auto"/>
                    <w:right w:val="none" w:sz="0" w:space="0" w:color="auto"/>
                  </w:divBdr>
                  <w:divsChild>
                    <w:div w:id="1167936462">
                      <w:marLeft w:val="0"/>
                      <w:marRight w:val="0"/>
                      <w:marTop w:val="0"/>
                      <w:marBottom w:val="0"/>
                      <w:divBdr>
                        <w:top w:val="none" w:sz="0" w:space="0" w:color="auto"/>
                        <w:left w:val="none" w:sz="0" w:space="0" w:color="auto"/>
                        <w:bottom w:val="none" w:sz="0" w:space="0" w:color="auto"/>
                        <w:right w:val="none" w:sz="0" w:space="0" w:color="auto"/>
                      </w:divBdr>
                      <w:divsChild>
                        <w:div w:id="973095906">
                          <w:marLeft w:val="0"/>
                          <w:marRight w:val="0"/>
                          <w:marTop w:val="0"/>
                          <w:marBottom w:val="0"/>
                          <w:divBdr>
                            <w:top w:val="none" w:sz="0" w:space="0" w:color="auto"/>
                            <w:left w:val="none" w:sz="0" w:space="0" w:color="auto"/>
                            <w:bottom w:val="none" w:sz="0" w:space="0" w:color="auto"/>
                            <w:right w:val="none" w:sz="0" w:space="0" w:color="auto"/>
                          </w:divBdr>
                          <w:divsChild>
                            <w:div w:id="403573786">
                              <w:marLeft w:val="0"/>
                              <w:marRight w:val="0"/>
                              <w:marTop w:val="75"/>
                              <w:marBottom w:val="0"/>
                              <w:divBdr>
                                <w:top w:val="none" w:sz="0" w:space="0" w:color="auto"/>
                                <w:left w:val="none" w:sz="0" w:space="0" w:color="auto"/>
                                <w:bottom w:val="none" w:sz="0" w:space="0" w:color="auto"/>
                                <w:right w:val="none" w:sz="0" w:space="0" w:color="auto"/>
                              </w:divBdr>
                              <w:divsChild>
                                <w:div w:id="1658486660">
                                  <w:marLeft w:val="0"/>
                                  <w:marRight w:val="0"/>
                                  <w:marTop w:val="45"/>
                                  <w:marBottom w:val="0"/>
                                  <w:divBdr>
                                    <w:top w:val="none" w:sz="0" w:space="0" w:color="auto"/>
                                    <w:left w:val="none" w:sz="0" w:space="0" w:color="auto"/>
                                    <w:bottom w:val="none" w:sz="0" w:space="0" w:color="auto"/>
                                    <w:right w:val="none" w:sz="0" w:space="0" w:color="auto"/>
                                  </w:divBdr>
                                </w:div>
                                <w:div w:id="17438653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86410">
          <w:marLeft w:val="0"/>
          <w:marRight w:val="0"/>
          <w:marTop w:val="0"/>
          <w:marBottom w:val="0"/>
          <w:divBdr>
            <w:top w:val="none" w:sz="0" w:space="0" w:color="auto"/>
            <w:left w:val="none" w:sz="0" w:space="0" w:color="auto"/>
            <w:bottom w:val="none" w:sz="0" w:space="0" w:color="auto"/>
            <w:right w:val="none" w:sz="0" w:space="0" w:color="auto"/>
          </w:divBdr>
        </w:div>
      </w:divsChild>
    </w:div>
    <w:div w:id="1980842137">
      <w:bodyDiv w:val="1"/>
      <w:marLeft w:val="0"/>
      <w:marRight w:val="0"/>
      <w:marTop w:val="0"/>
      <w:marBottom w:val="0"/>
      <w:divBdr>
        <w:top w:val="none" w:sz="0" w:space="0" w:color="auto"/>
        <w:left w:val="none" w:sz="0" w:space="0" w:color="auto"/>
        <w:bottom w:val="none" w:sz="0" w:space="0" w:color="auto"/>
        <w:right w:val="none" w:sz="0" w:space="0" w:color="auto"/>
      </w:divBdr>
    </w:div>
    <w:div w:id="1980845738">
      <w:bodyDiv w:val="1"/>
      <w:marLeft w:val="0"/>
      <w:marRight w:val="0"/>
      <w:marTop w:val="0"/>
      <w:marBottom w:val="0"/>
      <w:divBdr>
        <w:top w:val="none" w:sz="0" w:space="0" w:color="auto"/>
        <w:left w:val="none" w:sz="0" w:space="0" w:color="auto"/>
        <w:bottom w:val="none" w:sz="0" w:space="0" w:color="auto"/>
        <w:right w:val="none" w:sz="0" w:space="0" w:color="auto"/>
      </w:divBdr>
    </w:div>
    <w:div w:id="1981156976">
      <w:bodyDiv w:val="1"/>
      <w:marLeft w:val="0"/>
      <w:marRight w:val="0"/>
      <w:marTop w:val="0"/>
      <w:marBottom w:val="0"/>
      <w:divBdr>
        <w:top w:val="none" w:sz="0" w:space="0" w:color="auto"/>
        <w:left w:val="none" w:sz="0" w:space="0" w:color="auto"/>
        <w:bottom w:val="none" w:sz="0" w:space="0" w:color="auto"/>
        <w:right w:val="none" w:sz="0" w:space="0" w:color="auto"/>
      </w:divBdr>
    </w:div>
    <w:div w:id="1982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48153">
          <w:marLeft w:val="0"/>
          <w:marRight w:val="0"/>
          <w:marTop w:val="0"/>
          <w:marBottom w:val="150"/>
          <w:divBdr>
            <w:top w:val="none" w:sz="0" w:space="0" w:color="auto"/>
            <w:left w:val="none" w:sz="0" w:space="0" w:color="auto"/>
            <w:bottom w:val="single" w:sz="12" w:space="0" w:color="DAE8F4"/>
            <w:right w:val="none" w:sz="0" w:space="0" w:color="auto"/>
          </w:divBdr>
          <w:divsChild>
            <w:div w:id="706417088">
              <w:marLeft w:val="0"/>
              <w:marRight w:val="0"/>
              <w:marTop w:val="105"/>
              <w:marBottom w:val="0"/>
              <w:divBdr>
                <w:top w:val="none" w:sz="0" w:space="0" w:color="auto"/>
                <w:left w:val="none" w:sz="0" w:space="0" w:color="auto"/>
                <w:bottom w:val="none" w:sz="0" w:space="0" w:color="auto"/>
                <w:right w:val="none" w:sz="0" w:space="0" w:color="auto"/>
              </w:divBdr>
            </w:div>
          </w:divsChild>
        </w:div>
        <w:div w:id="823543996">
          <w:marLeft w:val="0"/>
          <w:marRight w:val="0"/>
          <w:marTop w:val="0"/>
          <w:marBottom w:val="0"/>
          <w:divBdr>
            <w:top w:val="none" w:sz="0" w:space="0" w:color="auto"/>
            <w:left w:val="none" w:sz="0" w:space="0" w:color="auto"/>
            <w:bottom w:val="none" w:sz="0" w:space="0" w:color="auto"/>
            <w:right w:val="none" w:sz="0" w:space="0" w:color="auto"/>
          </w:divBdr>
        </w:div>
      </w:divsChild>
    </w:div>
    <w:div w:id="1983149705">
      <w:bodyDiv w:val="1"/>
      <w:marLeft w:val="0"/>
      <w:marRight w:val="0"/>
      <w:marTop w:val="0"/>
      <w:marBottom w:val="0"/>
      <w:divBdr>
        <w:top w:val="none" w:sz="0" w:space="0" w:color="auto"/>
        <w:left w:val="none" w:sz="0" w:space="0" w:color="auto"/>
        <w:bottom w:val="none" w:sz="0" w:space="0" w:color="auto"/>
        <w:right w:val="none" w:sz="0" w:space="0" w:color="auto"/>
      </w:divBdr>
      <w:divsChild>
        <w:div w:id="409742285">
          <w:marLeft w:val="0"/>
          <w:marRight w:val="0"/>
          <w:marTop w:val="0"/>
          <w:marBottom w:val="0"/>
          <w:divBdr>
            <w:top w:val="none" w:sz="0" w:space="0" w:color="auto"/>
            <w:left w:val="none" w:sz="0" w:space="0" w:color="auto"/>
            <w:bottom w:val="none" w:sz="0" w:space="0" w:color="auto"/>
            <w:right w:val="none" w:sz="0" w:space="0" w:color="auto"/>
          </w:divBdr>
          <w:divsChild>
            <w:div w:id="578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514">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315"/>
          <w:divBdr>
            <w:top w:val="none" w:sz="0" w:space="0" w:color="auto"/>
            <w:left w:val="none" w:sz="0" w:space="0" w:color="auto"/>
            <w:bottom w:val="single" w:sz="6" w:space="4" w:color="EAEAEA"/>
            <w:right w:val="none" w:sz="0" w:space="0" w:color="auto"/>
          </w:divBdr>
          <w:divsChild>
            <w:div w:id="51080200">
              <w:marLeft w:val="0"/>
              <w:marRight w:val="0"/>
              <w:marTop w:val="0"/>
              <w:marBottom w:val="0"/>
              <w:divBdr>
                <w:top w:val="none" w:sz="0" w:space="0" w:color="auto"/>
                <w:left w:val="none" w:sz="0" w:space="0" w:color="auto"/>
                <w:bottom w:val="none" w:sz="0" w:space="0" w:color="auto"/>
                <w:right w:val="none" w:sz="0" w:space="0" w:color="auto"/>
              </w:divBdr>
            </w:div>
          </w:divsChild>
        </w:div>
        <w:div w:id="257829861">
          <w:marLeft w:val="0"/>
          <w:marRight w:val="0"/>
          <w:marTop w:val="0"/>
          <w:marBottom w:val="0"/>
          <w:divBdr>
            <w:top w:val="none" w:sz="0" w:space="0" w:color="auto"/>
            <w:left w:val="none" w:sz="0" w:space="0" w:color="auto"/>
            <w:bottom w:val="none" w:sz="0" w:space="0" w:color="auto"/>
            <w:right w:val="none" w:sz="0" w:space="0" w:color="auto"/>
          </w:divBdr>
          <w:divsChild>
            <w:div w:id="1221554361">
              <w:marLeft w:val="0"/>
              <w:marRight w:val="0"/>
              <w:marTop w:val="0"/>
              <w:marBottom w:val="0"/>
              <w:divBdr>
                <w:top w:val="none" w:sz="0" w:space="0" w:color="auto"/>
                <w:left w:val="none" w:sz="0" w:space="0" w:color="auto"/>
                <w:bottom w:val="none" w:sz="0" w:space="0" w:color="auto"/>
                <w:right w:val="none" w:sz="0" w:space="0" w:color="auto"/>
              </w:divBdr>
            </w:div>
            <w:div w:id="2108841329">
              <w:marLeft w:val="0"/>
              <w:marRight w:val="0"/>
              <w:marTop w:val="0"/>
              <w:marBottom w:val="0"/>
              <w:divBdr>
                <w:top w:val="none" w:sz="0" w:space="0" w:color="auto"/>
                <w:left w:val="none" w:sz="0" w:space="0" w:color="auto"/>
                <w:bottom w:val="none" w:sz="0" w:space="0" w:color="auto"/>
                <w:right w:val="none" w:sz="0" w:space="0" w:color="auto"/>
              </w:divBdr>
            </w:div>
          </w:divsChild>
        </w:div>
        <w:div w:id="383452944">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300"/>
              <w:divBdr>
                <w:top w:val="none" w:sz="0" w:space="0" w:color="auto"/>
                <w:left w:val="none" w:sz="0" w:space="0" w:color="auto"/>
                <w:bottom w:val="single" w:sz="6" w:space="10" w:color="EAEAEA"/>
                <w:right w:val="none" w:sz="0" w:space="0" w:color="auto"/>
              </w:divBdr>
            </w:div>
          </w:divsChild>
        </w:div>
      </w:divsChild>
    </w:div>
    <w:div w:id="1984775622">
      <w:bodyDiv w:val="1"/>
      <w:marLeft w:val="0"/>
      <w:marRight w:val="0"/>
      <w:marTop w:val="0"/>
      <w:marBottom w:val="0"/>
      <w:divBdr>
        <w:top w:val="none" w:sz="0" w:space="0" w:color="auto"/>
        <w:left w:val="none" w:sz="0" w:space="0" w:color="auto"/>
        <w:bottom w:val="none" w:sz="0" w:space="0" w:color="auto"/>
        <w:right w:val="none" w:sz="0" w:space="0" w:color="auto"/>
      </w:divBdr>
    </w:div>
    <w:div w:id="1985115882">
      <w:bodyDiv w:val="1"/>
      <w:marLeft w:val="0"/>
      <w:marRight w:val="0"/>
      <w:marTop w:val="0"/>
      <w:marBottom w:val="0"/>
      <w:divBdr>
        <w:top w:val="none" w:sz="0" w:space="0" w:color="auto"/>
        <w:left w:val="none" w:sz="0" w:space="0" w:color="auto"/>
        <w:bottom w:val="none" w:sz="0" w:space="0" w:color="auto"/>
        <w:right w:val="none" w:sz="0" w:space="0" w:color="auto"/>
      </w:divBdr>
    </w:div>
    <w:div w:id="1985310122">
      <w:bodyDiv w:val="1"/>
      <w:marLeft w:val="0"/>
      <w:marRight w:val="0"/>
      <w:marTop w:val="0"/>
      <w:marBottom w:val="0"/>
      <w:divBdr>
        <w:top w:val="none" w:sz="0" w:space="0" w:color="auto"/>
        <w:left w:val="none" w:sz="0" w:space="0" w:color="auto"/>
        <w:bottom w:val="none" w:sz="0" w:space="0" w:color="auto"/>
        <w:right w:val="none" w:sz="0" w:space="0" w:color="auto"/>
      </w:divBdr>
      <w:divsChild>
        <w:div w:id="269050321">
          <w:marLeft w:val="0"/>
          <w:marRight w:val="0"/>
          <w:marTop w:val="0"/>
          <w:marBottom w:val="0"/>
          <w:divBdr>
            <w:top w:val="none" w:sz="0" w:space="0" w:color="auto"/>
            <w:left w:val="none" w:sz="0" w:space="0" w:color="auto"/>
            <w:bottom w:val="none" w:sz="0" w:space="0" w:color="auto"/>
            <w:right w:val="none" w:sz="0" w:space="0" w:color="auto"/>
          </w:divBdr>
        </w:div>
        <w:div w:id="951327335">
          <w:marLeft w:val="0"/>
          <w:marRight w:val="0"/>
          <w:marTop w:val="0"/>
          <w:marBottom w:val="15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sChild>
            <w:div w:id="755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7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647">
          <w:marLeft w:val="0"/>
          <w:marRight w:val="0"/>
          <w:marTop w:val="0"/>
          <w:marBottom w:val="225"/>
          <w:divBdr>
            <w:top w:val="none" w:sz="0" w:space="0" w:color="auto"/>
            <w:left w:val="none" w:sz="0" w:space="0" w:color="auto"/>
            <w:bottom w:val="none" w:sz="0" w:space="0" w:color="auto"/>
            <w:right w:val="none" w:sz="0" w:space="0" w:color="auto"/>
          </w:divBdr>
        </w:div>
      </w:divsChild>
    </w:div>
    <w:div w:id="1986199764">
      <w:bodyDiv w:val="1"/>
      <w:marLeft w:val="0"/>
      <w:marRight w:val="0"/>
      <w:marTop w:val="0"/>
      <w:marBottom w:val="0"/>
      <w:divBdr>
        <w:top w:val="none" w:sz="0" w:space="0" w:color="auto"/>
        <w:left w:val="none" w:sz="0" w:space="0" w:color="auto"/>
        <w:bottom w:val="none" w:sz="0" w:space="0" w:color="auto"/>
        <w:right w:val="none" w:sz="0" w:space="0" w:color="auto"/>
      </w:divBdr>
    </w:div>
    <w:div w:id="1986202904">
      <w:bodyDiv w:val="1"/>
      <w:marLeft w:val="0"/>
      <w:marRight w:val="0"/>
      <w:marTop w:val="0"/>
      <w:marBottom w:val="0"/>
      <w:divBdr>
        <w:top w:val="none" w:sz="0" w:space="0" w:color="auto"/>
        <w:left w:val="none" w:sz="0" w:space="0" w:color="auto"/>
        <w:bottom w:val="none" w:sz="0" w:space="0" w:color="auto"/>
        <w:right w:val="none" w:sz="0" w:space="0" w:color="auto"/>
      </w:divBdr>
    </w:div>
    <w:div w:id="1986204486">
      <w:bodyDiv w:val="1"/>
      <w:marLeft w:val="0"/>
      <w:marRight w:val="0"/>
      <w:marTop w:val="0"/>
      <w:marBottom w:val="0"/>
      <w:divBdr>
        <w:top w:val="none" w:sz="0" w:space="0" w:color="auto"/>
        <w:left w:val="none" w:sz="0" w:space="0" w:color="auto"/>
        <w:bottom w:val="none" w:sz="0" w:space="0" w:color="auto"/>
        <w:right w:val="none" w:sz="0" w:space="0" w:color="auto"/>
      </w:divBdr>
      <w:divsChild>
        <w:div w:id="215703080">
          <w:marLeft w:val="0"/>
          <w:marRight w:val="0"/>
          <w:marTop w:val="0"/>
          <w:marBottom w:val="0"/>
          <w:divBdr>
            <w:top w:val="none" w:sz="0" w:space="0" w:color="auto"/>
            <w:left w:val="none" w:sz="0" w:space="0" w:color="auto"/>
            <w:bottom w:val="none" w:sz="0" w:space="0" w:color="auto"/>
            <w:right w:val="none" w:sz="0" w:space="0" w:color="auto"/>
          </w:divBdr>
        </w:div>
        <w:div w:id="1231501930">
          <w:marLeft w:val="0"/>
          <w:marRight w:val="0"/>
          <w:marTop w:val="150"/>
          <w:marBottom w:val="0"/>
          <w:divBdr>
            <w:top w:val="none" w:sz="0" w:space="0" w:color="auto"/>
            <w:left w:val="none" w:sz="0" w:space="0" w:color="auto"/>
            <w:bottom w:val="none" w:sz="0" w:space="0" w:color="auto"/>
            <w:right w:val="none" w:sz="0" w:space="0" w:color="auto"/>
          </w:divBdr>
          <w:divsChild>
            <w:div w:id="563151227">
              <w:marLeft w:val="0"/>
              <w:marRight w:val="0"/>
              <w:marTop w:val="0"/>
              <w:marBottom w:val="150"/>
              <w:divBdr>
                <w:top w:val="none" w:sz="0" w:space="0" w:color="auto"/>
                <w:left w:val="none" w:sz="0" w:space="0" w:color="auto"/>
                <w:bottom w:val="none" w:sz="0" w:space="0" w:color="auto"/>
                <w:right w:val="none" w:sz="0" w:space="0" w:color="auto"/>
              </w:divBdr>
            </w:div>
          </w:divsChild>
        </w:div>
        <w:div w:id="1328747017">
          <w:marLeft w:val="0"/>
          <w:marRight w:val="0"/>
          <w:marTop w:val="0"/>
          <w:marBottom w:val="0"/>
          <w:divBdr>
            <w:top w:val="none" w:sz="0" w:space="0" w:color="auto"/>
            <w:left w:val="none" w:sz="0" w:space="0" w:color="auto"/>
            <w:bottom w:val="none" w:sz="0" w:space="0" w:color="auto"/>
            <w:right w:val="none" w:sz="0" w:space="0" w:color="auto"/>
          </w:divBdr>
        </w:div>
      </w:divsChild>
    </w:div>
    <w:div w:id="1986542119">
      <w:bodyDiv w:val="1"/>
      <w:marLeft w:val="0"/>
      <w:marRight w:val="0"/>
      <w:marTop w:val="0"/>
      <w:marBottom w:val="0"/>
      <w:divBdr>
        <w:top w:val="none" w:sz="0" w:space="0" w:color="auto"/>
        <w:left w:val="none" w:sz="0" w:space="0" w:color="auto"/>
        <w:bottom w:val="none" w:sz="0" w:space="0" w:color="auto"/>
        <w:right w:val="none" w:sz="0" w:space="0" w:color="auto"/>
      </w:divBdr>
    </w:div>
    <w:div w:id="1986809481">
      <w:bodyDiv w:val="1"/>
      <w:marLeft w:val="0"/>
      <w:marRight w:val="0"/>
      <w:marTop w:val="0"/>
      <w:marBottom w:val="0"/>
      <w:divBdr>
        <w:top w:val="none" w:sz="0" w:space="0" w:color="auto"/>
        <w:left w:val="none" w:sz="0" w:space="0" w:color="auto"/>
        <w:bottom w:val="none" w:sz="0" w:space="0" w:color="auto"/>
        <w:right w:val="none" w:sz="0" w:space="0" w:color="auto"/>
      </w:divBdr>
    </w:div>
    <w:div w:id="1987200025">
      <w:bodyDiv w:val="1"/>
      <w:marLeft w:val="0"/>
      <w:marRight w:val="0"/>
      <w:marTop w:val="0"/>
      <w:marBottom w:val="0"/>
      <w:divBdr>
        <w:top w:val="none" w:sz="0" w:space="0" w:color="auto"/>
        <w:left w:val="none" w:sz="0" w:space="0" w:color="auto"/>
        <w:bottom w:val="none" w:sz="0" w:space="0" w:color="auto"/>
        <w:right w:val="none" w:sz="0" w:space="0" w:color="auto"/>
      </w:divBdr>
    </w:div>
    <w:div w:id="1987318835">
      <w:bodyDiv w:val="1"/>
      <w:marLeft w:val="0"/>
      <w:marRight w:val="0"/>
      <w:marTop w:val="0"/>
      <w:marBottom w:val="0"/>
      <w:divBdr>
        <w:top w:val="none" w:sz="0" w:space="0" w:color="auto"/>
        <w:left w:val="none" w:sz="0" w:space="0" w:color="auto"/>
        <w:bottom w:val="none" w:sz="0" w:space="0" w:color="auto"/>
        <w:right w:val="none" w:sz="0" w:space="0" w:color="auto"/>
      </w:divBdr>
    </w:div>
    <w:div w:id="1987393514">
      <w:bodyDiv w:val="1"/>
      <w:marLeft w:val="0"/>
      <w:marRight w:val="0"/>
      <w:marTop w:val="0"/>
      <w:marBottom w:val="0"/>
      <w:divBdr>
        <w:top w:val="none" w:sz="0" w:space="0" w:color="auto"/>
        <w:left w:val="none" w:sz="0" w:space="0" w:color="auto"/>
        <w:bottom w:val="none" w:sz="0" w:space="0" w:color="auto"/>
        <w:right w:val="none" w:sz="0" w:space="0" w:color="auto"/>
      </w:divBdr>
    </w:div>
    <w:div w:id="1987468050">
      <w:bodyDiv w:val="1"/>
      <w:marLeft w:val="0"/>
      <w:marRight w:val="0"/>
      <w:marTop w:val="0"/>
      <w:marBottom w:val="0"/>
      <w:divBdr>
        <w:top w:val="none" w:sz="0" w:space="0" w:color="auto"/>
        <w:left w:val="none" w:sz="0" w:space="0" w:color="auto"/>
        <w:bottom w:val="none" w:sz="0" w:space="0" w:color="auto"/>
        <w:right w:val="none" w:sz="0" w:space="0" w:color="auto"/>
      </w:divBdr>
    </w:div>
    <w:div w:id="1987542318">
      <w:bodyDiv w:val="1"/>
      <w:marLeft w:val="0"/>
      <w:marRight w:val="0"/>
      <w:marTop w:val="0"/>
      <w:marBottom w:val="0"/>
      <w:divBdr>
        <w:top w:val="none" w:sz="0" w:space="0" w:color="auto"/>
        <w:left w:val="none" w:sz="0" w:space="0" w:color="auto"/>
        <w:bottom w:val="none" w:sz="0" w:space="0" w:color="auto"/>
        <w:right w:val="none" w:sz="0" w:space="0" w:color="auto"/>
      </w:divBdr>
    </w:div>
    <w:div w:id="1987975068">
      <w:bodyDiv w:val="1"/>
      <w:marLeft w:val="0"/>
      <w:marRight w:val="0"/>
      <w:marTop w:val="0"/>
      <w:marBottom w:val="0"/>
      <w:divBdr>
        <w:top w:val="none" w:sz="0" w:space="0" w:color="auto"/>
        <w:left w:val="none" w:sz="0" w:space="0" w:color="auto"/>
        <w:bottom w:val="none" w:sz="0" w:space="0" w:color="auto"/>
        <w:right w:val="none" w:sz="0" w:space="0" w:color="auto"/>
      </w:divBdr>
    </w:div>
    <w:div w:id="1987977948">
      <w:bodyDiv w:val="1"/>
      <w:marLeft w:val="0"/>
      <w:marRight w:val="0"/>
      <w:marTop w:val="0"/>
      <w:marBottom w:val="0"/>
      <w:divBdr>
        <w:top w:val="none" w:sz="0" w:space="0" w:color="auto"/>
        <w:left w:val="none" w:sz="0" w:space="0" w:color="auto"/>
        <w:bottom w:val="none" w:sz="0" w:space="0" w:color="auto"/>
        <w:right w:val="none" w:sz="0" w:space="0" w:color="auto"/>
      </w:divBdr>
      <w:divsChild>
        <w:div w:id="395081818">
          <w:marLeft w:val="0"/>
          <w:marRight w:val="0"/>
          <w:marTop w:val="0"/>
          <w:marBottom w:val="0"/>
          <w:divBdr>
            <w:top w:val="none" w:sz="0" w:space="0" w:color="auto"/>
            <w:left w:val="none" w:sz="0" w:space="0" w:color="auto"/>
            <w:bottom w:val="none" w:sz="0" w:space="0" w:color="auto"/>
            <w:right w:val="none" w:sz="0" w:space="0" w:color="auto"/>
          </w:divBdr>
        </w:div>
        <w:div w:id="747046036">
          <w:marLeft w:val="0"/>
          <w:marRight w:val="0"/>
          <w:marTop w:val="0"/>
          <w:marBottom w:val="0"/>
          <w:divBdr>
            <w:top w:val="none" w:sz="0" w:space="0" w:color="auto"/>
            <w:left w:val="none" w:sz="0" w:space="0" w:color="auto"/>
            <w:bottom w:val="none" w:sz="0" w:space="0" w:color="auto"/>
            <w:right w:val="none" w:sz="0" w:space="0" w:color="auto"/>
          </w:divBdr>
          <w:divsChild>
            <w:div w:id="1219781019">
              <w:marLeft w:val="0"/>
              <w:marRight w:val="0"/>
              <w:marTop w:val="0"/>
              <w:marBottom w:val="0"/>
              <w:divBdr>
                <w:top w:val="none" w:sz="0" w:space="0" w:color="auto"/>
                <w:left w:val="none" w:sz="0" w:space="0" w:color="auto"/>
                <w:bottom w:val="none" w:sz="0" w:space="0" w:color="auto"/>
                <w:right w:val="none" w:sz="0" w:space="0" w:color="auto"/>
              </w:divBdr>
            </w:div>
          </w:divsChild>
        </w:div>
        <w:div w:id="1762950079">
          <w:marLeft w:val="0"/>
          <w:marRight w:val="0"/>
          <w:marTop w:val="0"/>
          <w:marBottom w:val="150"/>
          <w:divBdr>
            <w:top w:val="none" w:sz="0" w:space="0" w:color="auto"/>
            <w:left w:val="none" w:sz="0" w:space="0" w:color="auto"/>
            <w:bottom w:val="none" w:sz="0" w:space="0" w:color="auto"/>
            <w:right w:val="none" w:sz="0" w:space="0" w:color="auto"/>
          </w:divBdr>
        </w:div>
      </w:divsChild>
    </w:div>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 w:id="1988362341">
      <w:bodyDiv w:val="1"/>
      <w:marLeft w:val="0"/>
      <w:marRight w:val="0"/>
      <w:marTop w:val="0"/>
      <w:marBottom w:val="0"/>
      <w:divBdr>
        <w:top w:val="none" w:sz="0" w:space="0" w:color="auto"/>
        <w:left w:val="none" w:sz="0" w:space="0" w:color="auto"/>
        <w:bottom w:val="none" w:sz="0" w:space="0" w:color="auto"/>
        <w:right w:val="none" w:sz="0" w:space="0" w:color="auto"/>
      </w:divBdr>
    </w:div>
    <w:div w:id="1988507305">
      <w:bodyDiv w:val="1"/>
      <w:marLeft w:val="0"/>
      <w:marRight w:val="0"/>
      <w:marTop w:val="0"/>
      <w:marBottom w:val="0"/>
      <w:divBdr>
        <w:top w:val="none" w:sz="0" w:space="0" w:color="auto"/>
        <w:left w:val="none" w:sz="0" w:space="0" w:color="auto"/>
        <w:bottom w:val="none" w:sz="0" w:space="0" w:color="auto"/>
        <w:right w:val="none" w:sz="0" w:space="0" w:color="auto"/>
      </w:divBdr>
    </w:div>
    <w:div w:id="1989048175">
      <w:bodyDiv w:val="1"/>
      <w:marLeft w:val="0"/>
      <w:marRight w:val="0"/>
      <w:marTop w:val="0"/>
      <w:marBottom w:val="0"/>
      <w:divBdr>
        <w:top w:val="none" w:sz="0" w:space="0" w:color="auto"/>
        <w:left w:val="none" w:sz="0" w:space="0" w:color="auto"/>
        <w:bottom w:val="none" w:sz="0" w:space="0" w:color="auto"/>
        <w:right w:val="none" w:sz="0" w:space="0" w:color="auto"/>
      </w:divBdr>
    </w:div>
    <w:div w:id="1990133017">
      <w:bodyDiv w:val="1"/>
      <w:marLeft w:val="0"/>
      <w:marRight w:val="0"/>
      <w:marTop w:val="0"/>
      <w:marBottom w:val="0"/>
      <w:divBdr>
        <w:top w:val="none" w:sz="0" w:space="0" w:color="auto"/>
        <w:left w:val="none" w:sz="0" w:space="0" w:color="auto"/>
        <w:bottom w:val="none" w:sz="0" w:space="0" w:color="auto"/>
        <w:right w:val="none" w:sz="0" w:space="0" w:color="auto"/>
      </w:divBdr>
    </w:div>
    <w:div w:id="1990353829">
      <w:bodyDiv w:val="1"/>
      <w:marLeft w:val="0"/>
      <w:marRight w:val="0"/>
      <w:marTop w:val="0"/>
      <w:marBottom w:val="0"/>
      <w:divBdr>
        <w:top w:val="none" w:sz="0" w:space="0" w:color="auto"/>
        <w:left w:val="none" w:sz="0" w:space="0" w:color="auto"/>
        <w:bottom w:val="none" w:sz="0" w:space="0" w:color="auto"/>
        <w:right w:val="none" w:sz="0" w:space="0" w:color="auto"/>
      </w:divBdr>
    </w:div>
    <w:div w:id="1990548973">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1990749944">
      <w:bodyDiv w:val="1"/>
      <w:marLeft w:val="0"/>
      <w:marRight w:val="0"/>
      <w:marTop w:val="0"/>
      <w:marBottom w:val="0"/>
      <w:divBdr>
        <w:top w:val="none" w:sz="0" w:space="0" w:color="auto"/>
        <w:left w:val="none" w:sz="0" w:space="0" w:color="auto"/>
        <w:bottom w:val="none" w:sz="0" w:space="0" w:color="auto"/>
        <w:right w:val="none" w:sz="0" w:space="0" w:color="auto"/>
      </w:divBdr>
    </w:div>
    <w:div w:id="1991277928">
      <w:bodyDiv w:val="1"/>
      <w:marLeft w:val="0"/>
      <w:marRight w:val="0"/>
      <w:marTop w:val="0"/>
      <w:marBottom w:val="0"/>
      <w:divBdr>
        <w:top w:val="none" w:sz="0" w:space="0" w:color="auto"/>
        <w:left w:val="none" w:sz="0" w:space="0" w:color="auto"/>
        <w:bottom w:val="none" w:sz="0" w:space="0" w:color="auto"/>
        <w:right w:val="none" w:sz="0" w:space="0" w:color="auto"/>
      </w:divBdr>
    </w:div>
    <w:div w:id="1992632448">
      <w:bodyDiv w:val="1"/>
      <w:marLeft w:val="0"/>
      <w:marRight w:val="0"/>
      <w:marTop w:val="0"/>
      <w:marBottom w:val="0"/>
      <w:divBdr>
        <w:top w:val="none" w:sz="0" w:space="0" w:color="auto"/>
        <w:left w:val="none" w:sz="0" w:space="0" w:color="auto"/>
        <w:bottom w:val="none" w:sz="0" w:space="0" w:color="auto"/>
        <w:right w:val="none" w:sz="0" w:space="0" w:color="auto"/>
      </w:divBdr>
      <w:divsChild>
        <w:div w:id="609774775">
          <w:marLeft w:val="0"/>
          <w:marRight w:val="0"/>
          <w:marTop w:val="0"/>
          <w:marBottom w:val="0"/>
          <w:divBdr>
            <w:top w:val="none" w:sz="0" w:space="0" w:color="auto"/>
            <w:left w:val="none" w:sz="0" w:space="0" w:color="auto"/>
            <w:bottom w:val="none" w:sz="0" w:space="0" w:color="auto"/>
            <w:right w:val="none" w:sz="0" w:space="0" w:color="auto"/>
          </w:divBdr>
        </w:div>
        <w:div w:id="988628402">
          <w:marLeft w:val="0"/>
          <w:marRight w:val="0"/>
          <w:marTop w:val="0"/>
          <w:marBottom w:val="0"/>
          <w:divBdr>
            <w:top w:val="none" w:sz="0" w:space="0" w:color="auto"/>
            <w:left w:val="none" w:sz="0" w:space="0" w:color="auto"/>
            <w:bottom w:val="none" w:sz="0" w:space="0" w:color="auto"/>
            <w:right w:val="none" w:sz="0" w:space="0" w:color="auto"/>
          </w:divBdr>
          <w:divsChild>
            <w:div w:id="1284506776">
              <w:marLeft w:val="0"/>
              <w:marRight w:val="0"/>
              <w:marTop w:val="0"/>
              <w:marBottom w:val="0"/>
              <w:divBdr>
                <w:top w:val="none" w:sz="0" w:space="0" w:color="auto"/>
                <w:left w:val="none" w:sz="0" w:space="0" w:color="auto"/>
                <w:bottom w:val="none" w:sz="0" w:space="0" w:color="auto"/>
                <w:right w:val="none" w:sz="0" w:space="0" w:color="auto"/>
              </w:divBdr>
            </w:div>
          </w:divsChild>
        </w:div>
        <w:div w:id="1829856543">
          <w:marLeft w:val="0"/>
          <w:marRight w:val="0"/>
          <w:marTop w:val="0"/>
          <w:marBottom w:val="150"/>
          <w:divBdr>
            <w:top w:val="none" w:sz="0" w:space="0" w:color="auto"/>
            <w:left w:val="none" w:sz="0" w:space="0" w:color="auto"/>
            <w:bottom w:val="none" w:sz="0" w:space="0" w:color="auto"/>
            <w:right w:val="none" w:sz="0" w:space="0" w:color="auto"/>
          </w:divBdr>
        </w:div>
      </w:divsChild>
    </w:div>
    <w:div w:id="1992907831">
      <w:bodyDiv w:val="1"/>
      <w:marLeft w:val="0"/>
      <w:marRight w:val="0"/>
      <w:marTop w:val="0"/>
      <w:marBottom w:val="0"/>
      <w:divBdr>
        <w:top w:val="none" w:sz="0" w:space="0" w:color="auto"/>
        <w:left w:val="none" w:sz="0" w:space="0" w:color="auto"/>
        <w:bottom w:val="none" w:sz="0" w:space="0" w:color="auto"/>
        <w:right w:val="none" w:sz="0" w:space="0" w:color="auto"/>
      </w:divBdr>
    </w:div>
    <w:div w:id="1993362522">
      <w:bodyDiv w:val="1"/>
      <w:marLeft w:val="0"/>
      <w:marRight w:val="0"/>
      <w:marTop w:val="0"/>
      <w:marBottom w:val="0"/>
      <w:divBdr>
        <w:top w:val="none" w:sz="0" w:space="0" w:color="auto"/>
        <w:left w:val="none" w:sz="0" w:space="0" w:color="auto"/>
        <w:bottom w:val="none" w:sz="0" w:space="0" w:color="auto"/>
        <w:right w:val="none" w:sz="0" w:space="0" w:color="auto"/>
      </w:divBdr>
    </w:div>
    <w:div w:id="1993635430">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44061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16">
          <w:marLeft w:val="0"/>
          <w:marRight w:val="0"/>
          <w:marTop w:val="0"/>
          <w:marBottom w:val="225"/>
          <w:divBdr>
            <w:top w:val="none" w:sz="0" w:space="0" w:color="auto"/>
            <w:left w:val="none" w:sz="0" w:space="0" w:color="auto"/>
            <w:bottom w:val="none" w:sz="0" w:space="0" w:color="auto"/>
            <w:right w:val="none" w:sz="0" w:space="0" w:color="auto"/>
          </w:divBdr>
        </w:div>
        <w:div w:id="531966706">
          <w:marLeft w:val="0"/>
          <w:marRight w:val="0"/>
          <w:marTop w:val="150"/>
          <w:marBottom w:val="150"/>
          <w:divBdr>
            <w:top w:val="single" w:sz="6" w:space="8" w:color="EEEEEE"/>
            <w:left w:val="none" w:sz="0" w:space="0" w:color="auto"/>
            <w:bottom w:val="single" w:sz="6" w:space="8" w:color="EEEEEE"/>
            <w:right w:val="none" w:sz="0" w:space="0" w:color="auto"/>
          </w:divBdr>
        </w:div>
        <w:div w:id="1918588770">
          <w:marLeft w:val="-225"/>
          <w:marRight w:val="-225"/>
          <w:marTop w:val="0"/>
          <w:marBottom w:val="0"/>
          <w:divBdr>
            <w:top w:val="none" w:sz="0" w:space="0" w:color="auto"/>
            <w:left w:val="none" w:sz="0" w:space="0" w:color="auto"/>
            <w:bottom w:val="none" w:sz="0" w:space="0" w:color="auto"/>
            <w:right w:val="none" w:sz="0" w:space="0" w:color="auto"/>
          </w:divBdr>
          <w:divsChild>
            <w:div w:id="922639706">
              <w:marLeft w:val="0"/>
              <w:marRight w:val="0"/>
              <w:marTop w:val="0"/>
              <w:marBottom w:val="0"/>
              <w:divBdr>
                <w:top w:val="none" w:sz="0" w:space="0" w:color="auto"/>
                <w:left w:val="none" w:sz="0" w:space="0" w:color="auto"/>
                <w:bottom w:val="none" w:sz="0" w:space="0" w:color="auto"/>
                <w:right w:val="none" w:sz="0" w:space="0" w:color="auto"/>
              </w:divBdr>
              <w:divsChild>
                <w:div w:id="1489175307">
                  <w:marLeft w:val="0"/>
                  <w:marRight w:val="0"/>
                  <w:marTop w:val="0"/>
                  <w:marBottom w:val="0"/>
                  <w:divBdr>
                    <w:top w:val="none" w:sz="0" w:space="0" w:color="auto"/>
                    <w:left w:val="none" w:sz="0" w:space="0" w:color="auto"/>
                    <w:bottom w:val="none" w:sz="0" w:space="0" w:color="auto"/>
                    <w:right w:val="none" w:sz="0" w:space="0" w:color="auto"/>
                  </w:divBdr>
                  <w:divsChild>
                    <w:div w:id="192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52">
      <w:bodyDiv w:val="1"/>
      <w:marLeft w:val="0"/>
      <w:marRight w:val="0"/>
      <w:marTop w:val="0"/>
      <w:marBottom w:val="0"/>
      <w:divBdr>
        <w:top w:val="none" w:sz="0" w:space="0" w:color="auto"/>
        <w:left w:val="none" w:sz="0" w:space="0" w:color="auto"/>
        <w:bottom w:val="none" w:sz="0" w:space="0" w:color="auto"/>
        <w:right w:val="none" w:sz="0" w:space="0" w:color="auto"/>
      </w:divBdr>
    </w:div>
    <w:div w:id="1994796744">
      <w:bodyDiv w:val="1"/>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150"/>
          <w:divBdr>
            <w:top w:val="none" w:sz="0" w:space="0" w:color="auto"/>
            <w:left w:val="none" w:sz="0" w:space="0" w:color="auto"/>
            <w:bottom w:val="none" w:sz="0" w:space="0" w:color="auto"/>
            <w:right w:val="none" w:sz="0" w:space="0" w:color="auto"/>
          </w:divBdr>
        </w:div>
        <w:div w:id="653070079">
          <w:marLeft w:val="0"/>
          <w:marRight w:val="0"/>
          <w:marTop w:val="0"/>
          <w:marBottom w:val="0"/>
          <w:divBdr>
            <w:top w:val="none" w:sz="0" w:space="0" w:color="auto"/>
            <w:left w:val="none" w:sz="0" w:space="0" w:color="auto"/>
            <w:bottom w:val="none" w:sz="0" w:space="0" w:color="auto"/>
            <w:right w:val="none" w:sz="0" w:space="0" w:color="auto"/>
          </w:divBdr>
        </w:div>
        <w:div w:id="673804326">
          <w:marLeft w:val="0"/>
          <w:marRight w:val="0"/>
          <w:marTop w:val="0"/>
          <w:marBottom w:val="0"/>
          <w:divBdr>
            <w:top w:val="none" w:sz="0" w:space="0" w:color="auto"/>
            <w:left w:val="none" w:sz="0" w:space="0" w:color="auto"/>
            <w:bottom w:val="none" w:sz="0" w:space="0" w:color="auto"/>
            <w:right w:val="none" w:sz="0" w:space="0" w:color="auto"/>
          </w:divBdr>
          <w:divsChild>
            <w:div w:id="1379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02">
      <w:bodyDiv w:val="1"/>
      <w:marLeft w:val="0"/>
      <w:marRight w:val="0"/>
      <w:marTop w:val="0"/>
      <w:marBottom w:val="0"/>
      <w:divBdr>
        <w:top w:val="none" w:sz="0" w:space="0" w:color="auto"/>
        <w:left w:val="none" w:sz="0" w:space="0" w:color="auto"/>
        <w:bottom w:val="none" w:sz="0" w:space="0" w:color="auto"/>
        <w:right w:val="none" w:sz="0" w:space="0" w:color="auto"/>
      </w:divBdr>
    </w:div>
    <w:div w:id="1995527149">
      <w:bodyDiv w:val="1"/>
      <w:marLeft w:val="0"/>
      <w:marRight w:val="0"/>
      <w:marTop w:val="0"/>
      <w:marBottom w:val="0"/>
      <w:divBdr>
        <w:top w:val="none" w:sz="0" w:space="0" w:color="auto"/>
        <w:left w:val="none" w:sz="0" w:space="0" w:color="auto"/>
        <w:bottom w:val="none" w:sz="0" w:space="0" w:color="auto"/>
        <w:right w:val="none" w:sz="0" w:space="0" w:color="auto"/>
      </w:divBdr>
    </w:div>
    <w:div w:id="1996178275">
      <w:bodyDiv w:val="1"/>
      <w:marLeft w:val="0"/>
      <w:marRight w:val="0"/>
      <w:marTop w:val="0"/>
      <w:marBottom w:val="0"/>
      <w:divBdr>
        <w:top w:val="none" w:sz="0" w:space="0" w:color="auto"/>
        <w:left w:val="none" w:sz="0" w:space="0" w:color="auto"/>
        <w:bottom w:val="none" w:sz="0" w:space="0" w:color="auto"/>
        <w:right w:val="none" w:sz="0" w:space="0" w:color="auto"/>
      </w:divBdr>
    </w:div>
    <w:div w:id="1996834477">
      <w:bodyDiv w:val="1"/>
      <w:marLeft w:val="0"/>
      <w:marRight w:val="0"/>
      <w:marTop w:val="0"/>
      <w:marBottom w:val="0"/>
      <w:divBdr>
        <w:top w:val="none" w:sz="0" w:space="0" w:color="auto"/>
        <w:left w:val="none" w:sz="0" w:space="0" w:color="auto"/>
        <w:bottom w:val="none" w:sz="0" w:space="0" w:color="auto"/>
        <w:right w:val="none" w:sz="0" w:space="0" w:color="auto"/>
      </w:divBdr>
    </w:div>
    <w:div w:id="1996882134">
      <w:bodyDiv w:val="1"/>
      <w:marLeft w:val="0"/>
      <w:marRight w:val="0"/>
      <w:marTop w:val="0"/>
      <w:marBottom w:val="0"/>
      <w:divBdr>
        <w:top w:val="none" w:sz="0" w:space="0" w:color="auto"/>
        <w:left w:val="none" w:sz="0" w:space="0" w:color="auto"/>
        <w:bottom w:val="none" w:sz="0" w:space="0" w:color="auto"/>
        <w:right w:val="none" w:sz="0" w:space="0" w:color="auto"/>
      </w:divBdr>
    </w:div>
    <w:div w:id="1997414064">
      <w:bodyDiv w:val="1"/>
      <w:marLeft w:val="0"/>
      <w:marRight w:val="0"/>
      <w:marTop w:val="0"/>
      <w:marBottom w:val="0"/>
      <w:divBdr>
        <w:top w:val="none" w:sz="0" w:space="0" w:color="auto"/>
        <w:left w:val="none" w:sz="0" w:space="0" w:color="auto"/>
        <w:bottom w:val="none" w:sz="0" w:space="0" w:color="auto"/>
        <w:right w:val="none" w:sz="0" w:space="0" w:color="auto"/>
      </w:divBdr>
    </w:div>
    <w:div w:id="1997800725">
      <w:bodyDiv w:val="1"/>
      <w:marLeft w:val="0"/>
      <w:marRight w:val="0"/>
      <w:marTop w:val="0"/>
      <w:marBottom w:val="0"/>
      <w:divBdr>
        <w:top w:val="none" w:sz="0" w:space="0" w:color="auto"/>
        <w:left w:val="none" w:sz="0" w:space="0" w:color="auto"/>
        <w:bottom w:val="none" w:sz="0" w:space="0" w:color="auto"/>
        <w:right w:val="none" w:sz="0" w:space="0" w:color="auto"/>
      </w:divBdr>
      <w:divsChild>
        <w:div w:id="261112176">
          <w:marLeft w:val="0"/>
          <w:marRight w:val="0"/>
          <w:marTop w:val="0"/>
          <w:marBottom w:val="0"/>
          <w:divBdr>
            <w:top w:val="none" w:sz="0" w:space="0" w:color="auto"/>
            <w:left w:val="none" w:sz="0" w:space="0" w:color="auto"/>
            <w:bottom w:val="none" w:sz="0" w:space="0" w:color="auto"/>
            <w:right w:val="none" w:sz="0" w:space="0" w:color="auto"/>
          </w:divBdr>
        </w:div>
        <w:div w:id="1235704221">
          <w:marLeft w:val="0"/>
          <w:marRight w:val="0"/>
          <w:marTop w:val="0"/>
          <w:marBottom w:val="150"/>
          <w:divBdr>
            <w:top w:val="none" w:sz="0" w:space="0" w:color="auto"/>
            <w:left w:val="none" w:sz="0" w:space="0" w:color="auto"/>
            <w:bottom w:val="none" w:sz="0" w:space="0" w:color="auto"/>
            <w:right w:val="none" w:sz="0" w:space="0" w:color="auto"/>
          </w:divBdr>
        </w:div>
        <w:div w:id="1828402285">
          <w:marLeft w:val="0"/>
          <w:marRight w:val="0"/>
          <w:marTop w:val="0"/>
          <w:marBottom w:val="0"/>
          <w:divBdr>
            <w:top w:val="none" w:sz="0" w:space="0" w:color="auto"/>
            <w:left w:val="none" w:sz="0" w:space="0" w:color="auto"/>
            <w:bottom w:val="none" w:sz="0" w:space="0" w:color="auto"/>
            <w:right w:val="none" w:sz="0" w:space="0" w:color="auto"/>
          </w:divBdr>
          <w:divsChild>
            <w:div w:id="5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797">
      <w:bodyDiv w:val="1"/>
      <w:marLeft w:val="0"/>
      <w:marRight w:val="0"/>
      <w:marTop w:val="0"/>
      <w:marBottom w:val="0"/>
      <w:divBdr>
        <w:top w:val="none" w:sz="0" w:space="0" w:color="auto"/>
        <w:left w:val="none" w:sz="0" w:space="0" w:color="auto"/>
        <w:bottom w:val="none" w:sz="0" w:space="0" w:color="auto"/>
        <w:right w:val="none" w:sz="0" w:space="0" w:color="auto"/>
      </w:divBdr>
    </w:div>
    <w:div w:id="1998533076">
      <w:bodyDiv w:val="1"/>
      <w:marLeft w:val="0"/>
      <w:marRight w:val="0"/>
      <w:marTop w:val="0"/>
      <w:marBottom w:val="0"/>
      <w:divBdr>
        <w:top w:val="none" w:sz="0" w:space="0" w:color="auto"/>
        <w:left w:val="none" w:sz="0" w:space="0" w:color="auto"/>
        <w:bottom w:val="none" w:sz="0" w:space="0" w:color="auto"/>
        <w:right w:val="none" w:sz="0" w:space="0" w:color="auto"/>
      </w:divBdr>
    </w:div>
    <w:div w:id="1998729279">
      <w:bodyDiv w:val="1"/>
      <w:marLeft w:val="0"/>
      <w:marRight w:val="0"/>
      <w:marTop w:val="0"/>
      <w:marBottom w:val="0"/>
      <w:divBdr>
        <w:top w:val="none" w:sz="0" w:space="0" w:color="auto"/>
        <w:left w:val="none" w:sz="0" w:space="0" w:color="auto"/>
        <w:bottom w:val="none" w:sz="0" w:space="0" w:color="auto"/>
        <w:right w:val="none" w:sz="0" w:space="0" w:color="auto"/>
      </w:divBdr>
    </w:div>
    <w:div w:id="1999456110">
      <w:bodyDiv w:val="1"/>
      <w:marLeft w:val="0"/>
      <w:marRight w:val="0"/>
      <w:marTop w:val="0"/>
      <w:marBottom w:val="0"/>
      <w:divBdr>
        <w:top w:val="none" w:sz="0" w:space="0" w:color="auto"/>
        <w:left w:val="none" w:sz="0" w:space="0" w:color="auto"/>
        <w:bottom w:val="none" w:sz="0" w:space="0" w:color="auto"/>
        <w:right w:val="none" w:sz="0" w:space="0" w:color="auto"/>
      </w:divBdr>
      <w:divsChild>
        <w:div w:id="744303652">
          <w:marLeft w:val="0"/>
          <w:marRight w:val="0"/>
          <w:marTop w:val="0"/>
          <w:marBottom w:val="150"/>
          <w:divBdr>
            <w:top w:val="none" w:sz="0" w:space="0" w:color="auto"/>
            <w:left w:val="none" w:sz="0" w:space="0" w:color="auto"/>
            <w:bottom w:val="none" w:sz="0" w:space="0" w:color="auto"/>
            <w:right w:val="none" w:sz="0" w:space="0" w:color="auto"/>
          </w:divBdr>
        </w:div>
      </w:divsChild>
    </w:div>
    <w:div w:id="2000425585">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001352107">
      <w:bodyDiv w:val="1"/>
      <w:marLeft w:val="0"/>
      <w:marRight w:val="0"/>
      <w:marTop w:val="0"/>
      <w:marBottom w:val="0"/>
      <w:divBdr>
        <w:top w:val="none" w:sz="0" w:space="0" w:color="auto"/>
        <w:left w:val="none" w:sz="0" w:space="0" w:color="auto"/>
        <w:bottom w:val="none" w:sz="0" w:space="0" w:color="auto"/>
        <w:right w:val="none" w:sz="0" w:space="0" w:color="auto"/>
      </w:divBdr>
    </w:div>
    <w:div w:id="2002080272">
      <w:bodyDiv w:val="1"/>
      <w:marLeft w:val="0"/>
      <w:marRight w:val="0"/>
      <w:marTop w:val="0"/>
      <w:marBottom w:val="0"/>
      <w:divBdr>
        <w:top w:val="none" w:sz="0" w:space="0" w:color="auto"/>
        <w:left w:val="none" w:sz="0" w:space="0" w:color="auto"/>
        <w:bottom w:val="none" w:sz="0" w:space="0" w:color="auto"/>
        <w:right w:val="none" w:sz="0" w:space="0" w:color="auto"/>
      </w:divBdr>
    </w:div>
    <w:div w:id="20028553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7">
          <w:marLeft w:val="0"/>
          <w:marRight w:val="0"/>
          <w:marTop w:val="0"/>
          <w:marBottom w:val="0"/>
          <w:divBdr>
            <w:top w:val="none" w:sz="0" w:space="0" w:color="auto"/>
            <w:left w:val="none" w:sz="0" w:space="0" w:color="auto"/>
            <w:bottom w:val="none" w:sz="0" w:space="0" w:color="auto"/>
            <w:right w:val="none" w:sz="0" w:space="0" w:color="auto"/>
          </w:divBdr>
          <w:divsChild>
            <w:div w:id="1962809177">
              <w:marLeft w:val="0"/>
              <w:marRight w:val="0"/>
              <w:marTop w:val="0"/>
              <w:marBottom w:val="0"/>
              <w:divBdr>
                <w:top w:val="none" w:sz="0" w:space="0" w:color="auto"/>
                <w:left w:val="none" w:sz="0" w:space="0" w:color="auto"/>
                <w:bottom w:val="none" w:sz="0" w:space="0" w:color="auto"/>
                <w:right w:val="none" w:sz="0" w:space="0" w:color="auto"/>
              </w:divBdr>
              <w:divsChild>
                <w:div w:id="8065986">
                  <w:marLeft w:val="0"/>
                  <w:marRight w:val="0"/>
                  <w:marTop w:val="0"/>
                  <w:marBottom w:val="0"/>
                  <w:divBdr>
                    <w:top w:val="none" w:sz="0" w:space="0" w:color="auto"/>
                    <w:left w:val="none" w:sz="0" w:space="0" w:color="auto"/>
                    <w:bottom w:val="none" w:sz="0" w:space="0" w:color="auto"/>
                    <w:right w:val="none" w:sz="0" w:space="0" w:color="auto"/>
                  </w:divBdr>
                </w:div>
                <w:div w:id="1749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22">
          <w:marLeft w:val="0"/>
          <w:marRight w:val="0"/>
          <w:marTop w:val="0"/>
          <w:marBottom w:val="0"/>
          <w:divBdr>
            <w:top w:val="none" w:sz="0" w:space="0" w:color="auto"/>
            <w:left w:val="none" w:sz="0" w:space="0" w:color="auto"/>
            <w:bottom w:val="none" w:sz="0" w:space="0" w:color="auto"/>
            <w:right w:val="none" w:sz="0" w:space="0" w:color="auto"/>
          </w:divBdr>
        </w:div>
      </w:divsChild>
    </w:div>
    <w:div w:id="2003242686">
      <w:bodyDiv w:val="1"/>
      <w:marLeft w:val="0"/>
      <w:marRight w:val="0"/>
      <w:marTop w:val="0"/>
      <w:marBottom w:val="0"/>
      <w:divBdr>
        <w:top w:val="none" w:sz="0" w:space="0" w:color="auto"/>
        <w:left w:val="none" w:sz="0" w:space="0" w:color="auto"/>
        <w:bottom w:val="none" w:sz="0" w:space="0" w:color="auto"/>
        <w:right w:val="none" w:sz="0" w:space="0" w:color="auto"/>
      </w:divBdr>
    </w:div>
    <w:div w:id="2003505736">
      <w:bodyDiv w:val="1"/>
      <w:marLeft w:val="0"/>
      <w:marRight w:val="0"/>
      <w:marTop w:val="0"/>
      <w:marBottom w:val="0"/>
      <w:divBdr>
        <w:top w:val="none" w:sz="0" w:space="0" w:color="auto"/>
        <w:left w:val="none" w:sz="0" w:space="0" w:color="auto"/>
        <w:bottom w:val="none" w:sz="0" w:space="0" w:color="auto"/>
        <w:right w:val="none" w:sz="0" w:space="0" w:color="auto"/>
      </w:divBdr>
    </w:div>
    <w:div w:id="2003776499">
      <w:bodyDiv w:val="1"/>
      <w:marLeft w:val="0"/>
      <w:marRight w:val="0"/>
      <w:marTop w:val="0"/>
      <w:marBottom w:val="0"/>
      <w:divBdr>
        <w:top w:val="none" w:sz="0" w:space="0" w:color="auto"/>
        <w:left w:val="none" w:sz="0" w:space="0" w:color="auto"/>
        <w:bottom w:val="none" w:sz="0" w:space="0" w:color="auto"/>
        <w:right w:val="none" w:sz="0" w:space="0" w:color="auto"/>
      </w:divBdr>
    </w:div>
    <w:div w:id="2004550487">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5470557">
      <w:bodyDiv w:val="1"/>
      <w:marLeft w:val="0"/>
      <w:marRight w:val="0"/>
      <w:marTop w:val="0"/>
      <w:marBottom w:val="0"/>
      <w:divBdr>
        <w:top w:val="none" w:sz="0" w:space="0" w:color="auto"/>
        <w:left w:val="none" w:sz="0" w:space="0" w:color="auto"/>
        <w:bottom w:val="none" w:sz="0" w:space="0" w:color="auto"/>
        <w:right w:val="none" w:sz="0" w:space="0" w:color="auto"/>
      </w:divBdr>
    </w:div>
    <w:div w:id="2005543168">
      <w:bodyDiv w:val="1"/>
      <w:marLeft w:val="0"/>
      <w:marRight w:val="0"/>
      <w:marTop w:val="0"/>
      <w:marBottom w:val="0"/>
      <w:divBdr>
        <w:top w:val="none" w:sz="0" w:space="0" w:color="auto"/>
        <w:left w:val="none" w:sz="0" w:space="0" w:color="auto"/>
        <w:bottom w:val="none" w:sz="0" w:space="0" w:color="auto"/>
        <w:right w:val="none" w:sz="0" w:space="0" w:color="auto"/>
      </w:divBdr>
    </w:div>
    <w:div w:id="2005815546">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591044">
      <w:bodyDiv w:val="1"/>
      <w:marLeft w:val="0"/>
      <w:marRight w:val="0"/>
      <w:marTop w:val="0"/>
      <w:marBottom w:val="0"/>
      <w:divBdr>
        <w:top w:val="none" w:sz="0" w:space="0" w:color="auto"/>
        <w:left w:val="none" w:sz="0" w:space="0" w:color="auto"/>
        <w:bottom w:val="none" w:sz="0" w:space="0" w:color="auto"/>
        <w:right w:val="none" w:sz="0" w:space="0" w:color="auto"/>
      </w:divBdr>
      <w:divsChild>
        <w:div w:id="192157529">
          <w:marLeft w:val="0"/>
          <w:marRight w:val="0"/>
          <w:marTop w:val="0"/>
          <w:marBottom w:val="0"/>
          <w:divBdr>
            <w:top w:val="none" w:sz="0" w:space="0" w:color="auto"/>
            <w:left w:val="none" w:sz="0" w:space="0" w:color="auto"/>
            <w:bottom w:val="none" w:sz="0" w:space="0" w:color="auto"/>
            <w:right w:val="none" w:sz="0" w:space="0" w:color="auto"/>
          </w:divBdr>
        </w:div>
        <w:div w:id="1503200396">
          <w:marLeft w:val="0"/>
          <w:marRight w:val="0"/>
          <w:marTop w:val="0"/>
          <w:marBottom w:val="150"/>
          <w:divBdr>
            <w:top w:val="none" w:sz="0" w:space="0" w:color="auto"/>
            <w:left w:val="none" w:sz="0" w:space="0" w:color="auto"/>
            <w:bottom w:val="none" w:sz="0" w:space="0" w:color="auto"/>
            <w:right w:val="none" w:sz="0" w:space="0" w:color="auto"/>
          </w:divBdr>
        </w:div>
        <w:div w:id="1512988197">
          <w:marLeft w:val="0"/>
          <w:marRight w:val="0"/>
          <w:marTop w:val="0"/>
          <w:marBottom w:val="0"/>
          <w:divBdr>
            <w:top w:val="none" w:sz="0" w:space="0" w:color="auto"/>
            <w:left w:val="none" w:sz="0" w:space="0" w:color="auto"/>
            <w:bottom w:val="none" w:sz="0" w:space="0" w:color="auto"/>
            <w:right w:val="none" w:sz="0" w:space="0" w:color="auto"/>
          </w:divBdr>
          <w:divsChild>
            <w:div w:id="1242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40">
      <w:bodyDiv w:val="1"/>
      <w:marLeft w:val="0"/>
      <w:marRight w:val="0"/>
      <w:marTop w:val="0"/>
      <w:marBottom w:val="0"/>
      <w:divBdr>
        <w:top w:val="none" w:sz="0" w:space="0" w:color="auto"/>
        <w:left w:val="none" w:sz="0" w:space="0" w:color="auto"/>
        <w:bottom w:val="none" w:sz="0" w:space="0" w:color="auto"/>
        <w:right w:val="none" w:sz="0" w:space="0" w:color="auto"/>
      </w:divBdr>
    </w:div>
    <w:div w:id="2007394249">
      <w:bodyDiv w:val="1"/>
      <w:marLeft w:val="0"/>
      <w:marRight w:val="0"/>
      <w:marTop w:val="0"/>
      <w:marBottom w:val="0"/>
      <w:divBdr>
        <w:top w:val="none" w:sz="0" w:space="0" w:color="auto"/>
        <w:left w:val="none" w:sz="0" w:space="0" w:color="auto"/>
        <w:bottom w:val="none" w:sz="0" w:space="0" w:color="auto"/>
        <w:right w:val="none" w:sz="0" w:space="0" w:color="auto"/>
      </w:divBdr>
    </w:div>
    <w:div w:id="2007398912">
      <w:bodyDiv w:val="1"/>
      <w:marLeft w:val="0"/>
      <w:marRight w:val="0"/>
      <w:marTop w:val="0"/>
      <w:marBottom w:val="0"/>
      <w:divBdr>
        <w:top w:val="none" w:sz="0" w:space="0" w:color="auto"/>
        <w:left w:val="none" w:sz="0" w:space="0" w:color="auto"/>
        <w:bottom w:val="none" w:sz="0" w:space="0" w:color="auto"/>
        <w:right w:val="none" w:sz="0" w:space="0" w:color="auto"/>
      </w:divBdr>
      <w:divsChild>
        <w:div w:id="1158768073">
          <w:marLeft w:val="0"/>
          <w:marRight w:val="0"/>
          <w:marTop w:val="0"/>
          <w:marBottom w:val="225"/>
          <w:divBdr>
            <w:top w:val="none" w:sz="0" w:space="0" w:color="auto"/>
            <w:left w:val="none" w:sz="0" w:space="0" w:color="auto"/>
            <w:bottom w:val="none" w:sz="0" w:space="0" w:color="auto"/>
            <w:right w:val="none" w:sz="0" w:space="0" w:color="auto"/>
          </w:divBdr>
        </w:div>
      </w:divsChild>
    </w:div>
    <w:div w:id="2008047844">
      <w:bodyDiv w:val="1"/>
      <w:marLeft w:val="0"/>
      <w:marRight w:val="0"/>
      <w:marTop w:val="0"/>
      <w:marBottom w:val="0"/>
      <w:divBdr>
        <w:top w:val="none" w:sz="0" w:space="0" w:color="auto"/>
        <w:left w:val="none" w:sz="0" w:space="0" w:color="auto"/>
        <w:bottom w:val="none" w:sz="0" w:space="0" w:color="auto"/>
        <w:right w:val="none" w:sz="0" w:space="0" w:color="auto"/>
      </w:divBdr>
    </w:div>
    <w:div w:id="2008166581">
      <w:bodyDiv w:val="1"/>
      <w:marLeft w:val="0"/>
      <w:marRight w:val="0"/>
      <w:marTop w:val="0"/>
      <w:marBottom w:val="0"/>
      <w:divBdr>
        <w:top w:val="none" w:sz="0" w:space="0" w:color="auto"/>
        <w:left w:val="none" w:sz="0" w:space="0" w:color="auto"/>
        <w:bottom w:val="none" w:sz="0" w:space="0" w:color="auto"/>
        <w:right w:val="none" w:sz="0" w:space="0" w:color="auto"/>
      </w:divBdr>
    </w:div>
    <w:div w:id="2008240204">
      <w:bodyDiv w:val="1"/>
      <w:marLeft w:val="0"/>
      <w:marRight w:val="0"/>
      <w:marTop w:val="0"/>
      <w:marBottom w:val="0"/>
      <w:divBdr>
        <w:top w:val="none" w:sz="0" w:space="0" w:color="auto"/>
        <w:left w:val="none" w:sz="0" w:space="0" w:color="auto"/>
        <w:bottom w:val="none" w:sz="0" w:space="0" w:color="auto"/>
        <w:right w:val="none" w:sz="0" w:space="0" w:color="auto"/>
      </w:divBdr>
    </w:div>
    <w:div w:id="2008900319">
      <w:bodyDiv w:val="1"/>
      <w:marLeft w:val="0"/>
      <w:marRight w:val="0"/>
      <w:marTop w:val="0"/>
      <w:marBottom w:val="0"/>
      <w:divBdr>
        <w:top w:val="none" w:sz="0" w:space="0" w:color="auto"/>
        <w:left w:val="none" w:sz="0" w:space="0" w:color="auto"/>
        <w:bottom w:val="none" w:sz="0" w:space="0" w:color="auto"/>
        <w:right w:val="none" w:sz="0" w:space="0" w:color="auto"/>
      </w:divBdr>
    </w:div>
    <w:div w:id="2009022035">
      <w:bodyDiv w:val="1"/>
      <w:marLeft w:val="0"/>
      <w:marRight w:val="0"/>
      <w:marTop w:val="0"/>
      <w:marBottom w:val="0"/>
      <w:divBdr>
        <w:top w:val="none" w:sz="0" w:space="0" w:color="auto"/>
        <w:left w:val="none" w:sz="0" w:space="0" w:color="auto"/>
        <w:bottom w:val="none" w:sz="0" w:space="0" w:color="auto"/>
        <w:right w:val="none" w:sz="0" w:space="0" w:color="auto"/>
      </w:divBdr>
    </w:div>
    <w:div w:id="2009091638">
      <w:bodyDiv w:val="1"/>
      <w:marLeft w:val="0"/>
      <w:marRight w:val="0"/>
      <w:marTop w:val="0"/>
      <w:marBottom w:val="0"/>
      <w:divBdr>
        <w:top w:val="none" w:sz="0" w:space="0" w:color="auto"/>
        <w:left w:val="none" w:sz="0" w:space="0" w:color="auto"/>
        <w:bottom w:val="none" w:sz="0" w:space="0" w:color="auto"/>
        <w:right w:val="none" w:sz="0" w:space="0" w:color="auto"/>
      </w:divBdr>
      <w:divsChild>
        <w:div w:id="1219901300">
          <w:marLeft w:val="0"/>
          <w:marRight w:val="0"/>
          <w:marTop w:val="0"/>
          <w:marBottom w:val="0"/>
          <w:divBdr>
            <w:top w:val="dashed" w:sz="4" w:space="0" w:color="999999"/>
            <w:left w:val="dashed" w:sz="4" w:space="0" w:color="999999"/>
            <w:bottom w:val="dashed" w:sz="4" w:space="0" w:color="999999"/>
            <w:right w:val="dashed" w:sz="4" w:space="0" w:color="999999"/>
          </w:divBdr>
          <w:divsChild>
            <w:div w:id="70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935">
      <w:bodyDiv w:val="1"/>
      <w:marLeft w:val="0"/>
      <w:marRight w:val="0"/>
      <w:marTop w:val="0"/>
      <w:marBottom w:val="0"/>
      <w:divBdr>
        <w:top w:val="none" w:sz="0" w:space="0" w:color="auto"/>
        <w:left w:val="none" w:sz="0" w:space="0" w:color="auto"/>
        <w:bottom w:val="none" w:sz="0" w:space="0" w:color="auto"/>
        <w:right w:val="none" w:sz="0" w:space="0" w:color="auto"/>
      </w:divBdr>
      <w:divsChild>
        <w:div w:id="1202520197">
          <w:marLeft w:val="0"/>
          <w:marRight w:val="0"/>
          <w:marTop w:val="0"/>
          <w:marBottom w:val="225"/>
          <w:divBdr>
            <w:top w:val="none" w:sz="0" w:space="0" w:color="auto"/>
            <w:left w:val="none" w:sz="0" w:space="0" w:color="auto"/>
            <w:bottom w:val="none" w:sz="0" w:space="0" w:color="auto"/>
            <w:right w:val="none" w:sz="0" w:space="0" w:color="auto"/>
          </w:divBdr>
        </w:div>
        <w:div w:id="1258754318">
          <w:marLeft w:val="0"/>
          <w:marRight w:val="0"/>
          <w:marTop w:val="150"/>
          <w:marBottom w:val="150"/>
          <w:divBdr>
            <w:top w:val="single" w:sz="6" w:space="8" w:color="EEEEEE"/>
            <w:left w:val="none" w:sz="0" w:space="0" w:color="auto"/>
            <w:bottom w:val="single" w:sz="6" w:space="8" w:color="EEEEEE"/>
            <w:right w:val="none" w:sz="0" w:space="0" w:color="auto"/>
          </w:divBdr>
        </w:div>
        <w:div w:id="2119257597">
          <w:marLeft w:val="-225"/>
          <w:marRight w:val="-225"/>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sChild>
                <w:div w:id="180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139">
      <w:bodyDiv w:val="1"/>
      <w:marLeft w:val="0"/>
      <w:marRight w:val="0"/>
      <w:marTop w:val="0"/>
      <w:marBottom w:val="0"/>
      <w:divBdr>
        <w:top w:val="none" w:sz="0" w:space="0" w:color="auto"/>
        <w:left w:val="none" w:sz="0" w:space="0" w:color="auto"/>
        <w:bottom w:val="none" w:sz="0" w:space="0" w:color="auto"/>
        <w:right w:val="none" w:sz="0" w:space="0" w:color="auto"/>
      </w:divBdr>
      <w:divsChild>
        <w:div w:id="1880773601">
          <w:marLeft w:val="0"/>
          <w:marRight w:val="0"/>
          <w:marTop w:val="0"/>
          <w:marBottom w:val="0"/>
          <w:divBdr>
            <w:top w:val="none" w:sz="0" w:space="0" w:color="auto"/>
            <w:left w:val="none" w:sz="0" w:space="0" w:color="auto"/>
            <w:bottom w:val="none" w:sz="0" w:space="0" w:color="auto"/>
            <w:right w:val="none" w:sz="0" w:space="0" w:color="auto"/>
          </w:divBdr>
          <w:divsChild>
            <w:div w:id="1904679670">
              <w:marLeft w:val="0"/>
              <w:marRight w:val="0"/>
              <w:marTop w:val="0"/>
              <w:marBottom w:val="0"/>
              <w:divBdr>
                <w:top w:val="none" w:sz="0" w:space="0" w:color="auto"/>
                <w:left w:val="none" w:sz="0" w:space="0" w:color="auto"/>
                <w:bottom w:val="none" w:sz="0" w:space="0" w:color="auto"/>
                <w:right w:val="none" w:sz="0" w:space="0" w:color="auto"/>
              </w:divBdr>
              <w:divsChild>
                <w:div w:id="15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628">
      <w:bodyDiv w:val="1"/>
      <w:marLeft w:val="0"/>
      <w:marRight w:val="0"/>
      <w:marTop w:val="0"/>
      <w:marBottom w:val="0"/>
      <w:divBdr>
        <w:top w:val="none" w:sz="0" w:space="0" w:color="auto"/>
        <w:left w:val="none" w:sz="0" w:space="0" w:color="auto"/>
        <w:bottom w:val="none" w:sz="0" w:space="0" w:color="auto"/>
        <w:right w:val="none" w:sz="0" w:space="0" w:color="auto"/>
      </w:divBdr>
      <w:divsChild>
        <w:div w:id="345787509">
          <w:marLeft w:val="0"/>
          <w:marRight w:val="0"/>
          <w:marTop w:val="0"/>
          <w:marBottom w:val="0"/>
          <w:divBdr>
            <w:top w:val="none" w:sz="0" w:space="0" w:color="auto"/>
            <w:left w:val="none" w:sz="0" w:space="0" w:color="auto"/>
            <w:bottom w:val="none" w:sz="0" w:space="0" w:color="auto"/>
            <w:right w:val="none" w:sz="0" w:space="0" w:color="auto"/>
          </w:divBdr>
          <w:divsChild>
            <w:div w:id="1925720661">
              <w:marLeft w:val="0"/>
              <w:marRight w:val="0"/>
              <w:marTop w:val="0"/>
              <w:marBottom w:val="0"/>
              <w:divBdr>
                <w:top w:val="none" w:sz="0" w:space="0" w:color="auto"/>
                <w:left w:val="none" w:sz="0" w:space="0" w:color="auto"/>
                <w:bottom w:val="none" w:sz="0" w:space="0" w:color="auto"/>
                <w:right w:val="none" w:sz="0" w:space="0" w:color="auto"/>
              </w:divBdr>
            </w:div>
          </w:divsChild>
        </w:div>
        <w:div w:id="1278558679">
          <w:marLeft w:val="0"/>
          <w:marRight w:val="0"/>
          <w:marTop w:val="0"/>
          <w:marBottom w:val="0"/>
          <w:divBdr>
            <w:top w:val="none" w:sz="0" w:space="0" w:color="auto"/>
            <w:left w:val="none" w:sz="0" w:space="0" w:color="auto"/>
            <w:bottom w:val="none" w:sz="0" w:space="0" w:color="auto"/>
            <w:right w:val="none" w:sz="0" w:space="0" w:color="auto"/>
          </w:divBdr>
        </w:div>
        <w:div w:id="1449470558">
          <w:marLeft w:val="0"/>
          <w:marRight w:val="0"/>
          <w:marTop w:val="0"/>
          <w:marBottom w:val="150"/>
          <w:divBdr>
            <w:top w:val="none" w:sz="0" w:space="0" w:color="auto"/>
            <w:left w:val="none" w:sz="0" w:space="0" w:color="auto"/>
            <w:bottom w:val="none" w:sz="0" w:space="0" w:color="auto"/>
            <w:right w:val="none" w:sz="0" w:space="0" w:color="auto"/>
          </w:divBdr>
        </w:div>
      </w:divsChild>
    </w:div>
    <w:div w:id="2010517789">
      <w:bodyDiv w:val="1"/>
      <w:marLeft w:val="0"/>
      <w:marRight w:val="0"/>
      <w:marTop w:val="0"/>
      <w:marBottom w:val="0"/>
      <w:divBdr>
        <w:top w:val="none" w:sz="0" w:space="0" w:color="auto"/>
        <w:left w:val="none" w:sz="0" w:space="0" w:color="auto"/>
        <w:bottom w:val="none" w:sz="0" w:space="0" w:color="auto"/>
        <w:right w:val="none" w:sz="0" w:space="0" w:color="auto"/>
      </w:divBdr>
    </w:div>
    <w:div w:id="2011103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8">
          <w:marLeft w:val="0"/>
          <w:marRight w:val="0"/>
          <w:marTop w:val="0"/>
          <w:marBottom w:val="270"/>
          <w:divBdr>
            <w:top w:val="none" w:sz="0" w:space="0" w:color="auto"/>
            <w:left w:val="none" w:sz="0" w:space="0" w:color="auto"/>
            <w:bottom w:val="none" w:sz="0" w:space="0" w:color="auto"/>
            <w:right w:val="none" w:sz="0" w:space="0" w:color="auto"/>
          </w:divBdr>
        </w:div>
        <w:div w:id="1908875589">
          <w:marLeft w:val="0"/>
          <w:marRight w:val="0"/>
          <w:marTop w:val="0"/>
          <w:marBottom w:val="270"/>
          <w:divBdr>
            <w:top w:val="none" w:sz="0" w:space="0" w:color="auto"/>
            <w:left w:val="none" w:sz="0" w:space="0" w:color="auto"/>
            <w:bottom w:val="none" w:sz="0" w:space="0" w:color="auto"/>
            <w:right w:val="none" w:sz="0" w:space="0" w:color="auto"/>
          </w:divBdr>
        </w:div>
      </w:divsChild>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108548228">
          <w:marLeft w:val="0"/>
          <w:marRight w:val="0"/>
          <w:marTop w:val="0"/>
          <w:marBottom w:val="150"/>
          <w:divBdr>
            <w:top w:val="none" w:sz="0" w:space="0" w:color="auto"/>
            <w:left w:val="none" w:sz="0" w:space="0" w:color="auto"/>
            <w:bottom w:val="none" w:sz="0" w:space="0" w:color="auto"/>
            <w:right w:val="none" w:sz="0" w:space="0" w:color="auto"/>
          </w:divBdr>
        </w:div>
        <w:div w:id="327907283">
          <w:marLeft w:val="0"/>
          <w:marRight w:val="0"/>
          <w:marTop w:val="0"/>
          <w:marBottom w:val="0"/>
          <w:divBdr>
            <w:top w:val="none" w:sz="0" w:space="0" w:color="auto"/>
            <w:left w:val="none" w:sz="0" w:space="0" w:color="auto"/>
            <w:bottom w:val="none" w:sz="0" w:space="0" w:color="auto"/>
            <w:right w:val="none" w:sz="0" w:space="0" w:color="auto"/>
          </w:divBdr>
          <w:divsChild>
            <w:div w:id="1035618563">
              <w:marLeft w:val="0"/>
              <w:marRight w:val="0"/>
              <w:marTop w:val="0"/>
              <w:marBottom w:val="0"/>
              <w:divBdr>
                <w:top w:val="none" w:sz="0" w:space="0" w:color="auto"/>
                <w:left w:val="none" w:sz="0" w:space="0" w:color="auto"/>
                <w:bottom w:val="none" w:sz="0" w:space="0" w:color="auto"/>
                <w:right w:val="none" w:sz="0" w:space="0" w:color="auto"/>
              </w:divBdr>
            </w:div>
          </w:divsChild>
        </w:div>
        <w:div w:id="1220942077">
          <w:marLeft w:val="0"/>
          <w:marRight w:val="0"/>
          <w:marTop w:val="0"/>
          <w:marBottom w:val="0"/>
          <w:divBdr>
            <w:top w:val="none" w:sz="0" w:space="0" w:color="auto"/>
            <w:left w:val="none" w:sz="0" w:space="0" w:color="auto"/>
            <w:bottom w:val="none" w:sz="0" w:space="0" w:color="auto"/>
            <w:right w:val="none" w:sz="0" w:space="0" w:color="auto"/>
          </w:divBdr>
        </w:div>
      </w:divsChild>
    </w:div>
    <w:div w:id="2013335250">
      <w:bodyDiv w:val="1"/>
      <w:marLeft w:val="0"/>
      <w:marRight w:val="0"/>
      <w:marTop w:val="0"/>
      <w:marBottom w:val="0"/>
      <w:divBdr>
        <w:top w:val="none" w:sz="0" w:space="0" w:color="auto"/>
        <w:left w:val="none" w:sz="0" w:space="0" w:color="auto"/>
        <w:bottom w:val="none" w:sz="0" w:space="0" w:color="auto"/>
        <w:right w:val="none" w:sz="0" w:space="0" w:color="auto"/>
      </w:divBdr>
    </w:div>
    <w:div w:id="2013605430">
      <w:bodyDiv w:val="1"/>
      <w:marLeft w:val="0"/>
      <w:marRight w:val="0"/>
      <w:marTop w:val="0"/>
      <w:marBottom w:val="0"/>
      <w:divBdr>
        <w:top w:val="none" w:sz="0" w:space="0" w:color="auto"/>
        <w:left w:val="none" w:sz="0" w:space="0" w:color="auto"/>
        <w:bottom w:val="none" w:sz="0" w:space="0" w:color="auto"/>
        <w:right w:val="none" w:sz="0" w:space="0" w:color="auto"/>
      </w:divBdr>
    </w:div>
    <w:div w:id="2014841475">
      <w:bodyDiv w:val="1"/>
      <w:marLeft w:val="0"/>
      <w:marRight w:val="0"/>
      <w:marTop w:val="0"/>
      <w:marBottom w:val="0"/>
      <w:divBdr>
        <w:top w:val="none" w:sz="0" w:space="0" w:color="auto"/>
        <w:left w:val="none" w:sz="0" w:space="0" w:color="auto"/>
        <w:bottom w:val="none" w:sz="0" w:space="0" w:color="auto"/>
        <w:right w:val="none" w:sz="0" w:space="0" w:color="auto"/>
      </w:divBdr>
    </w:div>
    <w:div w:id="2015298772">
      <w:bodyDiv w:val="1"/>
      <w:marLeft w:val="0"/>
      <w:marRight w:val="0"/>
      <w:marTop w:val="0"/>
      <w:marBottom w:val="0"/>
      <w:divBdr>
        <w:top w:val="none" w:sz="0" w:space="0" w:color="auto"/>
        <w:left w:val="none" w:sz="0" w:space="0" w:color="auto"/>
        <w:bottom w:val="none" w:sz="0" w:space="0" w:color="auto"/>
        <w:right w:val="none" w:sz="0" w:space="0" w:color="auto"/>
      </w:divBdr>
    </w:div>
    <w:div w:id="2015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63">
          <w:marLeft w:val="0"/>
          <w:marRight w:val="0"/>
          <w:marTop w:val="94"/>
          <w:marBottom w:val="94"/>
          <w:divBdr>
            <w:top w:val="single" w:sz="4" w:space="5" w:color="EEEEEE"/>
            <w:left w:val="none" w:sz="0" w:space="0" w:color="auto"/>
            <w:bottom w:val="single" w:sz="4" w:space="5" w:color="EEEEEE"/>
            <w:right w:val="none" w:sz="0" w:space="0" w:color="auto"/>
          </w:divBdr>
        </w:div>
        <w:div w:id="364597503">
          <w:marLeft w:val="-141"/>
          <w:marRight w:val="-141"/>
          <w:marTop w:val="0"/>
          <w:marBottom w:val="0"/>
          <w:divBdr>
            <w:top w:val="none" w:sz="0" w:space="0" w:color="auto"/>
            <w:left w:val="none" w:sz="0" w:space="0" w:color="auto"/>
            <w:bottom w:val="none" w:sz="0" w:space="0" w:color="auto"/>
            <w:right w:val="none" w:sz="0" w:space="0" w:color="auto"/>
          </w:divBdr>
          <w:divsChild>
            <w:div w:id="1955356329">
              <w:marLeft w:val="0"/>
              <w:marRight w:val="0"/>
              <w:marTop w:val="0"/>
              <w:marBottom w:val="0"/>
              <w:divBdr>
                <w:top w:val="none" w:sz="0" w:space="0" w:color="auto"/>
                <w:left w:val="none" w:sz="0" w:space="0" w:color="auto"/>
                <w:bottom w:val="none" w:sz="0" w:space="0" w:color="auto"/>
                <w:right w:val="none" w:sz="0" w:space="0" w:color="auto"/>
              </w:divBdr>
              <w:divsChild>
                <w:div w:id="1608348603">
                  <w:marLeft w:val="0"/>
                  <w:marRight w:val="0"/>
                  <w:marTop w:val="0"/>
                  <w:marBottom w:val="0"/>
                  <w:divBdr>
                    <w:top w:val="none" w:sz="0" w:space="0" w:color="auto"/>
                    <w:left w:val="none" w:sz="0" w:space="0" w:color="auto"/>
                    <w:bottom w:val="none" w:sz="0" w:space="0" w:color="auto"/>
                    <w:right w:val="none" w:sz="0" w:space="0" w:color="auto"/>
                  </w:divBdr>
                  <w:divsChild>
                    <w:div w:id="843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123">
          <w:marLeft w:val="0"/>
          <w:marRight w:val="0"/>
          <w:marTop w:val="0"/>
          <w:marBottom w:val="141"/>
          <w:divBdr>
            <w:top w:val="none" w:sz="0" w:space="0" w:color="auto"/>
            <w:left w:val="none" w:sz="0" w:space="0" w:color="auto"/>
            <w:bottom w:val="none" w:sz="0" w:space="0" w:color="auto"/>
            <w:right w:val="none" w:sz="0" w:space="0" w:color="auto"/>
          </w:divBdr>
        </w:div>
      </w:divsChild>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6491310">
      <w:bodyDiv w:val="1"/>
      <w:marLeft w:val="0"/>
      <w:marRight w:val="0"/>
      <w:marTop w:val="0"/>
      <w:marBottom w:val="0"/>
      <w:divBdr>
        <w:top w:val="none" w:sz="0" w:space="0" w:color="auto"/>
        <w:left w:val="none" w:sz="0" w:space="0" w:color="auto"/>
        <w:bottom w:val="none" w:sz="0" w:space="0" w:color="auto"/>
        <w:right w:val="none" w:sz="0" w:space="0" w:color="auto"/>
      </w:divBdr>
      <w:divsChild>
        <w:div w:id="122964330">
          <w:marLeft w:val="0"/>
          <w:marRight w:val="0"/>
          <w:marTop w:val="0"/>
          <w:marBottom w:val="0"/>
          <w:divBdr>
            <w:top w:val="none" w:sz="0" w:space="0" w:color="auto"/>
            <w:left w:val="none" w:sz="0" w:space="0" w:color="auto"/>
            <w:bottom w:val="none" w:sz="0" w:space="0" w:color="auto"/>
            <w:right w:val="none" w:sz="0" w:space="0" w:color="auto"/>
          </w:divBdr>
        </w:div>
        <w:div w:id="1133013270">
          <w:marLeft w:val="0"/>
          <w:marRight w:val="0"/>
          <w:marTop w:val="0"/>
          <w:marBottom w:val="150"/>
          <w:divBdr>
            <w:top w:val="none" w:sz="0" w:space="0" w:color="auto"/>
            <w:left w:val="none" w:sz="0" w:space="0" w:color="auto"/>
            <w:bottom w:val="single" w:sz="12" w:space="0" w:color="DAE8F4"/>
            <w:right w:val="none" w:sz="0" w:space="0" w:color="auto"/>
          </w:divBdr>
          <w:divsChild>
            <w:div w:id="386341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492731">
      <w:bodyDiv w:val="1"/>
      <w:marLeft w:val="0"/>
      <w:marRight w:val="0"/>
      <w:marTop w:val="0"/>
      <w:marBottom w:val="0"/>
      <w:divBdr>
        <w:top w:val="none" w:sz="0" w:space="0" w:color="auto"/>
        <w:left w:val="none" w:sz="0" w:space="0" w:color="auto"/>
        <w:bottom w:val="none" w:sz="0" w:space="0" w:color="auto"/>
        <w:right w:val="none" w:sz="0" w:space="0" w:color="auto"/>
      </w:divBdr>
    </w:div>
    <w:div w:id="2017342160">
      <w:bodyDiv w:val="1"/>
      <w:marLeft w:val="0"/>
      <w:marRight w:val="0"/>
      <w:marTop w:val="0"/>
      <w:marBottom w:val="0"/>
      <w:divBdr>
        <w:top w:val="none" w:sz="0" w:space="0" w:color="auto"/>
        <w:left w:val="none" w:sz="0" w:space="0" w:color="auto"/>
        <w:bottom w:val="none" w:sz="0" w:space="0" w:color="auto"/>
        <w:right w:val="none" w:sz="0" w:space="0" w:color="auto"/>
      </w:divBdr>
    </w:div>
    <w:div w:id="2018261911">
      <w:bodyDiv w:val="1"/>
      <w:marLeft w:val="0"/>
      <w:marRight w:val="0"/>
      <w:marTop w:val="0"/>
      <w:marBottom w:val="0"/>
      <w:divBdr>
        <w:top w:val="none" w:sz="0" w:space="0" w:color="auto"/>
        <w:left w:val="none" w:sz="0" w:space="0" w:color="auto"/>
        <w:bottom w:val="none" w:sz="0" w:space="0" w:color="auto"/>
        <w:right w:val="none" w:sz="0" w:space="0" w:color="auto"/>
      </w:divBdr>
    </w:div>
    <w:div w:id="2018266607">
      <w:bodyDiv w:val="1"/>
      <w:marLeft w:val="0"/>
      <w:marRight w:val="0"/>
      <w:marTop w:val="0"/>
      <w:marBottom w:val="0"/>
      <w:divBdr>
        <w:top w:val="none" w:sz="0" w:space="0" w:color="auto"/>
        <w:left w:val="none" w:sz="0" w:space="0" w:color="auto"/>
        <w:bottom w:val="none" w:sz="0" w:space="0" w:color="auto"/>
        <w:right w:val="none" w:sz="0" w:space="0" w:color="auto"/>
      </w:divBdr>
    </w:div>
    <w:div w:id="2018848565">
      <w:bodyDiv w:val="1"/>
      <w:marLeft w:val="0"/>
      <w:marRight w:val="0"/>
      <w:marTop w:val="0"/>
      <w:marBottom w:val="0"/>
      <w:divBdr>
        <w:top w:val="none" w:sz="0" w:space="0" w:color="auto"/>
        <w:left w:val="none" w:sz="0" w:space="0" w:color="auto"/>
        <w:bottom w:val="none" w:sz="0" w:space="0" w:color="auto"/>
        <w:right w:val="none" w:sz="0" w:space="0" w:color="auto"/>
      </w:divBdr>
    </w:div>
    <w:div w:id="2018921818">
      <w:bodyDiv w:val="1"/>
      <w:marLeft w:val="0"/>
      <w:marRight w:val="0"/>
      <w:marTop w:val="0"/>
      <w:marBottom w:val="0"/>
      <w:divBdr>
        <w:top w:val="none" w:sz="0" w:space="0" w:color="auto"/>
        <w:left w:val="none" w:sz="0" w:space="0" w:color="auto"/>
        <w:bottom w:val="none" w:sz="0" w:space="0" w:color="auto"/>
        <w:right w:val="none" w:sz="0" w:space="0" w:color="auto"/>
      </w:divBdr>
    </w:div>
    <w:div w:id="2019773820">
      <w:bodyDiv w:val="1"/>
      <w:marLeft w:val="0"/>
      <w:marRight w:val="0"/>
      <w:marTop w:val="0"/>
      <w:marBottom w:val="0"/>
      <w:divBdr>
        <w:top w:val="none" w:sz="0" w:space="0" w:color="auto"/>
        <w:left w:val="none" w:sz="0" w:space="0" w:color="auto"/>
        <w:bottom w:val="none" w:sz="0" w:space="0" w:color="auto"/>
        <w:right w:val="none" w:sz="0" w:space="0" w:color="auto"/>
      </w:divBdr>
    </w:div>
    <w:div w:id="2019962534">
      <w:bodyDiv w:val="1"/>
      <w:marLeft w:val="0"/>
      <w:marRight w:val="0"/>
      <w:marTop w:val="0"/>
      <w:marBottom w:val="0"/>
      <w:divBdr>
        <w:top w:val="none" w:sz="0" w:space="0" w:color="auto"/>
        <w:left w:val="none" w:sz="0" w:space="0" w:color="auto"/>
        <w:bottom w:val="none" w:sz="0" w:space="0" w:color="auto"/>
        <w:right w:val="none" w:sz="0" w:space="0" w:color="auto"/>
      </w:divBdr>
    </w:div>
    <w:div w:id="2020768033">
      <w:bodyDiv w:val="1"/>
      <w:marLeft w:val="0"/>
      <w:marRight w:val="0"/>
      <w:marTop w:val="0"/>
      <w:marBottom w:val="0"/>
      <w:divBdr>
        <w:top w:val="none" w:sz="0" w:space="0" w:color="auto"/>
        <w:left w:val="none" w:sz="0" w:space="0" w:color="auto"/>
        <w:bottom w:val="none" w:sz="0" w:space="0" w:color="auto"/>
        <w:right w:val="none" w:sz="0" w:space="0" w:color="auto"/>
      </w:divBdr>
    </w:div>
    <w:div w:id="2021423496">
      <w:bodyDiv w:val="1"/>
      <w:marLeft w:val="0"/>
      <w:marRight w:val="0"/>
      <w:marTop w:val="0"/>
      <w:marBottom w:val="0"/>
      <w:divBdr>
        <w:top w:val="none" w:sz="0" w:space="0" w:color="auto"/>
        <w:left w:val="none" w:sz="0" w:space="0" w:color="auto"/>
        <w:bottom w:val="none" w:sz="0" w:space="0" w:color="auto"/>
        <w:right w:val="none" w:sz="0" w:space="0" w:color="auto"/>
      </w:divBdr>
    </w:div>
    <w:div w:id="2022731756">
      <w:bodyDiv w:val="1"/>
      <w:marLeft w:val="0"/>
      <w:marRight w:val="0"/>
      <w:marTop w:val="0"/>
      <w:marBottom w:val="0"/>
      <w:divBdr>
        <w:top w:val="none" w:sz="0" w:space="0" w:color="auto"/>
        <w:left w:val="none" w:sz="0" w:space="0" w:color="auto"/>
        <w:bottom w:val="none" w:sz="0" w:space="0" w:color="auto"/>
        <w:right w:val="none" w:sz="0" w:space="0" w:color="auto"/>
      </w:divBdr>
    </w:div>
    <w:div w:id="2023778541">
      <w:bodyDiv w:val="1"/>
      <w:marLeft w:val="0"/>
      <w:marRight w:val="0"/>
      <w:marTop w:val="0"/>
      <w:marBottom w:val="0"/>
      <w:divBdr>
        <w:top w:val="none" w:sz="0" w:space="0" w:color="auto"/>
        <w:left w:val="none" w:sz="0" w:space="0" w:color="auto"/>
        <w:bottom w:val="none" w:sz="0" w:space="0" w:color="auto"/>
        <w:right w:val="none" w:sz="0" w:space="0" w:color="auto"/>
      </w:divBdr>
    </w:div>
    <w:div w:id="2023974435">
      <w:bodyDiv w:val="1"/>
      <w:marLeft w:val="0"/>
      <w:marRight w:val="0"/>
      <w:marTop w:val="0"/>
      <w:marBottom w:val="0"/>
      <w:divBdr>
        <w:top w:val="none" w:sz="0" w:space="0" w:color="auto"/>
        <w:left w:val="none" w:sz="0" w:space="0" w:color="auto"/>
        <w:bottom w:val="none" w:sz="0" w:space="0" w:color="auto"/>
        <w:right w:val="none" w:sz="0" w:space="0" w:color="auto"/>
      </w:divBdr>
    </w:div>
    <w:div w:id="2025010056">
      <w:bodyDiv w:val="1"/>
      <w:marLeft w:val="0"/>
      <w:marRight w:val="0"/>
      <w:marTop w:val="0"/>
      <w:marBottom w:val="0"/>
      <w:divBdr>
        <w:top w:val="none" w:sz="0" w:space="0" w:color="auto"/>
        <w:left w:val="none" w:sz="0" w:space="0" w:color="auto"/>
        <w:bottom w:val="none" w:sz="0" w:space="0" w:color="auto"/>
        <w:right w:val="none" w:sz="0" w:space="0" w:color="auto"/>
      </w:divBdr>
    </w:div>
    <w:div w:id="2025328265">
      <w:bodyDiv w:val="1"/>
      <w:marLeft w:val="0"/>
      <w:marRight w:val="0"/>
      <w:marTop w:val="0"/>
      <w:marBottom w:val="0"/>
      <w:divBdr>
        <w:top w:val="none" w:sz="0" w:space="0" w:color="auto"/>
        <w:left w:val="none" w:sz="0" w:space="0" w:color="auto"/>
        <w:bottom w:val="none" w:sz="0" w:space="0" w:color="auto"/>
        <w:right w:val="none" w:sz="0" w:space="0" w:color="auto"/>
      </w:divBdr>
    </w:div>
    <w:div w:id="2026469164">
      <w:bodyDiv w:val="1"/>
      <w:marLeft w:val="0"/>
      <w:marRight w:val="0"/>
      <w:marTop w:val="0"/>
      <w:marBottom w:val="0"/>
      <w:divBdr>
        <w:top w:val="none" w:sz="0" w:space="0" w:color="auto"/>
        <w:left w:val="none" w:sz="0" w:space="0" w:color="auto"/>
        <w:bottom w:val="none" w:sz="0" w:space="0" w:color="auto"/>
        <w:right w:val="none" w:sz="0" w:space="0" w:color="auto"/>
      </w:divBdr>
    </w:div>
    <w:div w:id="2026705100">
      <w:bodyDiv w:val="1"/>
      <w:marLeft w:val="0"/>
      <w:marRight w:val="0"/>
      <w:marTop w:val="0"/>
      <w:marBottom w:val="0"/>
      <w:divBdr>
        <w:top w:val="none" w:sz="0" w:space="0" w:color="auto"/>
        <w:left w:val="none" w:sz="0" w:space="0" w:color="auto"/>
        <w:bottom w:val="none" w:sz="0" w:space="0" w:color="auto"/>
        <w:right w:val="none" w:sz="0" w:space="0" w:color="auto"/>
      </w:divBdr>
    </w:div>
    <w:div w:id="2026705467">
      <w:bodyDiv w:val="1"/>
      <w:marLeft w:val="0"/>
      <w:marRight w:val="0"/>
      <w:marTop w:val="0"/>
      <w:marBottom w:val="0"/>
      <w:divBdr>
        <w:top w:val="none" w:sz="0" w:space="0" w:color="auto"/>
        <w:left w:val="none" w:sz="0" w:space="0" w:color="auto"/>
        <w:bottom w:val="none" w:sz="0" w:space="0" w:color="auto"/>
        <w:right w:val="none" w:sz="0" w:space="0" w:color="auto"/>
      </w:divBdr>
    </w:div>
    <w:div w:id="2027049550">
      <w:bodyDiv w:val="1"/>
      <w:marLeft w:val="0"/>
      <w:marRight w:val="0"/>
      <w:marTop w:val="0"/>
      <w:marBottom w:val="0"/>
      <w:divBdr>
        <w:top w:val="none" w:sz="0" w:space="0" w:color="auto"/>
        <w:left w:val="none" w:sz="0" w:space="0" w:color="auto"/>
        <w:bottom w:val="none" w:sz="0" w:space="0" w:color="auto"/>
        <w:right w:val="none" w:sz="0" w:space="0" w:color="auto"/>
      </w:divBdr>
    </w:div>
    <w:div w:id="2027362572">
      <w:bodyDiv w:val="1"/>
      <w:marLeft w:val="0"/>
      <w:marRight w:val="0"/>
      <w:marTop w:val="0"/>
      <w:marBottom w:val="0"/>
      <w:divBdr>
        <w:top w:val="none" w:sz="0" w:space="0" w:color="auto"/>
        <w:left w:val="none" w:sz="0" w:space="0" w:color="auto"/>
        <w:bottom w:val="none" w:sz="0" w:space="0" w:color="auto"/>
        <w:right w:val="none" w:sz="0" w:space="0" w:color="auto"/>
      </w:divBdr>
    </w:div>
    <w:div w:id="2027487432">
      <w:bodyDiv w:val="1"/>
      <w:marLeft w:val="0"/>
      <w:marRight w:val="0"/>
      <w:marTop w:val="0"/>
      <w:marBottom w:val="0"/>
      <w:divBdr>
        <w:top w:val="none" w:sz="0" w:space="0" w:color="auto"/>
        <w:left w:val="none" w:sz="0" w:space="0" w:color="auto"/>
        <w:bottom w:val="none" w:sz="0" w:space="0" w:color="auto"/>
        <w:right w:val="none" w:sz="0" w:space="0" w:color="auto"/>
      </w:divBdr>
    </w:div>
    <w:div w:id="2028553092">
      <w:bodyDiv w:val="1"/>
      <w:marLeft w:val="0"/>
      <w:marRight w:val="0"/>
      <w:marTop w:val="0"/>
      <w:marBottom w:val="0"/>
      <w:divBdr>
        <w:top w:val="none" w:sz="0" w:space="0" w:color="auto"/>
        <w:left w:val="none" w:sz="0" w:space="0" w:color="auto"/>
        <w:bottom w:val="none" w:sz="0" w:space="0" w:color="auto"/>
        <w:right w:val="none" w:sz="0" w:space="0" w:color="auto"/>
      </w:divBdr>
    </w:div>
    <w:div w:id="2029716426">
      <w:bodyDiv w:val="1"/>
      <w:marLeft w:val="0"/>
      <w:marRight w:val="0"/>
      <w:marTop w:val="0"/>
      <w:marBottom w:val="0"/>
      <w:divBdr>
        <w:top w:val="none" w:sz="0" w:space="0" w:color="auto"/>
        <w:left w:val="none" w:sz="0" w:space="0" w:color="auto"/>
        <w:bottom w:val="none" w:sz="0" w:space="0" w:color="auto"/>
        <w:right w:val="none" w:sz="0" w:space="0" w:color="auto"/>
      </w:divBdr>
    </w:div>
    <w:div w:id="2029868660">
      <w:bodyDiv w:val="1"/>
      <w:marLeft w:val="0"/>
      <w:marRight w:val="0"/>
      <w:marTop w:val="0"/>
      <w:marBottom w:val="0"/>
      <w:divBdr>
        <w:top w:val="none" w:sz="0" w:space="0" w:color="auto"/>
        <w:left w:val="none" w:sz="0" w:space="0" w:color="auto"/>
        <w:bottom w:val="none" w:sz="0" w:space="0" w:color="auto"/>
        <w:right w:val="none" w:sz="0" w:space="0" w:color="auto"/>
      </w:divBdr>
    </w:div>
    <w:div w:id="2030831152">
      <w:bodyDiv w:val="1"/>
      <w:marLeft w:val="0"/>
      <w:marRight w:val="0"/>
      <w:marTop w:val="0"/>
      <w:marBottom w:val="0"/>
      <w:divBdr>
        <w:top w:val="none" w:sz="0" w:space="0" w:color="auto"/>
        <w:left w:val="none" w:sz="0" w:space="0" w:color="auto"/>
        <w:bottom w:val="none" w:sz="0" w:space="0" w:color="auto"/>
        <w:right w:val="none" w:sz="0" w:space="0" w:color="auto"/>
      </w:divBdr>
      <w:divsChild>
        <w:div w:id="842280551">
          <w:marLeft w:val="0"/>
          <w:marRight w:val="0"/>
          <w:marTop w:val="0"/>
          <w:marBottom w:val="225"/>
          <w:divBdr>
            <w:top w:val="none" w:sz="0" w:space="0" w:color="auto"/>
            <w:left w:val="none" w:sz="0" w:space="0" w:color="auto"/>
            <w:bottom w:val="none" w:sz="0" w:space="0" w:color="auto"/>
            <w:right w:val="none" w:sz="0" w:space="0" w:color="auto"/>
          </w:divBdr>
        </w:div>
        <w:div w:id="1554269977">
          <w:marLeft w:val="0"/>
          <w:marRight w:val="0"/>
          <w:marTop w:val="150"/>
          <w:marBottom w:val="150"/>
          <w:divBdr>
            <w:top w:val="single" w:sz="6" w:space="8" w:color="EEEEEE"/>
            <w:left w:val="none" w:sz="0" w:space="0" w:color="auto"/>
            <w:bottom w:val="single" w:sz="6" w:space="8" w:color="EEEEEE"/>
            <w:right w:val="none" w:sz="0" w:space="0" w:color="auto"/>
          </w:divBdr>
        </w:div>
        <w:div w:id="1857305794">
          <w:marLeft w:val="-225"/>
          <w:marRight w:val="-225"/>
          <w:marTop w:val="0"/>
          <w:marBottom w:val="0"/>
          <w:divBdr>
            <w:top w:val="none" w:sz="0" w:space="0" w:color="auto"/>
            <w:left w:val="none" w:sz="0" w:space="0" w:color="auto"/>
            <w:bottom w:val="none" w:sz="0" w:space="0" w:color="auto"/>
            <w:right w:val="none" w:sz="0" w:space="0" w:color="auto"/>
          </w:divBdr>
          <w:divsChild>
            <w:div w:id="1739092366">
              <w:marLeft w:val="0"/>
              <w:marRight w:val="0"/>
              <w:marTop w:val="0"/>
              <w:marBottom w:val="0"/>
              <w:divBdr>
                <w:top w:val="none" w:sz="0" w:space="0" w:color="auto"/>
                <w:left w:val="none" w:sz="0" w:space="0" w:color="auto"/>
                <w:bottom w:val="none" w:sz="0" w:space="0" w:color="auto"/>
                <w:right w:val="none" w:sz="0" w:space="0" w:color="auto"/>
              </w:divBdr>
              <w:divsChild>
                <w:div w:id="1181235827">
                  <w:marLeft w:val="0"/>
                  <w:marRight w:val="0"/>
                  <w:marTop w:val="0"/>
                  <w:marBottom w:val="0"/>
                  <w:divBdr>
                    <w:top w:val="none" w:sz="0" w:space="0" w:color="auto"/>
                    <w:left w:val="none" w:sz="0" w:space="0" w:color="auto"/>
                    <w:bottom w:val="none" w:sz="0" w:space="0" w:color="auto"/>
                    <w:right w:val="none" w:sz="0" w:space="0" w:color="auto"/>
                  </w:divBdr>
                  <w:divsChild>
                    <w:div w:id="1201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071">
      <w:bodyDiv w:val="1"/>
      <w:marLeft w:val="0"/>
      <w:marRight w:val="0"/>
      <w:marTop w:val="0"/>
      <w:marBottom w:val="0"/>
      <w:divBdr>
        <w:top w:val="none" w:sz="0" w:space="0" w:color="auto"/>
        <w:left w:val="none" w:sz="0" w:space="0" w:color="auto"/>
        <w:bottom w:val="none" w:sz="0" w:space="0" w:color="auto"/>
        <w:right w:val="none" w:sz="0" w:space="0" w:color="auto"/>
      </w:divBdr>
    </w:div>
    <w:div w:id="2031829516">
      <w:bodyDiv w:val="1"/>
      <w:marLeft w:val="0"/>
      <w:marRight w:val="0"/>
      <w:marTop w:val="0"/>
      <w:marBottom w:val="0"/>
      <w:divBdr>
        <w:top w:val="none" w:sz="0" w:space="0" w:color="auto"/>
        <w:left w:val="none" w:sz="0" w:space="0" w:color="auto"/>
        <w:bottom w:val="none" w:sz="0" w:space="0" w:color="auto"/>
        <w:right w:val="none" w:sz="0" w:space="0" w:color="auto"/>
      </w:divBdr>
    </w:div>
    <w:div w:id="2032219761">
      <w:bodyDiv w:val="1"/>
      <w:marLeft w:val="0"/>
      <w:marRight w:val="0"/>
      <w:marTop w:val="0"/>
      <w:marBottom w:val="0"/>
      <w:divBdr>
        <w:top w:val="none" w:sz="0" w:space="0" w:color="auto"/>
        <w:left w:val="none" w:sz="0" w:space="0" w:color="auto"/>
        <w:bottom w:val="none" w:sz="0" w:space="0" w:color="auto"/>
        <w:right w:val="none" w:sz="0" w:space="0" w:color="auto"/>
      </w:divBdr>
    </w:div>
    <w:div w:id="2033189767">
      <w:bodyDiv w:val="1"/>
      <w:marLeft w:val="0"/>
      <w:marRight w:val="0"/>
      <w:marTop w:val="0"/>
      <w:marBottom w:val="0"/>
      <w:divBdr>
        <w:top w:val="none" w:sz="0" w:space="0" w:color="auto"/>
        <w:left w:val="none" w:sz="0" w:space="0" w:color="auto"/>
        <w:bottom w:val="none" w:sz="0" w:space="0" w:color="auto"/>
        <w:right w:val="none" w:sz="0" w:space="0" w:color="auto"/>
      </w:divBdr>
    </w:div>
    <w:div w:id="2033652465">
      <w:bodyDiv w:val="1"/>
      <w:marLeft w:val="0"/>
      <w:marRight w:val="0"/>
      <w:marTop w:val="0"/>
      <w:marBottom w:val="0"/>
      <w:divBdr>
        <w:top w:val="none" w:sz="0" w:space="0" w:color="auto"/>
        <w:left w:val="none" w:sz="0" w:space="0" w:color="auto"/>
        <w:bottom w:val="none" w:sz="0" w:space="0" w:color="auto"/>
        <w:right w:val="none" w:sz="0" w:space="0" w:color="auto"/>
      </w:divBdr>
      <w:divsChild>
        <w:div w:id="892155512">
          <w:marLeft w:val="0"/>
          <w:marRight w:val="0"/>
          <w:marTop w:val="0"/>
          <w:marBottom w:val="225"/>
          <w:divBdr>
            <w:top w:val="none" w:sz="0" w:space="0" w:color="auto"/>
            <w:left w:val="none" w:sz="0" w:space="0" w:color="auto"/>
            <w:bottom w:val="none" w:sz="0" w:space="0" w:color="auto"/>
            <w:right w:val="none" w:sz="0" w:space="0" w:color="auto"/>
          </w:divBdr>
        </w:div>
        <w:div w:id="2073774617">
          <w:marLeft w:val="0"/>
          <w:marRight w:val="0"/>
          <w:marTop w:val="150"/>
          <w:marBottom w:val="150"/>
          <w:divBdr>
            <w:top w:val="single" w:sz="6" w:space="8" w:color="EEEEEE"/>
            <w:left w:val="none" w:sz="0" w:space="0" w:color="auto"/>
            <w:bottom w:val="single" w:sz="6" w:space="8" w:color="EEEEEE"/>
            <w:right w:val="none" w:sz="0" w:space="0" w:color="auto"/>
          </w:divBdr>
        </w:div>
        <w:div w:id="2129742129">
          <w:marLeft w:val="-225"/>
          <w:marRight w:val="-225"/>
          <w:marTop w:val="0"/>
          <w:marBottom w:val="0"/>
          <w:divBdr>
            <w:top w:val="none" w:sz="0" w:space="0" w:color="auto"/>
            <w:left w:val="none" w:sz="0" w:space="0" w:color="auto"/>
            <w:bottom w:val="none" w:sz="0" w:space="0" w:color="auto"/>
            <w:right w:val="none" w:sz="0" w:space="0" w:color="auto"/>
          </w:divBdr>
          <w:divsChild>
            <w:div w:id="124931327">
              <w:marLeft w:val="0"/>
              <w:marRight w:val="0"/>
              <w:marTop w:val="0"/>
              <w:marBottom w:val="0"/>
              <w:divBdr>
                <w:top w:val="none" w:sz="0" w:space="0" w:color="auto"/>
                <w:left w:val="none" w:sz="0" w:space="0" w:color="auto"/>
                <w:bottom w:val="none" w:sz="0" w:space="0" w:color="auto"/>
                <w:right w:val="none" w:sz="0" w:space="0" w:color="auto"/>
              </w:divBdr>
              <w:divsChild>
                <w:div w:id="785123703">
                  <w:marLeft w:val="0"/>
                  <w:marRight w:val="0"/>
                  <w:marTop w:val="0"/>
                  <w:marBottom w:val="0"/>
                  <w:divBdr>
                    <w:top w:val="none" w:sz="0" w:space="0" w:color="auto"/>
                    <w:left w:val="none" w:sz="0" w:space="0" w:color="auto"/>
                    <w:bottom w:val="none" w:sz="0" w:space="0" w:color="auto"/>
                    <w:right w:val="none" w:sz="0" w:space="0" w:color="auto"/>
                  </w:divBdr>
                </w:div>
                <w:div w:id="864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196">
      <w:bodyDiv w:val="1"/>
      <w:marLeft w:val="0"/>
      <w:marRight w:val="0"/>
      <w:marTop w:val="0"/>
      <w:marBottom w:val="0"/>
      <w:divBdr>
        <w:top w:val="none" w:sz="0" w:space="0" w:color="auto"/>
        <w:left w:val="none" w:sz="0" w:space="0" w:color="auto"/>
        <w:bottom w:val="none" w:sz="0" w:space="0" w:color="auto"/>
        <w:right w:val="none" w:sz="0" w:space="0" w:color="auto"/>
      </w:divBdr>
    </w:div>
    <w:div w:id="2033918717">
      <w:bodyDiv w:val="1"/>
      <w:marLeft w:val="0"/>
      <w:marRight w:val="0"/>
      <w:marTop w:val="0"/>
      <w:marBottom w:val="0"/>
      <w:divBdr>
        <w:top w:val="none" w:sz="0" w:space="0" w:color="auto"/>
        <w:left w:val="none" w:sz="0" w:space="0" w:color="auto"/>
        <w:bottom w:val="none" w:sz="0" w:space="0" w:color="auto"/>
        <w:right w:val="none" w:sz="0" w:space="0" w:color="auto"/>
      </w:divBdr>
    </w:div>
    <w:div w:id="2034383884">
      <w:bodyDiv w:val="1"/>
      <w:marLeft w:val="0"/>
      <w:marRight w:val="0"/>
      <w:marTop w:val="0"/>
      <w:marBottom w:val="0"/>
      <w:divBdr>
        <w:top w:val="none" w:sz="0" w:space="0" w:color="auto"/>
        <w:left w:val="none" w:sz="0" w:space="0" w:color="auto"/>
        <w:bottom w:val="none" w:sz="0" w:space="0" w:color="auto"/>
        <w:right w:val="none" w:sz="0" w:space="0" w:color="auto"/>
      </w:divBdr>
      <w:divsChild>
        <w:div w:id="221259188">
          <w:marLeft w:val="-225"/>
          <w:marRight w:val="-225"/>
          <w:marTop w:val="0"/>
          <w:marBottom w:val="0"/>
          <w:divBdr>
            <w:top w:val="none" w:sz="0" w:space="0" w:color="auto"/>
            <w:left w:val="none" w:sz="0" w:space="0" w:color="auto"/>
            <w:bottom w:val="none" w:sz="0" w:space="0" w:color="auto"/>
            <w:right w:val="none" w:sz="0" w:space="0" w:color="auto"/>
          </w:divBdr>
          <w:divsChild>
            <w:div w:id="1310018018">
              <w:marLeft w:val="0"/>
              <w:marRight w:val="0"/>
              <w:marTop w:val="0"/>
              <w:marBottom w:val="0"/>
              <w:divBdr>
                <w:top w:val="none" w:sz="0" w:space="0" w:color="auto"/>
                <w:left w:val="none" w:sz="0" w:space="0" w:color="auto"/>
                <w:bottom w:val="none" w:sz="0" w:space="0" w:color="auto"/>
                <w:right w:val="none" w:sz="0" w:space="0" w:color="auto"/>
              </w:divBdr>
              <w:divsChild>
                <w:div w:id="1669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295">
          <w:marLeft w:val="0"/>
          <w:marRight w:val="0"/>
          <w:marTop w:val="150"/>
          <w:marBottom w:val="150"/>
          <w:divBdr>
            <w:top w:val="single" w:sz="6" w:space="8" w:color="EEEEEE"/>
            <w:left w:val="none" w:sz="0" w:space="0" w:color="auto"/>
            <w:bottom w:val="single" w:sz="6" w:space="8" w:color="EEEEEE"/>
            <w:right w:val="none" w:sz="0" w:space="0" w:color="auto"/>
          </w:divBdr>
        </w:div>
        <w:div w:id="1444810635">
          <w:marLeft w:val="0"/>
          <w:marRight w:val="0"/>
          <w:marTop w:val="0"/>
          <w:marBottom w:val="225"/>
          <w:divBdr>
            <w:top w:val="none" w:sz="0" w:space="0" w:color="auto"/>
            <w:left w:val="none" w:sz="0" w:space="0" w:color="auto"/>
            <w:bottom w:val="none" w:sz="0" w:space="0" w:color="auto"/>
            <w:right w:val="none" w:sz="0" w:space="0" w:color="auto"/>
          </w:divBdr>
        </w:div>
      </w:divsChild>
    </w:div>
    <w:div w:id="20351852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164">
          <w:marLeft w:val="-120"/>
          <w:marRight w:val="-120"/>
          <w:marTop w:val="0"/>
          <w:marBottom w:val="0"/>
          <w:divBdr>
            <w:top w:val="none" w:sz="0" w:space="0" w:color="auto"/>
            <w:left w:val="none" w:sz="0" w:space="0" w:color="auto"/>
            <w:bottom w:val="none" w:sz="0" w:space="0" w:color="auto"/>
            <w:right w:val="none" w:sz="0" w:space="0" w:color="auto"/>
          </w:divBdr>
          <w:divsChild>
            <w:div w:id="1707606335">
              <w:marLeft w:val="0"/>
              <w:marRight w:val="0"/>
              <w:marTop w:val="0"/>
              <w:marBottom w:val="0"/>
              <w:divBdr>
                <w:top w:val="none" w:sz="0" w:space="0" w:color="auto"/>
                <w:left w:val="none" w:sz="0" w:space="0" w:color="auto"/>
                <w:bottom w:val="none" w:sz="0" w:space="0" w:color="auto"/>
                <w:right w:val="none" w:sz="0" w:space="0" w:color="auto"/>
              </w:divBdr>
              <w:divsChild>
                <w:div w:id="711462546">
                  <w:marLeft w:val="0"/>
                  <w:marRight w:val="0"/>
                  <w:marTop w:val="0"/>
                  <w:marBottom w:val="0"/>
                  <w:divBdr>
                    <w:top w:val="none" w:sz="0" w:space="0" w:color="auto"/>
                    <w:left w:val="none" w:sz="0" w:space="0" w:color="auto"/>
                    <w:bottom w:val="none" w:sz="0" w:space="0" w:color="auto"/>
                    <w:right w:val="none" w:sz="0" w:space="0" w:color="auto"/>
                  </w:divBdr>
                </w:div>
                <w:div w:id="1161582330">
                  <w:marLeft w:val="0"/>
                  <w:marRight w:val="0"/>
                  <w:marTop w:val="0"/>
                  <w:marBottom w:val="0"/>
                  <w:divBdr>
                    <w:top w:val="none" w:sz="0" w:space="0" w:color="auto"/>
                    <w:left w:val="none" w:sz="0" w:space="0" w:color="auto"/>
                    <w:bottom w:val="none" w:sz="0" w:space="0" w:color="auto"/>
                    <w:right w:val="none" w:sz="0" w:space="0" w:color="auto"/>
                  </w:divBdr>
                  <w:divsChild>
                    <w:div w:id="1318922511">
                      <w:marLeft w:val="15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 w:id="2035838005">
      <w:bodyDiv w:val="1"/>
      <w:marLeft w:val="0"/>
      <w:marRight w:val="0"/>
      <w:marTop w:val="0"/>
      <w:marBottom w:val="0"/>
      <w:divBdr>
        <w:top w:val="none" w:sz="0" w:space="0" w:color="auto"/>
        <w:left w:val="none" w:sz="0" w:space="0" w:color="auto"/>
        <w:bottom w:val="none" w:sz="0" w:space="0" w:color="auto"/>
        <w:right w:val="none" w:sz="0" w:space="0" w:color="auto"/>
      </w:divBdr>
    </w:div>
    <w:div w:id="2035841082">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191"/>
          <w:divBdr>
            <w:top w:val="none" w:sz="0" w:space="0" w:color="auto"/>
            <w:left w:val="none" w:sz="0" w:space="0" w:color="auto"/>
            <w:bottom w:val="none" w:sz="0" w:space="0" w:color="auto"/>
            <w:right w:val="none" w:sz="0" w:space="0" w:color="auto"/>
          </w:divBdr>
        </w:div>
        <w:div w:id="1409690408">
          <w:marLeft w:val="0"/>
          <w:marRight w:val="0"/>
          <w:marTop w:val="127"/>
          <w:marBottom w:val="127"/>
          <w:divBdr>
            <w:top w:val="single" w:sz="4" w:space="6" w:color="EEEEEE"/>
            <w:left w:val="none" w:sz="0" w:space="0" w:color="auto"/>
            <w:bottom w:val="single" w:sz="4" w:space="6" w:color="EEEEEE"/>
            <w:right w:val="none" w:sz="0" w:space="0" w:color="auto"/>
          </w:divBdr>
        </w:div>
        <w:div w:id="2026323161">
          <w:marLeft w:val="-191"/>
          <w:marRight w:val="-191"/>
          <w:marTop w:val="0"/>
          <w:marBottom w:val="0"/>
          <w:divBdr>
            <w:top w:val="none" w:sz="0" w:space="0" w:color="auto"/>
            <w:left w:val="none" w:sz="0" w:space="0" w:color="auto"/>
            <w:bottom w:val="none" w:sz="0" w:space="0" w:color="auto"/>
            <w:right w:val="none" w:sz="0" w:space="0" w:color="auto"/>
          </w:divBdr>
          <w:divsChild>
            <w:div w:id="971835446">
              <w:marLeft w:val="0"/>
              <w:marRight w:val="0"/>
              <w:marTop w:val="0"/>
              <w:marBottom w:val="0"/>
              <w:divBdr>
                <w:top w:val="none" w:sz="0" w:space="0" w:color="auto"/>
                <w:left w:val="none" w:sz="0" w:space="0" w:color="auto"/>
                <w:bottom w:val="none" w:sz="0" w:space="0" w:color="auto"/>
                <w:right w:val="none" w:sz="0" w:space="0" w:color="auto"/>
              </w:divBdr>
              <w:divsChild>
                <w:div w:id="187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2708">
      <w:bodyDiv w:val="1"/>
      <w:marLeft w:val="0"/>
      <w:marRight w:val="0"/>
      <w:marTop w:val="0"/>
      <w:marBottom w:val="0"/>
      <w:divBdr>
        <w:top w:val="none" w:sz="0" w:space="0" w:color="auto"/>
        <w:left w:val="none" w:sz="0" w:space="0" w:color="auto"/>
        <w:bottom w:val="none" w:sz="0" w:space="0" w:color="auto"/>
        <w:right w:val="none" w:sz="0" w:space="0" w:color="auto"/>
      </w:divBdr>
    </w:div>
    <w:div w:id="2037344562">
      <w:bodyDiv w:val="1"/>
      <w:marLeft w:val="0"/>
      <w:marRight w:val="0"/>
      <w:marTop w:val="0"/>
      <w:marBottom w:val="0"/>
      <w:divBdr>
        <w:top w:val="none" w:sz="0" w:space="0" w:color="auto"/>
        <w:left w:val="none" w:sz="0" w:space="0" w:color="auto"/>
        <w:bottom w:val="none" w:sz="0" w:space="0" w:color="auto"/>
        <w:right w:val="none" w:sz="0" w:space="0" w:color="auto"/>
      </w:divBdr>
    </w:div>
    <w:div w:id="2037345370">
      <w:bodyDiv w:val="1"/>
      <w:marLeft w:val="0"/>
      <w:marRight w:val="0"/>
      <w:marTop w:val="0"/>
      <w:marBottom w:val="0"/>
      <w:divBdr>
        <w:top w:val="none" w:sz="0" w:space="0" w:color="auto"/>
        <w:left w:val="none" w:sz="0" w:space="0" w:color="auto"/>
        <w:bottom w:val="none" w:sz="0" w:space="0" w:color="auto"/>
        <w:right w:val="none" w:sz="0" w:space="0" w:color="auto"/>
      </w:divBdr>
    </w:div>
    <w:div w:id="2037384902">
      <w:bodyDiv w:val="1"/>
      <w:marLeft w:val="0"/>
      <w:marRight w:val="0"/>
      <w:marTop w:val="0"/>
      <w:marBottom w:val="0"/>
      <w:divBdr>
        <w:top w:val="none" w:sz="0" w:space="0" w:color="auto"/>
        <w:left w:val="none" w:sz="0" w:space="0" w:color="auto"/>
        <w:bottom w:val="none" w:sz="0" w:space="0" w:color="auto"/>
        <w:right w:val="none" w:sz="0" w:space="0" w:color="auto"/>
      </w:divBdr>
    </w:div>
    <w:div w:id="2037388646">
      <w:bodyDiv w:val="1"/>
      <w:marLeft w:val="0"/>
      <w:marRight w:val="0"/>
      <w:marTop w:val="0"/>
      <w:marBottom w:val="0"/>
      <w:divBdr>
        <w:top w:val="none" w:sz="0" w:space="0" w:color="auto"/>
        <w:left w:val="none" w:sz="0" w:space="0" w:color="auto"/>
        <w:bottom w:val="none" w:sz="0" w:space="0" w:color="auto"/>
        <w:right w:val="none" w:sz="0" w:space="0" w:color="auto"/>
      </w:divBdr>
    </w:div>
    <w:div w:id="2037390290">
      <w:bodyDiv w:val="1"/>
      <w:marLeft w:val="0"/>
      <w:marRight w:val="0"/>
      <w:marTop w:val="0"/>
      <w:marBottom w:val="0"/>
      <w:divBdr>
        <w:top w:val="none" w:sz="0" w:space="0" w:color="auto"/>
        <w:left w:val="none" w:sz="0" w:space="0" w:color="auto"/>
        <w:bottom w:val="none" w:sz="0" w:space="0" w:color="auto"/>
        <w:right w:val="none" w:sz="0" w:space="0" w:color="auto"/>
      </w:divBdr>
    </w:div>
    <w:div w:id="2038040602">
      <w:bodyDiv w:val="1"/>
      <w:marLeft w:val="0"/>
      <w:marRight w:val="0"/>
      <w:marTop w:val="0"/>
      <w:marBottom w:val="0"/>
      <w:divBdr>
        <w:top w:val="none" w:sz="0" w:space="0" w:color="auto"/>
        <w:left w:val="none" w:sz="0" w:space="0" w:color="auto"/>
        <w:bottom w:val="none" w:sz="0" w:space="0" w:color="auto"/>
        <w:right w:val="none" w:sz="0" w:space="0" w:color="auto"/>
      </w:divBdr>
    </w:div>
    <w:div w:id="2038266440">
      <w:bodyDiv w:val="1"/>
      <w:marLeft w:val="0"/>
      <w:marRight w:val="0"/>
      <w:marTop w:val="0"/>
      <w:marBottom w:val="0"/>
      <w:divBdr>
        <w:top w:val="none" w:sz="0" w:space="0" w:color="auto"/>
        <w:left w:val="none" w:sz="0" w:space="0" w:color="auto"/>
        <w:bottom w:val="none" w:sz="0" w:space="0" w:color="auto"/>
        <w:right w:val="none" w:sz="0" w:space="0" w:color="auto"/>
      </w:divBdr>
    </w:div>
    <w:div w:id="20386577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449">
          <w:marLeft w:val="0"/>
          <w:marRight w:val="0"/>
          <w:marTop w:val="0"/>
          <w:marBottom w:val="0"/>
          <w:divBdr>
            <w:top w:val="none" w:sz="0" w:space="0" w:color="auto"/>
            <w:left w:val="none" w:sz="0" w:space="0" w:color="auto"/>
            <w:bottom w:val="none" w:sz="0" w:space="0" w:color="auto"/>
            <w:right w:val="none" w:sz="0" w:space="0" w:color="auto"/>
          </w:divBdr>
          <w:divsChild>
            <w:div w:id="189727055">
              <w:marLeft w:val="0"/>
              <w:marRight w:val="0"/>
              <w:marTop w:val="0"/>
              <w:marBottom w:val="0"/>
              <w:divBdr>
                <w:top w:val="none" w:sz="0" w:space="0" w:color="auto"/>
                <w:left w:val="none" w:sz="0" w:space="0" w:color="auto"/>
                <w:bottom w:val="none" w:sz="0" w:space="0" w:color="auto"/>
                <w:right w:val="none" w:sz="0" w:space="0" w:color="auto"/>
              </w:divBdr>
              <w:divsChild>
                <w:div w:id="564726104">
                  <w:marLeft w:val="0"/>
                  <w:marRight w:val="0"/>
                  <w:marTop w:val="0"/>
                  <w:marBottom w:val="0"/>
                  <w:divBdr>
                    <w:top w:val="none" w:sz="0" w:space="0" w:color="auto"/>
                    <w:left w:val="none" w:sz="0" w:space="0" w:color="auto"/>
                    <w:bottom w:val="none" w:sz="0" w:space="0" w:color="auto"/>
                    <w:right w:val="none" w:sz="0" w:space="0" w:color="auto"/>
                  </w:divBdr>
                  <w:divsChild>
                    <w:div w:id="39238824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39040783">
      <w:bodyDiv w:val="1"/>
      <w:marLeft w:val="0"/>
      <w:marRight w:val="0"/>
      <w:marTop w:val="0"/>
      <w:marBottom w:val="0"/>
      <w:divBdr>
        <w:top w:val="none" w:sz="0" w:space="0" w:color="auto"/>
        <w:left w:val="none" w:sz="0" w:space="0" w:color="auto"/>
        <w:bottom w:val="none" w:sz="0" w:space="0" w:color="auto"/>
        <w:right w:val="none" w:sz="0" w:space="0" w:color="auto"/>
      </w:divBdr>
    </w:div>
    <w:div w:id="2039309837">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39432769">
      <w:bodyDiv w:val="1"/>
      <w:marLeft w:val="0"/>
      <w:marRight w:val="0"/>
      <w:marTop w:val="0"/>
      <w:marBottom w:val="0"/>
      <w:divBdr>
        <w:top w:val="none" w:sz="0" w:space="0" w:color="auto"/>
        <w:left w:val="none" w:sz="0" w:space="0" w:color="auto"/>
        <w:bottom w:val="none" w:sz="0" w:space="0" w:color="auto"/>
        <w:right w:val="none" w:sz="0" w:space="0" w:color="auto"/>
      </w:divBdr>
    </w:div>
    <w:div w:id="2039812747">
      <w:bodyDiv w:val="1"/>
      <w:marLeft w:val="0"/>
      <w:marRight w:val="0"/>
      <w:marTop w:val="0"/>
      <w:marBottom w:val="0"/>
      <w:divBdr>
        <w:top w:val="none" w:sz="0" w:space="0" w:color="auto"/>
        <w:left w:val="none" w:sz="0" w:space="0" w:color="auto"/>
        <w:bottom w:val="none" w:sz="0" w:space="0" w:color="auto"/>
        <w:right w:val="none" w:sz="0" w:space="0" w:color="auto"/>
      </w:divBdr>
    </w:div>
    <w:div w:id="2040081327">
      <w:bodyDiv w:val="1"/>
      <w:marLeft w:val="0"/>
      <w:marRight w:val="0"/>
      <w:marTop w:val="0"/>
      <w:marBottom w:val="0"/>
      <w:divBdr>
        <w:top w:val="none" w:sz="0" w:space="0" w:color="auto"/>
        <w:left w:val="none" w:sz="0" w:space="0" w:color="auto"/>
        <w:bottom w:val="none" w:sz="0" w:space="0" w:color="auto"/>
        <w:right w:val="none" w:sz="0" w:space="0" w:color="auto"/>
      </w:divBdr>
    </w:div>
    <w:div w:id="2040353241">
      <w:bodyDiv w:val="1"/>
      <w:marLeft w:val="0"/>
      <w:marRight w:val="0"/>
      <w:marTop w:val="0"/>
      <w:marBottom w:val="0"/>
      <w:divBdr>
        <w:top w:val="none" w:sz="0" w:space="0" w:color="auto"/>
        <w:left w:val="none" w:sz="0" w:space="0" w:color="auto"/>
        <w:bottom w:val="none" w:sz="0" w:space="0" w:color="auto"/>
        <w:right w:val="none" w:sz="0" w:space="0" w:color="auto"/>
      </w:divBdr>
    </w:div>
    <w:div w:id="2040889259">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1">
          <w:marLeft w:val="0"/>
          <w:marRight w:val="0"/>
          <w:marTop w:val="0"/>
          <w:marBottom w:val="0"/>
          <w:divBdr>
            <w:top w:val="none" w:sz="0" w:space="0" w:color="auto"/>
            <w:left w:val="none" w:sz="0" w:space="0" w:color="auto"/>
            <w:bottom w:val="none" w:sz="0" w:space="0" w:color="auto"/>
            <w:right w:val="none" w:sz="0" w:space="0" w:color="auto"/>
          </w:divBdr>
          <w:divsChild>
            <w:div w:id="334650279">
              <w:marLeft w:val="0"/>
              <w:marRight w:val="0"/>
              <w:marTop w:val="0"/>
              <w:marBottom w:val="0"/>
              <w:divBdr>
                <w:top w:val="none" w:sz="0" w:space="0" w:color="auto"/>
                <w:left w:val="none" w:sz="0" w:space="0" w:color="auto"/>
                <w:bottom w:val="none" w:sz="0" w:space="0" w:color="auto"/>
                <w:right w:val="none" w:sz="0" w:space="0" w:color="auto"/>
              </w:divBdr>
              <w:divsChild>
                <w:div w:id="1232428546">
                  <w:marLeft w:val="0"/>
                  <w:marRight w:val="0"/>
                  <w:marTop w:val="0"/>
                  <w:marBottom w:val="0"/>
                  <w:divBdr>
                    <w:top w:val="none" w:sz="0" w:space="0" w:color="auto"/>
                    <w:left w:val="none" w:sz="0" w:space="0" w:color="auto"/>
                    <w:bottom w:val="none" w:sz="0" w:space="0" w:color="auto"/>
                    <w:right w:val="none" w:sz="0" w:space="0" w:color="auto"/>
                  </w:divBdr>
                </w:div>
                <w:div w:id="1348486718">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sChild>
            </w:div>
            <w:div w:id="1782530402">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150"/>
          <w:marBottom w:val="0"/>
          <w:divBdr>
            <w:top w:val="none" w:sz="0" w:space="0" w:color="auto"/>
            <w:left w:val="none" w:sz="0" w:space="0" w:color="auto"/>
            <w:bottom w:val="none" w:sz="0" w:space="0" w:color="auto"/>
            <w:right w:val="none" w:sz="0" w:space="0" w:color="auto"/>
          </w:divBdr>
          <w:divsChild>
            <w:div w:id="1293364029">
              <w:marLeft w:val="0"/>
              <w:marRight w:val="0"/>
              <w:marTop w:val="0"/>
              <w:marBottom w:val="0"/>
              <w:divBdr>
                <w:top w:val="none" w:sz="0" w:space="0" w:color="auto"/>
                <w:left w:val="none" w:sz="0" w:space="0" w:color="auto"/>
                <w:bottom w:val="none" w:sz="0" w:space="0" w:color="auto"/>
                <w:right w:val="none" w:sz="0" w:space="0" w:color="auto"/>
              </w:divBdr>
              <w:divsChild>
                <w:div w:id="46000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315">
      <w:bodyDiv w:val="1"/>
      <w:marLeft w:val="0"/>
      <w:marRight w:val="0"/>
      <w:marTop w:val="0"/>
      <w:marBottom w:val="0"/>
      <w:divBdr>
        <w:top w:val="none" w:sz="0" w:space="0" w:color="auto"/>
        <w:left w:val="none" w:sz="0" w:space="0" w:color="auto"/>
        <w:bottom w:val="none" w:sz="0" w:space="0" w:color="auto"/>
        <w:right w:val="none" w:sz="0" w:space="0" w:color="auto"/>
      </w:divBdr>
    </w:div>
    <w:div w:id="2041315903">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sChild>
        <w:div w:id="241066310">
          <w:marLeft w:val="0"/>
          <w:marRight w:val="0"/>
          <w:marTop w:val="150"/>
          <w:marBottom w:val="150"/>
          <w:divBdr>
            <w:top w:val="single" w:sz="6" w:space="8" w:color="EEEEEE"/>
            <w:left w:val="none" w:sz="0" w:space="0" w:color="auto"/>
            <w:bottom w:val="single" w:sz="6" w:space="8" w:color="EEEEEE"/>
            <w:right w:val="none" w:sz="0" w:space="0" w:color="auto"/>
          </w:divBdr>
        </w:div>
        <w:div w:id="1549342565">
          <w:marLeft w:val="-225"/>
          <w:marRight w:val="-225"/>
          <w:marTop w:val="0"/>
          <w:marBottom w:val="0"/>
          <w:divBdr>
            <w:top w:val="none" w:sz="0" w:space="0" w:color="auto"/>
            <w:left w:val="none" w:sz="0" w:space="0" w:color="auto"/>
            <w:bottom w:val="none" w:sz="0" w:space="0" w:color="auto"/>
            <w:right w:val="none" w:sz="0" w:space="0" w:color="auto"/>
          </w:divBdr>
          <w:divsChild>
            <w:div w:id="1946762180">
              <w:marLeft w:val="0"/>
              <w:marRight w:val="0"/>
              <w:marTop w:val="0"/>
              <w:marBottom w:val="0"/>
              <w:divBdr>
                <w:top w:val="none" w:sz="0" w:space="0" w:color="auto"/>
                <w:left w:val="none" w:sz="0" w:space="0" w:color="auto"/>
                <w:bottom w:val="none" w:sz="0" w:space="0" w:color="auto"/>
                <w:right w:val="none" w:sz="0" w:space="0" w:color="auto"/>
              </w:divBdr>
              <w:divsChild>
                <w:div w:id="1030499247">
                  <w:marLeft w:val="0"/>
                  <w:marRight w:val="0"/>
                  <w:marTop w:val="0"/>
                  <w:marBottom w:val="0"/>
                  <w:divBdr>
                    <w:top w:val="none" w:sz="0" w:space="0" w:color="auto"/>
                    <w:left w:val="none" w:sz="0" w:space="0" w:color="auto"/>
                    <w:bottom w:val="none" w:sz="0" w:space="0" w:color="auto"/>
                    <w:right w:val="none" w:sz="0" w:space="0" w:color="auto"/>
                  </w:divBdr>
                  <w:divsChild>
                    <w:div w:id="772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760">
          <w:marLeft w:val="0"/>
          <w:marRight w:val="0"/>
          <w:marTop w:val="0"/>
          <w:marBottom w:val="225"/>
          <w:divBdr>
            <w:top w:val="none" w:sz="0" w:space="0" w:color="auto"/>
            <w:left w:val="none" w:sz="0" w:space="0" w:color="auto"/>
            <w:bottom w:val="none" w:sz="0" w:space="0" w:color="auto"/>
            <w:right w:val="none" w:sz="0" w:space="0" w:color="auto"/>
          </w:divBdr>
        </w:div>
      </w:divsChild>
    </w:div>
    <w:div w:id="2044088318">
      <w:bodyDiv w:val="1"/>
      <w:marLeft w:val="0"/>
      <w:marRight w:val="0"/>
      <w:marTop w:val="0"/>
      <w:marBottom w:val="0"/>
      <w:divBdr>
        <w:top w:val="none" w:sz="0" w:space="0" w:color="auto"/>
        <w:left w:val="none" w:sz="0" w:space="0" w:color="auto"/>
        <w:bottom w:val="none" w:sz="0" w:space="0" w:color="auto"/>
        <w:right w:val="none" w:sz="0" w:space="0" w:color="auto"/>
      </w:divBdr>
    </w:div>
    <w:div w:id="2044592574">
      <w:bodyDiv w:val="1"/>
      <w:marLeft w:val="0"/>
      <w:marRight w:val="0"/>
      <w:marTop w:val="0"/>
      <w:marBottom w:val="0"/>
      <w:divBdr>
        <w:top w:val="none" w:sz="0" w:space="0" w:color="auto"/>
        <w:left w:val="none" w:sz="0" w:space="0" w:color="auto"/>
        <w:bottom w:val="none" w:sz="0" w:space="0" w:color="auto"/>
        <w:right w:val="none" w:sz="0" w:space="0" w:color="auto"/>
      </w:divBdr>
    </w:div>
    <w:div w:id="2044821049">
      <w:bodyDiv w:val="1"/>
      <w:marLeft w:val="0"/>
      <w:marRight w:val="0"/>
      <w:marTop w:val="0"/>
      <w:marBottom w:val="0"/>
      <w:divBdr>
        <w:top w:val="none" w:sz="0" w:space="0" w:color="auto"/>
        <w:left w:val="none" w:sz="0" w:space="0" w:color="auto"/>
        <w:bottom w:val="none" w:sz="0" w:space="0" w:color="auto"/>
        <w:right w:val="none" w:sz="0" w:space="0" w:color="auto"/>
      </w:divBdr>
    </w:div>
    <w:div w:id="2044936050">
      <w:bodyDiv w:val="1"/>
      <w:marLeft w:val="0"/>
      <w:marRight w:val="0"/>
      <w:marTop w:val="0"/>
      <w:marBottom w:val="0"/>
      <w:divBdr>
        <w:top w:val="none" w:sz="0" w:space="0" w:color="auto"/>
        <w:left w:val="none" w:sz="0" w:space="0" w:color="auto"/>
        <w:bottom w:val="none" w:sz="0" w:space="0" w:color="auto"/>
        <w:right w:val="none" w:sz="0" w:space="0" w:color="auto"/>
      </w:divBdr>
    </w:div>
    <w:div w:id="2045131036">
      <w:bodyDiv w:val="1"/>
      <w:marLeft w:val="0"/>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889921081">
              <w:marLeft w:val="0"/>
              <w:marRight w:val="0"/>
              <w:marTop w:val="0"/>
              <w:marBottom w:val="0"/>
              <w:divBdr>
                <w:top w:val="none" w:sz="0" w:space="0" w:color="auto"/>
                <w:left w:val="none" w:sz="0" w:space="0" w:color="auto"/>
                <w:bottom w:val="none" w:sz="0" w:space="0" w:color="auto"/>
                <w:right w:val="none" w:sz="0" w:space="0" w:color="auto"/>
              </w:divBdr>
              <w:divsChild>
                <w:div w:id="390156121">
                  <w:marLeft w:val="0"/>
                  <w:marRight w:val="0"/>
                  <w:marTop w:val="0"/>
                  <w:marBottom w:val="0"/>
                  <w:divBdr>
                    <w:top w:val="none" w:sz="0" w:space="0" w:color="auto"/>
                    <w:left w:val="none" w:sz="0" w:space="0" w:color="auto"/>
                    <w:bottom w:val="none" w:sz="0" w:space="0" w:color="auto"/>
                    <w:right w:val="none" w:sz="0" w:space="0" w:color="auto"/>
                  </w:divBdr>
                </w:div>
                <w:div w:id="1048842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499850897">
                      <w:marLeft w:val="0"/>
                      <w:marRight w:val="0"/>
                      <w:marTop w:val="0"/>
                      <w:marBottom w:val="90"/>
                      <w:divBdr>
                        <w:top w:val="none" w:sz="0" w:space="0" w:color="auto"/>
                        <w:left w:val="none" w:sz="0" w:space="0" w:color="auto"/>
                        <w:bottom w:val="none" w:sz="0" w:space="0" w:color="auto"/>
                        <w:right w:val="none" w:sz="0" w:space="0" w:color="auto"/>
                      </w:divBdr>
                      <w:divsChild>
                        <w:div w:id="792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9524">
      <w:bodyDiv w:val="1"/>
      <w:marLeft w:val="0"/>
      <w:marRight w:val="0"/>
      <w:marTop w:val="0"/>
      <w:marBottom w:val="0"/>
      <w:divBdr>
        <w:top w:val="none" w:sz="0" w:space="0" w:color="auto"/>
        <w:left w:val="none" w:sz="0" w:space="0" w:color="auto"/>
        <w:bottom w:val="none" w:sz="0" w:space="0" w:color="auto"/>
        <w:right w:val="none" w:sz="0" w:space="0" w:color="auto"/>
      </w:divBdr>
    </w:div>
    <w:div w:id="2046061253">
      <w:bodyDiv w:val="1"/>
      <w:marLeft w:val="0"/>
      <w:marRight w:val="0"/>
      <w:marTop w:val="0"/>
      <w:marBottom w:val="0"/>
      <w:divBdr>
        <w:top w:val="none" w:sz="0" w:space="0" w:color="auto"/>
        <w:left w:val="none" w:sz="0" w:space="0" w:color="auto"/>
        <w:bottom w:val="none" w:sz="0" w:space="0" w:color="auto"/>
        <w:right w:val="none" w:sz="0" w:space="0" w:color="auto"/>
      </w:divBdr>
    </w:div>
    <w:div w:id="2046173717">
      <w:bodyDiv w:val="1"/>
      <w:marLeft w:val="0"/>
      <w:marRight w:val="0"/>
      <w:marTop w:val="0"/>
      <w:marBottom w:val="0"/>
      <w:divBdr>
        <w:top w:val="none" w:sz="0" w:space="0" w:color="auto"/>
        <w:left w:val="none" w:sz="0" w:space="0" w:color="auto"/>
        <w:bottom w:val="none" w:sz="0" w:space="0" w:color="auto"/>
        <w:right w:val="none" w:sz="0" w:space="0" w:color="auto"/>
      </w:divBdr>
    </w:div>
    <w:div w:id="2047901642">
      <w:bodyDiv w:val="1"/>
      <w:marLeft w:val="0"/>
      <w:marRight w:val="0"/>
      <w:marTop w:val="0"/>
      <w:marBottom w:val="0"/>
      <w:divBdr>
        <w:top w:val="none" w:sz="0" w:space="0" w:color="auto"/>
        <w:left w:val="none" w:sz="0" w:space="0" w:color="auto"/>
        <w:bottom w:val="none" w:sz="0" w:space="0" w:color="auto"/>
        <w:right w:val="none" w:sz="0" w:space="0" w:color="auto"/>
      </w:divBdr>
    </w:div>
    <w:div w:id="2048412488">
      <w:bodyDiv w:val="1"/>
      <w:marLeft w:val="0"/>
      <w:marRight w:val="0"/>
      <w:marTop w:val="0"/>
      <w:marBottom w:val="0"/>
      <w:divBdr>
        <w:top w:val="none" w:sz="0" w:space="0" w:color="auto"/>
        <w:left w:val="none" w:sz="0" w:space="0" w:color="auto"/>
        <w:bottom w:val="none" w:sz="0" w:space="0" w:color="auto"/>
        <w:right w:val="none" w:sz="0" w:space="0" w:color="auto"/>
      </w:divBdr>
    </w:div>
    <w:div w:id="2048872631">
      <w:bodyDiv w:val="1"/>
      <w:marLeft w:val="0"/>
      <w:marRight w:val="0"/>
      <w:marTop w:val="0"/>
      <w:marBottom w:val="0"/>
      <w:divBdr>
        <w:top w:val="none" w:sz="0" w:space="0" w:color="auto"/>
        <w:left w:val="none" w:sz="0" w:space="0" w:color="auto"/>
        <w:bottom w:val="none" w:sz="0" w:space="0" w:color="auto"/>
        <w:right w:val="none" w:sz="0" w:space="0" w:color="auto"/>
      </w:divBdr>
      <w:divsChild>
        <w:div w:id="163739383">
          <w:marLeft w:val="-225"/>
          <w:marRight w:val="-225"/>
          <w:marTop w:val="0"/>
          <w:marBottom w:val="0"/>
          <w:divBdr>
            <w:top w:val="none" w:sz="0" w:space="0" w:color="auto"/>
            <w:left w:val="none" w:sz="0" w:space="0" w:color="auto"/>
            <w:bottom w:val="none" w:sz="0" w:space="0" w:color="auto"/>
            <w:right w:val="none" w:sz="0" w:space="0" w:color="auto"/>
          </w:divBdr>
          <w:divsChild>
            <w:div w:id="237061512">
              <w:marLeft w:val="0"/>
              <w:marRight w:val="0"/>
              <w:marTop w:val="0"/>
              <w:marBottom w:val="0"/>
              <w:divBdr>
                <w:top w:val="none" w:sz="0" w:space="0" w:color="auto"/>
                <w:left w:val="none" w:sz="0" w:space="0" w:color="auto"/>
                <w:bottom w:val="none" w:sz="0" w:space="0" w:color="auto"/>
                <w:right w:val="none" w:sz="0" w:space="0" w:color="auto"/>
              </w:divBdr>
              <w:divsChild>
                <w:div w:id="766853832">
                  <w:marLeft w:val="0"/>
                  <w:marRight w:val="0"/>
                  <w:marTop w:val="0"/>
                  <w:marBottom w:val="0"/>
                  <w:divBdr>
                    <w:top w:val="none" w:sz="0" w:space="0" w:color="auto"/>
                    <w:left w:val="none" w:sz="0" w:space="0" w:color="auto"/>
                    <w:bottom w:val="none" w:sz="0" w:space="0" w:color="auto"/>
                    <w:right w:val="none" w:sz="0" w:space="0" w:color="auto"/>
                  </w:divBdr>
                  <w:divsChild>
                    <w:div w:id="368188605">
                      <w:marLeft w:val="0"/>
                      <w:marRight w:val="0"/>
                      <w:marTop w:val="0"/>
                      <w:marBottom w:val="0"/>
                      <w:divBdr>
                        <w:top w:val="none" w:sz="0" w:space="0" w:color="auto"/>
                        <w:left w:val="none" w:sz="0" w:space="0" w:color="auto"/>
                        <w:bottom w:val="none" w:sz="0" w:space="0" w:color="auto"/>
                        <w:right w:val="none" w:sz="0" w:space="0" w:color="auto"/>
                      </w:divBdr>
                    </w:div>
                    <w:div w:id="211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008">
          <w:marLeft w:val="0"/>
          <w:marRight w:val="0"/>
          <w:marTop w:val="150"/>
          <w:marBottom w:val="150"/>
          <w:divBdr>
            <w:top w:val="single" w:sz="6" w:space="8" w:color="EEEEEE"/>
            <w:left w:val="none" w:sz="0" w:space="0" w:color="auto"/>
            <w:bottom w:val="single" w:sz="6" w:space="8" w:color="EEEEEE"/>
            <w:right w:val="none" w:sz="0" w:space="0" w:color="auto"/>
          </w:divBdr>
        </w:div>
        <w:div w:id="1713964119">
          <w:marLeft w:val="0"/>
          <w:marRight w:val="0"/>
          <w:marTop w:val="0"/>
          <w:marBottom w:val="225"/>
          <w:divBdr>
            <w:top w:val="none" w:sz="0" w:space="0" w:color="auto"/>
            <w:left w:val="none" w:sz="0" w:space="0" w:color="auto"/>
            <w:bottom w:val="none" w:sz="0" w:space="0" w:color="auto"/>
            <w:right w:val="none" w:sz="0" w:space="0" w:color="auto"/>
          </w:divBdr>
        </w:div>
      </w:divsChild>
    </w:div>
    <w:div w:id="2049643325">
      <w:bodyDiv w:val="1"/>
      <w:marLeft w:val="0"/>
      <w:marRight w:val="0"/>
      <w:marTop w:val="0"/>
      <w:marBottom w:val="0"/>
      <w:divBdr>
        <w:top w:val="none" w:sz="0" w:space="0" w:color="auto"/>
        <w:left w:val="none" w:sz="0" w:space="0" w:color="auto"/>
        <w:bottom w:val="none" w:sz="0" w:space="0" w:color="auto"/>
        <w:right w:val="none" w:sz="0" w:space="0" w:color="auto"/>
      </w:divBdr>
    </w:div>
    <w:div w:id="2049721195">
      <w:bodyDiv w:val="1"/>
      <w:marLeft w:val="0"/>
      <w:marRight w:val="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392776995">
              <w:marLeft w:val="0"/>
              <w:marRight w:val="0"/>
              <w:marTop w:val="0"/>
              <w:marBottom w:val="0"/>
              <w:divBdr>
                <w:top w:val="none" w:sz="0" w:space="0" w:color="auto"/>
                <w:left w:val="none" w:sz="0" w:space="0" w:color="auto"/>
                <w:bottom w:val="none" w:sz="0" w:space="0" w:color="auto"/>
                <w:right w:val="none" w:sz="0" w:space="0" w:color="auto"/>
              </w:divBdr>
            </w:div>
            <w:div w:id="476069122">
              <w:marLeft w:val="30"/>
              <w:marRight w:val="180"/>
              <w:marTop w:val="30"/>
              <w:marBottom w:val="30"/>
              <w:divBdr>
                <w:top w:val="single" w:sz="6" w:space="2" w:color="CCCCCC"/>
                <w:left w:val="single" w:sz="6" w:space="2" w:color="CCCCCC"/>
                <w:bottom w:val="single" w:sz="6" w:space="2" w:color="CCCCCC"/>
                <w:right w:val="single" w:sz="6" w:space="2" w:color="CCCCCC"/>
              </w:divBdr>
              <w:divsChild>
                <w:div w:id="1567180549">
                  <w:marLeft w:val="0"/>
                  <w:marRight w:val="0"/>
                  <w:marTop w:val="0"/>
                  <w:marBottom w:val="90"/>
                  <w:divBdr>
                    <w:top w:val="none" w:sz="0" w:space="0" w:color="auto"/>
                    <w:left w:val="none" w:sz="0" w:space="0" w:color="auto"/>
                    <w:bottom w:val="none" w:sz="0" w:space="0" w:color="auto"/>
                    <w:right w:val="none" w:sz="0" w:space="0" w:color="auto"/>
                  </w:divBdr>
                  <w:divsChild>
                    <w:div w:id="44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629">
      <w:bodyDiv w:val="1"/>
      <w:marLeft w:val="0"/>
      <w:marRight w:val="0"/>
      <w:marTop w:val="0"/>
      <w:marBottom w:val="0"/>
      <w:divBdr>
        <w:top w:val="none" w:sz="0" w:space="0" w:color="auto"/>
        <w:left w:val="none" w:sz="0" w:space="0" w:color="auto"/>
        <w:bottom w:val="none" w:sz="0" w:space="0" w:color="auto"/>
        <w:right w:val="none" w:sz="0" w:space="0" w:color="auto"/>
      </w:divBdr>
    </w:div>
    <w:div w:id="2050295048">
      <w:bodyDiv w:val="1"/>
      <w:marLeft w:val="0"/>
      <w:marRight w:val="0"/>
      <w:marTop w:val="0"/>
      <w:marBottom w:val="0"/>
      <w:divBdr>
        <w:top w:val="none" w:sz="0" w:space="0" w:color="auto"/>
        <w:left w:val="none" w:sz="0" w:space="0" w:color="auto"/>
        <w:bottom w:val="none" w:sz="0" w:space="0" w:color="auto"/>
        <w:right w:val="none" w:sz="0" w:space="0" w:color="auto"/>
      </w:divBdr>
    </w:div>
    <w:div w:id="2050451626">
      <w:bodyDiv w:val="1"/>
      <w:marLeft w:val="0"/>
      <w:marRight w:val="0"/>
      <w:marTop w:val="0"/>
      <w:marBottom w:val="0"/>
      <w:divBdr>
        <w:top w:val="none" w:sz="0" w:space="0" w:color="auto"/>
        <w:left w:val="none" w:sz="0" w:space="0" w:color="auto"/>
        <w:bottom w:val="none" w:sz="0" w:space="0" w:color="auto"/>
        <w:right w:val="none" w:sz="0" w:space="0" w:color="auto"/>
      </w:divBdr>
    </w:div>
    <w:div w:id="2052074805">
      <w:bodyDiv w:val="1"/>
      <w:marLeft w:val="0"/>
      <w:marRight w:val="0"/>
      <w:marTop w:val="0"/>
      <w:marBottom w:val="0"/>
      <w:divBdr>
        <w:top w:val="none" w:sz="0" w:space="0" w:color="auto"/>
        <w:left w:val="none" w:sz="0" w:space="0" w:color="auto"/>
        <w:bottom w:val="none" w:sz="0" w:space="0" w:color="auto"/>
        <w:right w:val="none" w:sz="0" w:space="0" w:color="auto"/>
      </w:divBdr>
    </w:div>
    <w:div w:id="2052340437">
      <w:bodyDiv w:val="1"/>
      <w:marLeft w:val="0"/>
      <w:marRight w:val="0"/>
      <w:marTop w:val="0"/>
      <w:marBottom w:val="0"/>
      <w:divBdr>
        <w:top w:val="none" w:sz="0" w:space="0" w:color="auto"/>
        <w:left w:val="none" w:sz="0" w:space="0" w:color="auto"/>
        <w:bottom w:val="none" w:sz="0" w:space="0" w:color="auto"/>
        <w:right w:val="none" w:sz="0" w:space="0" w:color="auto"/>
      </w:divBdr>
    </w:div>
    <w:div w:id="2052533827">
      <w:bodyDiv w:val="1"/>
      <w:marLeft w:val="0"/>
      <w:marRight w:val="0"/>
      <w:marTop w:val="0"/>
      <w:marBottom w:val="0"/>
      <w:divBdr>
        <w:top w:val="none" w:sz="0" w:space="0" w:color="auto"/>
        <w:left w:val="none" w:sz="0" w:space="0" w:color="auto"/>
        <w:bottom w:val="none" w:sz="0" w:space="0" w:color="auto"/>
        <w:right w:val="none" w:sz="0" w:space="0" w:color="auto"/>
      </w:divBdr>
    </w:div>
    <w:div w:id="2054185773">
      <w:bodyDiv w:val="1"/>
      <w:marLeft w:val="0"/>
      <w:marRight w:val="0"/>
      <w:marTop w:val="0"/>
      <w:marBottom w:val="0"/>
      <w:divBdr>
        <w:top w:val="none" w:sz="0" w:space="0" w:color="auto"/>
        <w:left w:val="none" w:sz="0" w:space="0" w:color="auto"/>
        <w:bottom w:val="none" w:sz="0" w:space="0" w:color="auto"/>
        <w:right w:val="none" w:sz="0" w:space="0" w:color="auto"/>
      </w:divBdr>
    </w:div>
    <w:div w:id="2054577171">
      <w:bodyDiv w:val="1"/>
      <w:marLeft w:val="0"/>
      <w:marRight w:val="0"/>
      <w:marTop w:val="0"/>
      <w:marBottom w:val="0"/>
      <w:divBdr>
        <w:top w:val="none" w:sz="0" w:space="0" w:color="auto"/>
        <w:left w:val="none" w:sz="0" w:space="0" w:color="auto"/>
        <w:bottom w:val="none" w:sz="0" w:space="0" w:color="auto"/>
        <w:right w:val="none" w:sz="0" w:space="0" w:color="auto"/>
      </w:divBdr>
    </w:div>
    <w:div w:id="2054841035">
      <w:bodyDiv w:val="1"/>
      <w:marLeft w:val="0"/>
      <w:marRight w:val="0"/>
      <w:marTop w:val="0"/>
      <w:marBottom w:val="0"/>
      <w:divBdr>
        <w:top w:val="none" w:sz="0" w:space="0" w:color="auto"/>
        <w:left w:val="none" w:sz="0" w:space="0" w:color="auto"/>
        <w:bottom w:val="none" w:sz="0" w:space="0" w:color="auto"/>
        <w:right w:val="none" w:sz="0" w:space="0" w:color="auto"/>
      </w:divBdr>
    </w:div>
    <w:div w:id="2054964966">
      <w:bodyDiv w:val="1"/>
      <w:marLeft w:val="0"/>
      <w:marRight w:val="0"/>
      <w:marTop w:val="0"/>
      <w:marBottom w:val="0"/>
      <w:divBdr>
        <w:top w:val="none" w:sz="0" w:space="0" w:color="auto"/>
        <w:left w:val="none" w:sz="0" w:space="0" w:color="auto"/>
        <w:bottom w:val="none" w:sz="0" w:space="0" w:color="auto"/>
        <w:right w:val="none" w:sz="0" w:space="0" w:color="auto"/>
      </w:divBdr>
    </w:div>
    <w:div w:id="2055035072">
      <w:bodyDiv w:val="1"/>
      <w:marLeft w:val="0"/>
      <w:marRight w:val="0"/>
      <w:marTop w:val="0"/>
      <w:marBottom w:val="0"/>
      <w:divBdr>
        <w:top w:val="none" w:sz="0" w:space="0" w:color="auto"/>
        <w:left w:val="none" w:sz="0" w:space="0" w:color="auto"/>
        <w:bottom w:val="none" w:sz="0" w:space="0" w:color="auto"/>
        <w:right w:val="none" w:sz="0" w:space="0" w:color="auto"/>
      </w:divBdr>
    </w:div>
    <w:div w:id="2055078735">
      <w:bodyDiv w:val="1"/>
      <w:marLeft w:val="0"/>
      <w:marRight w:val="0"/>
      <w:marTop w:val="0"/>
      <w:marBottom w:val="0"/>
      <w:divBdr>
        <w:top w:val="none" w:sz="0" w:space="0" w:color="auto"/>
        <w:left w:val="none" w:sz="0" w:space="0" w:color="auto"/>
        <w:bottom w:val="none" w:sz="0" w:space="0" w:color="auto"/>
        <w:right w:val="none" w:sz="0" w:space="0" w:color="auto"/>
      </w:divBdr>
    </w:div>
    <w:div w:id="2055692442">
      <w:bodyDiv w:val="1"/>
      <w:marLeft w:val="0"/>
      <w:marRight w:val="0"/>
      <w:marTop w:val="0"/>
      <w:marBottom w:val="0"/>
      <w:divBdr>
        <w:top w:val="none" w:sz="0" w:space="0" w:color="auto"/>
        <w:left w:val="none" w:sz="0" w:space="0" w:color="auto"/>
        <w:bottom w:val="none" w:sz="0" w:space="0" w:color="auto"/>
        <w:right w:val="none" w:sz="0" w:space="0" w:color="auto"/>
      </w:divBdr>
    </w:div>
    <w:div w:id="2055763915">
      <w:bodyDiv w:val="1"/>
      <w:marLeft w:val="0"/>
      <w:marRight w:val="0"/>
      <w:marTop w:val="0"/>
      <w:marBottom w:val="0"/>
      <w:divBdr>
        <w:top w:val="none" w:sz="0" w:space="0" w:color="auto"/>
        <w:left w:val="none" w:sz="0" w:space="0" w:color="auto"/>
        <w:bottom w:val="none" w:sz="0" w:space="0" w:color="auto"/>
        <w:right w:val="none" w:sz="0" w:space="0" w:color="auto"/>
      </w:divBdr>
    </w:div>
    <w:div w:id="2055930813">
      <w:bodyDiv w:val="1"/>
      <w:marLeft w:val="0"/>
      <w:marRight w:val="0"/>
      <w:marTop w:val="0"/>
      <w:marBottom w:val="0"/>
      <w:divBdr>
        <w:top w:val="none" w:sz="0" w:space="0" w:color="auto"/>
        <w:left w:val="none" w:sz="0" w:space="0" w:color="auto"/>
        <w:bottom w:val="none" w:sz="0" w:space="0" w:color="auto"/>
        <w:right w:val="none" w:sz="0" w:space="0" w:color="auto"/>
      </w:divBdr>
    </w:div>
    <w:div w:id="2056658646">
      <w:bodyDiv w:val="1"/>
      <w:marLeft w:val="0"/>
      <w:marRight w:val="0"/>
      <w:marTop w:val="0"/>
      <w:marBottom w:val="0"/>
      <w:divBdr>
        <w:top w:val="none" w:sz="0" w:space="0" w:color="auto"/>
        <w:left w:val="none" w:sz="0" w:space="0" w:color="auto"/>
        <w:bottom w:val="none" w:sz="0" w:space="0" w:color="auto"/>
        <w:right w:val="none" w:sz="0" w:space="0" w:color="auto"/>
      </w:divBdr>
    </w:div>
    <w:div w:id="2056851230">
      <w:bodyDiv w:val="1"/>
      <w:marLeft w:val="0"/>
      <w:marRight w:val="0"/>
      <w:marTop w:val="0"/>
      <w:marBottom w:val="0"/>
      <w:divBdr>
        <w:top w:val="none" w:sz="0" w:space="0" w:color="auto"/>
        <w:left w:val="none" w:sz="0" w:space="0" w:color="auto"/>
        <w:bottom w:val="none" w:sz="0" w:space="0" w:color="auto"/>
        <w:right w:val="none" w:sz="0" w:space="0" w:color="auto"/>
      </w:divBdr>
    </w:div>
    <w:div w:id="2057848978">
      <w:bodyDiv w:val="1"/>
      <w:marLeft w:val="0"/>
      <w:marRight w:val="0"/>
      <w:marTop w:val="0"/>
      <w:marBottom w:val="0"/>
      <w:divBdr>
        <w:top w:val="none" w:sz="0" w:space="0" w:color="auto"/>
        <w:left w:val="none" w:sz="0" w:space="0" w:color="auto"/>
        <w:bottom w:val="none" w:sz="0" w:space="0" w:color="auto"/>
        <w:right w:val="none" w:sz="0" w:space="0" w:color="auto"/>
      </w:divBdr>
      <w:divsChild>
        <w:div w:id="1099132956">
          <w:marLeft w:val="0"/>
          <w:marRight w:val="0"/>
          <w:marTop w:val="0"/>
          <w:marBottom w:val="208"/>
          <w:divBdr>
            <w:top w:val="none" w:sz="0" w:space="0" w:color="auto"/>
            <w:left w:val="none" w:sz="0" w:space="0" w:color="auto"/>
            <w:bottom w:val="none" w:sz="0" w:space="0" w:color="auto"/>
            <w:right w:val="none" w:sz="0" w:space="0" w:color="auto"/>
          </w:divBdr>
        </w:div>
        <w:div w:id="1464734496">
          <w:marLeft w:val="0"/>
          <w:marRight w:val="0"/>
          <w:marTop w:val="138"/>
          <w:marBottom w:val="138"/>
          <w:divBdr>
            <w:top w:val="single" w:sz="6" w:space="7" w:color="EEEEEE"/>
            <w:left w:val="none" w:sz="0" w:space="0" w:color="auto"/>
            <w:bottom w:val="single" w:sz="6" w:space="7" w:color="EEEEEE"/>
            <w:right w:val="none" w:sz="0" w:space="0" w:color="auto"/>
          </w:divBdr>
        </w:div>
        <w:div w:id="1509905357">
          <w:marLeft w:val="-208"/>
          <w:marRight w:val="-208"/>
          <w:marTop w:val="0"/>
          <w:marBottom w:val="0"/>
          <w:divBdr>
            <w:top w:val="none" w:sz="0" w:space="0" w:color="auto"/>
            <w:left w:val="none" w:sz="0" w:space="0" w:color="auto"/>
            <w:bottom w:val="none" w:sz="0" w:space="0" w:color="auto"/>
            <w:right w:val="none" w:sz="0" w:space="0" w:color="auto"/>
          </w:divBdr>
          <w:divsChild>
            <w:div w:id="2060206057">
              <w:marLeft w:val="0"/>
              <w:marRight w:val="0"/>
              <w:marTop w:val="0"/>
              <w:marBottom w:val="0"/>
              <w:divBdr>
                <w:top w:val="none" w:sz="0" w:space="0" w:color="auto"/>
                <w:left w:val="none" w:sz="0" w:space="0" w:color="auto"/>
                <w:bottom w:val="none" w:sz="0" w:space="0" w:color="auto"/>
                <w:right w:val="none" w:sz="0" w:space="0" w:color="auto"/>
              </w:divBdr>
              <w:divsChild>
                <w:div w:id="163907995">
                  <w:marLeft w:val="0"/>
                  <w:marRight w:val="0"/>
                  <w:marTop w:val="0"/>
                  <w:marBottom w:val="0"/>
                  <w:divBdr>
                    <w:top w:val="none" w:sz="0" w:space="0" w:color="auto"/>
                    <w:left w:val="none" w:sz="0" w:space="0" w:color="auto"/>
                    <w:bottom w:val="none" w:sz="0" w:space="0" w:color="auto"/>
                    <w:right w:val="none" w:sz="0" w:space="0" w:color="auto"/>
                  </w:divBdr>
                  <w:divsChild>
                    <w:div w:id="9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60">
      <w:bodyDiv w:val="1"/>
      <w:marLeft w:val="0"/>
      <w:marRight w:val="0"/>
      <w:marTop w:val="0"/>
      <w:marBottom w:val="0"/>
      <w:divBdr>
        <w:top w:val="none" w:sz="0" w:space="0" w:color="auto"/>
        <w:left w:val="none" w:sz="0" w:space="0" w:color="auto"/>
        <w:bottom w:val="none" w:sz="0" w:space="0" w:color="auto"/>
        <w:right w:val="none" w:sz="0" w:space="0" w:color="auto"/>
      </w:divBdr>
    </w:div>
    <w:div w:id="2058356219">
      <w:bodyDiv w:val="1"/>
      <w:marLeft w:val="0"/>
      <w:marRight w:val="0"/>
      <w:marTop w:val="0"/>
      <w:marBottom w:val="0"/>
      <w:divBdr>
        <w:top w:val="none" w:sz="0" w:space="0" w:color="auto"/>
        <w:left w:val="none" w:sz="0" w:space="0" w:color="auto"/>
        <w:bottom w:val="none" w:sz="0" w:space="0" w:color="auto"/>
        <w:right w:val="none" w:sz="0" w:space="0" w:color="auto"/>
      </w:divBdr>
    </w:div>
    <w:div w:id="2058893834">
      <w:bodyDiv w:val="1"/>
      <w:marLeft w:val="0"/>
      <w:marRight w:val="0"/>
      <w:marTop w:val="0"/>
      <w:marBottom w:val="0"/>
      <w:divBdr>
        <w:top w:val="none" w:sz="0" w:space="0" w:color="auto"/>
        <w:left w:val="none" w:sz="0" w:space="0" w:color="auto"/>
        <w:bottom w:val="none" w:sz="0" w:space="0" w:color="auto"/>
        <w:right w:val="none" w:sz="0" w:space="0" w:color="auto"/>
      </w:divBdr>
    </w:div>
    <w:div w:id="2059625633">
      <w:bodyDiv w:val="1"/>
      <w:marLeft w:val="0"/>
      <w:marRight w:val="0"/>
      <w:marTop w:val="0"/>
      <w:marBottom w:val="0"/>
      <w:divBdr>
        <w:top w:val="none" w:sz="0" w:space="0" w:color="auto"/>
        <w:left w:val="none" w:sz="0" w:space="0" w:color="auto"/>
        <w:bottom w:val="none" w:sz="0" w:space="0" w:color="auto"/>
        <w:right w:val="none" w:sz="0" w:space="0" w:color="auto"/>
      </w:divBdr>
    </w:div>
    <w:div w:id="2059891631">
      <w:bodyDiv w:val="1"/>
      <w:marLeft w:val="0"/>
      <w:marRight w:val="0"/>
      <w:marTop w:val="0"/>
      <w:marBottom w:val="0"/>
      <w:divBdr>
        <w:top w:val="none" w:sz="0" w:space="0" w:color="auto"/>
        <w:left w:val="none" w:sz="0" w:space="0" w:color="auto"/>
        <w:bottom w:val="none" w:sz="0" w:space="0" w:color="auto"/>
        <w:right w:val="none" w:sz="0" w:space="0" w:color="auto"/>
      </w:divBdr>
    </w:div>
    <w:div w:id="2059937079">
      <w:bodyDiv w:val="1"/>
      <w:marLeft w:val="0"/>
      <w:marRight w:val="0"/>
      <w:marTop w:val="0"/>
      <w:marBottom w:val="0"/>
      <w:divBdr>
        <w:top w:val="none" w:sz="0" w:space="0" w:color="auto"/>
        <w:left w:val="none" w:sz="0" w:space="0" w:color="auto"/>
        <w:bottom w:val="none" w:sz="0" w:space="0" w:color="auto"/>
        <w:right w:val="none" w:sz="0" w:space="0" w:color="auto"/>
      </w:divBdr>
    </w:div>
    <w:div w:id="2060542944">
      <w:bodyDiv w:val="1"/>
      <w:marLeft w:val="0"/>
      <w:marRight w:val="0"/>
      <w:marTop w:val="0"/>
      <w:marBottom w:val="0"/>
      <w:divBdr>
        <w:top w:val="none" w:sz="0" w:space="0" w:color="auto"/>
        <w:left w:val="none" w:sz="0" w:space="0" w:color="auto"/>
        <w:bottom w:val="none" w:sz="0" w:space="0" w:color="auto"/>
        <w:right w:val="none" w:sz="0" w:space="0" w:color="auto"/>
      </w:divBdr>
    </w:div>
    <w:div w:id="2060669614">
      <w:bodyDiv w:val="1"/>
      <w:marLeft w:val="0"/>
      <w:marRight w:val="0"/>
      <w:marTop w:val="0"/>
      <w:marBottom w:val="0"/>
      <w:divBdr>
        <w:top w:val="none" w:sz="0" w:space="0" w:color="auto"/>
        <w:left w:val="none" w:sz="0" w:space="0" w:color="auto"/>
        <w:bottom w:val="none" w:sz="0" w:space="0" w:color="auto"/>
        <w:right w:val="none" w:sz="0" w:space="0" w:color="auto"/>
      </w:divBdr>
    </w:div>
    <w:div w:id="2061398573">
      <w:bodyDiv w:val="1"/>
      <w:marLeft w:val="0"/>
      <w:marRight w:val="0"/>
      <w:marTop w:val="0"/>
      <w:marBottom w:val="0"/>
      <w:divBdr>
        <w:top w:val="none" w:sz="0" w:space="0" w:color="auto"/>
        <w:left w:val="none" w:sz="0" w:space="0" w:color="auto"/>
        <w:bottom w:val="none" w:sz="0" w:space="0" w:color="auto"/>
        <w:right w:val="none" w:sz="0" w:space="0" w:color="auto"/>
      </w:divBdr>
    </w:div>
    <w:div w:id="2061636219">
      <w:bodyDiv w:val="1"/>
      <w:marLeft w:val="0"/>
      <w:marRight w:val="0"/>
      <w:marTop w:val="0"/>
      <w:marBottom w:val="0"/>
      <w:divBdr>
        <w:top w:val="none" w:sz="0" w:space="0" w:color="auto"/>
        <w:left w:val="none" w:sz="0" w:space="0" w:color="auto"/>
        <w:bottom w:val="none" w:sz="0" w:space="0" w:color="auto"/>
        <w:right w:val="none" w:sz="0" w:space="0" w:color="auto"/>
      </w:divBdr>
      <w:divsChild>
        <w:div w:id="281615167">
          <w:marLeft w:val="0"/>
          <w:marRight w:val="0"/>
          <w:marTop w:val="0"/>
          <w:marBottom w:val="0"/>
          <w:divBdr>
            <w:top w:val="none" w:sz="0" w:space="0" w:color="auto"/>
            <w:left w:val="none" w:sz="0" w:space="0" w:color="auto"/>
            <w:bottom w:val="none" w:sz="0" w:space="0" w:color="auto"/>
            <w:right w:val="none" w:sz="0" w:space="0" w:color="auto"/>
          </w:divBdr>
        </w:div>
        <w:div w:id="1053429137">
          <w:marLeft w:val="0"/>
          <w:marRight w:val="0"/>
          <w:marTop w:val="0"/>
          <w:marBottom w:val="150"/>
          <w:divBdr>
            <w:top w:val="none" w:sz="0" w:space="0" w:color="auto"/>
            <w:left w:val="none" w:sz="0" w:space="0" w:color="auto"/>
            <w:bottom w:val="none" w:sz="0" w:space="0" w:color="auto"/>
            <w:right w:val="none" w:sz="0" w:space="0" w:color="auto"/>
          </w:divBdr>
        </w:div>
        <w:div w:id="1074622658">
          <w:marLeft w:val="0"/>
          <w:marRight w:val="0"/>
          <w:marTop w:val="0"/>
          <w:marBottom w:val="0"/>
          <w:divBdr>
            <w:top w:val="none" w:sz="0" w:space="0" w:color="auto"/>
            <w:left w:val="none" w:sz="0" w:space="0" w:color="auto"/>
            <w:bottom w:val="none" w:sz="0" w:space="0" w:color="auto"/>
            <w:right w:val="none" w:sz="0" w:space="0" w:color="auto"/>
          </w:divBdr>
          <w:divsChild>
            <w:div w:id="107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240">
      <w:bodyDiv w:val="1"/>
      <w:marLeft w:val="0"/>
      <w:marRight w:val="0"/>
      <w:marTop w:val="0"/>
      <w:marBottom w:val="0"/>
      <w:divBdr>
        <w:top w:val="none" w:sz="0" w:space="0" w:color="auto"/>
        <w:left w:val="none" w:sz="0" w:space="0" w:color="auto"/>
        <w:bottom w:val="none" w:sz="0" w:space="0" w:color="auto"/>
        <w:right w:val="none" w:sz="0" w:space="0" w:color="auto"/>
      </w:divBdr>
    </w:div>
    <w:div w:id="2062359401">
      <w:bodyDiv w:val="1"/>
      <w:marLeft w:val="0"/>
      <w:marRight w:val="0"/>
      <w:marTop w:val="0"/>
      <w:marBottom w:val="0"/>
      <w:divBdr>
        <w:top w:val="none" w:sz="0" w:space="0" w:color="auto"/>
        <w:left w:val="none" w:sz="0" w:space="0" w:color="auto"/>
        <w:bottom w:val="none" w:sz="0" w:space="0" w:color="auto"/>
        <w:right w:val="none" w:sz="0" w:space="0" w:color="auto"/>
      </w:divBdr>
    </w:div>
    <w:div w:id="2062554080">
      <w:bodyDiv w:val="1"/>
      <w:marLeft w:val="0"/>
      <w:marRight w:val="0"/>
      <w:marTop w:val="0"/>
      <w:marBottom w:val="0"/>
      <w:divBdr>
        <w:top w:val="none" w:sz="0" w:space="0" w:color="auto"/>
        <w:left w:val="none" w:sz="0" w:space="0" w:color="auto"/>
        <w:bottom w:val="none" w:sz="0" w:space="0" w:color="auto"/>
        <w:right w:val="none" w:sz="0" w:space="0" w:color="auto"/>
      </w:divBdr>
    </w:div>
    <w:div w:id="2063139593">
      <w:bodyDiv w:val="1"/>
      <w:marLeft w:val="0"/>
      <w:marRight w:val="0"/>
      <w:marTop w:val="0"/>
      <w:marBottom w:val="0"/>
      <w:divBdr>
        <w:top w:val="none" w:sz="0" w:space="0" w:color="auto"/>
        <w:left w:val="none" w:sz="0" w:space="0" w:color="auto"/>
        <w:bottom w:val="none" w:sz="0" w:space="0" w:color="auto"/>
        <w:right w:val="none" w:sz="0" w:space="0" w:color="auto"/>
      </w:divBdr>
    </w:div>
    <w:div w:id="2063676100">
      <w:bodyDiv w:val="1"/>
      <w:marLeft w:val="0"/>
      <w:marRight w:val="0"/>
      <w:marTop w:val="0"/>
      <w:marBottom w:val="0"/>
      <w:divBdr>
        <w:top w:val="none" w:sz="0" w:space="0" w:color="auto"/>
        <w:left w:val="none" w:sz="0" w:space="0" w:color="auto"/>
        <w:bottom w:val="none" w:sz="0" w:space="0" w:color="auto"/>
        <w:right w:val="none" w:sz="0" w:space="0" w:color="auto"/>
      </w:divBdr>
    </w:div>
    <w:div w:id="2063820223">
      <w:bodyDiv w:val="1"/>
      <w:marLeft w:val="0"/>
      <w:marRight w:val="0"/>
      <w:marTop w:val="0"/>
      <w:marBottom w:val="0"/>
      <w:divBdr>
        <w:top w:val="none" w:sz="0" w:space="0" w:color="auto"/>
        <w:left w:val="none" w:sz="0" w:space="0" w:color="auto"/>
        <w:bottom w:val="none" w:sz="0" w:space="0" w:color="auto"/>
        <w:right w:val="none" w:sz="0" w:space="0" w:color="auto"/>
      </w:divBdr>
      <w:divsChild>
        <w:div w:id="367880002">
          <w:marLeft w:val="0"/>
          <w:marRight w:val="0"/>
          <w:marTop w:val="0"/>
          <w:marBottom w:val="0"/>
          <w:divBdr>
            <w:top w:val="none" w:sz="0" w:space="0" w:color="auto"/>
            <w:left w:val="none" w:sz="0" w:space="0" w:color="auto"/>
            <w:bottom w:val="none" w:sz="0" w:space="0" w:color="auto"/>
            <w:right w:val="none" w:sz="0" w:space="0" w:color="auto"/>
          </w:divBdr>
          <w:divsChild>
            <w:div w:id="20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638">
      <w:bodyDiv w:val="1"/>
      <w:marLeft w:val="0"/>
      <w:marRight w:val="0"/>
      <w:marTop w:val="0"/>
      <w:marBottom w:val="0"/>
      <w:divBdr>
        <w:top w:val="none" w:sz="0" w:space="0" w:color="auto"/>
        <w:left w:val="none" w:sz="0" w:space="0" w:color="auto"/>
        <w:bottom w:val="none" w:sz="0" w:space="0" w:color="auto"/>
        <w:right w:val="none" w:sz="0" w:space="0" w:color="auto"/>
      </w:divBdr>
    </w:div>
    <w:div w:id="2063941926">
      <w:bodyDiv w:val="1"/>
      <w:marLeft w:val="0"/>
      <w:marRight w:val="0"/>
      <w:marTop w:val="0"/>
      <w:marBottom w:val="0"/>
      <w:divBdr>
        <w:top w:val="none" w:sz="0" w:space="0" w:color="auto"/>
        <w:left w:val="none" w:sz="0" w:space="0" w:color="auto"/>
        <w:bottom w:val="none" w:sz="0" w:space="0" w:color="auto"/>
        <w:right w:val="none" w:sz="0" w:space="0" w:color="auto"/>
      </w:divBdr>
      <w:divsChild>
        <w:div w:id="42758792">
          <w:marLeft w:val="-225"/>
          <w:marRight w:val="-225"/>
          <w:marTop w:val="0"/>
          <w:marBottom w:val="0"/>
          <w:divBdr>
            <w:top w:val="none" w:sz="0" w:space="0" w:color="auto"/>
            <w:left w:val="none" w:sz="0" w:space="0" w:color="auto"/>
            <w:bottom w:val="none" w:sz="0" w:space="0" w:color="auto"/>
            <w:right w:val="none" w:sz="0" w:space="0" w:color="auto"/>
          </w:divBdr>
          <w:divsChild>
            <w:div w:id="499731718">
              <w:marLeft w:val="0"/>
              <w:marRight w:val="0"/>
              <w:marTop w:val="0"/>
              <w:marBottom w:val="0"/>
              <w:divBdr>
                <w:top w:val="none" w:sz="0" w:space="0" w:color="auto"/>
                <w:left w:val="none" w:sz="0" w:space="0" w:color="auto"/>
                <w:bottom w:val="none" w:sz="0" w:space="0" w:color="auto"/>
                <w:right w:val="none" w:sz="0" w:space="0" w:color="auto"/>
              </w:divBdr>
              <w:divsChild>
                <w:div w:id="1387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46">
          <w:marLeft w:val="0"/>
          <w:marRight w:val="0"/>
          <w:marTop w:val="0"/>
          <w:marBottom w:val="225"/>
          <w:divBdr>
            <w:top w:val="none" w:sz="0" w:space="0" w:color="auto"/>
            <w:left w:val="none" w:sz="0" w:space="0" w:color="auto"/>
            <w:bottom w:val="none" w:sz="0" w:space="0" w:color="auto"/>
            <w:right w:val="none" w:sz="0" w:space="0" w:color="auto"/>
          </w:divBdr>
        </w:div>
        <w:div w:id="150531516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65054952">
      <w:bodyDiv w:val="1"/>
      <w:marLeft w:val="0"/>
      <w:marRight w:val="0"/>
      <w:marTop w:val="0"/>
      <w:marBottom w:val="0"/>
      <w:divBdr>
        <w:top w:val="none" w:sz="0" w:space="0" w:color="auto"/>
        <w:left w:val="none" w:sz="0" w:space="0" w:color="auto"/>
        <w:bottom w:val="none" w:sz="0" w:space="0" w:color="auto"/>
        <w:right w:val="none" w:sz="0" w:space="0" w:color="auto"/>
      </w:divBdr>
    </w:div>
    <w:div w:id="2065524258">
      <w:bodyDiv w:val="1"/>
      <w:marLeft w:val="0"/>
      <w:marRight w:val="0"/>
      <w:marTop w:val="0"/>
      <w:marBottom w:val="0"/>
      <w:divBdr>
        <w:top w:val="none" w:sz="0" w:space="0" w:color="auto"/>
        <w:left w:val="none" w:sz="0" w:space="0" w:color="auto"/>
        <w:bottom w:val="none" w:sz="0" w:space="0" w:color="auto"/>
        <w:right w:val="none" w:sz="0" w:space="0" w:color="auto"/>
      </w:divBdr>
    </w:div>
    <w:div w:id="2065835727">
      <w:bodyDiv w:val="1"/>
      <w:marLeft w:val="0"/>
      <w:marRight w:val="0"/>
      <w:marTop w:val="0"/>
      <w:marBottom w:val="0"/>
      <w:divBdr>
        <w:top w:val="none" w:sz="0" w:space="0" w:color="auto"/>
        <w:left w:val="none" w:sz="0" w:space="0" w:color="auto"/>
        <w:bottom w:val="none" w:sz="0" w:space="0" w:color="auto"/>
        <w:right w:val="none" w:sz="0" w:space="0" w:color="auto"/>
      </w:divBdr>
    </w:div>
    <w:div w:id="2066174679">
      <w:bodyDiv w:val="1"/>
      <w:marLeft w:val="0"/>
      <w:marRight w:val="0"/>
      <w:marTop w:val="0"/>
      <w:marBottom w:val="0"/>
      <w:divBdr>
        <w:top w:val="none" w:sz="0" w:space="0" w:color="auto"/>
        <w:left w:val="none" w:sz="0" w:space="0" w:color="auto"/>
        <w:bottom w:val="none" w:sz="0" w:space="0" w:color="auto"/>
        <w:right w:val="none" w:sz="0" w:space="0" w:color="auto"/>
      </w:divBdr>
    </w:div>
    <w:div w:id="2066635654">
      <w:bodyDiv w:val="1"/>
      <w:marLeft w:val="0"/>
      <w:marRight w:val="0"/>
      <w:marTop w:val="0"/>
      <w:marBottom w:val="0"/>
      <w:divBdr>
        <w:top w:val="none" w:sz="0" w:space="0" w:color="auto"/>
        <w:left w:val="none" w:sz="0" w:space="0" w:color="auto"/>
        <w:bottom w:val="none" w:sz="0" w:space="0" w:color="auto"/>
        <w:right w:val="none" w:sz="0" w:space="0" w:color="auto"/>
      </w:divBdr>
    </w:div>
    <w:div w:id="2067028044">
      <w:bodyDiv w:val="1"/>
      <w:marLeft w:val="0"/>
      <w:marRight w:val="0"/>
      <w:marTop w:val="0"/>
      <w:marBottom w:val="0"/>
      <w:divBdr>
        <w:top w:val="none" w:sz="0" w:space="0" w:color="auto"/>
        <w:left w:val="none" w:sz="0" w:space="0" w:color="auto"/>
        <w:bottom w:val="none" w:sz="0" w:space="0" w:color="auto"/>
        <w:right w:val="none" w:sz="0" w:space="0" w:color="auto"/>
      </w:divBdr>
    </w:div>
    <w:div w:id="2067758297">
      <w:bodyDiv w:val="1"/>
      <w:marLeft w:val="0"/>
      <w:marRight w:val="0"/>
      <w:marTop w:val="0"/>
      <w:marBottom w:val="0"/>
      <w:divBdr>
        <w:top w:val="none" w:sz="0" w:space="0" w:color="auto"/>
        <w:left w:val="none" w:sz="0" w:space="0" w:color="auto"/>
        <w:bottom w:val="none" w:sz="0" w:space="0" w:color="auto"/>
        <w:right w:val="none" w:sz="0" w:space="0" w:color="auto"/>
      </w:divBdr>
    </w:div>
    <w:div w:id="2068264968">
      <w:bodyDiv w:val="1"/>
      <w:marLeft w:val="0"/>
      <w:marRight w:val="0"/>
      <w:marTop w:val="0"/>
      <w:marBottom w:val="0"/>
      <w:divBdr>
        <w:top w:val="none" w:sz="0" w:space="0" w:color="auto"/>
        <w:left w:val="none" w:sz="0" w:space="0" w:color="auto"/>
        <w:bottom w:val="none" w:sz="0" w:space="0" w:color="auto"/>
        <w:right w:val="none" w:sz="0" w:space="0" w:color="auto"/>
      </w:divBdr>
    </w:div>
    <w:div w:id="2068450072">
      <w:bodyDiv w:val="1"/>
      <w:marLeft w:val="0"/>
      <w:marRight w:val="0"/>
      <w:marTop w:val="0"/>
      <w:marBottom w:val="0"/>
      <w:divBdr>
        <w:top w:val="none" w:sz="0" w:space="0" w:color="auto"/>
        <w:left w:val="none" w:sz="0" w:space="0" w:color="auto"/>
        <w:bottom w:val="none" w:sz="0" w:space="0" w:color="auto"/>
        <w:right w:val="none" w:sz="0" w:space="0" w:color="auto"/>
      </w:divBdr>
    </w:div>
    <w:div w:id="2068524896">
      <w:bodyDiv w:val="1"/>
      <w:marLeft w:val="0"/>
      <w:marRight w:val="0"/>
      <w:marTop w:val="0"/>
      <w:marBottom w:val="0"/>
      <w:divBdr>
        <w:top w:val="none" w:sz="0" w:space="0" w:color="auto"/>
        <w:left w:val="none" w:sz="0" w:space="0" w:color="auto"/>
        <w:bottom w:val="none" w:sz="0" w:space="0" w:color="auto"/>
        <w:right w:val="none" w:sz="0" w:space="0" w:color="auto"/>
      </w:divBdr>
    </w:div>
    <w:div w:id="2068602011">
      <w:bodyDiv w:val="1"/>
      <w:marLeft w:val="0"/>
      <w:marRight w:val="0"/>
      <w:marTop w:val="0"/>
      <w:marBottom w:val="0"/>
      <w:divBdr>
        <w:top w:val="none" w:sz="0" w:space="0" w:color="auto"/>
        <w:left w:val="none" w:sz="0" w:space="0" w:color="auto"/>
        <w:bottom w:val="none" w:sz="0" w:space="0" w:color="auto"/>
        <w:right w:val="none" w:sz="0" w:space="0" w:color="auto"/>
      </w:divBdr>
    </w:div>
    <w:div w:id="2069111311">
      <w:bodyDiv w:val="1"/>
      <w:marLeft w:val="0"/>
      <w:marRight w:val="0"/>
      <w:marTop w:val="0"/>
      <w:marBottom w:val="0"/>
      <w:divBdr>
        <w:top w:val="none" w:sz="0" w:space="0" w:color="auto"/>
        <w:left w:val="none" w:sz="0" w:space="0" w:color="auto"/>
        <w:bottom w:val="none" w:sz="0" w:space="0" w:color="auto"/>
        <w:right w:val="none" w:sz="0" w:space="0" w:color="auto"/>
      </w:divBdr>
    </w:div>
    <w:div w:id="2069453666">
      <w:bodyDiv w:val="1"/>
      <w:marLeft w:val="0"/>
      <w:marRight w:val="0"/>
      <w:marTop w:val="0"/>
      <w:marBottom w:val="0"/>
      <w:divBdr>
        <w:top w:val="none" w:sz="0" w:space="0" w:color="auto"/>
        <w:left w:val="none" w:sz="0" w:space="0" w:color="auto"/>
        <w:bottom w:val="none" w:sz="0" w:space="0" w:color="auto"/>
        <w:right w:val="none" w:sz="0" w:space="0" w:color="auto"/>
      </w:divBdr>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69722905">
      <w:bodyDiv w:val="1"/>
      <w:marLeft w:val="0"/>
      <w:marRight w:val="0"/>
      <w:marTop w:val="0"/>
      <w:marBottom w:val="0"/>
      <w:divBdr>
        <w:top w:val="none" w:sz="0" w:space="0" w:color="auto"/>
        <w:left w:val="none" w:sz="0" w:space="0" w:color="auto"/>
        <w:bottom w:val="none" w:sz="0" w:space="0" w:color="auto"/>
        <w:right w:val="none" w:sz="0" w:space="0" w:color="auto"/>
      </w:divBdr>
    </w:div>
    <w:div w:id="2069762911">
      <w:bodyDiv w:val="1"/>
      <w:marLeft w:val="0"/>
      <w:marRight w:val="0"/>
      <w:marTop w:val="0"/>
      <w:marBottom w:val="0"/>
      <w:divBdr>
        <w:top w:val="none" w:sz="0" w:space="0" w:color="auto"/>
        <w:left w:val="none" w:sz="0" w:space="0" w:color="auto"/>
        <w:bottom w:val="none" w:sz="0" w:space="0" w:color="auto"/>
        <w:right w:val="none" w:sz="0" w:space="0" w:color="auto"/>
      </w:divBdr>
    </w:div>
    <w:div w:id="2070108782">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1222942">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1">
          <w:marLeft w:val="0"/>
          <w:marRight w:val="0"/>
          <w:marTop w:val="0"/>
          <w:marBottom w:val="225"/>
          <w:divBdr>
            <w:top w:val="none" w:sz="0" w:space="0" w:color="auto"/>
            <w:left w:val="none" w:sz="0" w:space="0" w:color="auto"/>
            <w:bottom w:val="none" w:sz="0" w:space="0" w:color="auto"/>
            <w:right w:val="none" w:sz="0" w:space="0" w:color="auto"/>
          </w:divBdr>
        </w:div>
        <w:div w:id="1076318787">
          <w:marLeft w:val="-225"/>
          <w:marRight w:val="-225"/>
          <w:marTop w:val="0"/>
          <w:marBottom w:val="0"/>
          <w:divBdr>
            <w:top w:val="none" w:sz="0" w:space="0" w:color="auto"/>
            <w:left w:val="none" w:sz="0" w:space="0" w:color="auto"/>
            <w:bottom w:val="none" w:sz="0" w:space="0" w:color="auto"/>
            <w:right w:val="none" w:sz="0" w:space="0" w:color="auto"/>
          </w:divBdr>
          <w:divsChild>
            <w:div w:id="1761175768">
              <w:marLeft w:val="0"/>
              <w:marRight w:val="0"/>
              <w:marTop w:val="0"/>
              <w:marBottom w:val="0"/>
              <w:divBdr>
                <w:top w:val="none" w:sz="0" w:space="0" w:color="auto"/>
                <w:left w:val="none" w:sz="0" w:space="0" w:color="auto"/>
                <w:bottom w:val="none" w:sz="0" w:space="0" w:color="auto"/>
                <w:right w:val="none" w:sz="0" w:space="0" w:color="auto"/>
              </w:divBdr>
              <w:divsChild>
                <w:div w:id="363870752">
                  <w:marLeft w:val="0"/>
                  <w:marRight w:val="0"/>
                  <w:marTop w:val="0"/>
                  <w:marBottom w:val="0"/>
                  <w:divBdr>
                    <w:top w:val="none" w:sz="0" w:space="0" w:color="auto"/>
                    <w:left w:val="none" w:sz="0" w:space="0" w:color="auto"/>
                    <w:bottom w:val="none" w:sz="0" w:space="0" w:color="auto"/>
                    <w:right w:val="none" w:sz="0" w:space="0" w:color="auto"/>
                  </w:divBdr>
                </w:div>
                <w:div w:id="182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1270618">
      <w:bodyDiv w:val="1"/>
      <w:marLeft w:val="0"/>
      <w:marRight w:val="0"/>
      <w:marTop w:val="0"/>
      <w:marBottom w:val="0"/>
      <w:divBdr>
        <w:top w:val="none" w:sz="0" w:space="0" w:color="auto"/>
        <w:left w:val="none" w:sz="0" w:space="0" w:color="auto"/>
        <w:bottom w:val="none" w:sz="0" w:space="0" w:color="auto"/>
        <w:right w:val="none" w:sz="0" w:space="0" w:color="auto"/>
      </w:divBdr>
    </w:div>
    <w:div w:id="2071879366">
      <w:bodyDiv w:val="1"/>
      <w:marLeft w:val="0"/>
      <w:marRight w:val="0"/>
      <w:marTop w:val="0"/>
      <w:marBottom w:val="0"/>
      <w:divBdr>
        <w:top w:val="none" w:sz="0" w:space="0" w:color="auto"/>
        <w:left w:val="none" w:sz="0" w:space="0" w:color="auto"/>
        <w:bottom w:val="none" w:sz="0" w:space="0" w:color="auto"/>
        <w:right w:val="none" w:sz="0" w:space="0" w:color="auto"/>
      </w:divBdr>
      <w:divsChild>
        <w:div w:id="875505552">
          <w:marLeft w:val="0"/>
          <w:marRight w:val="0"/>
          <w:marTop w:val="0"/>
          <w:marBottom w:val="0"/>
          <w:divBdr>
            <w:top w:val="none" w:sz="0" w:space="0" w:color="auto"/>
            <w:left w:val="none" w:sz="0" w:space="0" w:color="auto"/>
            <w:bottom w:val="none" w:sz="0" w:space="0" w:color="auto"/>
            <w:right w:val="none" w:sz="0" w:space="0" w:color="auto"/>
          </w:divBdr>
        </w:div>
        <w:div w:id="984626149">
          <w:marLeft w:val="0"/>
          <w:marRight w:val="0"/>
          <w:marTop w:val="0"/>
          <w:marBottom w:val="150"/>
          <w:divBdr>
            <w:top w:val="none" w:sz="0" w:space="0" w:color="auto"/>
            <w:left w:val="none" w:sz="0" w:space="0" w:color="auto"/>
            <w:bottom w:val="none" w:sz="0" w:space="0" w:color="auto"/>
            <w:right w:val="none" w:sz="0" w:space="0" w:color="auto"/>
          </w:divBdr>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066">
      <w:bodyDiv w:val="1"/>
      <w:marLeft w:val="0"/>
      <w:marRight w:val="0"/>
      <w:marTop w:val="0"/>
      <w:marBottom w:val="0"/>
      <w:divBdr>
        <w:top w:val="none" w:sz="0" w:space="0" w:color="auto"/>
        <w:left w:val="none" w:sz="0" w:space="0" w:color="auto"/>
        <w:bottom w:val="none" w:sz="0" w:space="0" w:color="auto"/>
        <w:right w:val="none" w:sz="0" w:space="0" w:color="auto"/>
      </w:divBdr>
    </w:div>
    <w:div w:id="2072459421">
      <w:bodyDiv w:val="1"/>
      <w:marLeft w:val="0"/>
      <w:marRight w:val="0"/>
      <w:marTop w:val="0"/>
      <w:marBottom w:val="0"/>
      <w:divBdr>
        <w:top w:val="none" w:sz="0" w:space="0" w:color="auto"/>
        <w:left w:val="none" w:sz="0" w:space="0" w:color="auto"/>
        <w:bottom w:val="none" w:sz="0" w:space="0" w:color="auto"/>
        <w:right w:val="none" w:sz="0" w:space="0" w:color="auto"/>
      </w:divBdr>
    </w:div>
    <w:div w:id="2072846011">
      <w:bodyDiv w:val="1"/>
      <w:marLeft w:val="0"/>
      <w:marRight w:val="0"/>
      <w:marTop w:val="0"/>
      <w:marBottom w:val="0"/>
      <w:divBdr>
        <w:top w:val="none" w:sz="0" w:space="0" w:color="auto"/>
        <w:left w:val="none" w:sz="0" w:space="0" w:color="auto"/>
        <w:bottom w:val="none" w:sz="0" w:space="0" w:color="auto"/>
        <w:right w:val="none" w:sz="0" w:space="0" w:color="auto"/>
      </w:divBdr>
    </w:div>
    <w:div w:id="2072995895">
      <w:bodyDiv w:val="1"/>
      <w:marLeft w:val="0"/>
      <w:marRight w:val="0"/>
      <w:marTop w:val="0"/>
      <w:marBottom w:val="0"/>
      <w:divBdr>
        <w:top w:val="none" w:sz="0" w:space="0" w:color="auto"/>
        <w:left w:val="none" w:sz="0" w:space="0" w:color="auto"/>
        <w:bottom w:val="none" w:sz="0" w:space="0" w:color="auto"/>
        <w:right w:val="none" w:sz="0" w:space="0" w:color="auto"/>
      </w:divBdr>
    </w:div>
    <w:div w:id="2073043868">
      <w:bodyDiv w:val="1"/>
      <w:marLeft w:val="0"/>
      <w:marRight w:val="0"/>
      <w:marTop w:val="0"/>
      <w:marBottom w:val="0"/>
      <w:divBdr>
        <w:top w:val="none" w:sz="0" w:space="0" w:color="auto"/>
        <w:left w:val="none" w:sz="0" w:space="0" w:color="auto"/>
        <w:bottom w:val="none" w:sz="0" w:space="0" w:color="auto"/>
        <w:right w:val="none" w:sz="0" w:space="0" w:color="auto"/>
      </w:divBdr>
    </w:div>
    <w:div w:id="2073238688">
      <w:bodyDiv w:val="1"/>
      <w:marLeft w:val="0"/>
      <w:marRight w:val="0"/>
      <w:marTop w:val="0"/>
      <w:marBottom w:val="0"/>
      <w:divBdr>
        <w:top w:val="none" w:sz="0" w:space="0" w:color="auto"/>
        <w:left w:val="none" w:sz="0" w:space="0" w:color="auto"/>
        <w:bottom w:val="none" w:sz="0" w:space="0" w:color="auto"/>
        <w:right w:val="none" w:sz="0" w:space="0" w:color="auto"/>
      </w:divBdr>
    </w:div>
    <w:div w:id="2073386507">
      <w:bodyDiv w:val="1"/>
      <w:marLeft w:val="0"/>
      <w:marRight w:val="0"/>
      <w:marTop w:val="0"/>
      <w:marBottom w:val="0"/>
      <w:divBdr>
        <w:top w:val="none" w:sz="0" w:space="0" w:color="auto"/>
        <w:left w:val="none" w:sz="0" w:space="0" w:color="auto"/>
        <w:bottom w:val="none" w:sz="0" w:space="0" w:color="auto"/>
        <w:right w:val="none" w:sz="0" w:space="0" w:color="auto"/>
      </w:divBdr>
    </w:div>
    <w:div w:id="2073387519">
      <w:bodyDiv w:val="1"/>
      <w:marLeft w:val="0"/>
      <w:marRight w:val="0"/>
      <w:marTop w:val="0"/>
      <w:marBottom w:val="0"/>
      <w:divBdr>
        <w:top w:val="none" w:sz="0" w:space="0" w:color="auto"/>
        <w:left w:val="none" w:sz="0" w:space="0" w:color="auto"/>
        <w:bottom w:val="none" w:sz="0" w:space="0" w:color="auto"/>
        <w:right w:val="none" w:sz="0" w:space="0" w:color="auto"/>
      </w:divBdr>
    </w:div>
    <w:div w:id="2073775306">
      <w:bodyDiv w:val="1"/>
      <w:marLeft w:val="0"/>
      <w:marRight w:val="0"/>
      <w:marTop w:val="0"/>
      <w:marBottom w:val="0"/>
      <w:divBdr>
        <w:top w:val="none" w:sz="0" w:space="0" w:color="auto"/>
        <w:left w:val="none" w:sz="0" w:space="0" w:color="auto"/>
        <w:bottom w:val="none" w:sz="0" w:space="0" w:color="auto"/>
        <w:right w:val="none" w:sz="0" w:space="0" w:color="auto"/>
      </w:divBdr>
    </w:div>
    <w:div w:id="2074306878">
      <w:bodyDiv w:val="1"/>
      <w:marLeft w:val="0"/>
      <w:marRight w:val="0"/>
      <w:marTop w:val="0"/>
      <w:marBottom w:val="0"/>
      <w:divBdr>
        <w:top w:val="none" w:sz="0" w:space="0" w:color="auto"/>
        <w:left w:val="none" w:sz="0" w:space="0" w:color="auto"/>
        <w:bottom w:val="none" w:sz="0" w:space="0" w:color="auto"/>
        <w:right w:val="none" w:sz="0" w:space="0" w:color="auto"/>
      </w:divBdr>
    </w:div>
    <w:div w:id="2074814286">
      <w:bodyDiv w:val="1"/>
      <w:marLeft w:val="0"/>
      <w:marRight w:val="0"/>
      <w:marTop w:val="0"/>
      <w:marBottom w:val="0"/>
      <w:divBdr>
        <w:top w:val="none" w:sz="0" w:space="0" w:color="auto"/>
        <w:left w:val="none" w:sz="0" w:space="0" w:color="auto"/>
        <w:bottom w:val="none" w:sz="0" w:space="0" w:color="auto"/>
        <w:right w:val="none" w:sz="0" w:space="0" w:color="auto"/>
      </w:divBdr>
    </w:div>
    <w:div w:id="2075161859">
      <w:bodyDiv w:val="1"/>
      <w:marLeft w:val="0"/>
      <w:marRight w:val="0"/>
      <w:marTop w:val="0"/>
      <w:marBottom w:val="0"/>
      <w:divBdr>
        <w:top w:val="none" w:sz="0" w:space="0" w:color="auto"/>
        <w:left w:val="none" w:sz="0" w:space="0" w:color="auto"/>
        <w:bottom w:val="none" w:sz="0" w:space="0" w:color="auto"/>
        <w:right w:val="none" w:sz="0" w:space="0" w:color="auto"/>
      </w:divBdr>
    </w:div>
    <w:div w:id="2075464588">
      <w:bodyDiv w:val="1"/>
      <w:marLeft w:val="0"/>
      <w:marRight w:val="0"/>
      <w:marTop w:val="0"/>
      <w:marBottom w:val="0"/>
      <w:divBdr>
        <w:top w:val="none" w:sz="0" w:space="0" w:color="auto"/>
        <w:left w:val="none" w:sz="0" w:space="0" w:color="auto"/>
        <w:bottom w:val="none" w:sz="0" w:space="0" w:color="auto"/>
        <w:right w:val="none" w:sz="0" w:space="0" w:color="auto"/>
      </w:divBdr>
    </w:div>
    <w:div w:id="2075543848">
      <w:bodyDiv w:val="1"/>
      <w:marLeft w:val="0"/>
      <w:marRight w:val="0"/>
      <w:marTop w:val="0"/>
      <w:marBottom w:val="0"/>
      <w:divBdr>
        <w:top w:val="none" w:sz="0" w:space="0" w:color="auto"/>
        <w:left w:val="none" w:sz="0" w:space="0" w:color="auto"/>
        <w:bottom w:val="none" w:sz="0" w:space="0" w:color="auto"/>
        <w:right w:val="none" w:sz="0" w:space="0" w:color="auto"/>
      </w:divBdr>
      <w:divsChild>
        <w:div w:id="133763058">
          <w:marLeft w:val="0"/>
          <w:marRight w:val="0"/>
          <w:marTop w:val="0"/>
          <w:marBottom w:val="225"/>
          <w:divBdr>
            <w:top w:val="none" w:sz="0" w:space="0" w:color="auto"/>
            <w:left w:val="none" w:sz="0" w:space="0" w:color="auto"/>
            <w:bottom w:val="none" w:sz="0" w:space="0" w:color="auto"/>
            <w:right w:val="none" w:sz="0" w:space="0" w:color="auto"/>
          </w:divBdr>
        </w:div>
        <w:div w:id="1801728297">
          <w:marLeft w:val="-225"/>
          <w:marRight w:val="-225"/>
          <w:marTop w:val="0"/>
          <w:marBottom w:val="0"/>
          <w:divBdr>
            <w:top w:val="none" w:sz="0" w:space="0" w:color="auto"/>
            <w:left w:val="none" w:sz="0" w:space="0" w:color="auto"/>
            <w:bottom w:val="none" w:sz="0" w:space="0" w:color="auto"/>
            <w:right w:val="none" w:sz="0" w:space="0" w:color="auto"/>
          </w:divBdr>
          <w:divsChild>
            <w:div w:id="311645770">
              <w:marLeft w:val="0"/>
              <w:marRight w:val="0"/>
              <w:marTop w:val="0"/>
              <w:marBottom w:val="0"/>
              <w:divBdr>
                <w:top w:val="none" w:sz="0" w:space="0" w:color="auto"/>
                <w:left w:val="none" w:sz="0" w:space="0" w:color="auto"/>
                <w:bottom w:val="none" w:sz="0" w:space="0" w:color="auto"/>
                <w:right w:val="none" w:sz="0" w:space="0" w:color="auto"/>
              </w:divBdr>
              <w:divsChild>
                <w:div w:id="1115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239">
      <w:bodyDiv w:val="1"/>
      <w:marLeft w:val="0"/>
      <w:marRight w:val="0"/>
      <w:marTop w:val="0"/>
      <w:marBottom w:val="0"/>
      <w:divBdr>
        <w:top w:val="none" w:sz="0" w:space="0" w:color="auto"/>
        <w:left w:val="none" w:sz="0" w:space="0" w:color="auto"/>
        <w:bottom w:val="none" w:sz="0" w:space="0" w:color="auto"/>
        <w:right w:val="none" w:sz="0" w:space="0" w:color="auto"/>
      </w:divBdr>
    </w:div>
    <w:div w:id="2075930890">
      <w:bodyDiv w:val="1"/>
      <w:marLeft w:val="0"/>
      <w:marRight w:val="0"/>
      <w:marTop w:val="0"/>
      <w:marBottom w:val="0"/>
      <w:divBdr>
        <w:top w:val="none" w:sz="0" w:space="0" w:color="auto"/>
        <w:left w:val="none" w:sz="0" w:space="0" w:color="auto"/>
        <w:bottom w:val="none" w:sz="0" w:space="0" w:color="auto"/>
        <w:right w:val="none" w:sz="0" w:space="0" w:color="auto"/>
      </w:divBdr>
    </w:div>
    <w:div w:id="2076010277">
      <w:bodyDiv w:val="1"/>
      <w:marLeft w:val="0"/>
      <w:marRight w:val="0"/>
      <w:marTop w:val="0"/>
      <w:marBottom w:val="0"/>
      <w:divBdr>
        <w:top w:val="none" w:sz="0" w:space="0" w:color="auto"/>
        <w:left w:val="none" w:sz="0" w:space="0" w:color="auto"/>
        <w:bottom w:val="none" w:sz="0" w:space="0" w:color="auto"/>
        <w:right w:val="none" w:sz="0" w:space="0" w:color="auto"/>
      </w:divBdr>
    </w:div>
    <w:div w:id="2076509483">
      <w:bodyDiv w:val="1"/>
      <w:marLeft w:val="0"/>
      <w:marRight w:val="0"/>
      <w:marTop w:val="0"/>
      <w:marBottom w:val="0"/>
      <w:divBdr>
        <w:top w:val="none" w:sz="0" w:space="0" w:color="auto"/>
        <w:left w:val="none" w:sz="0" w:space="0" w:color="auto"/>
        <w:bottom w:val="none" w:sz="0" w:space="0" w:color="auto"/>
        <w:right w:val="none" w:sz="0" w:space="0" w:color="auto"/>
      </w:divBdr>
      <w:divsChild>
        <w:div w:id="59594132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443956494">
              <w:marLeft w:val="0"/>
              <w:marRight w:val="0"/>
              <w:marTop w:val="0"/>
              <w:marBottom w:val="225"/>
              <w:divBdr>
                <w:top w:val="none" w:sz="0" w:space="0" w:color="auto"/>
                <w:left w:val="none" w:sz="0" w:space="0" w:color="auto"/>
                <w:bottom w:val="none" w:sz="0" w:space="0" w:color="auto"/>
                <w:right w:val="none" w:sz="0" w:space="0" w:color="auto"/>
              </w:divBdr>
              <w:divsChild>
                <w:div w:id="626737389">
                  <w:marLeft w:val="0"/>
                  <w:marRight w:val="0"/>
                  <w:marTop w:val="0"/>
                  <w:marBottom w:val="0"/>
                  <w:divBdr>
                    <w:top w:val="none" w:sz="0" w:space="0" w:color="auto"/>
                    <w:left w:val="none" w:sz="0" w:space="0" w:color="auto"/>
                    <w:bottom w:val="none" w:sz="0" w:space="0" w:color="auto"/>
                    <w:right w:val="none" w:sz="0" w:space="0" w:color="auto"/>
                  </w:divBdr>
                </w:div>
                <w:div w:id="1627663304">
                  <w:marLeft w:val="0"/>
                  <w:marRight w:val="150"/>
                  <w:marTop w:val="0"/>
                  <w:marBottom w:val="0"/>
                  <w:divBdr>
                    <w:top w:val="none" w:sz="0" w:space="0" w:color="auto"/>
                    <w:left w:val="none" w:sz="0" w:space="0" w:color="auto"/>
                    <w:bottom w:val="none" w:sz="0" w:space="0" w:color="auto"/>
                    <w:right w:val="none" w:sz="0" w:space="0" w:color="auto"/>
                  </w:divBdr>
                </w:div>
              </w:divsChild>
            </w:div>
            <w:div w:id="181248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657070">
      <w:bodyDiv w:val="1"/>
      <w:marLeft w:val="0"/>
      <w:marRight w:val="0"/>
      <w:marTop w:val="0"/>
      <w:marBottom w:val="0"/>
      <w:divBdr>
        <w:top w:val="none" w:sz="0" w:space="0" w:color="auto"/>
        <w:left w:val="none" w:sz="0" w:space="0" w:color="auto"/>
        <w:bottom w:val="none" w:sz="0" w:space="0" w:color="auto"/>
        <w:right w:val="none" w:sz="0" w:space="0" w:color="auto"/>
      </w:divBdr>
    </w:div>
    <w:div w:id="2078045689">
      <w:bodyDiv w:val="1"/>
      <w:marLeft w:val="0"/>
      <w:marRight w:val="0"/>
      <w:marTop w:val="0"/>
      <w:marBottom w:val="0"/>
      <w:divBdr>
        <w:top w:val="none" w:sz="0" w:space="0" w:color="auto"/>
        <w:left w:val="none" w:sz="0" w:space="0" w:color="auto"/>
        <w:bottom w:val="none" w:sz="0" w:space="0" w:color="auto"/>
        <w:right w:val="none" w:sz="0" w:space="0" w:color="auto"/>
      </w:divBdr>
      <w:divsChild>
        <w:div w:id="2086031545">
          <w:marLeft w:val="0"/>
          <w:marRight w:val="0"/>
          <w:marTop w:val="0"/>
          <w:marBottom w:val="0"/>
          <w:divBdr>
            <w:top w:val="none" w:sz="0" w:space="0" w:color="auto"/>
            <w:left w:val="none" w:sz="0" w:space="0" w:color="auto"/>
            <w:bottom w:val="none" w:sz="0" w:space="0" w:color="auto"/>
            <w:right w:val="none" w:sz="0" w:space="0" w:color="auto"/>
          </w:divBdr>
          <w:divsChild>
            <w:div w:id="176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0736">
      <w:bodyDiv w:val="1"/>
      <w:marLeft w:val="0"/>
      <w:marRight w:val="0"/>
      <w:marTop w:val="0"/>
      <w:marBottom w:val="0"/>
      <w:divBdr>
        <w:top w:val="none" w:sz="0" w:space="0" w:color="auto"/>
        <w:left w:val="none" w:sz="0" w:space="0" w:color="auto"/>
        <w:bottom w:val="none" w:sz="0" w:space="0" w:color="auto"/>
        <w:right w:val="none" w:sz="0" w:space="0" w:color="auto"/>
      </w:divBdr>
    </w:div>
    <w:div w:id="2078550870">
      <w:bodyDiv w:val="1"/>
      <w:marLeft w:val="0"/>
      <w:marRight w:val="0"/>
      <w:marTop w:val="0"/>
      <w:marBottom w:val="0"/>
      <w:divBdr>
        <w:top w:val="none" w:sz="0" w:space="0" w:color="auto"/>
        <w:left w:val="none" w:sz="0" w:space="0" w:color="auto"/>
        <w:bottom w:val="none" w:sz="0" w:space="0" w:color="auto"/>
        <w:right w:val="none" w:sz="0" w:space="0" w:color="auto"/>
      </w:divBdr>
      <w:divsChild>
        <w:div w:id="411121245">
          <w:marLeft w:val="0"/>
          <w:marRight w:val="0"/>
          <w:marTop w:val="0"/>
          <w:marBottom w:val="225"/>
          <w:divBdr>
            <w:top w:val="none" w:sz="0" w:space="0" w:color="auto"/>
            <w:left w:val="none" w:sz="0" w:space="0" w:color="auto"/>
            <w:bottom w:val="none" w:sz="0" w:space="0" w:color="auto"/>
            <w:right w:val="none" w:sz="0" w:space="0" w:color="auto"/>
          </w:divBdr>
        </w:div>
        <w:div w:id="478956773">
          <w:marLeft w:val="-225"/>
          <w:marRight w:val="-225"/>
          <w:marTop w:val="0"/>
          <w:marBottom w:val="0"/>
          <w:divBdr>
            <w:top w:val="none" w:sz="0" w:space="0" w:color="auto"/>
            <w:left w:val="none" w:sz="0" w:space="0" w:color="auto"/>
            <w:bottom w:val="none" w:sz="0" w:space="0" w:color="auto"/>
            <w:right w:val="none" w:sz="0" w:space="0" w:color="auto"/>
          </w:divBdr>
          <w:divsChild>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2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9551135">
      <w:bodyDiv w:val="1"/>
      <w:marLeft w:val="0"/>
      <w:marRight w:val="0"/>
      <w:marTop w:val="0"/>
      <w:marBottom w:val="0"/>
      <w:divBdr>
        <w:top w:val="none" w:sz="0" w:space="0" w:color="auto"/>
        <w:left w:val="none" w:sz="0" w:space="0" w:color="auto"/>
        <w:bottom w:val="none" w:sz="0" w:space="0" w:color="auto"/>
        <w:right w:val="none" w:sz="0" w:space="0" w:color="auto"/>
      </w:divBdr>
    </w:div>
    <w:div w:id="2079590843">
      <w:bodyDiv w:val="1"/>
      <w:marLeft w:val="0"/>
      <w:marRight w:val="0"/>
      <w:marTop w:val="0"/>
      <w:marBottom w:val="0"/>
      <w:divBdr>
        <w:top w:val="none" w:sz="0" w:space="0" w:color="auto"/>
        <w:left w:val="none" w:sz="0" w:space="0" w:color="auto"/>
        <w:bottom w:val="none" w:sz="0" w:space="0" w:color="auto"/>
        <w:right w:val="none" w:sz="0" w:space="0" w:color="auto"/>
      </w:divBdr>
    </w:div>
    <w:div w:id="2079672088">
      <w:bodyDiv w:val="1"/>
      <w:marLeft w:val="0"/>
      <w:marRight w:val="0"/>
      <w:marTop w:val="0"/>
      <w:marBottom w:val="0"/>
      <w:divBdr>
        <w:top w:val="none" w:sz="0" w:space="0" w:color="auto"/>
        <w:left w:val="none" w:sz="0" w:space="0" w:color="auto"/>
        <w:bottom w:val="none" w:sz="0" w:space="0" w:color="auto"/>
        <w:right w:val="none" w:sz="0" w:space="0" w:color="auto"/>
      </w:divBdr>
    </w:div>
    <w:div w:id="2079743660">
      <w:bodyDiv w:val="1"/>
      <w:marLeft w:val="0"/>
      <w:marRight w:val="0"/>
      <w:marTop w:val="0"/>
      <w:marBottom w:val="0"/>
      <w:divBdr>
        <w:top w:val="none" w:sz="0" w:space="0" w:color="auto"/>
        <w:left w:val="none" w:sz="0" w:space="0" w:color="auto"/>
        <w:bottom w:val="none" w:sz="0" w:space="0" w:color="auto"/>
        <w:right w:val="none" w:sz="0" w:space="0" w:color="auto"/>
      </w:divBdr>
    </w:div>
    <w:div w:id="2080324736">
      <w:bodyDiv w:val="1"/>
      <w:marLeft w:val="0"/>
      <w:marRight w:val="0"/>
      <w:marTop w:val="0"/>
      <w:marBottom w:val="0"/>
      <w:divBdr>
        <w:top w:val="none" w:sz="0" w:space="0" w:color="auto"/>
        <w:left w:val="none" w:sz="0" w:space="0" w:color="auto"/>
        <w:bottom w:val="none" w:sz="0" w:space="0" w:color="auto"/>
        <w:right w:val="none" w:sz="0" w:space="0" w:color="auto"/>
      </w:divBdr>
    </w:div>
    <w:div w:id="2080443376">
      <w:bodyDiv w:val="1"/>
      <w:marLeft w:val="0"/>
      <w:marRight w:val="0"/>
      <w:marTop w:val="0"/>
      <w:marBottom w:val="0"/>
      <w:divBdr>
        <w:top w:val="none" w:sz="0" w:space="0" w:color="auto"/>
        <w:left w:val="none" w:sz="0" w:space="0" w:color="auto"/>
        <w:bottom w:val="none" w:sz="0" w:space="0" w:color="auto"/>
        <w:right w:val="none" w:sz="0" w:space="0" w:color="auto"/>
      </w:divBdr>
    </w:div>
    <w:div w:id="2080520324">
      <w:bodyDiv w:val="1"/>
      <w:marLeft w:val="0"/>
      <w:marRight w:val="0"/>
      <w:marTop w:val="0"/>
      <w:marBottom w:val="0"/>
      <w:divBdr>
        <w:top w:val="none" w:sz="0" w:space="0" w:color="auto"/>
        <w:left w:val="none" w:sz="0" w:space="0" w:color="auto"/>
        <w:bottom w:val="none" w:sz="0" w:space="0" w:color="auto"/>
        <w:right w:val="none" w:sz="0" w:space="0" w:color="auto"/>
      </w:divBdr>
    </w:div>
    <w:div w:id="2082024826">
      <w:bodyDiv w:val="1"/>
      <w:marLeft w:val="0"/>
      <w:marRight w:val="0"/>
      <w:marTop w:val="0"/>
      <w:marBottom w:val="0"/>
      <w:divBdr>
        <w:top w:val="none" w:sz="0" w:space="0" w:color="auto"/>
        <w:left w:val="none" w:sz="0" w:space="0" w:color="auto"/>
        <w:bottom w:val="none" w:sz="0" w:space="0" w:color="auto"/>
        <w:right w:val="none" w:sz="0" w:space="0" w:color="auto"/>
      </w:divBdr>
    </w:div>
    <w:div w:id="2082605051">
      <w:bodyDiv w:val="1"/>
      <w:marLeft w:val="0"/>
      <w:marRight w:val="0"/>
      <w:marTop w:val="0"/>
      <w:marBottom w:val="0"/>
      <w:divBdr>
        <w:top w:val="none" w:sz="0" w:space="0" w:color="auto"/>
        <w:left w:val="none" w:sz="0" w:space="0" w:color="auto"/>
        <w:bottom w:val="none" w:sz="0" w:space="0" w:color="auto"/>
        <w:right w:val="none" w:sz="0" w:space="0" w:color="auto"/>
      </w:divBdr>
    </w:div>
    <w:div w:id="2084373063">
      <w:bodyDiv w:val="1"/>
      <w:marLeft w:val="0"/>
      <w:marRight w:val="0"/>
      <w:marTop w:val="0"/>
      <w:marBottom w:val="0"/>
      <w:divBdr>
        <w:top w:val="none" w:sz="0" w:space="0" w:color="auto"/>
        <w:left w:val="none" w:sz="0" w:space="0" w:color="auto"/>
        <w:bottom w:val="none" w:sz="0" w:space="0" w:color="auto"/>
        <w:right w:val="none" w:sz="0" w:space="0" w:color="auto"/>
      </w:divBdr>
      <w:divsChild>
        <w:div w:id="1451165559">
          <w:marLeft w:val="0"/>
          <w:marRight w:val="0"/>
          <w:marTop w:val="0"/>
          <w:marBottom w:val="0"/>
          <w:divBdr>
            <w:top w:val="none" w:sz="0" w:space="0" w:color="auto"/>
            <w:left w:val="none" w:sz="0" w:space="0" w:color="auto"/>
            <w:bottom w:val="none" w:sz="0" w:space="0" w:color="auto"/>
            <w:right w:val="none" w:sz="0" w:space="0" w:color="auto"/>
          </w:divBdr>
        </w:div>
        <w:div w:id="1721632103">
          <w:marLeft w:val="0"/>
          <w:marRight w:val="0"/>
          <w:marTop w:val="0"/>
          <w:marBottom w:val="0"/>
          <w:divBdr>
            <w:top w:val="none" w:sz="0" w:space="0" w:color="auto"/>
            <w:left w:val="none" w:sz="0" w:space="0" w:color="auto"/>
            <w:bottom w:val="none" w:sz="0" w:space="0" w:color="auto"/>
            <w:right w:val="none" w:sz="0" w:space="0" w:color="auto"/>
          </w:divBdr>
        </w:div>
      </w:divsChild>
    </w:div>
    <w:div w:id="2084838915">
      <w:bodyDiv w:val="1"/>
      <w:marLeft w:val="0"/>
      <w:marRight w:val="0"/>
      <w:marTop w:val="0"/>
      <w:marBottom w:val="0"/>
      <w:divBdr>
        <w:top w:val="none" w:sz="0" w:space="0" w:color="auto"/>
        <w:left w:val="none" w:sz="0" w:space="0" w:color="auto"/>
        <w:bottom w:val="none" w:sz="0" w:space="0" w:color="auto"/>
        <w:right w:val="none" w:sz="0" w:space="0" w:color="auto"/>
      </w:divBdr>
    </w:div>
    <w:div w:id="2085107186">
      <w:bodyDiv w:val="1"/>
      <w:marLeft w:val="0"/>
      <w:marRight w:val="0"/>
      <w:marTop w:val="0"/>
      <w:marBottom w:val="0"/>
      <w:divBdr>
        <w:top w:val="none" w:sz="0" w:space="0" w:color="auto"/>
        <w:left w:val="none" w:sz="0" w:space="0" w:color="auto"/>
        <w:bottom w:val="none" w:sz="0" w:space="0" w:color="auto"/>
        <w:right w:val="none" w:sz="0" w:space="0" w:color="auto"/>
      </w:divBdr>
      <w:divsChild>
        <w:div w:id="268439593">
          <w:marLeft w:val="0"/>
          <w:marRight w:val="0"/>
          <w:marTop w:val="0"/>
          <w:marBottom w:val="0"/>
          <w:divBdr>
            <w:top w:val="none" w:sz="0" w:space="0" w:color="auto"/>
            <w:left w:val="none" w:sz="0" w:space="0" w:color="auto"/>
            <w:bottom w:val="none" w:sz="0" w:space="0" w:color="auto"/>
            <w:right w:val="none" w:sz="0" w:space="0" w:color="auto"/>
          </w:divBdr>
        </w:div>
        <w:div w:id="1058094902">
          <w:marLeft w:val="0"/>
          <w:marRight w:val="0"/>
          <w:marTop w:val="150"/>
          <w:marBottom w:val="0"/>
          <w:divBdr>
            <w:top w:val="none" w:sz="0" w:space="0" w:color="auto"/>
            <w:left w:val="none" w:sz="0" w:space="0" w:color="auto"/>
            <w:bottom w:val="none" w:sz="0" w:space="0" w:color="auto"/>
            <w:right w:val="none" w:sz="0" w:space="0" w:color="auto"/>
          </w:divBdr>
        </w:div>
      </w:divsChild>
    </w:div>
    <w:div w:id="2086149342">
      <w:bodyDiv w:val="1"/>
      <w:marLeft w:val="0"/>
      <w:marRight w:val="0"/>
      <w:marTop w:val="0"/>
      <w:marBottom w:val="0"/>
      <w:divBdr>
        <w:top w:val="none" w:sz="0" w:space="0" w:color="auto"/>
        <w:left w:val="none" w:sz="0" w:space="0" w:color="auto"/>
        <w:bottom w:val="none" w:sz="0" w:space="0" w:color="auto"/>
        <w:right w:val="none" w:sz="0" w:space="0" w:color="auto"/>
      </w:divBdr>
      <w:divsChild>
        <w:div w:id="70392619">
          <w:marLeft w:val="0"/>
          <w:marRight w:val="0"/>
          <w:marTop w:val="0"/>
          <w:marBottom w:val="0"/>
          <w:divBdr>
            <w:top w:val="none" w:sz="0" w:space="0" w:color="auto"/>
            <w:left w:val="none" w:sz="0" w:space="0" w:color="auto"/>
            <w:bottom w:val="none" w:sz="0" w:space="0" w:color="auto"/>
            <w:right w:val="none" w:sz="0" w:space="0" w:color="auto"/>
          </w:divBdr>
          <w:divsChild>
            <w:div w:id="379865050">
              <w:marLeft w:val="0"/>
              <w:marRight w:val="0"/>
              <w:marTop w:val="0"/>
              <w:marBottom w:val="0"/>
              <w:divBdr>
                <w:top w:val="none" w:sz="0" w:space="0" w:color="auto"/>
                <w:left w:val="none" w:sz="0" w:space="0" w:color="auto"/>
                <w:bottom w:val="none" w:sz="0" w:space="0" w:color="auto"/>
                <w:right w:val="none" w:sz="0" w:space="0" w:color="auto"/>
              </w:divBdr>
            </w:div>
          </w:divsChild>
        </w:div>
        <w:div w:id="1078135408">
          <w:marLeft w:val="0"/>
          <w:marRight w:val="0"/>
          <w:marTop w:val="0"/>
          <w:marBottom w:val="15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sChild>
    </w:div>
    <w:div w:id="2086225701">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
    <w:div w:id="2086875809">
      <w:bodyDiv w:val="1"/>
      <w:marLeft w:val="0"/>
      <w:marRight w:val="0"/>
      <w:marTop w:val="0"/>
      <w:marBottom w:val="0"/>
      <w:divBdr>
        <w:top w:val="none" w:sz="0" w:space="0" w:color="auto"/>
        <w:left w:val="none" w:sz="0" w:space="0" w:color="auto"/>
        <w:bottom w:val="none" w:sz="0" w:space="0" w:color="auto"/>
        <w:right w:val="none" w:sz="0" w:space="0" w:color="auto"/>
      </w:divBdr>
    </w:div>
    <w:div w:id="2088526796">
      <w:bodyDiv w:val="1"/>
      <w:marLeft w:val="0"/>
      <w:marRight w:val="0"/>
      <w:marTop w:val="0"/>
      <w:marBottom w:val="0"/>
      <w:divBdr>
        <w:top w:val="none" w:sz="0" w:space="0" w:color="auto"/>
        <w:left w:val="none" w:sz="0" w:space="0" w:color="auto"/>
        <w:bottom w:val="none" w:sz="0" w:space="0" w:color="auto"/>
        <w:right w:val="none" w:sz="0" w:space="0" w:color="auto"/>
      </w:divBdr>
    </w:div>
    <w:div w:id="2088531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201">
          <w:marLeft w:val="0"/>
          <w:marRight w:val="0"/>
          <w:marTop w:val="0"/>
          <w:marBottom w:val="225"/>
          <w:divBdr>
            <w:top w:val="none" w:sz="0" w:space="0" w:color="auto"/>
            <w:left w:val="none" w:sz="0" w:space="0" w:color="auto"/>
            <w:bottom w:val="none" w:sz="0" w:space="0" w:color="auto"/>
            <w:right w:val="none" w:sz="0" w:space="0" w:color="auto"/>
          </w:divBdr>
        </w:div>
      </w:divsChild>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 w:id="2089306735">
      <w:bodyDiv w:val="1"/>
      <w:marLeft w:val="0"/>
      <w:marRight w:val="0"/>
      <w:marTop w:val="0"/>
      <w:marBottom w:val="0"/>
      <w:divBdr>
        <w:top w:val="none" w:sz="0" w:space="0" w:color="auto"/>
        <w:left w:val="none" w:sz="0" w:space="0" w:color="auto"/>
        <w:bottom w:val="none" w:sz="0" w:space="0" w:color="auto"/>
        <w:right w:val="none" w:sz="0" w:space="0" w:color="auto"/>
      </w:divBdr>
      <w:divsChild>
        <w:div w:id="1185631014">
          <w:marLeft w:val="0"/>
          <w:marRight w:val="0"/>
          <w:marTop w:val="0"/>
          <w:marBottom w:val="225"/>
          <w:divBdr>
            <w:top w:val="none" w:sz="0" w:space="0" w:color="auto"/>
            <w:left w:val="none" w:sz="0" w:space="0" w:color="auto"/>
            <w:bottom w:val="none" w:sz="0" w:space="0" w:color="auto"/>
            <w:right w:val="none" w:sz="0" w:space="0" w:color="auto"/>
          </w:divBdr>
        </w:div>
      </w:divsChild>
    </w:div>
    <w:div w:id="2089686405">
      <w:bodyDiv w:val="1"/>
      <w:marLeft w:val="0"/>
      <w:marRight w:val="0"/>
      <w:marTop w:val="0"/>
      <w:marBottom w:val="0"/>
      <w:divBdr>
        <w:top w:val="none" w:sz="0" w:space="0" w:color="auto"/>
        <w:left w:val="none" w:sz="0" w:space="0" w:color="auto"/>
        <w:bottom w:val="none" w:sz="0" w:space="0" w:color="auto"/>
        <w:right w:val="none" w:sz="0" w:space="0" w:color="auto"/>
      </w:divBdr>
      <w:divsChild>
        <w:div w:id="59836108">
          <w:marLeft w:val="0"/>
          <w:marRight w:val="0"/>
          <w:marTop w:val="0"/>
          <w:marBottom w:val="0"/>
          <w:divBdr>
            <w:top w:val="none" w:sz="0" w:space="0" w:color="auto"/>
            <w:left w:val="none" w:sz="0" w:space="0" w:color="auto"/>
            <w:bottom w:val="none" w:sz="0" w:space="0" w:color="auto"/>
            <w:right w:val="none" w:sz="0" w:space="0" w:color="auto"/>
          </w:divBdr>
          <w:divsChild>
            <w:div w:id="793213984">
              <w:marLeft w:val="0"/>
              <w:marRight w:val="0"/>
              <w:marTop w:val="0"/>
              <w:marBottom w:val="0"/>
              <w:divBdr>
                <w:top w:val="none" w:sz="0" w:space="0" w:color="auto"/>
                <w:left w:val="none" w:sz="0" w:space="0" w:color="auto"/>
                <w:bottom w:val="none" w:sz="0" w:space="0" w:color="auto"/>
                <w:right w:val="none" w:sz="0" w:space="0" w:color="auto"/>
              </w:divBdr>
            </w:div>
          </w:divsChild>
        </w:div>
        <w:div w:id="304772863">
          <w:marLeft w:val="0"/>
          <w:marRight w:val="0"/>
          <w:marTop w:val="0"/>
          <w:marBottom w:val="0"/>
          <w:divBdr>
            <w:top w:val="none" w:sz="0" w:space="0" w:color="auto"/>
            <w:left w:val="none" w:sz="0" w:space="0" w:color="auto"/>
            <w:bottom w:val="none" w:sz="0" w:space="0" w:color="auto"/>
            <w:right w:val="none" w:sz="0" w:space="0" w:color="auto"/>
          </w:divBdr>
        </w:div>
        <w:div w:id="1440446008">
          <w:marLeft w:val="0"/>
          <w:marRight w:val="0"/>
          <w:marTop w:val="0"/>
          <w:marBottom w:val="150"/>
          <w:divBdr>
            <w:top w:val="none" w:sz="0" w:space="0" w:color="auto"/>
            <w:left w:val="none" w:sz="0" w:space="0" w:color="auto"/>
            <w:bottom w:val="none" w:sz="0" w:space="0" w:color="auto"/>
            <w:right w:val="none" w:sz="0" w:space="0" w:color="auto"/>
          </w:divBdr>
        </w:div>
      </w:divsChild>
    </w:div>
    <w:div w:id="2089689866">
      <w:bodyDiv w:val="1"/>
      <w:marLeft w:val="0"/>
      <w:marRight w:val="0"/>
      <w:marTop w:val="0"/>
      <w:marBottom w:val="0"/>
      <w:divBdr>
        <w:top w:val="none" w:sz="0" w:space="0" w:color="auto"/>
        <w:left w:val="none" w:sz="0" w:space="0" w:color="auto"/>
        <w:bottom w:val="none" w:sz="0" w:space="0" w:color="auto"/>
        <w:right w:val="none" w:sz="0" w:space="0" w:color="auto"/>
      </w:divBdr>
    </w:div>
    <w:div w:id="2089690525">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29872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7">
          <w:marLeft w:val="0"/>
          <w:marRight w:val="0"/>
          <w:marTop w:val="0"/>
          <w:marBottom w:val="0"/>
          <w:divBdr>
            <w:top w:val="none" w:sz="0" w:space="0" w:color="auto"/>
            <w:left w:val="none" w:sz="0" w:space="0" w:color="auto"/>
            <w:bottom w:val="none" w:sz="0" w:space="0" w:color="auto"/>
            <w:right w:val="none" w:sz="0" w:space="0" w:color="auto"/>
          </w:divBdr>
        </w:div>
        <w:div w:id="1096025217">
          <w:marLeft w:val="0"/>
          <w:marRight w:val="0"/>
          <w:marTop w:val="0"/>
          <w:marBottom w:val="150"/>
          <w:divBdr>
            <w:top w:val="none" w:sz="0" w:space="0" w:color="auto"/>
            <w:left w:val="none" w:sz="0" w:space="0" w:color="auto"/>
            <w:bottom w:val="single" w:sz="12" w:space="0" w:color="DAE8F4"/>
            <w:right w:val="none" w:sz="0" w:space="0" w:color="auto"/>
          </w:divBdr>
          <w:divsChild>
            <w:div w:id="1143811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0420629">
      <w:bodyDiv w:val="1"/>
      <w:marLeft w:val="0"/>
      <w:marRight w:val="0"/>
      <w:marTop w:val="0"/>
      <w:marBottom w:val="0"/>
      <w:divBdr>
        <w:top w:val="none" w:sz="0" w:space="0" w:color="auto"/>
        <w:left w:val="none" w:sz="0" w:space="0" w:color="auto"/>
        <w:bottom w:val="none" w:sz="0" w:space="0" w:color="auto"/>
        <w:right w:val="none" w:sz="0" w:space="0" w:color="auto"/>
      </w:divBdr>
    </w:div>
    <w:div w:id="2090543782">
      <w:bodyDiv w:val="1"/>
      <w:marLeft w:val="0"/>
      <w:marRight w:val="0"/>
      <w:marTop w:val="0"/>
      <w:marBottom w:val="0"/>
      <w:divBdr>
        <w:top w:val="none" w:sz="0" w:space="0" w:color="auto"/>
        <w:left w:val="none" w:sz="0" w:space="0" w:color="auto"/>
        <w:bottom w:val="none" w:sz="0" w:space="0" w:color="auto"/>
        <w:right w:val="none" w:sz="0" w:space="0" w:color="auto"/>
      </w:divBdr>
      <w:divsChild>
        <w:div w:id="698235394">
          <w:marLeft w:val="-225"/>
          <w:marRight w:val="-225"/>
          <w:marTop w:val="0"/>
          <w:marBottom w:val="0"/>
          <w:divBdr>
            <w:top w:val="none" w:sz="0" w:space="0" w:color="auto"/>
            <w:left w:val="none" w:sz="0" w:space="0" w:color="auto"/>
            <w:bottom w:val="none" w:sz="0" w:space="0" w:color="auto"/>
            <w:right w:val="none" w:sz="0" w:space="0" w:color="auto"/>
          </w:divBdr>
          <w:divsChild>
            <w:div w:id="292255026">
              <w:marLeft w:val="0"/>
              <w:marRight w:val="0"/>
              <w:marTop w:val="0"/>
              <w:marBottom w:val="0"/>
              <w:divBdr>
                <w:top w:val="none" w:sz="0" w:space="0" w:color="auto"/>
                <w:left w:val="none" w:sz="0" w:space="0" w:color="auto"/>
                <w:bottom w:val="none" w:sz="0" w:space="0" w:color="auto"/>
                <w:right w:val="none" w:sz="0" w:space="0" w:color="auto"/>
              </w:divBdr>
              <w:divsChild>
                <w:div w:id="596209212">
                  <w:marLeft w:val="0"/>
                  <w:marRight w:val="0"/>
                  <w:marTop w:val="0"/>
                  <w:marBottom w:val="0"/>
                  <w:divBdr>
                    <w:top w:val="none" w:sz="0" w:space="0" w:color="auto"/>
                    <w:left w:val="none" w:sz="0" w:space="0" w:color="auto"/>
                    <w:bottom w:val="none" w:sz="0" w:space="0" w:color="auto"/>
                    <w:right w:val="none" w:sz="0" w:space="0" w:color="auto"/>
                  </w:divBdr>
                  <w:divsChild>
                    <w:div w:id="1355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688">
          <w:marLeft w:val="0"/>
          <w:marRight w:val="0"/>
          <w:marTop w:val="0"/>
          <w:marBottom w:val="225"/>
          <w:divBdr>
            <w:top w:val="none" w:sz="0" w:space="0" w:color="auto"/>
            <w:left w:val="none" w:sz="0" w:space="0" w:color="auto"/>
            <w:bottom w:val="none" w:sz="0" w:space="0" w:color="auto"/>
            <w:right w:val="none" w:sz="0" w:space="0" w:color="auto"/>
          </w:divBdr>
        </w:div>
        <w:div w:id="16946513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0810938">
      <w:bodyDiv w:val="1"/>
      <w:marLeft w:val="0"/>
      <w:marRight w:val="0"/>
      <w:marTop w:val="0"/>
      <w:marBottom w:val="0"/>
      <w:divBdr>
        <w:top w:val="none" w:sz="0" w:space="0" w:color="auto"/>
        <w:left w:val="none" w:sz="0" w:space="0" w:color="auto"/>
        <w:bottom w:val="none" w:sz="0" w:space="0" w:color="auto"/>
        <w:right w:val="none" w:sz="0" w:space="0" w:color="auto"/>
      </w:divBdr>
    </w:div>
    <w:div w:id="2090879453">
      <w:bodyDiv w:val="1"/>
      <w:marLeft w:val="0"/>
      <w:marRight w:val="0"/>
      <w:marTop w:val="0"/>
      <w:marBottom w:val="0"/>
      <w:divBdr>
        <w:top w:val="none" w:sz="0" w:space="0" w:color="auto"/>
        <w:left w:val="none" w:sz="0" w:space="0" w:color="auto"/>
        <w:bottom w:val="none" w:sz="0" w:space="0" w:color="auto"/>
        <w:right w:val="none" w:sz="0" w:space="0" w:color="auto"/>
      </w:divBdr>
      <w:divsChild>
        <w:div w:id="474687037">
          <w:marLeft w:val="0"/>
          <w:marRight w:val="0"/>
          <w:marTop w:val="0"/>
          <w:marBottom w:val="150"/>
          <w:divBdr>
            <w:top w:val="none" w:sz="0" w:space="0" w:color="auto"/>
            <w:left w:val="none" w:sz="0" w:space="0" w:color="auto"/>
            <w:bottom w:val="none" w:sz="0" w:space="0" w:color="auto"/>
            <w:right w:val="none" w:sz="0" w:space="0" w:color="auto"/>
          </w:divBdr>
        </w:div>
        <w:div w:id="1331835438">
          <w:marLeft w:val="0"/>
          <w:marRight w:val="0"/>
          <w:marTop w:val="0"/>
          <w:marBottom w:val="0"/>
          <w:divBdr>
            <w:top w:val="none" w:sz="0" w:space="0" w:color="auto"/>
            <w:left w:val="none" w:sz="0" w:space="0" w:color="auto"/>
            <w:bottom w:val="none" w:sz="0" w:space="0" w:color="auto"/>
            <w:right w:val="none" w:sz="0" w:space="0" w:color="auto"/>
          </w:divBdr>
          <w:divsChild>
            <w:div w:id="1645692591">
              <w:marLeft w:val="0"/>
              <w:marRight w:val="0"/>
              <w:marTop w:val="0"/>
              <w:marBottom w:val="0"/>
              <w:divBdr>
                <w:top w:val="none" w:sz="0" w:space="0" w:color="auto"/>
                <w:left w:val="none" w:sz="0" w:space="0" w:color="auto"/>
                <w:bottom w:val="none" w:sz="0" w:space="0" w:color="auto"/>
                <w:right w:val="none" w:sz="0" w:space="0" w:color="auto"/>
              </w:divBdr>
            </w:div>
          </w:divsChild>
        </w:div>
        <w:div w:id="1640961208">
          <w:marLeft w:val="0"/>
          <w:marRight w:val="0"/>
          <w:marTop w:val="0"/>
          <w:marBottom w:val="0"/>
          <w:divBdr>
            <w:top w:val="none" w:sz="0" w:space="0" w:color="auto"/>
            <w:left w:val="none" w:sz="0" w:space="0" w:color="auto"/>
            <w:bottom w:val="none" w:sz="0" w:space="0" w:color="auto"/>
            <w:right w:val="none" w:sz="0" w:space="0" w:color="auto"/>
          </w:divBdr>
        </w:div>
      </w:divsChild>
    </w:div>
    <w:div w:id="2091460021">
      <w:bodyDiv w:val="1"/>
      <w:marLeft w:val="0"/>
      <w:marRight w:val="0"/>
      <w:marTop w:val="0"/>
      <w:marBottom w:val="0"/>
      <w:divBdr>
        <w:top w:val="none" w:sz="0" w:space="0" w:color="auto"/>
        <w:left w:val="none" w:sz="0" w:space="0" w:color="auto"/>
        <w:bottom w:val="none" w:sz="0" w:space="0" w:color="auto"/>
        <w:right w:val="none" w:sz="0" w:space="0" w:color="auto"/>
      </w:divBdr>
      <w:divsChild>
        <w:div w:id="302345570">
          <w:marLeft w:val="0"/>
          <w:marRight w:val="0"/>
          <w:marTop w:val="0"/>
          <w:marBottom w:val="225"/>
          <w:divBdr>
            <w:top w:val="none" w:sz="0" w:space="0" w:color="auto"/>
            <w:left w:val="none" w:sz="0" w:space="0" w:color="auto"/>
            <w:bottom w:val="none" w:sz="0" w:space="0" w:color="auto"/>
            <w:right w:val="none" w:sz="0" w:space="0" w:color="auto"/>
          </w:divBdr>
        </w:div>
        <w:div w:id="432749959">
          <w:marLeft w:val="-225"/>
          <w:marRight w:val="-225"/>
          <w:marTop w:val="0"/>
          <w:marBottom w:val="0"/>
          <w:divBdr>
            <w:top w:val="none" w:sz="0" w:space="0" w:color="auto"/>
            <w:left w:val="none" w:sz="0" w:space="0" w:color="auto"/>
            <w:bottom w:val="none" w:sz="0" w:space="0" w:color="auto"/>
            <w:right w:val="none" w:sz="0" w:space="0" w:color="auto"/>
          </w:divBdr>
          <w:divsChild>
            <w:div w:id="885215035">
              <w:marLeft w:val="0"/>
              <w:marRight w:val="0"/>
              <w:marTop w:val="0"/>
              <w:marBottom w:val="0"/>
              <w:divBdr>
                <w:top w:val="none" w:sz="0" w:space="0" w:color="auto"/>
                <w:left w:val="none" w:sz="0" w:space="0" w:color="auto"/>
                <w:bottom w:val="none" w:sz="0" w:space="0" w:color="auto"/>
                <w:right w:val="none" w:sz="0" w:space="0" w:color="auto"/>
              </w:divBdr>
              <w:divsChild>
                <w:div w:id="27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3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1733260">
      <w:bodyDiv w:val="1"/>
      <w:marLeft w:val="0"/>
      <w:marRight w:val="0"/>
      <w:marTop w:val="0"/>
      <w:marBottom w:val="0"/>
      <w:divBdr>
        <w:top w:val="none" w:sz="0" w:space="0" w:color="auto"/>
        <w:left w:val="none" w:sz="0" w:space="0" w:color="auto"/>
        <w:bottom w:val="none" w:sz="0" w:space="0" w:color="auto"/>
        <w:right w:val="none" w:sz="0" w:space="0" w:color="auto"/>
      </w:divBdr>
    </w:div>
    <w:div w:id="2091805034">
      <w:bodyDiv w:val="1"/>
      <w:marLeft w:val="0"/>
      <w:marRight w:val="0"/>
      <w:marTop w:val="0"/>
      <w:marBottom w:val="0"/>
      <w:divBdr>
        <w:top w:val="none" w:sz="0" w:space="0" w:color="auto"/>
        <w:left w:val="none" w:sz="0" w:space="0" w:color="auto"/>
        <w:bottom w:val="none" w:sz="0" w:space="0" w:color="auto"/>
        <w:right w:val="none" w:sz="0" w:space="0" w:color="auto"/>
      </w:divBdr>
    </w:div>
    <w:div w:id="2092239033">
      <w:bodyDiv w:val="1"/>
      <w:marLeft w:val="0"/>
      <w:marRight w:val="0"/>
      <w:marTop w:val="0"/>
      <w:marBottom w:val="0"/>
      <w:divBdr>
        <w:top w:val="none" w:sz="0" w:space="0" w:color="auto"/>
        <w:left w:val="none" w:sz="0" w:space="0" w:color="auto"/>
        <w:bottom w:val="none" w:sz="0" w:space="0" w:color="auto"/>
        <w:right w:val="none" w:sz="0" w:space="0" w:color="auto"/>
      </w:divBdr>
    </w:div>
    <w:div w:id="2092505970">
      <w:bodyDiv w:val="1"/>
      <w:marLeft w:val="0"/>
      <w:marRight w:val="0"/>
      <w:marTop w:val="0"/>
      <w:marBottom w:val="0"/>
      <w:divBdr>
        <w:top w:val="none" w:sz="0" w:space="0" w:color="auto"/>
        <w:left w:val="none" w:sz="0" w:space="0" w:color="auto"/>
        <w:bottom w:val="none" w:sz="0" w:space="0" w:color="auto"/>
        <w:right w:val="none" w:sz="0" w:space="0" w:color="auto"/>
      </w:divBdr>
    </w:div>
    <w:div w:id="2092777184">
      <w:bodyDiv w:val="1"/>
      <w:marLeft w:val="0"/>
      <w:marRight w:val="0"/>
      <w:marTop w:val="0"/>
      <w:marBottom w:val="0"/>
      <w:divBdr>
        <w:top w:val="none" w:sz="0" w:space="0" w:color="auto"/>
        <w:left w:val="none" w:sz="0" w:space="0" w:color="auto"/>
        <w:bottom w:val="none" w:sz="0" w:space="0" w:color="auto"/>
        <w:right w:val="none" w:sz="0" w:space="0" w:color="auto"/>
      </w:divBdr>
    </w:div>
    <w:div w:id="2093089803">
      <w:bodyDiv w:val="1"/>
      <w:marLeft w:val="0"/>
      <w:marRight w:val="0"/>
      <w:marTop w:val="0"/>
      <w:marBottom w:val="0"/>
      <w:divBdr>
        <w:top w:val="none" w:sz="0" w:space="0" w:color="auto"/>
        <w:left w:val="none" w:sz="0" w:space="0" w:color="auto"/>
        <w:bottom w:val="none" w:sz="0" w:space="0" w:color="auto"/>
        <w:right w:val="none" w:sz="0" w:space="0" w:color="auto"/>
      </w:divBdr>
    </w:div>
    <w:div w:id="2093309081">
      <w:bodyDiv w:val="1"/>
      <w:marLeft w:val="0"/>
      <w:marRight w:val="0"/>
      <w:marTop w:val="0"/>
      <w:marBottom w:val="0"/>
      <w:divBdr>
        <w:top w:val="none" w:sz="0" w:space="0" w:color="auto"/>
        <w:left w:val="none" w:sz="0" w:space="0" w:color="auto"/>
        <w:bottom w:val="none" w:sz="0" w:space="0" w:color="auto"/>
        <w:right w:val="none" w:sz="0" w:space="0" w:color="auto"/>
      </w:divBdr>
    </w:div>
    <w:div w:id="2093818803">
      <w:bodyDiv w:val="1"/>
      <w:marLeft w:val="0"/>
      <w:marRight w:val="0"/>
      <w:marTop w:val="0"/>
      <w:marBottom w:val="0"/>
      <w:divBdr>
        <w:top w:val="none" w:sz="0" w:space="0" w:color="auto"/>
        <w:left w:val="none" w:sz="0" w:space="0" w:color="auto"/>
        <w:bottom w:val="none" w:sz="0" w:space="0" w:color="auto"/>
        <w:right w:val="none" w:sz="0" w:space="0" w:color="auto"/>
      </w:divBdr>
    </w:div>
    <w:div w:id="2094470970">
      <w:bodyDiv w:val="1"/>
      <w:marLeft w:val="0"/>
      <w:marRight w:val="0"/>
      <w:marTop w:val="0"/>
      <w:marBottom w:val="0"/>
      <w:divBdr>
        <w:top w:val="none" w:sz="0" w:space="0" w:color="auto"/>
        <w:left w:val="none" w:sz="0" w:space="0" w:color="auto"/>
        <w:bottom w:val="none" w:sz="0" w:space="0" w:color="auto"/>
        <w:right w:val="none" w:sz="0" w:space="0" w:color="auto"/>
      </w:divBdr>
      <w:divsChild>
        <w:div w:id="1681471045">
          <w:marLeft w:val="0"/>
          <w:marRight w:val="0"/>
          <w:marTop w:val="0"/>
          <w:marBottom w:val="0"/>
          <w:divBdr>
            <w:top w:val="none" w:sz="0" w:space="0" w:color="auto"/>
            <w:left w:val="none" w:sz="0" w:space="0" w:color="auto"/>
            <w:bottom w:val="none" w:sz="0" w:space="0" w:color="auto"/>
            <w:right w:val="none" w:sz="0" w:space="0" w:color="auto"/>
          </w:divBdr>
          <w:divsChild>
            <w:div w:id="255865552">
              <w:marLeft w:val="0"/>
              <w:marRight w:val="0"/>
              <w:marTop w:val="0"/>
              <w:marBottom w:val="0"/>
              <w:divBdr>
                <w:top w:val="none" w:sz="0" w:space="0" w:color="auto"/>
                <w:left w:val="none" w:sz="0" w:space="0" w:color="auto"/>
                <w:bottom w:val="none" w:sz="0" w:space="0" w:color="auto"/>
                <w:right w:val="none" w:sz="0" w:space="0" w:color="auto"/>
              </w:divBdr>
              <w:divsChild>
                <w:div w:id="1535655333">
                  <w:marLeft w:val="30"/>
                  <w:marRight w:val="180"/>
                  <w:marTop w:val="30"/>
                  <w:marBottom w:val="30"/>
                  <w:divBdr>
                    <w:top w:val="single" w:sz="6" w:space="2" w:color="CCCCCC"/>
                    <w:left w:val="single" w:sz="6" w:space="2" w:color="CCCCCC"/>
                    <w:bottom w:val="single" w:sz="6" w:space="2" w:color="CCCCCC"/>
                    <w:right w:val="single" w:sz="6" w:space="2" w:color="CCCCCC"/>
                  </w:divBdr>
                  <w:divsChild>
                    <w:div w:id="1149442065">
                      <w:marLeft w:val="0"/>
                      <w:marRight w:val="0"/>
                      <w:marTop w:val="0"/>
                      <w:marBottom w:val="90"/>
                      <w:divBdr>
                        <w:top w:val="none" w:sz="0" w:space="0" w:color="auto"/>
                        <w:left w:val="none" w:sz="0" w:space="0" w:color="auto"/>
                        <w:bottom w:val="none" w:sz="0" w:space="0" w:color="auto"/>
                        <w:right w:val="none" w:sz="0" w:space="0" w:color="auto"/>
                      </w:divBdr>
                      <w:divsChild>
                        <w:div w:id="41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130">
      <w:bodyDiv w:val="1"/>
      <w:marLeft w:val="0"/>
      <w:marRight w:val="0"/>
      <w:marTop w:val="0"/>
      <w:marBottom w:val="0"/>
      <w:divBdr>
        <w:top w:val="none" w:sz="0" w:space="0" w:color="auto"/>
        <w:left w:val="none" w:sz="0" w:space="0" w:color="auto"/>
        <w:bottom w:val="none" w:sz="0" w:space="0" w:color="auto"/>
        <w:right w:val="none" w:sz="0" w:space="0" w:color="auto"/>
      </w:divBdr>
    </w:div>
    <w:div w:id="2095318797">
      <w:bodyDiv w:val="1"/>
      <w:marLeft w:val="0"/>
      <w:marRight w:val="0"/>
      <w:marTop w:val="0"/>
      <w:marBottom w:val="0"/>
      <w:divBdr>
        <w:top w:val="none" w:sz="0" w:space="0" w:color="auto"/>
        <w:left w:val="none" w:sz="0" w:space="0" w:color="auto"/>
        <w:bottom w:val="none" w:sz="0" w:space="0" w:color="auto"/>
        <w:right w:val="none" w:sz="0" w:space="0" w:color="auto"/>
      </w:divBdr>
    </w:div>
    <w:div w:id="2095588881">
      <w:bodyDiv w:val="1"/>
      <w:marLeft w:val="0"/>
      <w:marRight w:val="0"/>
      <w:marTop w:val="0"/>
      <w:marBottom w:val="0"/>
      <w:divBdr>
        <w:top w:val="none" w:sz="0" w:space="0" w:color="auto"/>
        <w:left w:val="none" w:sz="0" w:space="0" w:color="auto"/>
        <w:bottom w:val="none" w:sz="0" w:space="0" w:color="auto"/>
        <w:right w:val="none" w:sz="0" w:space="0" w:color="auto"/>
      </w:divBdr>
    </w:div>
    <w:div w:id="2095785464">
      <w:bodyDiv w:val="1"/>
      <w:marLeft w:val="0"/>
      <w:marRight w:val="0"/>
      <w:marTop w:val="0"/>
      <w:marBottom w:val="0"/>
      <w:divBdr>
        <w:top w:val="none" w:sz="0" w:space="0" w:color="auto"/>
        <w:left w:val="none" w:sz="0" w:space="0" w:color="auto"/>
        <w:bottom w:val="none" w:sz="0" w:space="0" w:color="auto"/>
        <w:right w:val="none" w:sz="0" w:space="0" w:color="auto"/>
      </w:divBdr>
    </w:div>
    <w:div w:id="2095928546">
      <w:bodyDiv w:val="1"/>
      <w:marLeft w:val="0"/>
      <w:marRight w:val="0"/>
      <w:marTop w:val="0"/>
      <w:marBottom w:val="0"/>
      <w:divBdr>
        <w:top w:val="none" w:sz="0" w:space="0" w:color="auto"/>
        <w:left w:val="none" w:sz="0" w:space="0" w:color="auto"/>
        <w:bottom w:val="none" w:sz="0" w:space="0" w:color="auto"/>
        <w:right w:val="none" w:sz="0" w:space="0" w:color="auto"/>
      </w:divBdr>
    </w:div>
    <w:div w:id="2096393291">
      <w:bodyDiv w:val="1"/>
      <w:marLeft w:val="0"/>
      <w:marRight w:val="0"/>
      <w:marTop w:val="0"/>
      <w:marBottom w:val="0"/>
      <w:divBdr>
        <w:top w:val="none" w:sz="0" w:space="0" w:color="auto"/>
        <w:left w:val="none" w:sz="0" w:space="0" w:color="auto"/>
        <w:bottom w:val="none" w:sz="0" w:space="0" w:color="auto"/>
        <w:right w:val="none" w:sz="0" w:space="0" w:color="auto"/>
      </w:divBdr>
    </w:div>
    <w:div w:id="2096901208">
      <w:bodyDiv w:val="1"/>
      <w:marLeft w:val="0"/>
      <w:marRight w:val="0"/>
      <w:marTop w:val="0"/>
      <w:marBottom w:val="0"/>
      <w:divBdr>
        <w:top w:val="none" w:sz="0" w:space="0" w:color="auto"/>
        <w:left w:val="none" w:sz="0" w:space="0" w:color="auto"/>
        <w:bottom w:val="none" w:sz="0" w:space="0" w:color="auto"/>
        <w:right w:val="none" w:sz="0" w:space="0" w:color="auto"/>
      </w:divBdr>
    </w:div>
    <w:div w:id="2097172078">
      <w:bodyDiv w:val="1"/>
      <w:marLeft w:val="0"/>
      <w:marRight w:val="0"/>
      <w:marTop w:val="0"/>
      <w:marBottom w:val="0"/>
      <w:divBdr>
        <w:top w:val="none" w:sz="0" w:space="0" w:color="auto"/>
        <w:left w:val="none" w:sz="0" w:space="0" w:color="auto"/>
        <w:bottom w:val="none" w:sz="0" w:space="0" w:color="auto"/>
        <w:right w:val="none" w:sz="0" w:space="0" w:color="auto"/>
      </w:divBdr>
      <w:divsChild>
        <w:div w:id="944196773">
          <w:marLeft w:val="0"/>
          <w:marRight w:val="0"/>
          <w:marTop w:val="0"/>
          <w:marBottom w:val="225"/>
          <w:divBdr>
            <w:top w:val="none" w:sz="0" w:space="0" w:color="auto"/>
            <w:left w:val="none" w:sz="0" w:space="0" w:color="auto"/>
            <w:bottom w:val="none" w:sz="0" w:space="0" w:color="auto"/>
            <w:right w:val="none" w:sz="0" w:space="0" w:color="auto"/>
          </w:divBdr>
        </w:div>
      </w:divsChild>
    </w:div>
    <w:div w:id="2097241565">
      <w:bodyDiv w:val="1"/>
      <w:marLeft w:val="0"/>
      <w:marRight w:val="0"/>
      <w:marTop w:val="0"/>
      <w:marBottom w:val="0"/>
      <w:divBdr>
        <w:top w:val="none" w:sz="0" w:space="0" w:color="auto"/>
        <w:left w:val="none" w:sz="0" w:space="0" w:color="auto"/>
        <w:bottom w:val="none" w:sz="0" w:space="0" w:color="auto"/>
        <w:right w:val="none" w:sz="0" w:space="0" w:color="auto"/>
      </w:divBdr>
    </w:div>
    <w:div w:id="2097509456">
      <w:bodyDiv w:val="1"/>
      <w:marLeft w:val="0"/>
      <w:marRight w:val="0"/>
      <w:marTop w:val="0"/>
      <w:marBottom w:val="0"/>
      <w:divBdr>
        <w:top w:val="none" w:sz="0" w:space="0" w:color="auto"/>
        <w:left w:val="none" w:sz="0" w:space="0" w:color="auto"/>
        <w:bottom w:val="none" w:sz="0" w:space="0" w:color="auto"/>
        <w:right w:val="none" w:sz="0" w:space="0" w:color="auto"/>
      </w:divBdr>
    </w:div>
    <w:div w:id="2098671111">
      <w:bodyDiv w:val="1"/>
      <w:marLeft w:val="0"/>
      <w:marRight w:val="0"/>
      <w:marTop w:val="0"/>
      <w:marBottom w:val="0"/>
      <w:divBdr>
        <w:top w:val="none" w:sz="0" w:space="0" w:color="auto"/>
        <w:left w:val="none" w:sz="0" w:space="0" w:color="auto"/>
        <w:bottom w:val="none" w:sz="0" w:space="0" w:color="auto"/>
        <w:right w:val="none" w:sz="0" w:space="0" w:color="auto"/>
      </w:divBdr>
      <w:divsChild>
        <w:div w:id="423647470">
          <w:marLeft w:val="0"/>
          <w:marRight w:val="0"/>
          <w:marTop w:val="0"/>
          <w:marBottom w:val="0"/>
          <w:divBdr>
            <w:top w:val="none" w:sz="0" w:space="0" w:color="auto"/>
            <w:left w:val="none" w:sz="0" w:space="0" w:color="auto"/>
            <w:bottom w:val="none" w:sz="0" w:space="0" w:color="auto"/>
            <w:right w:val="none" w:sz="0" w:space="0" w:color="auto"/>
          </w:divBdr>
        </w:div>
        <w:div w:id="1249576296">
          <w:marLeft w:val="0"/>
          <w:marRight w:val="0"/>
          <w:marTop w:val="0"/>
          <w:marBottom w:val="0"/>
          <w:divBdr>
            <w:top w:val="none" w:sz="0" w:space="0" w:color="auto"/>
            <w:left w:val="none" w:sz="0" w:space="0" w:color="auto"/>
            <w:bottom w:val="none" w:sz="0" w:space="0" w:color="auto"/>
            <w:right w:val="none" w:sz="0" w:space="0" w:color="auto"/>
          </w:divBdr>
          <w:divsChild>
            <w:div w:id="838733550">
              <w:marLeft w:val="0"/>
              <w:marRight w:val="0"/>
              <w:marTop w:val="0"/>
              <w:marBottom w:val="0"/>
              <w:divBdr>
                <w:top w:val="none" w:sz="0" w:space="0" w:color="auto"/>
                <w:left w:val="none" w:sz="0" w:space="0" w:color="auto"/>
                <w:bottom w:val="none" w:sz="0" w:space="0" w:color="auto"/>
                <w:right w:val="none" w:sz="0" w:space="0" w:color="auto"/>
              </w:divBdr>
            </w:div>
          </w:divsChild>
        </w:div>
        <w:div w:id="1886912832">
          <w:marLeft w:val="0"/>
          <w:marRight w:val="0"/>
          <w:marTop w:val="0"/>
          <w:marBottom w:val="150"/>
          <w:divBdr>
            <w:top w:val="none" w:sz="0" w:space="0" w:color="auto"/>
            <w:left w:val="none" w:sz="0" w:space="0" w:color="auto"/>
            <w:bottom w:val="none" w:sz="0" w:space="0" w:color="auto"/>
            <w:right w:val="none" w:sz="0" w:space="0" w:color="auto"/>
          </w:divBdr>
        </w:div>
      </w:divsChild>
    </w:div>
    <w:div w:id="2099401216">
      <w:bodyDiv w:val="1"/>
      <w:marLeft w:val="0"/>
      <w:marRight w:val="0"/>
      <w:marTop w:val="0"/>
      <w:marBottom w:val="0"/>
      <w:divBdr>
        <w:top w:val="none" w:sz="0" w:space="0" w:color="auto"/>
        <w:left w:val="none" w:sz="0" w:space="0" w:color="auto"/>
        <w:bottom w:val="none" w:sz="0" w:space="0" w:color="auto"/>
        <w:right w:val="none" w:sz="0" w:space="0" w:color="auto"/>
      </w:divBdr>
      <w:divsChild>
        <w:div w:id="267006122">
          <w:marLeft w:val="0"/>
          <w:marRight w:val="0"/>
          <w:marTop w:val="0"/>
          <w:marBottom w:val="0"/>
          <w:divBdr>
            <w:top w:val="none" w:sz="0" w:space="0" w:color="auto"/>
            <w:left w:val="none" w:sz="0" w:space="0" w:color="auto"/>
            <w:bottom w:val="none" w:sz="0" w:space="0" w:color="auto"/>
            <w:right w:val="none" w:sz="0" w:space="0" w:color="auto"/>
          </w:divBdr>
          <w:divsChild>
            <w:div w:id="545685373">
              <w:marLeft w:val="0"/>
              <w:marRight w:val="0"/>
              <w:marTop w:val="0"/>
              <w:marBottom w:val="0"/>
              <w:divBdr>
                <w:top w:val="none" w:sz="0" w:space="0" w:color="auto"/>
                <w:left w:val="none" w:sz="0" w:space="0" w:color="auto"/>
                <w:bottom w:val="none" w:sz="0" w:space="0" w:color="auto"/>
                <w:right w:val="none" w:sz="0" w:space="0" w:color="auto"/>
              </w:divBdr>
              <w:divsChild>
                <w:div w:id="150953581">
                  <w:marLeft w:val="0"/>
                  <w:marRight w:val="0"/>
                  <w:marTop w:val="0"/>
                  <w:marBottom w:val="0"/>
                  <w:divBdr>
                    <w:top w:val="none" w:sz="0" w:space="0" w:color="auto"/>
                    <w:left w:val="none" w:sz="0" w:space="0" w:color="auto"/>
                    <w:bottom w:val="none" w:sz="0" w:space="0" w:color="auto"/>
                    <w:right w:val="none" w:sz="0" w:space="0" w:color="auto"/>
                  </w:divBdr>
                  <w:divsChild>
                    <w:div w:id="60843761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99591473">
      <w:bodyDiv w:val="1"/>
      <w:marLeft w:val="0"/>
      <w:marRight w:val="0"/>
      <w:marTop w:val="0"/>
      <w:marBottom w:val="0"/>
      <w:divBdr>
        <w:top w:val="none" w:sz="0" w:space="0" w:color="auto"/>
        <w:left w:val="none" w:sz="0" w:space="0" w:color="auto"/>
        <w:bottom w:val="none" w:sz="0" w:space="0" w:color="auto"/>
        <w:right w:val="none" w:sz="0" w:space="0" w:color="auto"/>
      </w:divBdr>
      <w:divsChild>
        <w:div w:id="590503462">
          <w:marLeft w:val="-225"/>
          <w:marRight w:val="-225"/>
          <w:marTop w:val="0"/>
          <w:marBottom w:val="0"/>
          <w:divBdr>
            <w:top w:val="none" w:sz="0" w:space="0" w:color="auto"/>
            <w:left w:val="none" w:sz="0" w:space="0" w:color="auto"/>
            <w:bottom w:val="none" w:sz="0" w:space="0" w:color="auto"/>
            <w:right w:val="none" w:sz="0" w:space="0" w:color="auto"/>
          </w:divBdr>
          <w:divsChild>
            <w:div w:id="6949893">
              <w:marLeft w:val="0"/>
              <w:marRight w:val="0"/>
              <w:marTop w:val="0"/>
              <w:marBottom w:val="0"/>
              <w:divBdr>
                <w:top w:val="none" w:sz="0" w:space="0" w:color="auto"/>
                <w:left w:val="none" w:sz="0" w:space="0" w:color="auto"/>
                <w:bottom w:val="none" w:sz="0" w:space="0" w:color="auto"/>
                <w:right w:val="none" w:sz="0" w:space="0" w:color="auto"/>
              </w:divBdr>
              <w:divsChild>
                <w:div w:id="2073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942">
          <w:marLeft w:val="0"/>
          <w:marRight w:val="0"/>
          <w:marTop w:val="0"/>
          <w:marBottom w:val="225"/>
          <w:divBdr>
            <w:top w:val="none" w:sz="0" w:space="0" w:color="auto"/>
            <w:left w:val="none" w:sz="0" w:space="0" w:color="auto"/>
            <w:bottom w:val="none" w:sz="0" w:space="0" w:color="auto"/>
            <w:right w:val="none" w:sz="0" w:space="0" w:color="auto"/>
          </w:divBdr>
        </w:div>
        <w:div w:id="18380366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 w:id="2100562062">
      <w:bodyDiv w:val="1"/>
      <w:marLeft w:val="0"/>
      <w:marRight w:val="0"/>
      <w:marTop w:val="0"/>
      <w:marBottom w:val="0"/>
      <w:divBdr>
        <w:top w:val="none" w:sz="0" w:space="0" w:color="auto"/>
        <w:left w:val="none" w:sz="0" w:space="0" w:color="auto"/>
        <w:bottom w:val="none" w:sz="0" w:space="0" w:color="auto"/>
        <w:right w:val="none" w:sz="0" w:space="0" w:color="auto"/>
      </w:divBdr>
    </w:div>
    <w:div w:id="2100830158">
      <w:bodyDiv w:val="1"/>
      <w:marLeft w:val="0"/>
      <w:marRight w:val="0"/>
      <w:marTop w:val="0"/>
      <w:marBottom w:val="0"/>
      <w:divBdr>
        <w:top w:val="none" w:sz="0" w:space="0" w:color="auto"/>
        <w:left w:val="none" w:sz="0" w:space="0" w:color="auto"/>
        <w:bottom w:val="none" w:sz="0" w:space="0" w:color="auto"/>
        <w:right w:val="none" w:sz="0" w:space="0" w:color="auto"/>
      </w:divBdr>
      <w:divsChild>
        <w:div w:id="707221650">
          <w:marLeft w:val="0"/>
          <w:marRight w:val="0"/>
          <w:marTop w:val="242"/>
          <w:marBottom w:val="242"/>
          <w:divBdr>
            <w:top w:val="none" w:sz="0" w:space="0" w:color="auto"/>
            <w:left w:val="none" w:sz="0" w:space="0" w:color="auto"/>
            <w:bottom w:val="none" w:sz="0" w:space="0" w:color="auto"/>
            <w:right w:val="none" w:sz="0" w:space="0" w:color="auto"/>
          </w:divBdr>
        </w:div>
      </w:divsChild>
    </w:div>
    <w:div w:id="2101027850">
      <w:bodyDiv w:val="1"/>
      <w:marLeft w:val="0"/>
      <w:marRight w:val="0"/>
      <w:marTop w:val="0"/>
      <w:marBottom w:val="0"/>
      <w:divBdr>
        <w:top w:val="none" w:sz="0" w:space="0" w:color="auto"/>
        <w:left w:val="none" w:sz="0" w:space="0" w:color="auto"/>
        <w:bottom w:val="none" w:sz="0" w:space="0" w:color="auto"/>
        <w:right w:val="none" w:sz="0" w:space="0" w:color="auto"/>
      </w:divBdr>
    </w:div>
    <w:div w:id="2101176700">
      <w:bodyDiv w:val="1"/>
      <w:marLeft w:val="0"/>
      <w:marRight w:val="0"/>
      <w:marTop w:val="0"/>
      <w:marBottom w:val="0"/>
      <w:divBdr>
        <w:top w:val="none" w:sz="0" w:space="0" w:color="auto"/>
        <w:left w:val="none" w:sz="0" w:space="0" w:color="auto"/>
        <w:bottom w:val="none" w:sz="0" w:space="0" w:color="auto"/>
        <w:right w:val="none" w:sz="0" w:space="0" w:color="auto"/>
      </w:divBdr>
    </w:div>
    <w:div w:id="2101219744">
      <w:bodyDiv w:val="1"/>
      <w:marLeft w:val="0"/>
      <w:marRight w:val="0"/>
      <w:marTop w:val="0"/>
      <w:marBottom w:val="0"/>
      <w:divBdr>
        <w:top w:val="none" w:sz="0" w:space="0" w:color="auto"/>
        <w:left w:val="none" w:sz="0" w:space="0" w:color="auto"/>
        <w:bottom w:val="none" w:sz="0" w:space="0" w:color="auto"/>
        <w:right w:val="none" w:sz="0" w:space="0" w:color="auto"/>
      </w:divBdr>
    </w:div>
    <w:div w:id="2101247595">
      <w:bodyDiv w:val="1"/>
      <w:marLeft w:val="0"/>
      <w:marRight w:val="0"/>
      <w:marTop w:val="0"/>
      <w:marBottom w:val="0"/>
      <w:divBdr>
        <w:top w:val="none" w:sz="0" w:space="0" w:color="auto"/>
        <w:left w:val="none" w:sz="0" w:space="0" w:color="auto"/>
        <w:bottom w:val="none" w:sz="0" w:space="0" w:color="auto"/>
        <w:right w:val="none" w:sz="0" w:space="0" w:color="auto"/>
      </w:divBdr>
    </w:div>
    <w:div w:id="2101562008">
      <w:bodyDiv w:val="1"/>
      <w:marLeft w:val="0"/>
      <w:marRight w:val="0"/>
      <w:marTop w:val="0"/>
      <w:marBottom w:val="0"/>
      <w:divBdr>
        <w:top w:val="none" w:sz="0" w:space="0" w:color="auto"/>
        <w:left w:val="none" w:sz="0" w:space="0" w:color="auto"/>
        <w:bottom w:val="none" w:sz="0" w:space="0" w:color="auto"/>
        <w:right w:val="none" w:sz="0" w:space="0" w:color="auto"/>
      </w:divBdr>
    </w:div>
    <w:div w:id="2102330754">
      <w:bodyDiv w:val="1"/>
      <w:marLeft w:val="0"/>
      <w:marRight w:val="0"/>
      <w:marTop w:val="0"/>
      <w:marBottom w:val="0"/>
      <w:divBdr>
        <w:top w:val="none" w:sz="0" w:space="0" w:color="auto"/>
        <w:left w:val="none" w:sz="0" w:space="0" w:color="auto"/>
        <w:bottom w:val="none" w:sz="0" w:space="0" w:color="auto"/>
        <w:right w:val="none" w:sz="0" w:space="0" w:color="auto"/>
      </w:divBdr>
    </w:div>
    <w:div w:id="2102675761">
      <w:bodyDiv w:val="1"/>
      <w:marLeft w:val="0"/>
      <w:marRight w:val="0"/>
      <w:marTop w:val="0"/>
      <w:marBottom w:val="0"/>
      <w:divBdr>
        <w:top w:val="none" w:sz="0" w:space="0" w:color="auto"/>
        <w:left w:val="none" w:sz="0" w:space="0" w:color="auto"/>
        <w:bottom w:val="none" w:sz="0" w:space="0" w:color="auto"/>
        <w:right w:val="none" w:sz="0" w:space="0" w:color="auto"/>
      </w:divBdr>
    </w:div>
    <w:div w:id="2103253677">
      <w:bodyDiv w:val="1"/>
      <w:marLeft w:val="0"/>
      <w:marRight w:val="0"/>
      <w:marTop w:val="0"/>
      <w:marBottom w:val="0"/>
      <w:divBdr>
        <w:top w:val="none" w:sz="0" w:space="0" w:color="auto"/>
        <w:left w:val="none" w:sz="0" w:space="0" w:color="auto"/>
        <w:bottom w:val="none" w:sz="0" w:space="0" w:color="auto"/>
        <w:right w:val="none" w:sz="0" w:space="0" w:color="auto"/>
      </w:divBdr>
    </w:div>
    <w:div w:id="2103523964">
      <w:bodyDiv w:val="1"/>
      <w:marLeft w:val="0"/>
      <w:marRight w:val="0"/>
      <w:marTop w:val="0"/>
      <w:marBottom w:val="0"/>
      <w:divBdr>
        <w:top w:val="none" w:sz="0" w:space="0" w:color="auto"/>
        <w:left w:val="none" w:sz="0" w:space="0" w:color="auto"/>
        <w:bottom w:val="none" w:sz="0" w:space="0" w:color="auto"/>
        <w:right w:val="none" w:sz="0" w:space="0" w:color="auto"/>
      </w:divBdr>
    </w:div>
    <w:div w:id="2103911063">
      <w:bodyDiv w:val="1"/>
      <w:marLeft w:val="0"/>
      <w:marRight w:val="0"/>
      <w:marTop w:val="0"/>
      <w:marBottom w:val="0"/>
      <w:divBdr>
        <w:top w:val="none" w:sz="0" w:space="0" w:color="auto"/>
        <w:left w:val="none" w:sz="0" w:space="0" w:color="auto"/>
        <w:bottom w:val="none" w:sz="0" w:space="0" w:color="auto"/>
        <w:right w:val="none" w:sz="0" w:space="0" w:color="auto"/>
      </w:divBdr>
      <w:divsChild>
        <w:div w:id="454712993">
          <w:marLeft w:val="0"/>
          <w:marRight w:val="0"/>
          <w:marTop w:val="0"/>
          <w:marBottom w:val="105"/>
          <w:divBdr>
            <w:top w:val="none" w:sz="0" w:space="0" w:color="auto"/>
            <w:left w:val="none" w:sz="0" w:space="0" w:color="auto"/>
            <w:bottom w:val="none" w:sz="0" w:space="0" w:color="auto"/>
            <w:right w:val="none" w:sz="0" w:space="0" w:color="auto"/>
          </w:divBdr>
        </w:div>
      </w:divsChild>
    </w:div>
    <w:div w:id="2104102058">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
    <w:div w:id="2104959341">
      <w:bodyDiv w:val="1"/>
      <w:marLeft w:val="0"/>
      <w:marRight w:val="0"/>
      <w:marTop w:val="0"/>
      <w:marBottom w:val="0"/>
      <w:divBdr>
        <w:top w:val="none" w:sz="0" w:space="0" w:color="auto"/>
        <w:left w:val="none" w:sz="0" w:space="0" w:color="auto"/>
        <w:bottom w:val="none" w:sz="0" w:space="0" w:color="auto"/>
        <w:right w:val="none" w:sz="0" w:space="0" w:color="auto"/>
      </w:divBdr>
    </w:div>
    <w:div w:id="2105418853">
      <w:bodyDiv w:val="1"/>
      <w:marLeft w:val="0"/>
      <w:marRight w:val="0"/>
      <w:marTop w:val="0"/>
      <w:marBottom w:val="0"/>
      <w:divBdr>
        <w:top w:val="none" w:sz="0" w:space="0" w:color="auto"/>
        <w:left w:val="none" w:sz="0" w:space="0" w:color="auto"/>
        <w:bottom w:val="none" w:sz="0" w:space="0" w:color="auto"/>
        <w:right w:val="none" w:sz="0" w:space="0" w:color="auto"/>
      </w:divBdr>
      <w:divsChild>
        <w:div w:id="2124304753">
          <w:marLeft w:val="0"/>
          <w:marRight w:val="0"/>
          <w:marTop w:val="0"/>
          <w:marBottom w:val="225"/>
          <w:divBdr>
            <w:top w:val="none" w:sz="0" w:space="0" w:color="auto"/>
            <w:left w:val="none" w:sz="0" w:space="0" w:color="auto"/>
            <w:bottom w:val="none" w:sz="0" w:space="0" w:color="auto"/>
            <w:right w:val="none" w:sz="0" w:space="0" w:color="auto"/>
          </w:divBdr>
        </w:div>
      </w:divsChild>
    </w:div>
    <w:div w:id="2105686610">
      <w:bodyDiv w:val="1"/>
      <w:marLeft w:val="0"/>
      <w:marRight w:val="0"/>
      <w:marTop w:val="0"/>
      <w:marBottom w:val="0"/>
      <w:divBdr>
        <w:top w:val="none" w:sz="0" w:space="0" w:color="auto"/>
        <w:left w:val="none" w:sz="0" w:space="0" w:color="auto"/>
        <w:bottom w:val="none" w:sz="0" w:space="0" w:color="auto"/>
        <w:right w:val="none" w:sz="0" w:space="0" w:color="auto"/>
      </w:divBdr>
    </w:div>
    <w:div w:id="2105758956">
      <w:bodyDiv w:val="1"/>
      <w:marLeft w:val="0"/>
      <w:marRight w:val="0"/>
      <w:marTop w:val="0"/>
      <w:marBottom w:val="0"/>
      <w:divBdr>
        <w:top w:val="none" w:sz="0" w:space="0" w:color="auto"/>
        <w:left w:val="none" w:sz="0" w:space="0" w:color="auto"/>
        <w:bottom w:val="none" w:sz="0" w:space="0" w:color="auto"/>
        <w:right w:val="none" w:sz="0" w:space="0" w:color="auto"/>
      </w:divBdr>
      <w:divsChild>
        <w:div w:id="102384368">
          <w:marLeft w:val="-545"/>
          <w:marRight w:val="0"/>
          <w:marTop w:val="0"/>
          <w:marBottom w:val="0"/>
          <w:divBdr>
            <w:top w:val="none" w:sz="0" w:space="0" w:color="auto"/>
            <w:left w:val="none" w:sz="0" w:space="0" w:color="auto"/>
            <w:bottom w:val="none" w:sz="0" w:space="0" w:color="auto"/>
            <w:right w:val="none" w:sz="0" w:space="0" w:color="auto"/>
          </w:divBdr>
        </w:div>
        <w:div w:id="560334525">
          <w:marLeft w:val="0"/>
          <w:marRight w:val="0"/>
          <w:marTop w:val="0"/>
          <w:marBottom w:val="0"/>
          <w:divBdr>
            <w:top w:val="none" w:sz="0" w:space="0" w:color="auto"/>
            <w:left w:val="none" w:sz="0" w:space="0" w:color="auto"/>
            <w:bottom w:val="none" w:sz="0" w:space="0" w:color="auto"/>
            <w:right w:val="none" w:sz="0" w:space="0" w:color="auto"/>
          </w:divBdr>
          <w:divsChild>
            <w:div w:id="417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644">
          <w:marLeft w:val="0"/>
          <w:marRight w:val="0"/>
          <w:marTop w:val="0"/>
          <w:marBottom w:val="0"/>
          <w:divBdr>
            <w:top w:val="none" w:sz="0" w:space="0" w:color="auto"/>
            <w:left w:val="none" w:sz="0" w:space="0" w:color="auto"/>
            <w:bottom w:val="none" w:sz="0" w:space="0" w:color="auto"/>
            <w:right w:val="none" w:sz="0" w:space="0" w:color="auto"/>
          </w:divBdr>
          <w:divsChild>
            <w:div w:id="1001661656">
              <w:marLeft w:val="0"/>
              <w:marRight w:val="0"/>
              <w:marTop w:val="0"/>
              <w:marBottom w:val="0"/>
              <w:divBdr>
                <w:top w:val="none" w:sz="0" w:space="0" w:color="auto"/>
                <w:left w:val="none" w:sz="0" w:space="0" w:color="auto"/>
                <w:bottom w:val="none" w:sz="0" w:space="0" w:color="auto"/>
                <w:right w:val="none" w:sz="0" w:space="0" w:color="auto"/>
              </w:divBdr>
            </w:div>
            <w:div w:id="1224945425">
              <w:marLeft w:val="30"/>
              <w:marRight w:val="180"/>
              <w:marTop w:val="30"/>
              <w:marBottom w:val="30"/>
              <w:divBdr>
                <w:top w:val="single" w:sz="6" w:space="2" w:color="CCCCCC"/>
                <w:left w:val="single" w:sz="6" w:space="2" w:color="CCCCCC"/>
                <w:bottom w:val="single" w:sz="6" w:space="2" w:color="CCCCCC"/>
                <w:right w:val="single" w:sz="6" w:space="2" w:color="CCCCCC"/>
              </w:divBdr>
              <w:divsChild>
                <w:div w:id="217055741">
                  <w:marLeft w:val="0"/>
                  <w:marRight w:val="0"/>
                  <w:marTop w:val="0"/>
                  <w:marBottom w:val="9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5524">
      <w:bodyDiv w:val="1"/>
      <w:marLeft w:val="0"/>
      <w:marRight w:val="0"/>
      <w:marTop w:val="0"/>
      <w:marBottom w:val="0"/>
      <w:divBdr>
        <w:top w:val="none" w:sz="0" w:space="0" w:color="auto"/>
        <w:left w:val="none" w:sz="0" w:space="0" w:color="auto"/>
        <w:bottom w:val="none" w:sz="0" w:space="0" w:color="auto"/>
        <w:right w:val="none" w:sz="0" w:space="0" w:color="auto"/>
      </w:divBdr>
    </w:div>
    <w:div w:id="2108307866">
      <w:bodyDiv w:val="1"/>
      <w:marLeft w:val="0"/>
      <w:marRight w:val="0"/>
      <w:marTop w:val="0"/>
      <w:marBottom w:val="0"/>
      <w:divBdr>
        <w:top w:val="none" w:sz="0" w:space="0" w:color="auto"/>
        <w:left w:val="none" w:sz="0" w:space="0" w:color="auto"/>
        <w:bottom w:val="none" w:sz="0" w:space="0" w:color="auto"/>
        <w:right w:val="none" w:sz="0" w:space="0" w:color="auto"/>
      </w:divBdr>
    </w:div>
    <w:div w:id="2108456397">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09109431">
      <w:bodyDiv w:val="1"/>
      <w:marLeft w:val="0"/>
      <w:marRight w:val="0"/>
      <w:marTop w:val="0"/>
      <w:marBottom w:val="0"/>
      <w:divBdr>
        <w:top w:val="none" w:sz="0" w:space="0" w:color="auto"/>
        <w:left w:val="none" w:sz="0" w:space="0" w:color="auto"/>
        <w:bottom w:val="none" w:sz="0" w:space="0" w:color="auto"/>
        <w:right w:val="none" w:sz="0" w:space="0" w:color="auto"/>
      </w:divBdr>
      <w:divsChild>
        <w:div w:id="1202013442">
          <w:marLeft w:val="0"/>
          <w:marRight w:val="0"/>
          <w:marTop w:val="0"/>
          <w:marBottom w:val="0"/>
          <w:divBdr>
            <w:top w:val="none" w:sz="0" w:space="0" w:color="auto"/>
            <w:left w:val="none" w:sz="0" w:space="0" w:color="auto"/>
            <w:bottom w:val="none" w:sz="0" w:space="0" w:color="auto"/>
            <w:right w:val="none" w:sz="0" w:space="0" w:color="auto"/>
          </w:divBdr>
          <w:divsChild>
            <w:div w:id="1411807949">
              <w:marLeft w:val="0"/>
              <w:marRight w:val="0"/>
              <w:marTop w:val="0"/>
              <w:marBottom w:val="0"/>
              <w:divBdr>
                <w:top w:val="none" w:sz="0" w:space="0" w:color="auto"/>
                <w:left w:val="none" w:sz="0" w:space="0" w:color="auto"/>
                <w:bottom w:val="none" w:sz="0" w:space="0" w:color="auto"/>
                <w:right w:val="none" w:sz="0" w:space="0" w:color="auto"/>
              </w:divBdr>
              <w:divsChild>
                <w:div w:id="50648265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12415364">
                      <w:marLeft w:val="0"/>
                      <w:marRight w:val="0"/>
                      <w:marTop w:val="0"/>
                      <w:marBottom w:val="90"/>
                      <w:divBdr>
                        <w:top w:val="none" w:sz="0" w:space="0" w:color="auto"/>
                        <w:left w:val="none" w:sz="0" w:space="0" w:color="auto"/>
                        <w:bottom w:val="none" w:sz="0" w:space="0" w:color="auto"/>
                        <w:right w:val="none" w:sz="0" w:space="0" w:color="auto"/>
                      </w:divBdr>
                      <w:divsChild>
                        <w:div w:id="62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910">
      <w:bodyDiv w:val="1"/>
      <w:marLeft w:val="0"/>
      <w:marRight w:val="0"/>
      <w:marTop w:val="0"/>
      <w:marBottom w:val="0"/>
      <w:divBdr>
        <w:top w:val="none" w:sz="0" w:space="0" w:color="auto"/>
        <w:left w:val="none" w:sz="0" w:space="0" w:color="auto"/>
        <w:bottom w:val="none" w:sz="0" w:space="0" w:color="auto"/>
        <w:right w:val="none" w:sz="0" w:space="0" w:color="auto"/>
      </w:divBdr>
      <w:divsChild>
        <w:div w:id="11272551">
          <w:marLeft w:val="0"/>
          <w:marRight w:val="0"/>
          <w:marTop w:val="0"/>
          <w:marBottom w:val="75"/>
          <w:divBdr>
            <w:top w:val="none" w:sz="0" w:space="0" w:color="auto"/>
            <w:left w:val="none" w:sz="0" w:space="0" w:color="auto"/>
            <w:bottom w:val="none" w:sz="0" w:space="0" w:color="auto"/>
            <w:right w:val="none" w:sz="0" w:space="0" w:color="auto"/>
          </w:divBdr>
          <w:divsChild>
            <w:div w:id="927543756">
              <w:marLeft w:val="0"/>
              <w:marRight w:val="0"/>
              <w:marTop w:val="0"/>
              <w:marBottom w:val="0"/>
              <w:divBdr>
                <w:top w:val="none" w:sz="0" w:space="0" w:color="auto"/>
                <w:left w:val="none" w:sz="0" w:space="0" w:color="auto"/>
                <w:bottom w:val="none" w:sz="0" w:space="0" w:color="auto"/>
                <w:right w:val="none" w:sz="0" w:space="0" w:color="auto"/>
              </w:divBdr>
            </w:div>
          </w:divsChild>
        </w:div>
        <w:div w:id="1378699969">
          <w:marLeft w:val="0"/>
          <w:marRight w:val="0"/>
          <w:marTop w:val="0"/>
          <w:marBottom w:val="300"/>
          <w:divBdr>
            <w:top w:val="none" w:sz="0" w:space="0" w:color="auto"/>
            <w:left w:val="none" w:sz="0" w:space="0" w:color="auto"/>
            <w:bottom w:val="none" w:sz="0" w:space="0" w:color="auto"/>
            <w:right w:val="none" w:sz="0" w:space="0" w:color="auto"/>
          </w:divBdr>
        </w:div>
      </w:divsChild>
    </w:div>
    <w:div w:id="2110350775">
      <w:bodyDiv w:val="1"/>
      <w:marLeft w:val="0"/>
      <w:marRight w:val="0"/>
      <w:marTop w:val="0"/>
      <w:marBottom w:val="0"/>
      <w:divBdr>
        <w:top w:val="none" w:sz="0" w:space="0" w:color="auto"/>
        <w:left w:val="none" w:sz="0" w:space="0" w:color="auto"/>
        <w:bottom w:val="none" w:sz="0" w:space="0" w:color="auto"/>
        <w:right w:val="none" w:sz="0" w:space="0" w:color="auto"/>
      </w:divBdr>
    </w:div>
    <w:div w:id="2110467989">
      <w:bodyDiv w:val="1"/>
      <w:marLeft w:val="0"/>
      <w:marRight w:val="0"/>
      <w:marTop w:val="0"/>
      <w:marBottom w:val="0"/>
      <w:divBdr>
        <w:top w:val="none" w:sz="0" w:space="0" w:color="auto"/>
        <w:left w:val="none" w:sz="0" w:space="0" w:color="auto"/>
        <w:bottom w:val="none" w:sz="0" w:space="0" w:color="auto"/>
        <w:right w:val="none" w:sz="0" w:space="0" w:color="auto"/>
      </w:divBdr>
    </w:div>
    <w:div w:id="2110468821">
      <w:bodyDiv w:val="1"/>
      <w:marLeft w:val="0"/>
      <w:marRight w:val="0"/>
      <w:marTop w:val="0"/>
      <w:marBottom w:val="0"/>
      <w:divBdr>
        <w:top w:val="none" w:sz="0" w:space="0" w:color="auto"/>
        <w:left w:val="none" w:sz="0" w:space="0" w:color="auto"/>
        <w:bottom w:val="none" w:sz="0" w:space="0" w:color="auto"/>
        <w:right w:val="none" w:sz="0" w:space="0" w:color="auto"/>
      </w:divBdr>
    </w:div>
    <w:div w:id="2110855356">
      <w:bodyDiv w:val="1"/>
      <w:marLeft w:val="0"/>
      <w:marRight w:val="0"/>
      <w:marTop w:val="0"/>
      <w:marBottom w:val="0"/>
      <w:divBdr>
        <w:top w:val="none" w:sz="0" w:space="0" w:color="auto"/>
        <w:left w:val="none" w:sz="0" w:space="0" w:color="auto"/>
        <w:bottom w:val="none" w:sz="0" w:space="0" w:color="auto"/>
        <w:right w:val="none" w:sz="0" w:space="0" w:color="auto"/>
      </w:divBdr>
    </w:div>
    <w:div w:id="2111315784">
      <w:bodyDiv w:val="1"/>
      <w:marLeft w:val="0"/>
      <w:marRight w:val="0"/>
      <w:marTop w:val="0"/>
      <w:marBottom w:val="0"/>
      <w:divBdr>
        <w:top w:val="none" w:sz="0" w:space="0" w:color="auto"/>
        <w:left w:val="none" w:sz="0" w:space="0" w:color="auto"/>
        <w:bottom w:val="none" w:sz="0" w:space="0" w:color="auto"/>
        <w:right w:val="none" w:sz="0" w:space="0" w:color="auto"/>
      </w:divBdr>
    </w:div>
    <w:div w:id="2111386474">
      <w:bodyDiv w:val="1"/>
      <w:marLeft w:val="0"/>
      <w:marRight w:val="0"/>
      <w:marTop w:val="0"/>
      <w:marBottom w:val="0"/>
      <w:divBdr>
        <w:top w:val="none" w:sz="0" w:space="0" w:color="auto"/>
        <w:left w:val="none" w:sz="0" w:space="0" w:color="auto"/>
        <w:bottom w:val="none" w:sz="0" w:space="0" w:color="auto"/>
        <w:right w:val="none" w:sz="0" w:space="0" w:color="auto"/>
      </w:divBdr>
      <w:divsChild>
        <w:div w:id="1596019040">
          <w:marLeft w:val="0"/>
          <w:marRight w:val="0"/>
          <w:marTop w:val="0"/>
          <w:marBottom w:val="225"/>
          <w:divBdr>
            <w:top w:val="none" w:sz="0" w:space="0" w:color="auto"/>
            <w:left w:val="none" w:sz="0" w:space="0" w:color="auto"/>
            <w:bottom w:val="none" w:sz="0" w:space="0" w:color="auto"/>
            <w:right w:val="none" w:sz="0" w:space="0" w:color="auto"/>
          </w:divBdr>
        </w:div>
        <w:div w:id="1932545075">
          <w:marLeft w:val="0"/>
          <w:marRight w:val="0"/>
          <w:marTop w:val="150"/>
          <w:marBottom w:val="150"/>
          <w:divBdr>
            <w:top w:val="single" w:sz="6" w:space="8" w:color="EEEEEE"/>
            <w:left w:val="none" w:sz="0" w:space="0" w:color="auto"/>
            <w:bottom w:val="single" w:sz="6" w:space="8" w:color="EEEEEE"/>
            <w:right w:val="none" w:sz="0" w:space="0" w:color="auto"/>
          </w:divBdr>
        </w:div>
        <w:div w:id="2105102935">
          <w:marLeft w:val="-225"/>
          <w:marRight w:val="-225"/>
          <w:marTop w:val="0"/>
          <w:marBottom w:val="0"/>
          <w:divBdr>
            <w:top w:val="none" w:sz="0" w:space="0" w:color="auto"/>
            <w:left w:val="none" w:sz="0" w:space="0" w:color="auto"/>
            <w:bottom w:val="none" w:sz="0" w:space="0" w:color="auto"/>
            <w:right w:val="none" w:sz="0" w:space="0" w:color="auto"/>
          </w:divBdr>
          <w:divsChild>
            <w:div w:id="1551647301">
              <w:marLeft w:val="0"/>
              <w:marRight w:val="0"/>
              <w:marTop w:val="0"/>
              <w:marBottom w:val="0"/>
              <w:divBdr>
                <w:top w:val="none" w:sz="0" w:space="0" w:color="auto"/>
                <w:left w:val="none" w:sz="0" w:space="0" w:color="auto"/>
                <w:bottom w:val="none" w:sz="0" w:space="0" w:color="auto"/>
                <w:right w:val="none" w:sz="0" w:space="0" w:color="auto"/>
              </w:divBdr>
              <w:divsChild>
                <w:div w:id="1094476322">
                  <w:marLeft w:val="0"/>
                  <w:marRight w:val="0"/>
                  <w:marTop w:val="0"/>
                  <w:marBottom w:val="0"/>
                  <w:divBdr>
                    <w:top w:val="none" w:sz="0" w:space="0" w:color="auto"/>
                    <w:left w:val="none" w:sz="0" w:space="0" w:color="auto"/>
                    <w:bottom w:val="none" w:sz="0" w:space="0" w:color="auto"/>
                    <w:right w:val="none" w:sz="0" w:space="0" w:color="auto"/>
                  </w:divBdr>
                  <w:divsChild>
                    <w:div w:id="211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6746">
      <w:bodyDiv w:val="1"/>
      <w:marLeft w:val="0"/>
      <w:marRight w:val="0"/>
      <w:marTop w:val="0"/>
      <w:marBottom w:val="0"/>
      <w:divBdr>
        <w:top w:val="none" w:sz="0" w:space="0" w:color="auto"/>
        <w:left w:val="none" w:sz="0" w:space="0" w:color="auto"/>
        <w:bottom w:val="none" w:sz="0" w:space="0" w:color="auto"/>
        <w:right w:val="none" w:sz="0" w:space="0" w:color="auto"/>
      </w:divBdr>
      <w:divsChild>
        <w:div w:id="227569123">
          <w:marLeft w:val="0"/>
          <w:marRight w:val="0"/>
          <w:marTop w:val="0"/>
          <w:marBottom w:val="0"/>
          <w:divBdr>
            <w:top w:val="none" w:sz="0" w:space="0" w:color="auto"/>
            <w:left w:val="none" w:sz="0" w:space="0" w:color="auto"/>
            <w:bottom w:val="none" w:sz="0" w:space="0" w:color="auto"/>
            <w:right w:val="none" w:sz="0" w:space="0" w:color="auto"/>
          </w:divBdr>
        </w:div>
        <w:div w:id="1705712968">
          <w:marLeft w:val="0"/>
          <w:marRight w:val="0"/>
          <w:marTop w:val="0"/>
          <w:marBottom w:val="0"/>
          <w:divBdr>
            <w:top w:val="none" w:sz="0" w:space="0" w:color="auto"/>
            <w:left w:val="none" w:sz="0" w:space="0" w:color="auto"/>
            <w:bottom w:val="none" w:sz="0" w:space="0" w:color="auto"/>
            <w:right w:val="none" w:sz="0" w:space="0" w:color="auto"/>
          </w:divBdr>
          <w:divsChild>
            <w:div w:id="1483622488">
              <w:marLeft w:val="0"/>
              <w:marRight w:val="0"/>
              <w:marTop w:val="0"/>
              <w:marBottom w:val="0"/>
              <w:divBdr>
                <w:top w:val="none" w:sz="0" w:space="0" w:color="auto"/>
                <w:left w:val="none" w:sz="0" w:space="0" w:color="auto"/>
                <w:bottom w:val="none" w:sz="0" w:space="0" w:color="auto"/>
                <w:right w:val="none" w:sz="0" w:space="0" w:color="auto"/>
              </w:divBdr>
            </w:div>
          </w:divsChild>
        </w:div>
        <w:div w:id="1836265579">
          <w:marLeft w:val="0"/>
          <w:marRight w:val="0"/>
          <w:marTop w:val="0"/>
          <w:marBottom w:val="150"/>
          <w:divBdr>
            <w:top w:val="none" w:sz="0" w:space="0" w:color="auto"/>
            <w:left w:val="none" w:sz="0" w:space="0" w:color="auto"/>
            <w:bottom w:val="none" w:sz="0" w:space="0" w:color="auto"/>
            <w:right w:val="none" w:sz="0" w:space="0" w:color="auto"/>
          </w:divBdr>
        </w:div>
      </w:divsChild>
    </w:div>
    <w:div w:id="2111730890">
      <w:bodyDiv w:val="1"/>
      <w:marLeft w:val="0"/>
      <w:marRight w:val="0"/>
      <w:marTop w:val="0"/>
      <w:marBottom w:val="0"/>
      <w:divBdr>
        <w:top w:val="none" w:sz="0" w:space="0" w:color="auto"/>
        <w:left w:val="none" w:sz="0" w:space="0" w:color="auto"/>
        <w:bottom w:val="none" w:sz="0" w:space="0" w:color="auto"/>
        <w:right w:val="none" w:sz="0" w:space="0" w:color="auto"/>
      </w:divBdr>
    </w:div>
    <w:div w:id="2111854308">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 w:id="2112045760">
      <w:bodyDiv w:val="1"/>
      <w:marLeft w:val="0"/>
      <w:marRight w:val="0"/>
      <w:marTop w:val="0"/>
      <w:marBottom w:val="0"/>
      <w:divBdr>
        <w:top w:val="none" w:sz="0" w:space="0" w:color="auto"/>
        <w:left w:val="none" w:sz="0" w:space="0" w:color="auto"/>
        <w:bottom w:val="none" w:sz="0" w:space="0" w:color="auto"/>
        <w:right w:val="none" w:sz="0" w:space="0" w:color="auto"/>
      </w:divBdr>
    </w:div>
    <w:div w:id="2112048295">
      <w:bodyDiv w:val="1"/>
      <w:marLeft w:val="0"/>
      <w:marRight w:val="0"/>
      <w:marTop w:val="0"/>
      <w:marBottom w:val="0"/>
      <w:divBdr>
        <w:top w:val="none" w:sz="0" w:space="0" w:color="auto"/>
        <w:left w:val="none" w:sz="0" w:space="0" w:color="auto"/>
        <w:bottom w:val="none" w:sz="0" w:space="0" w:color="auto"/>
        <w:right w:val="none" w:sz="0" w:space="0" w:color="auto"/>
      </w:divBdr>
    </w:div>
    <w:div w:id="2112122287">
      <w:bodyDiv w:val="1"/>
      <w:marLeft w:val="0"/>
      <w:marRight w:val="0"/>
      <w:marTop w:val="0"/>
      <w:marBottom w:val="0"/>
      <w:divBdr>
        <w:top w:val="none" w:sz="0" w:space="0" w:color="auto"/>
        <w:left w:val="none" w:sz="0" w:space="0" w:color="auto"/>
        <w:bottom w:val="none" w:sz="0" w:space="0" w:color="auto"/>
        <w:right w:val="none" w:sz="0" w:space="0" w:color="auto"/>
      </w:divBdr>
    </w:div>
    <w:div w:id="2112817178">
      <w:bodyDiv w:val="1"/>
      <w:marLeft w:val="0"/>
      <w:marRight w:val="0"/>
      <w:marTop w:val="0"/>
      <w:marBottom w:val="0"/>
      <w:divBdr>
        <w:top w:val="none" w:sz="0" w:space="0" w:color="auto"/>
        <w:left w:val="none" w:sz="0" w:space="0" w:color="auto"/>
        <w:bottom w:val="none" w:sz="0" w:space="0" w:color="auto"/>
        <w:right w:val="none" w:sz="0" w:space="0" w:color="auto"/>
      </w:divBdr>
    </w:div>
    <w:div w:id="2112817438">
      <w:bodyDiv w:val="1"/>
      <w:marLeft w:val="0"/>
      <w:marRight w:val="0"/>
      <w:marTop w:val="0"/>
      <w:marBottom w:val="0"/>
      <w:divBdr>
        <w:top w:val="none" w:sz="0" w:space="0" w:color="auto"/>
        <w:left w:val="none" w:sz="0" w:space="0" w:color="auto"/>
        <w:bottom w:val="none" w:sz="0" w:space="0" w:color="auto"/>
        <w:right w:val="none" w:sz="0" w:space="0" w:color="auto"/>
      </w:divBdr>
      <w:divsChild>
        <w:div w:id="181361720">
          <w:marLeft w:val="0"/>
          <w:marRight w:val="0"/>
          <w:marTop w:val="0"/>
          <w:marBottom w:val="0"/>
          <w:divBdr>
            <w:top w:val="none" w:sz="0" w:space="0" w:color="auto"/>
            <w:left w:val="none" w:sz="0" w:space="0" w:color="auto"/>
            <w:bottom w:val="none" w:sz="0" w:space="0" w:color="auto"/>
            <w:right w:val="none" w:sz="0" w:space="0" w:color="auto"/>
          </w:divBdr>
          <w:divsChild>
            <w:div w:id="1875195385">
              <w:marLeft w:val="0"/>
              <w:marRight w:val="0"/>
              <w:marTop w:val="0"/>
              <w:marBottom w:val="0"/>
              <w:divBdr>
                <w:top w:val="none" w:sz="0" w:space="0" w:color="auto"/>
                <w:left w:val="none" w:sz="0" w:space="0" w:color="auto"/>
                <w:bottom w:val="none" w:sz="0" w:space="0" w:color="auto"/>
                <w:right w:val="none" w:sz="0" w:space="0" w:color="auto"/>
              </w:divBdr>
              <w:divsChild>
                <w:div w:id="15775875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113474110">
      <w:bodyDiv w:val="1"/>
      <w:marLeft w:val="0"/>
      <w:marRight w:val="0"/>
      <w:marTop w:val="0"/>
      <w:marBottom w:val="0"/>
      <w:divBdr>
        <w:top w:val="none" w:sz="0" w:space="0" w:color="auto"/>
        <w:left w:val="none" w:sz="0" w:space="0" w:color="auto"/>
        <w:bottom w:val="none" w:sz="0" w:space="0" w:color="auto"/>
        <w:right w:val="none" w:sz="0" w:space="0" w:color="auto"/>
      </w:divBdr>
      <w:divsChild>
        <w:div w:id="404423705">
          <w:marLeft w:val="0"/>
          <w:marRight w:val="0"/>
          <w:marTop w:val="0"/>
          <w:marBottom w:val="0"/>
          <w:divBdr>
            <w:top w:val="none" w:sz="0" w:space="0" w:color="auto"/>
            <w:left w:val="none" w:sz="0" w:space="0" w:color="auto"/>
            <w:bottom w:val="none" w:sz="0" w:space="0" w:color="auto"/>
            <w:right w:val="none" w:sz="0" w:space="0" w:color="auto"/>
          </w:divBdr>
          <w:divsChild>
            <w:div w:id="1204707168">
              <w:marLeft w:val="0"/>
              <w:marRight w:val="0"/>
              <w:marTop w:val="0"/>
              <w:marBottom w:val="0"/>
              <w:divBdr>
                <w:top w:val="none" w:sz="0" w:space="0" w:color="auto"/>
                <w:left w:val="none" w:sz="0" w:space="0" w:color="auto"/>
                <w:bottom w:val="none" w:sz="0" w:space="0" w:color="auto"/>
                <w:right w:val="none" w:sz="0" w:space="0" w:color="auto"/>
              </w:divBdr>
            </w:div>
          </w:divsChild>
        </w:div>
        <w:div w:id="598491583">
          <w:marLeft w:val="0"/>
          <w:marRight w:val="0"/>
          <w:marTop w:val="0"/>
          <w:marBottom w:val="0"/>
          <w:divBdr>
            <w:top w:val="none" w:sz="0" w:space="0" w:color="auto"/>
            <w:left w:val="none" w:sz="0" w:space="0" w:color="auto"/>
            <w:bottom w:val="none" w:sz="0" w:space="0" w:color="auto"/>
            <w:right w:val="none" w:sz="0" w:space="0" w:color="auto"/>
          </w:divBdr>
        </w:div>
        <w:div w:id="912663638">
          <w:marLeft w:val="0"/>
          <w:marRight w:val="0"/>
          <w:marTop w:val="0"/>
          <w:marBottom w:val="150"/>
          <w:divBdr>
            <w:top w:val="none" w:sz="0" w:space="0" w:color="auto"/>
            <w:left w:val="none" w:sz="0" w:space="0" w:color="auto"/>
            <w:bottom w:val="none" w:sz="0" w:space="0" w:color="auto"/>
            <w:right w:val="none" w:sz="0" w:space="0" w:color="auto"/>
          </w:divBdr>
        </w:div>
      </w:divsChild>
    </w:div>
    <w:div w:id="2113620126">
      <w:bodyDiv w:val="1"/>
      <w:marLeft w:val="0"/>
      <w:marRight w:val="0"/>
      <w:marTop w:val="0"/>
      <w:marBottom w:val="0"/>
      <w:divBdr>
        <w:top w:val="none" w:sz="0" w:space="0" w:color="auto"/>
        <w:left w:val="none" w:sz="0" w:space="0" w:color="auto"/>
        <w:bottom w:val="none" w:sz="0" w:space="0" w:color="auto"/>
        <w:right w:val="none" w:sz="0" w:space="0" w:color="auto"/>
      </w:divBdr>
    </w:div>
    <w:div w:id="2113819742">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sChild>
        <w:div w:id="2011055384">
          <w:marLeft w:val="0"/>
          <w:marRight w:val="0"/>
          <w:marTop w:val="150"/>
          <w:marBottom w:val="0"/>
          <w:divBdr>
            <w:top w:val="none" w:sz="0" w:space="0" w:color="auto"/>
            <w:left w:val="none" w:sz="0" w:space="0" w:color="auto"/>
            <w:bottom w:val="none" w:sz="0" w:space="0" w:color="auto"/>
            <w:right w:val="none" w:sz="0" w:space="0" w:color="auto"/>
          </w:divBdr>
          <w:divsChild>
            <w:div w:id="368189445">
              <w:marLeft w:val="0"/>
              <w:marRight w:val="0"/>
              <w:marTop w:val="0"/>
              <w:marBottom w:val="0"/>
              <w:divBdr>
                <w:top w:val="none" w:sz="0" w:space="0" w:color="auto"/>
                <w:left w:val="none" w:sz="0" w:space="0" w:color="auto"/>
                <w:bottom w:val="none" w:sz="0" w:space="0" w:color="auto"/>
                <w:right w:val="none" w:sz="0" w:space="0" w:color="auto"/>
              </w:divBdr>
              <w:divsChild>
                <w:div w:id="14354454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8016117">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sChild>
                <w:div w:id="840435618">
                  <w:marLeft w:val="0"/>
                  <w:marRight w:val="0"/>
                  <w:marTop w:val="0"/>
                  <w:marBottom w:val="0"/>
                  <w:divBdr>
                    <w:top w:val="none" w:sz="0" w:space="0" w:color="auto"/>
                    <w:left w:val="none" w:sz="0" w:space="0" w:color="auto"/>
                    <w:bottom w:val="none" w:sz="0" w:space="0" w:color="auto"/>
                    <w:right w:val="none" w:sz="0" w:space="0" w:color="auto"/>
                  </w:divBdr>
                </w:div>
                <w:div w:id="987130428">
                  <w:marLeft w:val="0"/>
                  <w:marRight w:val="0"/>
                  <w:marTop w:val="0"/>
                  <w:marBottom w:val="0"/>
                  <w:divBdr>
                    <w:top w:val="none" w:sz="0" w:space="0" w:color="auto"/>
                    <w:left w:val="none" w:sz="0" w:space="0" w:color="auto"/>
                    <w:bottom w:val="none" w:sz="0" w:space="0" w:color="auto"/>
                    <w:right w:val="none" w:sz="0" w:space="0" w:color="auto"/>
                  </w:divBdr>
                </w:div>
                <w:div w:id="1412892540">
                  <w:marLeft w:val="0"/>
                  <w:marRight w:val="0"/>
                  <w:marTop w:val="0"/>
                  <w:marBottom w:val="0"/>
                  <w:divBdr>
                    <w:top w:val="none" w:sz="0" w:space="0" w:color="auto"/>
                    <w:left w:val="none" w:sz="0" w:space="0" w:color="auto"/>
                    <w:bottom w:val="none" w:sz="0" w:space="0" w:color="auto"/>
                    <w:right w:val="none" w:sz="0" w:space="0" w:color="auto"/>
                  </w:divBdr>
                </w:div>
              </w:divsChild>
            </w:div>
            <w:div w:id="132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994">
      <w:bodyDiv w:val="1"/>
      <w:marLeft w:val="0"/>
      <w:marRight w:val="0"/>
      <w:marTop w:val="0"/>
      <w:marBottom w:val="0"/>
      <w:divBdr>
        <w:top w:val="none" w:sz="0" w:space="0" w:color="auto"/>
        <w:left w:val="none" w:sz="0" w:space="0" w:color="auto"/>
        <w:bottom w:val="none" w:sz="0" w:space="0" w:color="auto"/>
        <w:right w:val="none" w:sz="0" w:space="0" w:color="auto"/>
      </w:divBdr>
      <w:divsChild>
        <w:div w:id="41563079">
          <w:marLeft w:val="0"/>
          <w:marRight w:val="0"/>
          <w:marTop w:val="0"/>
          <w:marBottom w:val="150"/>
          <w:divBdr>
            <w:top w:val="none" w:sz="0" w:space="0" w:color="auto"/>
            <w:left w:val="none" w:sz="0" w:space="0" w:color="auto"/>
            <w:bottom w:val="none" w:sz="0" w:space="0" w:color="auto"/>
            <w:right w:val="none" w:sz="0" w:space="0" w:color="auto"/>
          </w:divBdr>
        </w:div>
        <w:div w:id="669529819">
          <w:marLeft w:val="0"/>
          <w:marRight w:val="0"/>
          <w:marTop w:val="0"/>
          <w:marBottom w:val="0"/>
          <w:divBdr>
            <w:top w:val="none" w:sz="0" w:space="0" w:color="auto"/>
            <w:left w:val="none" w:sz="0" w:space="0" w:color="auto"/>
            <w:bottom w:val="none" w:sz="0" w:space="0" w:color="auto"/>
            <w:right w:val="none" w:sz="0" w:space="0" w:color="auto"/>
          </w:divBdr>
          <w:divsChild>
            <w:div w:id="643631342">
              <w:marLeft w:val="0"/>
              <w:marRight w:val="0"/>
              <w:marTop w:val="0"/>
              <w:marBottom w:val="0"/>
              <w:divBdr>
                <w:top w:val="none" w:sz="0" w:space="0" w:color="auto"/>
                <w:left w:val="none" w:sz="0" w:space="0" w:color="auto"/>
                <w:bottom w:val="none" w:sz="0" w:space="0" w:color="auto"/>
                <w:right w:val="none" w:sz="0" w:space="0" w:color="auto"/>
              </w:divBdr>
            </w:div>
          </w:divsChild>
        </w:div>
        <w:div w:id="1044672417">
          <w:marLeft w:val="0"/>
          <w:marRight w:val="0"/>
          <w:marTop w:val="0"/>
          <w:marBottom w:val="0"/>
          <w:divBdr>
            <w:top w:val="none" w:sz="0" w:space="0" w:color="auto"/>
            <w:left w:val="none" w:sz="0" w:space="0" w:color="auto"/>
            <w:bottom w:val="none" w:sz="0" w:space="0" w:color="auto"/>
            <w:right w:val="none" w:sz="0" w:space="0" w:color="auto"/>
          </w:divBdr>
        </w:div>
      </w:divsChild>
    </w:div>
    <w:div w:id="2115830991">
      <w:bodyDiv w:val="1"/>
      <w:marLeft w:val="0"/>
      <w:marRight w:val="0"/>
      <w:marTop w:val="0"/>
      <w:marBottom w:val="0"/>
      <w:divBdr>
        <w:top w:val="none" w:sz="0" w:space="0" w:color="auto"/>
        <w:left w:val="none" w:sz="0" w:space="0" w:color="auto"/>
        <w:bottom w:val="none" w:sz="0" w:space="0" w:color="auto"/>
        <w:right w:val="none" w:sz="0" w:space="0" w:color="auto"/>
      </w:divBdr>
    </w:div>
    <w:div w:id="2115974552">
      <w:bodyDiv w:val="1"/>
      <w:marLeft w:val="0"/>
      <w:marRight w:val="0"/>
      <w:marTop w:val="0"/>
      <w:marBottom w:val="0"/>
      <w:divBdr>
        <w:top w:val="none" w:sz="0" w:space="0" w:color="auto"/>
        <w:left w:val="none" w:sz="0" w:space="0" w:color="auto"/>
        <w:bottom w:val="none" w:sz="0" w:space="0" w:color="auto"/>
        <w:right w:val="none" w:sz="0" w:space="0" w:color="auto"/>
      </w:divBdr>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 w:id="2117358970">
      <w:bodyDiv w:val="1"/>
      <w:marLeft w:val="0"/>
      <w:marRight w:val="0"/>
      <w:marTop w:val="0"/>
      <w:marBottom w:val="0"/>
      <w:divBdr>
        <w:top w:val="none" w:sz="0" w:space="0" w:color="auto"/>
        <w:left w:val="none" w:sz="0" w:space="0" w:color="auto"/>
        <w:bottom w:val="none" w:sz="0" w:space="0" w:color="auto"/>
        <w:right w:val="none" w:sz="0" w:space="0" w:color="auto"/>
      </w:divBdr>
    </w:div>
    <w:div w:id="2118402948">
      <w:bodyDiv w:val="1"/>
      <w:marLeft w:val="0"/>
      <w:marRight w:val="0"/>
      <w:marTop w:val="0"/>
      <w:marBottom w:val="0"/>
      <w:divBdr>
        <w:top w:val="none" w:sz="0" w:space="0" w:color="auto"/>
        <w:left w:val="none" w:sz="0" w:space="0" w:color="auto"/>
        <w:bottom w:val="none" w:sz="0" w:space="0" w:color="auto"/>
        <w:right w:val="none" w:sz="0" w:space="0" w:color="auto"/>
      </w:divBdr>
    </w:div>
    <w:div w:id="2118788682">
      <w:bodyDiv w:val="1"/>
      <w:marLeft w:val="0"/>
      <w:marRight w:val="0"/>
      <w:marTop w:val="0"/>
      <w:marBottom w:val="0"/>
      <w:divBdr>
        <w:top w:val="none" w:sz="0" w:space="0" w:color="auto"/>
        <w:left w:val="none" w:sz="0" w:space="0" w:color="auto"/>
        <w:bottom w:val="none" w:sz="0" w:space="0" w:color="auto"/>
        <w:right w:val="none" w:sz="0" w:space="0" w:color="auto"/>
      </w:divBdr>
    </w:div>
    <w:div w:id="2118795994">
      <w:bodyDiv w:val="1"/>
      <w:marLeft w:val="0"/>
      <w:marRight w:val="0"/>
      <w:marTop w:val="0"/>
      <w:marBottom w:val="0"/>
      <w:divBdr>
        <w:top w:val="none" w:sz="0" w:space="0" w:color="auto"/>
        <w:left w:val="none" w:sz="0" w:space="0" w:color="auto"/>
        <w:bottom w:val="none" w:sz="0" w:space="0" w:color="auto"/>
        <w:right w:val="none" w:sz="0" w:space="0" w:color="auto"/>
      </w:divBdr>
    </w:div>
    <w:div w:id="2118868803">
      <w:bodyDiv w:val="1"/>
      <w:marLeft w:val="0"/>
      <w:marRight w:val="0"/>
      <w:marTop w:val="0"/>
      <w:marBottom w:val="0"/>
      <w:divBdr>
        <w:top w:val="none" w:sz="0" w:space="0" w:color="auto"/>
        <w:left w:val="none" w:sz="0" w:space="0" w:color="auto"/>
        <w:bottom w:val="none" w:sz="0" w:space="0" w:color="auto"/>
        <w:right w:val="none" w:sz="0" w:space="0" w:color="auto"/>
      </w:divBdr>
      <w:divsChild>
        <w:div w:id="853034029">
          <w:marLeft w:val="0"/>
          <w:marRight w:val="0"/>
          <w:marTop w:val="0"/>
          <w:marBottom w:val="225"/>
          <w:divBdr>
            <w:top w:val="none" w:sz="0" w:space="0" w:color="auto"/>
            <w:left w:val="none" w:sz="0" w:space="0" w:color="auto"/>
            <w:bottom w:val="none" w:sz="0" w:space="0" w:color="auto"/>
            <w:right w:val="none" w:sz="0" w:space="0" w:color="auto"/>
          </w:divBdr>
        </w:div>
        <w:div w:id="1222787595">
          <w:marLeft w:val="0"/>
          <w:marRight w:val="0"/>
          <w:marTop w:val="150"/>
          <w:marBottom w:val="150"/>
          <w:divBdr>
            <w:top w:val="single" w:sz="6" w:space="8" w:color="EEEEEE"/>
            <w:left w:val="none" w:sz="0" w:space="0" w:color="auto"/>
            <w:bottom w:val="single" w:sz="6" w:space="8" w:color="EEEEEE"/>
            <w:right w:val="none" w:sz="0" w:space="0" w:color="auto"/>
          </w:divBdr>
        </w:div>
        <w:div w:id="2105567006">
          <w:marLeft w:val="-225"/>
          <w:marRight w:val="-225"/>
          <w:marTop w:val="0"/>
          <w:marBottom w:val="0"/>
          <w:divBdr>
            <w:top w:val="none" w:sz="0" w:space="0" w:color="auto"/>
            <w:left w:val="none" w:sz="0" w:space="0" w:color="auto"/>
            <w:bottom w:val="none" w:sz="0" w:space="0" w:color="auto"/>
            <w:right w:val="none" w:sz="0" w:space="0" w:color="auto"/>
          </w:divBdr>
          <w:divsChild>
            <w:div w:id="548613977">
              <w:marLeft w:val="0"/>
              <w:marRight w:val="0"/>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2985">
      <w:bodyDiv w:val="1"/>
      <w:marLeft w:val="0"/>
      <w:marRight w:val="0"/>
      <w:marTop w:val="0"/>
      <w:marBottom w:val="0"/>
      <w:divBdr>
        <w:top w:val="none" w:sz="0" w:space="0" w:color="auto"/>
        <w:left w:val="none" w:sz="0" w:space="0" w:color="auto"/>
        <w:bottom w:val="none" w:sz="0" w:space="0" w:color="auto"/>
        <w:right w:val="none" w:sz="0" w:space="0" w:color="auto"/>
      </w:divBdr>
    </w:div>
    <w:div w:id="2119327572">
      <w:bodyDiv w:val="1"/>
      <w:marLeft w:val="0"/>
      <w:marRight w:val="0"/>
      <w:marTop w:val="0"/>
      <w:marBottom w:val="0"/>
      <w:divBdr>
        <w:top w:val="none" w:sz="0" w:space="0" w:color="auto"/>
        <w:left w:val="none" w:sz="0" w:space="0" w:color="auto"/>
        <w:bottom w:val="none" w:sz="0" w:space="0" w:color="auto"/>
        <w:right w:val="none" w:sz="0" w:space="0" w:color="auto"/>
      </w:divBdr>
    </w:div>
    <w:div w:id="2119595796">
      <w:bodyDiv w:val="1"/>
      <w:marLeft w:val="0"/>
      <w:marRight w:val="0"/>
      <w:marTop w:val="0"/>
      <w:marBottom w:val="0"/>
      <w:divBdr>
        <w:top w:val="none" w:sz="0" w:space="0" w:color="auto"/>
        <w:left w:val="none" w:sz="0" w:space="0" w:color="auto"/>
        <w:bottom w:val="none" w:sz="0" w:space="0" w:color="auto"/>
        <w:right w:val="none" w:sz="0" w:space="0" w:color="auto"/>
      </w:divBdr>
    </w:div>
    <w:div w:id="2119835372">
      <w:bodyDiv w:val="1"/>
      <w:marLeft w:val="0"/>
      <w:marRight w:val="0"/>
      <w:marTop w:val="0"/>
      <w:marBottom w:val="0"/>
      <w:divBdr>
        <w:top w:val="none" w:sz="0" w:space="0" w:color="auto"/>
        <w:left w:val="none" w:sz="0" w:space="0" w:color="auto"/>
        <w:bottom w:val="none" w:sz="0" w:space="0" w:color="auto"/>
        <w:right w:val="none" w:sz="0" w:space="0" w:color="auto"/>
      </w:divBdr>
      <w:divsChild>
        <w:div w:id="16859597">
          <w:marLeft w:val="0"/>
          <w:marRight w:val="0"/>
          <w:marTop w:val="0"/>
          <w:marBottom w:val="150"/>
          <w:divBdr>
            <w:top w:val="none" w:sz="0" w:space="0" w:color="auto"/>
            <w:left w:val="none" w:sz="0" w:space="0" w:color="auto"/>
            <w:bottom w:val="none" w:sz="0" w:space="0" w:color="auto"/>
            <w:right w:val="none" w:sz="0" w:space="0" w:color="auto"/>
          </w:divBdr>
        </w:div>
        <w:div w:id="842429575">
          <w:marLeft w:val="0"/>
          <w:marRight w:val="0"/>
          <w:marTop w:val="0"/>
          <w:marBottom w:val="0"/>
          <w:divBdr>
            <w:top w:val="none" w:sz="0" w:space="0" w:color="auto"/>
            <w:left w:val="none" w:sz="0" w:space="0" w:color="auto"/>
            <w:bottom w:val="none" w:sz="0" w:space="0" w:color="auto"/>
            <w:right w:val="none" w:sz="0" w:space="0" w:color="auto"/>
          </w:divBdr>
          <w:divsChild>
            <w:div w:id="1171065544">
              <w:marLeft w:val="0"/>
              <w:marRight w:val="0"/>
              <w:marTop w:val="0"/>
              <w:marBottom w:val="0"/>
              <w:divBdr>
                <w:top w:val="none" w:sz="0" w:space="0" w:color="auto"/>
                <w:left w:val="none" w:sz="0" w:space="0" w:color="auto"/>
                <w:bottom w:val="none" w:sz="0" w:space="0" w:color="auto"/>
                <w:right w:val="none" w:sz="0" w:space="0" w:color="auto"/>
              </w:divBdr>
            </w:div>
          </w:divsChild>
        </w:div>
        <w:div w:id="879171557">
          <w:marLeft w:val="0"/>
          <w:marRight w:val="0"/>
          <w:marTop w:val="0"/>
          <w:marBottom w:val="0"/>
          <w:divBdr>
            <w:top w:val="none" w:sz="0" w:space="0" w:color="auto"/>
            <w:left w:val="none" w:sz="0" w:space="0" w:color="auto"/>
            <w:bottom w:val="none" w:sz="0" w:space="0" w:color="auto"/>
            <w:right w:val="none" w:sz="0" w:space="0" w:color="auto"/>
          </w:divBdr>
        </w:div>
      </w:divsChild>
    </w:div>
    <w:div w:id="2119984920">
      <w:bodyDiv w:val="1"/>
      <w:marLeft w:val="0"/>
      <w:marRight w:val="0"/>
      <w:marTop w:val="0"/>
      <w:marBottom w:val="0"/>
      <w:divBdr>
        <w:top w:val="none" w:sz="0" w:space="0" w:color="auto"/>
        <w:left w:val="none" w:sz="0" w:space="0" w:color="auto"/>
        <w:bottom w:val="none" w:sz="0" w:space="0" w:color="auto"/>
        <w:right w:val="none" w:sz="0" w:space="0" w:color="auto"/>
      </w:divBdr>
    </w:div>
    <w:div w:id="2120175346">
      <w:bodyDiv w:val="1"/>
      <w:marLeft w:val="0"/>
      <w:marRight w:val="0"/>
      <w:marTop w:val="0"/>
      <w:marBottom w:val="0"/>
      <w:divBdr>
        <w:top w:val="none" w:sz="0" w:space="0" w:color="auto"/>
        <w:left w:val="none" w:sz="0" w:space="0" w:color="auto"/>
        <w:bottom w:val="none" w:sz="0" w:space="0" w:color="auto"/>
        <w:right w:val="none" w:sz="0" w:space="0" w:color="auto"/>
      </w:divBdr>
    </w:div>
    <w:div w:id="2120176010">
      <w:bodyDiv w:val="1"/>
      <w:marLeft w:val="0"/>
      <w:marRight w:val="0"/>
      <w:marTop w:val="0"/>
      <w:marBottom w:val="0"/>
      <w:divBdr>
        <w:top w:val="none" w:sz="0" w:space="0" w:color="auto"/>
        <w:left w:val="none" w:sz="0" w:space="0" w:color="auto"/>
        <w:bottom w:val="none" w:sz="0" w:space="0" w:color="auto"/>
        <w:right w:val="none" w:sz="0" w:space="0" w:color="auto"/>
      </w:divBdr>
    </w:div>
    <w:div w:id="21210975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97">
          <w:marLeft w:val="0"/>
          <w:marRight w:val="0"/>
          <w:marTop w:val="0"/>
          <w:marBottom w:val="0"/>
          <w:divBdr>
            <w:top w:val="none" w:sz="0" w:space="0" w:color="auto"/>
            <w:left w:val="none" w:sz="0" w:space="0" w:color="auto"/>
            <w:bottom w:val="none" w:sz="0" w:space="0" w:color="auto"/>
            <w:right w:val="none" w:sz="0" w:space="0" w:color="auto"/>
          </w:divBdr>
          <w:divsChild>
            <w:div w:id="2120290368">
              <w:marLeft w:val="0"/>
              <w:marRight w:val="0"/>
              <w:marTop w:val="0"/>
              <w:marBottom w:val="0"/>
              <w:divBdr>
                <w:top w:val="none" w:sz="0" w:space="0" w:color="auto"/>
                <w:left w:val="none" w:sz="0" w:space="0" w:color="auto"/>
                <w:bottom w:val="none" w:sz="0" w:space="0" w:color="auto"/>
                <w:right w:val="none" w:sz="0" w:space="0" w:color="auto"/>
              </w:divBdr>
              <w:divsChild>
                <w:div w:id="350424709">
                  <w:marLeft w:val="0"/>
                  <w:marRight w:val="0"/>
                  <w:marTop w:val="0"/>
                  <w:marBottom w:val="0"/>
                  <w:divBdr>
                    <w:top w:val="none" w:sz="0" w:space="0" w:color="auto"/>
                    <w:left w:val="none" w:sz="0" w:space="0" w:color="auto"/>
                    <w:bottom w:val="none" w:sz="0" w:space="0" w:color="auto"/>
                    <w:right w:val="none" w:sz="0" w:space="0" w:color="auto"/>
                  </w:divBdr>
                </w:div>
                <w:div w:id="536040845">
                  <w:marLeft w:val="0"/>
                  <w:marRight w:val="0"/>
                  <w:marTop w:val="0"/>
                  <w:marBottom w:val="138"/>
                  <w:divBdr>
                    <w:top w:val="single" w:sz="6" w:space="7" w:color="DDDDDD"/>
                    <w:left w:val="none" w:sz="0" w:space="0" w:color="auto"/>
                    <w:bottom w:val="single" w:sz="6" w:space="7" w:color="DDDDDD"/>
                    <w:right w:val="none" w:sz="0" w:space="0" w:color="auto"/>
                  </w:divBdr>
                  <w:divsChild>
                    <w:div w:id="1980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248">
      <w:bodyDiv w:val="1"/>
      <w:marLeft w:val="0"/>
      <w:marRight w:val="0"/>
      <w:marTop w:val="0"/>
      <w:marBottom w:val="0"/>
      <w:divBdr>
        <w:top w:val="none" w:sz="0" w:space="0" w:color="auto"/>
        <w:left w:val="none" w:sz="0" w:space="0" w:color="auto"/>
        <w:bottom w:val="none" w:sz="0" w:space="0" w:color="auto"/>
        <w:right w:val="none" w:sz="0" w:space="0" w:color="auto"/>
      </w:divBdr>
      <w:divsChild>
        <w:div w:id="53895718">
          <w:marLeft w:val="0"/>
          <w:marRight w:val="0"/>
          <w:marTop w:val="0"/>
          <w:marBottom w:val="208"/>
          <w:divBdr>
            <w:top w:val="none" w:sz="0" w:space="0" w:color="auto"/>
            <w:left w:val="none" w:sz="0" w:space="0" w:color="auto"/>
            <w:bottom w:val="none" w:sz="0" w:space="0" w:color="auto"/>
            <w:right w:val="none" w:sz="0" w:space="0" w:color="auto"/>
          </w:divBdr>
        </w:div>
        <w:div w:id="260843930">
          <w:marLeft w:val="0"/>
          <w:marRight w:val="0"/>
          <w:marTop w:val="138"/>
          <w:marBottom w:val="138"/>
          <w:divBdr>
            <w:top w:val="single" w:sz="6" w:space="7" w:color="EEEEEE"/>
            <w:left w:val="none" w:sz="0" w:space="0" w:color="auto"/>
            <w:bottom w:val="single" w:sz="6" w:space="7" w:color="EEEEEE"/>
            <w:right w:val="none" w:sz="0" w:space="0" w:color="auto"/>
          </w:divBdr>
        </w:div>
        <w:div w:id="1895893456">
          <w:marLeft w:val="-208"/>
          <w:marRight w:val="-208"/>
          <w:marTop w:val="0"/>
          <w:marBottom w:val="0"/>
          <w:divBdr>
            <w:top w:val="none" w:sz="0" w:space="0" w:color="auto"/>
            <w:left w:val="none" w:sz="0" w:space="0" w:color="auto"/>
            <w:bottom w:val="none" w:sz="0" w:space="0" w:color="auto"/>
            <w:right w:val="none" w:sz="0" w:space="0" w:color="auto"/>
          </w:divBdr>
          <w:divsChild>
            <w:div w:id="1192376907">
              <w:marLeft w:val="0"/>
              <w:marRight w:val="0"/>
              <w:marTop w:val="0"/>
              <w:marBottom w:val="0"/>
              <w:divBdr>
                <w:top w:val="none" w:sz="0" w:space="0" w:color="auto"/>
                <w:left w:val="none" w:sz="0" w:space="0" w:color="auto"/>
                <w:bottom w:val="none" w:sz="0" w:space="0" w:color="auto"/>
                <w:right w:val="none" w:sz="0" w:space="0" w:color="auto"/>
              </w:divBdr>
              <w:divsChild>
                <w:div w:id="1531452093">
                  <w:marLeft w:val="0"/>
                  <w:marRight w:val="0"/>
                  <w:marTop w:val="0"/>
                  <w:marBottom w:val="0"/>
                  <w:divBdr>
                    <w:top w:val="none" w:sz="0" w:space="0" w:color="auto"/>
                    <w:left w:val="none" w:sz="0" w:space="0" w:color="auto"/>
                    <w:bottom w:val="none" w:sz="0" w:space="0" w:color="auto"/>
                    <w:right w:val="none" w:sz="0" w:space="0" w:color="auto"/>
                  </w:divBdr>
                  <w:divsChild>
                    <w:div w:id="1959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249">
      <w:bodyDiv w:val="1"/>
      <w:marLeft w:val="0"/>
      <w:marRight w:val="0"/>
      <w:marTop w:val="0"/>
      <w:marBottom w:val="0"/>
      <w:divBdr>
        <w:top w:val="none" w:sz="0" w:space="0" w:color="auto"/>
        <w:left w:val="none" w:sz="0" w:space="0" w:color="auto"/>
        <w:bottom w:val="none" w:sz="0" w:space="0" w:color="auto"/>
        <w:right w:val="none" w:sz="0" w:space="0" w:color="auto"/>
      </w:divBdr>
    </w:div>
    <w:div w:id="2121800235">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0"/>
          <w:divBdr>
            <w:top w:val="dashed" w:sz="6" w:space="0" w:color="999999"/>
            <w:left w:val="dashed" w:sz="6" w:space="0" w:color="999999"/>
            <w:bottom w:val="dashed" w:sz="6" w:space="0" w:color="999999"/>
            <w:right w:val="dashed" w:sz="6" w:space="0" w:color="999999"/>
          </w:divBdr>
          <w:divsChild>
            <w:div w:id="143010483">
              <w:marLeft w:val="0"/>
              <w:marRight w:val="0"/>
              <w:marTop w:val="0"/>
              <w:marBottom w:val="0"/>
              <w:divBdr>
                <w:top w:val="none" w:sz="0" w:space="0" w:color="auto"/>
                <w:left w:val="none" w:sz="0" w:space="0" w:color="auto"/>
                <w:bottom w:val="none" w:sz="0" w:space="0" w:color="auto"/>
                <w:right w:val="none" w:sz="0" w:space="0" w:color="auto"/>
              </w:divBdr>
            </w:div>
          </w:divsChild>
        </w:div>
        <w:div w:id="1366297651">
          <w:marLeft w:val="0"/>
          <w:marRight w:val="0"/>
          <w:marTop w:val="0"/>
          <w:marBottom w:val="0"/>
          <w:divBdr>
            <w:top w:val="dashed" w:sz="6" w:space="0" w:color="999999"/>
            <w:left w:val="dashed" w:sz="6" w:space="0" w:color="999999"/>
            <w:bottom w:val="dashed" w:sz="6" w:space="0" w:color="999999"/>
            <w:right w:val="dashed" w:sz="6" w:space="0" w:color="999999"/>
          </w:divBdr>
          <w:divsChild>
            <w:div w:id="2009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566">
      <w:bodyDiv w:val="1"/>
      <w:marLeft w:val="0"/>
      <w:marRight w:val="0"/>
      <w:marTop w:val="0"/>
      <w:marBottom w:val="0"/>
      <w:divBdr>
        <w:top w:val="none" w:sz="0" w:space="0" w:color="auto"/>
        <w:left w:val="none" w:sz="0" w:space="0" w:color="auto"/>
        <w:bottom w:val="none" w:sz="0" w:space="0" w:color="auto"/>
        <w:right w:val="none" w:sz="0" w:space="0" w:color="auto"/>
      </w:divBdr>
    </w:div>
    <w:div w:id="2123108087">
      <w:bodyDiv w:val="1"/>
      <w:marLeft w:val="0"/>
      <w:marRight w:val="0"/>
      <w:marTop w:val="0"/>
      <w:marBottom w:val="0"/>
      <w:divBdr>
        <w:top w:val="none" w:sz="0" w:space="0" w:color="auto"/>
        <w:left w:val="none" w:sz="0" w:space="0" w:color="auto"/>
        <w:bottom w:val="none" w:sz="0" w:space="0" w:color="auto"/>
        <w:right w:val="none" w:sz="0" w:space="0" w:color="auto"/>
      </w:divBdr>
    </w:div>
    <w:div w:id="2123183058">
      <w:bodyDiv w:val="1"/>
      <w:marLeft w:val="0"/>
      <w:marRight w:val="0"/>
      <w:marTop w:val="0"/>
      <w:marBottom w:val="0"/>
      <w:divBdr>
        <w:top w:val="none" w:sz="0" w:space="0" w:color="auto"/>
        <w:left w:val="none" w:sz="0" w:space="0" w:color="auto"/>
        <w:bottom w:val="none" w:sz="0" w:space="0" w:color="auto"/>
        <w:right w:val="none" w:sz="0" w:space="0" w:color="auto"/>
      </w:divBdr>
    </w:div>
    <w:div w:id="2123183571">
      <w:bodyDiv w:val="1"/>
      <w:marLeft w:val="0"/>
      <w:marRight w:val="0"/>
      <w:marTop w:val="0"/>
      <w:marBottom w:val="0"/>
      <w:divBdr>
        <w:top w:val="none" w:sz="0" w:space="0" w:color="auto"/>
        <w:left w:val="none" w:sz="0" w:space="0" w:color="auto"/>
        <w:bottom w:val="none" w:sz="0" w:space="0" w:color="auto"/>
        <w:right w:val="none" w:sz="0" w:space="0" w:color="auto"/>
      </w:divBdr>
    </w:div>
    <w:div w:id="2124031857">
      <w:bodyDiv w:val="1"/>
      <w:marLeft w:val="0"/>
      <w:marRight w:val="0"/>
      <w:marTop w:val="0"/>
      <w:marBottom w:val="0"/>
      <w:divBdr>
        <w:top w:val="none" w:sz="0" w:space="0" w:color="auto"/>
        <w:left w:val="none" w:sz="0" w:space="0" w:color="auto"/>
        <w:bottom w:val="none" w:sz="0" w:space="0" w:color="auto"/>
        <w:right w:val="none" w:sz="0" w:space="0" w:color="auto"/>
      </w:divBdr>
    </w:div>
    <w:div w:id="2124374173">
      <w:bodyDiv w:val="1"/>
      <w:marLeft w:val="0"/>
      <w:marRight w:val="0"/>
      <w:marTop w:val="0"/>
      <w:marBottom w:val="0"/>
      <w:divBdr>
        <w:top w:val="none" w:sz="0" w:space="0" w:color="auto"/>
        <w:left w:val="none" w:sz="0" w:space="0" w:color="auto"/>
        <w:bottom w:val="none" w:sz="0" w:space="0" w:color="auto"/>
        <w:right w:val="none" w:sz="0" w:space="0" w:color="auto"/>
      </w:divBdr>
    </w:div>
    <w:div w:id="2124375282">
      <w:bodyDiv w:val="1"/>
      <w:marLeft w:val="0"/>
      <w:marRight w:val="0"/>
      <w:marTop w:val="0"/>
      <w:marBottom w:val="0"/>
      <w:divBdr>
        <w:top w:val="none" w:sz="0" w:space="0" w:color="auto"/>
        <w:left w:val="none" w:sz="0" w:space="0" w:color="auto"/>
        <w:bottom w:val="none" w:sz="0" w:space="0" w:color="auto"/>
        <w:right w:val="none" w:sz="0" w:space="0" w:color="auto"/>
      </w:divBdr>
      <w:divsChild>
        <w:div w:id="485829130">
          <w:marLeft w:val="0"/>
          <w:marRight w:val="0"/>
          <w:marTop w:val="0"/>
          <w:marBottom w:val="0"/>
          <w:divBdr>
            <w:top w:val="none" w:sz="0" w:space="0" w:color="auto"/>
            <w:left w:val="none" w:sz="0" w:space="0" w:color="auto"/>
            <w:bottom w:val="none" w:sz="0" w:space="0" w:color="auto"/>
            <w:right w:val="none" w:sz="0" w:space="0" w:color="auto"/>
          </w:divBdr>
          <w:divsChild>
            <w:div w:id="546180211">
              <w:marLeft w:val="0"/>
              <w:marRight w:val="0"/>
              <w:marTop w:val="0"/>
              <w:marBottom w:val="0"/>
              <w:divBdr>
                <w:top w:val="none" w:sz="0" w:space="0" w:color="auto"/>
                <w:left w:val="none" w:sz="0" w:space="0" w:color="auto"/>
                <w:bottom w:val="none" w:sz="0" w:space="0" w:color="auto"/>
                <w:right w:val="none" w:sz="0" w:space="0" w:color="auto"/>
              </w:divBdr>
            </w:div>
          </w:divsChild>
        </w:div>
        <w:div w:id="1097483306">
          <w:marLeft w:val="0"/>
          <w:marRight w:val="0"/>
          <w:marTop w:val="0"/>
          <w:marBottom w:val="0"/>
          <w:divBdr>
            <w:top w:val="none" w:sz="0" w:space="0" w:color="auto"/>
            <w:left w:val="none" w:sz="0" w:space="0" w:color="auto"/>
            <w:bottom w:val="none" w:sz="0" w:space="0" w:color="auto"/>
            <w:right w:val="none" w:sz="0" w:space="0" w:color="auto"/>
          </w:divBdr>
        </w:div>
        <w:div w:id="1140998846">
          <w:marLeft w:val="0"/>
          <w:marRight w:val="0"/>
          <w:marTop w:val="0"/>
          <w:marBottom w:val="150"/>
          <w:divBdr>
            <w:top w:val="none" w:sz="0" w:space="0" w:color="auto"/>
            <w:left w:val="none" w:sz="0" w:space="0" w:color="auto"/>
            <w:bottom w:val="none" w:sz="0" w:space="0" w:color="auto"/>
            <w:right w:val="none" w:sz="0" w:space="0" w:color="auto"/>
          </w:divBdr>
        </w:div>
      </w:divsChild>
    </w:div>
    <w:div w:id="2124835590">
      <w:bodyDiv w:val="1"/>
      <w:marLeft w:val="0"/>
      <w:marRight w:val="0"/>
      <w:marTop w:val="0"/>
      <w:marBottom w:val="0"/>
      <w:divBdr>
        <w:top w:val="none" w:sz="0" w:space="0" w:color="auto"/>
        <w:left w:val="none" w:sz="0" w:space="0" w:color="auto"/>
        <w:bottom w:val="none" w:sz="0" w:space="0" w:color="auto"/>
        <w:right w:val="none" w:sz="0" w:space="0" w:color="auto"/>
      </w:divBdr>
    </w:div>
    <w:div w:id="2125152047">
      <w:bodyDiv w:val="1"/>
      <w:marLeft w:val="0"/>
      <w:marRight w:val="0"/>
      <w:marTop w:val="0"/>
      <w:marBottom w:val="0"/>
      <w:divBdr>
        <w:top w:val="none" w:sz="0" w:space="0" w:color="auto"/>
        <w:left w:val="none" w:sz="0" w:space="0" w:color="auto"/>
        <w:bottom w:val="none" w:sz="0" w:space="0" w:color="auto"/>
        <w:right w:val="none" w:sz="0" w:space="0" w:color="auto"/>
      </w:divBdr>
    </w:div>
    <w:div w:id="2125344570">
      <w:bodyDiv w:val="1"/>
      <w:marLeft w:val="0"/>
      <w:marRight w:val="0"/>
      <w:marTop w:val="0"/>
      <w:marBottom w:val="0"/>
      <w:divBdr>
        <w:top w:val="none" w:sz="0" w:space="0" w:color="auto"/>
        <w:left w:val="none" w:sz="0" w:space="0" w:color="auto"/>
        <w:bottom w:val="none" w:sz="0" w:space="0" w:color="auto"/>
        <w:right w:val="none" w:sz="0" w:space="0" w:color="auto"/>
      </w:divBdr>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499402">
          <w:marLeft w:val="0"/>
          <w:marRight w:val="0"/>
          <w:marTop w:val="0"/>
          <w:marBottom w:val="180"/>
          <w:divBdr>
            <w:top w:val="none" w:sz="0" w:space="0" w:color="auto"/>
            <w:left w:val="none" w:sz="0" w:space="0" w:color="auto"/>
            <w:bottom w:val="none" w:sz="0" w:space="0" w:color="auto"/>
            <w:right w:val="none" w:sz="0" w:space="0" w:color="auto"/>
          </w:divBdr>
        </w:div>
        <w:div w:id="1083181467">
          <w:marLeft w:val="0"/>
          <w:marRight w:val="0"/>
          <w:marTop w:val="0"/>
          <w:marBottom w:val="180"/>
          <w:divBdr>
            <w:top w:val="none" w:sz="0" w:space="0" w:color="auto"/>
            <w:left w:val="none" w:sz="0" w:space="0" w:color="auto"/>
            <w:bottom w:val="none" w:sz="0" w:space="0" w:color="auto"/>
            <w:right w:val="none" w:sz="0" w:space="0" w:color="auto"/>
          </w:divBdr>
          <w:divsChild>
            <w:div w:id="1943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326">
      <w:bodyDiv w:val="1"/>
      <w:marLeft w:val="0"/>
      <w:marRight w:val="0"/>
      <w:marTop w:val="0"/>
      <w:marBottom w:val="0"/>
      <w:divBdr>
        <w:top w:val="none" w:sz="0" w:space="0" w:color="auto"/>
        <w:left w:val="none" w:sz="0" w:space="0" w:color="auto"/>
        <w:bottom w:val="none" w:sz="0" w:space="0" w:color="auto"/>
        <w:right w:val="none" w:sz="0" w:space="0" w:color="auto"/>
      </w:divBdr>
    </w:div>
    <w:div w:id="2126195896">
      <w:bodyDiv w:val="1"/>
      <w:marLeft w:val="0"/>
      <w:marRight w:val="0"/>
      <w:marTop w:val="0"/>
      <w:marBottom w:val="0"/>
      <w:divBdr>
        <w:top w:val="none" w:sz="0" w:space="0" w:color="auto"/>
        <w:left w:val="none" w:sz="0" w:space="0" w:color="auto"/>
        <w:bottom w:val="none" w:sz="0" w:space="0" w:color="auto"/>
        <w:right w:val="none" w:sz="0" w:space="0" w:color="auto"/>
      </w:divBdr>
      <w:divsChild>
        <w:div w:id="395474805">
          <w:marLeft w:val="0"/>
          <w:marRight w:val="0"/>
          <w:marTop w:val="0"/>
          <w:marBottom w:val="225"/>
          <w:divBdr>
            <w:top w:val="none" w:sz="0" w:space="0" w:color="auto"/>
            <w:left w:val="none" w:sz="0" w:space="0" w:color="auto"/>
            <w:bottom w:val="none" w:sz="0" w:space="0" w:color="auto"/>
            <w:right w:val="none" w:sz="0" w:space="0" w:color="auto"/>
          </w:divBdr>
        </w:div>
      </w:divsChild>
    </w:div>
    <w:div w:id="2126342963">
      <w:bodyDiv w:val="1"/>
      <w:marLeft w:val="0"/>
      <w:marRight w:val="0"/>
      <w:marTop w:val="0"/>
      <w:marBottom w:val="0"/>
      <w:divBdr>
        <w:top w:val="none" w:sz="0" w:space="0" w:color="auto"/>
        <w:left w:val="none" w:sz="0" w:space="0" w:color="auto"/>
        <w:bottom w:val="none" w:sz="0" w:space="0" w:color="auto"/>
        <w:right w:val="none" w:sz="0" w:space="0" w:color="auto"/>
      </w:divBdr>
    </w:div>
    <w:div w:id="2126532717">
      <w:bodyDiv w:val="1"/>
      <w:marLeft w:val="0"/>
      <w:marRight w:val="0"/>
      <w:marTop w:val="0"/>
      <w:marBottom w:val="0"/>
      <w:divBdr>
        <w:top w:val="none" w:sz="0" w:space="0" w:color="auto"/>
        <w:left w:val="none" w:sz="0" w:space="0" w:color="auto"/>
        <w:bottom w:val="none" w:sz="0" w:space="0" w:color="auto"/>
        <w:right w:val="none" w:sz="0" w:space="0" w:color="auto"/>
      </w:divBdr>
    </w:div>
    <w:div w:id="2126583167">
      <w:bodyDiv w:val="1"/>
      <w:marLeft w:val="0"/>
      <w:marRight w:val="0"/>
      <w:marTop w:val="0"/>
      <w:marBottom w:val="0"/>
      <w:divBdr>
        <w:top w:val="none" w:sz="0" w:space="0" w:color="auto"/>
        <w:left w:val="none" w:sz="0" w:space="0" w:color="auto"/>
        <w:bottom w:val="none" w:sz="0" w:space="0" w:color="auto"/>
        <w:right w:val="none" w:sz="0" w:space="0" w:color="auto"/>
      </w:divBdr>
    </w:div>
    <w:div w:id="2128040145">
      <w:bodyDiv w:val="1"/>
      <w:marLeft w:val="0"/>
      <w:marRight w:val="0"/>
      <w:marTop w:val="0"/>
      <w:marBottom w:val="0"/>
      <w:divBdr>
        <w:top w:val="none" w:sz="0" w:space="0" w:color="auto"/>
        <w:left w:val="none" w:sz="0" w:space="0" w:color="auto"/>
        <w:bottom w:val="none" w:sz="0" w:space="0" w:color="auto"/>
        <w:right w:val="none" w:sz="0" w:space="0" w:color="auto"/>
      </w:divBdr>
    </w:div>
    <w:div w:id="2128963514">
      <w:bodyDiv w:val="1"/>
      <w:marLeft w:val="0"/>
      <w:marRight w:val="0"/>
      <w:marTop w:val="0"/>
      <w:marBottom w:val="0"/>
      <w:divBdr>
        <w:top w:val="none" w:sz="0" w:space="0" w:color="auto"/>
        <w:left w:val="none" w:sz="0" w:space="0" w:color="auto"/>
        <w:bottom w:val="none" w:sz="0" w:space="0" w:color="auto"/>
        <w:right w:val="none" w:sz="0" w:space="0" w:color="auto"/>
      </w:divBdr>
      <w:divsChild>
        <w:div w:id="288822510">
          <w:marLeft w:val="-225"/>
          <w:marRight w:val="-225"/>
          <w:marTop w:val="0"/>
          <w:marBottom w:val="0"/>
          <w:divBdr>
            <w:top w:val="none" w:sz="0" w:space="0" w:color="auto"/>
            <w:left w:val="none" w:sz="0" w:space="0" w:color="auto"/>
            <w:bottom w:val="none" w:sz="0" w:space="0" w:color="auto"/>
            <w:right w:val="none" w:sz="0" w:space="0" w:color="auto"/>
          </w:divBdr>
          <w:divsChild>
            <w:div w:id="1505390373">
              <w:marLeft w:val="0"/>
              <w:marRight w:val="0"/>
              <w:marTop w:val="0"/>
              <w:marBottom w:val="0"/>
              <w:divBdr>
                <w:top w:val="none" w:sz="0" w:space="0" w:color="auto"/>
                <w:left w:val="none" w:sz="0" w:space="0" w:color="auto"/>
                <w:bottom w:val="none" w:sz="0" w:space="0" w:color="auto"/>
                <w:right w:val="none" w:sz="0" w:space="0" w:color="auto"/>
              </w:divBdr>
              <w:divsChild>
                <w:div w:id="1974289645">
                  <w:marLeft w:val="0"/>
                  <w:marRight w:val="0"/>
                  <w:marTop w:val="0"/>
                  <w:marBottom w:val="0"/>
                  <w:divBdr>
                    <w:top w:val="none" w:sz="0" w:space="0" w:color="auto"/>
                    <w:left w:val="none" w:sz="0" w:space="0" w:color="auto"/>
                    <w:bottom w:val="none" w:sz="0" w:space="0" w:color="auto"/>
                    <w:right w:val="none" w:sz="0" w:space="0" w:color="auto"/>
                  </w:divBdr>
                  <w:divsChild>
                    <w:div w:id="1814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810">
          <w:marLeft w:val="0"/>
          <w:marRight w:val="0"/>
          <w:marTop w:val="150"/>
          <w:marBottom w:val="150"/>
          <w:divBdr>
            <w:top w:val="single" w:sz="6" w:space="8" w:color="EEEEEE"/>
            <w:left w:val="none" w:sz="0" w:space="0" w:color="auto"/>
            <w:bottom w:val="single" w:sz="6" w:space="8" w:color="EEEEEE"/>
            <w:right w:val="none" w:sz="0" w:space="0" w:color="auto"/>
          </w:divBdr>
        </w:div>
        <w:div w:id="1577665610">
          <w:marLeft w:val="0"/>
          <w:marRight w:val="0"/>
          <w:marTop w:val="0"/>
          <w:marBottom w:val="225"/>
          <w:divBdr>
            <w:top w:val="none" w:sz="0" w:space="0" w:color="auto"/>
            <w:left w:val="none" w:sz="0" w:space="0" w:color="auto"/>
            <w:bottom w:val="none" w:sz="0" w:space="0" w:color="auto"/>
            <w:right w:val="none" w:sz="0" w:space="0" w:color="auto"/>
          </w:divBdr>
        </w:div>
      </w:divsChild>
    </w:div>
    <w:div w:id="2129202977">
      <w:bodyDiv w:val="1"/>
      <w:marLeft w:val="0"/>
      <w:marRight w:val="0"/>
      <w:marTop w:val="0"/>
      <w:marBottom w:val="0"/>
      <w:divBdr>
        <w:top w:val="none" w:sz="0" w:space="0" w:color="auto"/>
        <w:left w:val="none" w:sz="0" w:space="0" w:color="auto"/>
        <w:bottom w:val="none" w:sz="0" w:space="0" w:color="auto"/>
        <w:right w:val="none" w:sz="0" w:space="0" w:color="auto"/>
      </w:divBdr>
    </w:div>
    <w:div w:id="2129549234">
      <w:bodyDiv w:val="1"/>
      <w:marLeft w:val="0"/>
      <w:marRight w:val="0"/>
      <w:marTop w:val="0"/>
      <w:marBottom w:val="0"/>
      <w:divBdr>
        <w:top w:val="none" w:sz="0" w:space="0" w:color="auto"/>
        <w:left w:val="none" w:sz="0" w:space="0" w:color="auto"/>
        <w:bottom w:val="none" w:sz="0" w:space="0" w:color="auto"/>
        <w:right w:val="none" w:sz="0" w:space="0" w:color="auto"/>
      </w:divBdr>
    </w:div>
    <w:div w:id="2130199031">
      <w:bodyDiv w:val="1"/>
      <w:marLeft w:val="0"/>
      <w:marRight w:val="0"/>
      <w:marTop w:val="0"/>
      <w:marBottom w:val="0"/>
      <w:divBdr>
        <w:top w:val="none" w:sz="0" w:space="0" w:color="auto"/>
        <w:left w:val="none" w:sz="0" w:space="0" w:color="auto"/>
        <w:bottom w:val="none" w:sz="0" w:space="0" w:color="auto"/>
        <w:right w:val="none" w:sz="0" w:space="0" w:color="auto"/>
      </w:divBdr>
      <w:divsChild>
        <w:div w:id="303050559">
          <w:marLeft w:val="0"/>
          <w:marRight w:val="0"/>
          <w:marTop w:val="0"/>
          <w:marBottom w:val="225"/>
          <w:divBdr>
            <w:top w:val="none" w:sz="0" w:space="0" w:color="auto"/>
            <w:left w:val="none" w:sz="0" w:space="0" w:color="auto"/>
            <w:bottom w:val="none" w:sz="0" w:space="0" w:color="auto"/>
            <w:right w:val="none" w:sz="0" w:space="0" w:color="auto"/>
          </w:divBdr>
        </w:div>
        <w:div w:id="695232289">
          <w:marLeft w:val="0"/>
          <w:marRight w:val="0"/>
          <w:marTop w:val="150"/>
          <w:marBottom w:val="150"/>
          <w:divBdr>
            <w:top w:val="single" w:sz="6" w:space="8" w:color="EEEEEE"/>
            <w:left w:val="none" w:sz="0" w:space="0" w:color="auto"/>
            <w:bottom w:val="single" w:sz="6" w:space="8" w:color="EEEEEE"/>
            <w:right w:val="none" w:sz="0" w:space="0" w:color="auto"/>
          </w:divBdr>
        </w:div>
        <w:div w:id="802817738">
          <w:marLeft w:val="-225"/>
          <w:marRight w:val="-225"/>
          <w:marTop w:val="0"/>
          <w:marBottom w:val="0"/>
          <w:divBdr>
            <w:top w:val="none" w:sz="0" w:space="0" w:color="auto"/>
            <w:left w:val="none" w:sz="0" w:space="0" w:color="auto"/>
            <w:bottom w:val="none" w:sz="0" w:space="0" w:color="auto"/>
            <w:right w:val="none" w:sz="0" w:space="0" w:color="auto"/>
          </w:divBdr>
          <w:divsChild>
            <w:div w:id="1485121917">
              <w:marLeft w:val="0"/>
              <w:marRight w:val="0"/>
              <w:marTop w:val="0"/>
              <w:marBottom w:val="0"/>
              <w:divBdr>
                <w:top w:val="none" w:sz="0" w:space="0" w:color="auto"/>
                <w:left w:val="none" w:sz="0" w:space="0" w:color="auto"/>
                <w:bottom w:val="none" w:sz="0" w:space="0" w:color="auto"/>
                <w:right w:val="none" w:sz="0" w:space="0" w:color="auto"/>
              </w:divBdr>
              <w:divsChild>
                <w:div w:id="350955685">
                  <w:marLeft w:val="0"/>
                  <w:marRight w:val="0"/>
                  <w:marTop w:val="0"/>
                  <w:marBottom w:val="0"/>
                  <w:divBdr>
                    <w:top w:val="none" w:sz="0" w:space="0" w:color="auto"/>
                    <w:left w:val="none" w:sz="0" w:space="0" w:color="auto"/>
                    <w:bottom w:val="none" w:sz="0" w:space="0" w:color="auto"/>
                    <w:right w:val="none" w:sz="0" w:space="0" w:color="auto"/>
                  </w:divBdr>
                  <w:divsChild>
                    <w:div w:id="37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5144">
      <w:bodyDiv w:val="1"/>
      <w:marLeft w:val="0"/>
      <w:marRight w:val="0"/>
      <w:marTop w:val="0"/>
      <w:marBottom w:val="0"/>
      <w:divBdr>
        <w:top w:val="none" w:sz="0" w:space="0" w:color="auto"/>
        <w:left w:val="none" w:sz="0" w:space="0" w:color="auto"/>
        <w:bottom w:val="none" w:sz="0" w:space="0" w:color="auto"/>
        <w:right w:val="none" w:sz="0" w:space="0" w:color="auto"/>
      </w:divBdr>
    </w:div>
    <w:div w:id="2130319305">
      <w:bodyDiv w:val="1"/>
      <w:marLeft w:val="0"/>
      <w:marRight w:val="0"/>
      <w:marTop w:val="0"/>
      <w:marBottom w:val="0"/>
      <w:divBdr>
        <w:top w:val="none" w:sz="0" w:space="0" w:color="auto"/>
        <w:left w:val="none" w:sz="0" w:space="0" w:color="auto"/>
        <w:bottom w:val="none" w:sz="0" w:space="0" w:color="auto"/>
        <w:right w:val="none" w:sz="0" w:space="0" w:color="auto"/>
      </w:divBdr>
    </w:div>
    <w:div w:id="2130857184">
      <w:bodyDiv w:val="1"/>
      <w:marLeft w:val="0"/>
      <w:marRight w:val="0"/>
      <w:marTop w:val="0"/>
      <w:marBottom w:val="0"/>
      <w:divBdr>
        <w:top w:val="none" w:sz="0" w:space="0" w:color="auto"/>
        <w:left w:val="none" w:sz="0" w:space="0" w:color="auto"/>
        <w:bottom w:val="none" w:sz="0" w:space="0" w:color="auto"/>
        <w:right w:val="none" w:sz="0" w:space="0" w:color="auto"/>
      </w:divBdr>
    </w:div>
    <w:div w:id="2131051749">
      <w:bodyDiv w:val="1"/>
      <w:marLeft w:val="0"/>
      <w:marRight w:val="0"/>
      <w:marTop w:val="0"/>
      <w:marBottom w:val="0"/>
      <w:divBdr>
        <w:top w:val="none" w:sz="0" w:space="0" w:color="auto"/>
        <w:left w:val="none" w:sz="0" w:space="0" w:color="auto"/>
        <w:bottom w:val="none" w:sz="0" w:space="0" w:color="auto"/>
        <w:right w:val="none" w:sz="0" w:space="0" w:color="auto"/>
      </w:divBdr>
      <w:divsChild>
        <w:div w:id="319427115">
          <w:marLeft w:val="-225"/>
          <w:marRight w:val="-225"/>
          <w:marTop w:val="0"/>
          <w:marBottom w:val="0"/>
          <w:divBdr>
            <w:top w:val="none" w:sz="0" w:space="0" w:color="auto"/>
            <w:left w:val="none" w:sz="0" w:space="0" w:color="auto"/>
            <w:bottom w:val="none" w:sz="0" w:space="0" w:color="auto"/>
            <w:right w:val="none" w:sz="0" w:space="0" w:color="auto"/>
          </w:divBdr>
          <w:divsChild>
            <w:div w:id="983123403">
              <w:marLeft w:val="0"/>
              <w:marRight w:val="0"/>
              <w:marTop w:val="0"/>
              <w:marBottom w:val="0"/>
              <w:divBdr>
                <w:top w:val="none" w:sz="0" w:space="0" w:color="auto"/>
                <w:left w:val="none" w:sz="0" w:space="0" w:color="auto"/>
                <w:bottom w:val="none" w:sz="0" w:space="0" w:color="auto"/>
                <w:right w:val="none" w:sz="0" w:space="0" w:color="auto"/>
              </w:divBdr>
              <w:divsChild>
                <w:div w:id="1928878751">
                  <w:marLeft w:val="0"/>
                  <w:marRight w:val="0"/>
                  <w:marTop w:val="0"/>
                  <w:marBottom w:val="0"/>
                  <w:divBdr>
                    <w:top w:val="none" w:sz="0" w:space="0" w:color="auto"/>
                    <w:left w:val="none" w:sz="0" w:space="0" w:color="auto"/>
                    <w:bottom w:val="none" w:sz="0" w:space="0" w:color="auto"/>
                    <w:right w:val="none" w:sz="0" w:space="0" w:color="auto"/>
                  </w:divBdr>
                  <w:divsChild>
                    <w:div w:id="7487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176">
          <w:marLeft w:val="0"/>
          <w:marRight w:val="0"/>
          <w:marTop w:val="150"/>
          <w:marBottom w:val="150"/>
          <w:divBdr>
            <w:top w:val="single" w:sz="6" w:space="8" w:color="EEEEEE"/>
            <w:left w:val="none" w:sz="0" w:space="0" w:color="auto"/>
            <w:bottom w:val="single" w:sz="6" w:space="8" w:color="EEEEEE"/>
            <w:right w:val="none" w:sz="0" w:space="0" w:color="auto"/>
          </w:divBdr>
        </w:div>
        <w:div w:id="1294218708">
          <w:marLeft w:val="0"/>
          <w:marRight w:val="0"/>
          <w:marTop w:val="0"/>
          <w:marBottom w:val="225"/>
          <w:divBdr>
            <w:top w:val="none" w:sz="0" w:space="0" w:color="auto"/>
            <w:left w:val="none" w:sz="0" w:space="0" w:color="auto"/>
            <w:bottom w:val="none" w:sz="0" w:space="0" w:color="auto"/>
            <w:right w:val="none" w:sz="0" w:space="0" w:color="auto"/>
          </w:divBdr>
        </w:div>
      </w:divsChild>
    </w:div>
    <w:div w:id="2131119629">
      <w:bodyDiv w:val="1"/>
      <w:marLeft w:val="0"/>
      <w:marRight w:val="0"/>
      <w:marTop w:val="0"/>
      <w:marBottom w:val="0"/>
      <w:divBdr>
        <w:top w:val="none" w:sz="0" w:space="0" w:color="auto"/>
        <w:left w:val="none" w:sz="0" w:space="0" w:color="auto"/>
        <w:bottom w:val="none" w:sz="0" w:space="0" w:color="auto"/>
        <w:right w:val="none" w:sz="0" w:space="0" w:color="auto"/>
      </w:divBdr>
      <w:divsChild>
        <w:div w:id="653989902">
          <w:marLeft w:val="0"/>
          <w:marRight w:val="0"/>
          <w:marTop w:val="150"/>
          <w:marBottom w:val="150"/>
          <w:divBdr>
            <w:top w:val="single" w:sz="6" w:space="8" w:color="EEEEEE"/>
            <w:left w:val="none" w:sz="0" w:space="0" w:color="auto"/>
            <w:bottom w:val="single" w:sz="6" w:space="8" w:color="EEEEEE"/>
            <w:right w:val="none" w:sz="0" w:space="0" w:color="auto"/>
          </w:divBdr>
        </w:div>
        <w:div w:id="1497376564">
          <w:marLeft w:val="-225"/>
          <w:marRight w:val="-225"/>
          <w:marTop w:val="0"/>
          <w:marBottom w:val="0"/>
          <w:divBdr>
            <w:top w:val="none" w:sz="0" w:space="0" w:color="auto"/>
            <w:left w:val="none" w:sz="0" w:space="0" w:color="auto"/>
            <w:bottom w:val="none" w:sz="0" w:space="0" w:color="auto"/>
            <w:right w:val="none" w:sz="0" w:space="0" w:color="auto"/>
          </w:divBdr>
          <w:divsChild>
            <w:div w:id="534853745">
              <w:marLeft w:val="0"/>
              <w:marRight w:val="0"/>
              <w:marTop w:val="0"/>
              <w:marBottom w:val="0"/>
              <w:divBdr>
                <w:top w:val="none" w:sz="0" w:space="0" w:color="auto"/>
                <w:left w:val="none" w:sz="0" w:space="0" w:color="auto"/>
                <w:bottom w:val="none" w:sz="0" w:space="0" w:color="auto"/>
                <w:right w:val="none" w:sz="0" w:space="0" w:color="auto"/>
              </w:divBdr>
              <w:divsChild>
                <w:div w:id="1928612907">
                  <w:marLeft w:val="0"/>
                  <w:marRight w:val="0"/>
                  <w:marTop w:val="0"/>
                  <w:marBottom w:val="0"/>
                  <w:divBdr>
                    <w:top w:val="none" w:sz="0" w:space="0" w:color="auto"/>
                    <w:left w:val="none" w:sz="0" w:space="0" w:color="auto"/>
                    <w:bottom w:val="none" w:sz="0" w:space="0" w:color="auto"/>
                    <w:right w:val="none" w:sz="0" w:space="0" w:color="auto"/>
                  </w:divBdr>
                  <w:divsChild>
                    <w:div w:id="2002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137">
          <w:marLeft w:val="0"/>
          <w:marRight w:val="0"/>
          <w:marTop w:val="0"/>
          <w:marBottom w:val="225"/>
          <w:divBdr>
            <w:top w:val="none" w:sz="0" w:space="0" w:color="auto"/>
            <w:left w:val="none" w:sz="0" w:space="0" w:color="auto"/>
            <w:bottom w:val="none" w:sz="0" w:space="0" w:color="auto"/>
            <w:right w:val="none" w:sz="0" w:space="0" w:color="auto"/>
          </w:divBdr>
        </w:div>
      </w:divsChild>
    </w:div>
    <w:div w:id="2131194216">
      <w:bodyDiv w:val="1"/>
      <w:marLeft w:val="0"/>
      <w:marRight w:val="0"/>
      <w:marTop w:val="0"/>
      <w:marBottom w:val="0"/>
      <w:divBdr>
        <w:top w:val="none" w:sz="0" w:space="0" w:color="auto"/>
        <w:left w:val="none" w:sz="0" w:space="0" w:color="auto"/>
        <w:bottom w:val="none" w:sz="0" w:space="0" w:color="auto"/>
        <w:right w:val="none" w:sz="0" w:space="0" w:color="auto"/>
      </w:divBdr>
    </w:div>
    <w:div w:id="2131391634">
      <w:bodyDiv w:val="1"/>
      <w:marLeft w:val="0"/>
      <w:marRight w:val="0"/>
      <w:marTop w:val="0"/>
      <w:marBottom w:val="0"/>
      <w:divBdr>
        <w:top w:val="none" w:sz="0" w:space="0" w:color="auto"/>
        <w:left w:val="none" w:sz="0" w:space="0" w:color="auto"/>
        <w:bottom w:val="none" w:sz="0" w:space="0" w:color="auto"/>
        <w:right w:val="none" w:sz="0" w:space="0" w:color="auto"/>
      </w:divBdr>
    </w:div>
    <w:div w:id="2131705961">
      <w:bodyDiv w:val="1"/>
      <w:marLeft w:val="0"/>
      <w:marRight w:val="0"/>
      <w:marTop w:val="0"/>
      <w:marBottom w:val="0"/>
      <w:divBdr>
        <w:top w:val="none" w:sz="0" w:space="0" w:color="auto"/>
        <w:left w:val="none" w:sz="0" w:space="0" w:color="auto"/>
        <w:bottom w:val="none" w:sz="0" w:space="0" w:color="auto"/>
        <w:right w:val="none" w:sz="0" w:space="0" w:color="auto"/>
      </w:divBdr>
    </w:div>
    <w:div w:id="2131975390">
      <w:bodyDiv w:val="1"/>
      <w:marLeft w:val="0"/>
      <w:marRight w:val="0"/>
      <w:marTop w:val="0"/>
      <w:marBottom w:val="0"/>
      <w:divBdr>
        <w:top w:val="none" w:sz="0" w:space="0" w:color="auto"/>
        <w:left w:val="none" w:sz="0" w:space="0" w:color="auto"/>
        <w:bottom w:val="none" w:sz="0" w:space="0" w:color="auto"/>
        <w:right w:val="none" w:sz="0" w:space="0" w:color="auto"/>
      </w:divBdr>
    </w:div>
    <w:div w:id="2132044579">
      <w:bodyDiv w:val="1"/>
      <w:marLeft w:val="0"/>
      <w:marRight w:val="0"/>
      <w:marTop w:val="0"/>
      <w:marBottom w:val="0"/>
      <w:divBdr>
        <w:top w:val="none" w:sz="0" w:space="0" w:color="auto"/>
        <w:left w:val="none" w:sz="0" w:space="0" w:color="auto"/>
        <w:bottom w:val="none" w:sz="0" w:space="0" w:color="auto"/>
        <w:right w:val="none" w:sz="0" w:space="0" w:color="auto"/>
      </w:divBdr>
    </w:div>
    <w:div w:id="2132168450">
      <w:bodyDiv w:val="1"/>
      <w:marLeft w:val="0"/>
      <w:marRight w:val="0"/>
      <w:marTop w:val="0"/>
      <w:marBottom w:val="0"/>
      <w:divBdr>
        <w:top w:val="none" w:sz="0" w:space="0" w:color="auto"/>
        <w:left w:val="none" w:sz="0" w:space="0" w:color="auto"/>
        <w:bottom w:val="none" w:sz="0" w:space="0" w:color="auto"/>
        <w:right w:val="none" w:sz="0" w:space="0" w:color="auto"/>
      </w:divBdr>
    </w:div>
    <w:div w:id="213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4487847">
          <w:marLeft w:val="-208"/>
          <w:marRight w:val="-208"/>
          <w:marTop w:val="0"/>
          <w:marBottom w:val="0"/>
          <w:divBdr>
            <w:top w:val="none" w:sz="0" w:space="0" w:color="auto"/>
            <w:left w:val="none" w:sz="0" w:space="0" w:color="auto"/>
            <w:bottom w:val="none" w:sz="0" w:space="0" w:color="auto"/>
            <w:right w:val="none" w:sz="0" w:space="0" w:color="auto"/>
          </w:divBdr>
          <w:divsChild>
            <w:div w:id="1555774261">
              <w:marLeft w:val="0"/>
              <w:marRight w:val="0"/>
              <w:marTop w:val="0"/>
              <w:marBottom w:val="0"/>
              <w:divBdr>
                <w:top w:val="none" w:sz="0" w:space="0" w:color="auto"/>
                <w:left w:val="none" w:sz="0" w:space="0" w:color="auto"/>
                <w:bottom w:val="none" w:sz="0" w:space="0" w:color="auto"/>
                <w:right w:val="none" w:sz="0" w:space="0" w:color="auto"/>
              </w:divBdr>
              <w:divsChild>
                <w:div w:id="1109012823">
                  <w:marLeft w:val="0"/>
                  <w:marRight w:val="0"/>
                  <w:marTop w:val="0"/>
                  <w:marBottom w:val="0"/>
                  <w:divBdr>
                    <w:top w:val="none" w:sz="0" w:space="0" w:color="auto"/>
                    <w:left w:val="none" w:sz="0" w:space="0" w:color="auto"/>
                    <w:bottom w:val="none" w:sz="0" w:space="0" w:color="auto"/>
                    <w:right w:val="none" w:sz="0" w:space="0" w:color="auto"/>
                  </w:divBdr>
                  <w:divsChild>
                    <w:div w:id="1129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649">
          <w:marLeft w:val="0"/>
          <w:marRight w:val="0"/>
          <w:marTop w:val="0"/>
          <w:marBottom w:val="208"/>
          <w:divBdr>
            <w:top w:val="none" w:sz="0" w:space="0" w:color="auto"/>
            <w:left w:val="none" w:sz="0" w:space="0" w:color="auto"/>
            <w:bottom w:val="none" w:sz="0" w:space="0" w:color="auto"/>
            <w:right w:val="none" w:sz="0" w:space="0" w:color="auto"/>
          </w:divBdr>
        </w:div>
        <w:div w:id="20678713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2132891282">
      <w:bodyDiv w:val="1"/>
      <w:marLeft w:val="0"/>
      <w:marRight w:val="0"/>
      <w:marTop w:val="0"/>
      <w:marBottom w:val="0"/>
      <w:divBdr>
        <w:top w:val="none" w:sz="0" w:space="0" w:color="auto"/>
        <w:left w:val="none" w:sz="0" w:space="0" w:color="auto"/>
        <w:bottom w:val="none" w:sz="0" w:space="0" w:color="auto"/>
        <w:right w:val="none" w:sz="0" w:space="0" w:color="auto"/>
      </w:divBdr>
    </w:div>
    <w:div w:id="2133475115">
      <w:bodyDiv w:val="1"/>
      <w:marLeft w:val="0"/>
      <w:marRight w:val="0"/>
      <w:marTop w:val="0"/>
      <w:marBottom w:val="0"/>
      <w:divBdr>
        <w:top w:val="none" w:sz="0" w:space="0" w:color="auto"/>
        <w:left w:val="none" w:sz="0" w:space="0" w:color="auto"/>
        <w:bottom w:val="none" w:sz="0" w:space="0" w:color="auto"/>
        <w:right w:val="none" w:sz="0" w:space="0" w:color="auto"/>
      </w:divBdr>
    </w:div>
    <w:div w:id="2133478800">
      <w:bodyDiv w:val="1"/>
      <w:marLeft w:val="0"/>
      <w:marRight w:val="0"/>
      <w:marTop w:val="0"/>
      <w:marBottom w:val="0"/>
      <w:divBdr>
        <w:top w:val="none" w:sz="0" w:space="0" w:color="auto"/>
        <w:left w:val="none" w:sz="0" w:space="0" w:color="auto"/>
        <w:bottom w:val="none" w:sz="0" w:space="0" w:color="auto"/>
        <w:right w:val="none" w:sz="0" w:space="0" w:color="auto"/>
      </w:divBdr>
    </w:div>
    <w:div w:id="2133555854">
      <w:bodyDiv w:val="1"/>
      <w:marLeft w:val="0"/>
      <w:marRight w:val="0"/>
      <w:marTop w:val="0"/>
      <w:marBottom w:val="0"/>
      <w:divBdr>
        <w:top w:val="none" w:sz="0" w:space="0" w:color="auto"/>
        <w:left w:val="none" w:sz="0" w:space="0" w:color="auto"/>
        <w:bottom w:val="none" w:sz="0" w:space="0" w:color="auto"/>
        <w:right w:val="none" w:sz="0" w:space="0" w:color="auto"/>
      </w:divBdr>
    </w:div>
    <w:div w:id="2133596832">
      <w:bodyDiv w:val="1"/>
      <w:marLeft w:val="0"/>
      <w:marRight w:val="0"/>
      <w:marTop w:val="0"/>
      <w:marBottom w:val="0"/>
      <w:divBdr>
        <w:top w:val="none" w:sz="0" w:space="0" w:color="auto"/>
        <w:left w:val="none" w:sz="0" w:space="0" w:color="auto"/>
        <w:bottom w:val="none" w:sz="0" w:space="0" w:color="auto"/>
        <w:right w:val="none" w:sz="0" w:space="0" w:color="auto"/>
      </w:divBdr>
    </w:div>
    <w:div w:id="2133669059">
      <w:bodyDiv w:val="1"/>
      <w:marLeft w:val="0"/>
      <w:marRight w:val="0"/>
      <w:marTop w:val="0"/>
      <w:marBottom w:val="0"/>
      <w:divBdr>
        <w:top w:val="none" w:sz="0" w:space="0" w:color="auto"/>
        <w:left w:val="none" w:sz="0" w:space="0" w:color="auto"/>
        <w:bottom w:val="none" w:sz="0" w:space="0" w:color="auto"/>
        <w:right w:val="none" w:sz="0" w:space="0" w:color="auto"/>
      </w:divBdr>
      <w:divsChild>
        <w:div w:id="708532978">
          <w:marLeft w:val="0"/>
          <w:marRight w:val="0"/>
          <w:marTop w:val="0"/>
          <w:marBottom w:val="0"/>
          <w:divBdr>
            <w:top w:val="none" w:sz="0" w:space="0" w:color="auto"/>
            <w:left w:val="none" w:sz="0" w:space="0" w:color="auto"/>
            <w:bottom w:val="none" w:sz="0" w:space="0" w:color="auto"/>
            <w:right w:val="none" w:sz="0" w:space="0" w:color="auto"/>
          </w:divBdr>
          <w:divsChild>
            <w:div w:id="967317296">
              <w:marLeft w:val="0"/>
              <w:marRight w:val="0"/>
              <w:marTop w:val="0"/>
              <w:marBottom w:val="0"/>
              <w:divBdr>
                <w:top w:val="none" w:sz="0" w:space="0" w:color="auto"/>
                <w:left w:val="none" w:sz="0" w:space="0" w:color="auto"/>
                <w:bottom w:val="none" w:sz="0" w:space="0" w:color="auto"/>
                <w:right w:val="none" w:sz="0" w:space="0" w:color="auto"/>
              </w:divBdr>
            </w:div>
          </w:divsChild>
        </w:div>
        <w:div w:id="1789659430">
          <w:marLeft w:val="-150"/>
          <w:marRight w:val="-150"/>
          <w:marTop w:val="0"/>
          <w:marBottom w:val="0"/>
          <w:divBdr>
            <w:top w:val="none" w:sz="0" w:space="0" w:color="auto"/>
            <w:left w:val="none" w:sz="0" w:space="0" w:color="auto"/>
            <w:bottom w:val="none" w:sz="0" w:space="0" w:color="auto"/>
            <w:right w:val="none" w:sz="0" w:space="0" w:color="auto"/>
          </w:divBdr>
          <w:divsChild>
            <w:div w:id="113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75">
      <w:bodyDiv w:val="1"/>
      <w:marLeft w:val="0"/>
      <w:marRight w:val="0"/>
      <w:marTop w:val="0"/>
      <w:marBottom w:val="0"/>
      <w:divBdr>
        <w:top w:val="none" w:sz="0" w:space="0" w:color="auto"/>
        <w:left w:val="none" w:sz="0" w:space="0" w:color="auto"/>
        <w:bottom w:val="none" w:sz="0" w:space="0" w:color="auto"/>
        <w:right w:val="none" w:sz="0" w:space="0" w:color="auto"/>
      </w:divBdr>
    </w:div>
    <w:div w:id="2134013000">
      <w:bodyDiv w:val="1"/>
      <w:marLeft w:val="0"/>
      <w:marRight w:val="0"/>
      <w:marTop w:val="0"/>
      <w:marBottom w:val="0"/>
      <w:divBdr>
        <w:top w:val="none" w:sz="0" w:space="0" w:color="auto"/>
        <w:left w:val="none" w:sz="0" w:space="0" w:color="auto"/>
        <w:bottom w:val="none" w:sz="0" w:space="0" w:color="auto"/>
        <w:right w:val="none" w:sz="0" w:space="0" w:color="auto"/>
      </w:divBdr>
    </w:div>
    <w:div w:id="2134205366">
      <w:bodyDiv w:val="1"/>
      <w:marLeft w:val="0"/>
      <w:marRight w:val="0"/>
      <w:marTop w:val="0"/>
      <w:marBottom w:val="0"/>
      <w:divBdr>
        <w:top w:val="none" w:sz="0" w:space="0" w:color="auto"/>
        <w:left w:val="none" w:sz="0" w:space="0" w:color="auto"/>
        <w:bottom w:val="none" w:sz="0" w:space="0" w:color="auto"/>
        <w:right w:val="none" w:sz="0" w:space="0" w:color="auto"/>
      </w:divBdr>
    </w:div>
    <w:div w:id="2135371086">
      <w:bodyDiv w:val="1"/>
      <w:marLeft w:val="0"/>
      <w:marRight w:val="0"/>
      <w:marTop w:val="0"/>
      <w:marBottom w:val="0"/>
      <w:divBdr>
        <w:top w:val="none" w:sz="0" w:space="0" w:color="auto"/>
        <w:left w:val="none" w:sz="0" w:space="0" w:color="auto"/>
        <w:bottom w:val="none" w:sz="0" w:space="0" w:color="auto"/>
        <w:right w:val="none" w:sz="0" w:space="0" w:color="auto"/>
      </w:divBdr>
    </w:div>
    <w:div w:id="2135632307">
      <w:bodyDiv w:val="1"/>
      <w:marLeft w:val="0"/>
      <w:marRight w:val="0"/>
      <w:marTop w:val="0"/>
      <w:marBottom w:val="0"/>
      <w:divBdr>
        <w:top w:val="none" w:sz="0" w:space="0" w:color="auto"/>
        <w:left w:val="none" w:sz="0" w:space="0" w:color="auto"/>
        <w:bottom w:val="none" w:sz="0" w:space="0" w:color="auto"/>
        <w:right w:val="none" w:sz="0" w:space="0" w:color="auto"/>
      </w:divBdr>
    </w:div>
    <w:div w:id="2135710897">
      <w:bodyDiv w:val="1"/>
      <w:marLeft w:val="0"/>
      <w:marRight w:val="0"/>
      <w:marTop w:val="0"/>
      <w:marBottom w:val="0"/>
      <w:divBdr>
        <w:top w:val="none" w:sz="0" w:space="0" w:color="auto"/>
        <w:left w:val="none" w:sz="0" w:space="0" w:color="auto"/>
        <w:bottom w:val="none" w:sz="0" w:space="0" w:color="auto"/>
        <w:right w:val="none" w:sz="0" w:space="0" w:color="auto"/>
      </w:divBdr>
    </w:div>
    <w:div w:id="213582577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4">
          <w:marLeft w:val="0"/>
          <w:marRight w:val="0"/>
          <w:marTop w:val="0"/>
          <w:marBottom w:val="0"/>
          <w:divBdr>
            <w:top w:val="none" w:sz="0" w:space="0" w:color="auto"/>
            <w:left w:val="none" w:sz="0" w:space="0" w:color="auto"/>
            <w:bottom w:val="none" w:sz="0" w:space="0" w:color="auto"/>
            <w:right w:val="none" w:sz="0" w:space="0" w:color="auto"/>
          </w:divBdr>
        </w:div>
        <w:div w:id="1006901026">
          <w:marLeft w:val="0"/>
          <w:marRight w:val="0"/>
          <w:marTop w:val="0"/>
          <w:marBottom w:val="150"/>
          <w:divBdr>
            <w:top w:val="none" w:sz="0" w:space="0" w:color="auto"/>
            <w:left w:val="none" w:sz="0" w:space="0" w:color="auto"/>
            <w:bottom w:val="none" w:sz="0" w:space="0" w:color="auto"/>
            <w:right w:val="none" w:sz="0" w:space="0" w:color="auto"/>
          </w:divBdr>
        </w:div>
        <w:div w:id="1156847979">
          <w:marLeft w:val="0"/>
          <w:marRight w:val="0"/>
          <w:marTop w:val="0"/>
          <w:marBottom w:val="0"/>
          <w:divBdr>
            <w:top w:val="none" w:sz="0" w:space="0" w:color="auto"/>
            <w:left w:val="none" w:sz="0" w:space="0" w:color="auto"/>
            <w:bottom w:val="none" w:sz="0" w:space="0" w:color="auto"/>
            <w:right w:val="none" w:sz="0" w:space="0" w:color="auto"/>
          </w:divBdr>
          <w:divsChild>
            <w:div w:id="201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68">
      <w:bodyDiv w:val="1"/>
      <w:marLeft w:val="0"/>
      <w:marRight w:val="0"/>
      <w:marTop w:val="0"/>
      <w:marBottom w:val="0"/>
      <w:divBdr>
        <w:top w:val="none" w:sz="0" w:space="0" w:color="auto"/>
        <w:left w:val="none" w:sz="0" w:space="0" w:color="auto"/>
        <w:bottom w:val="none" w:sz="0" w:space="0" w:color="auto"/>
        <w:right w:val="none" w:sz="0" w:space="0" w:color="auto"/>
      </w:divBdr>
    </w:div>
    <w:div w:id="2135981880">
      <w:bodyDiv w:val="1"/>
      <w:marLeft w:val="0"/>
      <w:marRight w:val="0"/>
      <w:marTop w:val="0"/>
      <w:marBottom w:val="0"/>
      <w:divBdr>
        <w:top w:val="none" w:sz="0" w:space="0" w:color="auto"/>
        <w:left w:val="none" w:sz="0" w:space="0" w:color="auto"/>
        <w:bottom w:val="none" w:sz="0" w:space="0" w:color="auto"/>
        <w:right w:val="none" w:sz="0" w:space="0" w:color="auto"/>
      </w:divBdr>
    </w:div>
    <w:div w:id="2137023716">
      <w:bodyDiv w:val="1"/>
      <w:marLeft w:val="0"/>
      <w:marRight w:val="0"/>
      <w:marTop w:val="0"/>
      <w:marBottom w:val="0"/>
      <w:divBdr>
        <w:top w:val="none" w:sz="0" w:space="0" w:color="auto"/>
        <w:left w:val="none" w:sz="0" w:space="0" w:color="auto"/>
        <w:bottom w:val="none" w:sz="0" w:space="0" w:color="auto"/>
        <w:right w:val="none" w:sz="0" w:space="0" w:color="auto"/>
      </w:divBdr>
    </w:div>
    <w:div w:id="2137992083">
      <w:bodyDiv w:val="1"/>
      <w:marLeft w:val="0"/>
      <w:marRight w:val="0"/>
      <w:marTop w:val="0"/>
      <w:marBottom w:val="0"/>
      <w:divBdr>
        <w:top w:val="none" w:sz="0" w:space="0" w:color="auto"/>
        <w:left w:val="none" w:sz="0" w:space="0" w:color="auto"/>
        <w:bottom w:val="none" w:sz="0" w:space="0" w:color="auto"/>
        <w:right w:val="none" w:sz="0" w:space="0" w:color="auto"/>
      </w:divBdr>
    </w:div>
    <w:div w:id="2138329617">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
    <w:div w:id="2138716417">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 w:id="2140882152">
      <w:bodyDiv w:val="1"/>
      <w:marLeft w:val="0"/>
      <w:marRight w:val="0"/>
      <w:marTop w:val="0"/>
      <w:marBottom w:val="0"/>
      <w:divBdr>
        <w:top w:val="none" w:sz="0" w:space="0" w:color="auto"/>
        <w:left w:val="none" w:sz="0" w:space="0" w:color="auto"/>
        <w:bottom w:val="none" w:sz="0" w:space="0" w:color="auto"/>
        <w:right w:val="none" w:sz="0" w:space="0" w:color="auto"/>
      </w:divBdr>
    </w:div>
    <w:div w:id="2140956396">
      <w:bodyDiv w:val="1"/>
      <w:marLeft w:val="0"/>
      <w:marRight w:val="0"/>
      <w:marTop w:val="0"/>
      <w:marBottom w:val="0"/>
      <w:divBdr>
        <w:top w:val="none" w:sz="0" w:space="0" w:color="auto"/>
        <w:left w:val="none" w:sz="0" w:space="0" w:color="auto"/>
        <w:bottom w:val="none" w:sz="0" w:space="0" w:color="auto"/>
        <w:right w:val="none" w:sz="0" w:space="0" w:color="auto"/>
      </w:divBdr>
    </w:div>
    <w:div w:id="2141612055">
      <w:bodyDiv w:val="1"/>
      <w:marLeft w:val="0"/>
      <w:marRight w:val="0"/>
      <w:marTop w:val="0"/>
      <w:marBottom w:val="0"/>
      <w:divBdr>
        <w:top w:val="none" w:sz="0" w:space="0" w:color="auto"/>
        <w:left w:val="none" w:sz="0" w:space="0" w:color="auto"/>
        <w:bottom w:val="none" w:sz="0" w:space="0" w:color="auto"/>
        <w:right w:val="none" w:sz="0" w:space="0" w:color="auto"/>
      </w:divBdr>
    </w:div>
    <w:div w:id="2142111731">
      <w:bodyDiv w:val="1"/>
      <w:marLeft w:val="0"/>
      <w:marRight w:val="0"/>
      <w:marTop w:val="0"/>
      <w:marBottom w:val="0"/>
      <w:divBdr>
        <w:top w:val="none" w:sz="0" w:space="0" w:color="auto"/>
        <w:left w:val="none" w:sz="0" w:space="0" w:color="auto"/>
        <w:bottom w:val="none" w:sz="0" w:space="0" w:color="auto"/>
        <w:right w:val="none" w:sz="0" w:space="0" w:color="auto"/>
      </w:divBdr>
      <w:divsChild>
        <w:div w:id="147674588">
          <w:marLeft w:val="-225"/>
          <w:marRight w:val="-225"/>
          <w:marTop w:val="0"/>
          <w:marBottom w:val="0"/>
          <w:divBdr>
            <w:top w:val="none" w:sz="0" w:space="0" w:color="auto"/>
            <w:left w:val="none" w:sz="0" w:space="0" w:color="auto"/>
            <w:bottom w:val="none" w:sz="0" w:space="0" w:color="auto"/>
            <w:right w:val="none" w:sz="0" w:space="0" w:color="auto"/>
          </w:divBdr>
          <w:divsChild>
            <w:div w:id="44525786">
              <w:marLeft w:val="0"/>
              <w:marRight w:val="0"/>
              <w:marTop w:val="0"/>
              <w:marBottom w:val="0"/>
              <w:divBdr>
                <w:top w:val="none" w:sz="0" w:space="0" w:color="auto"/>
                <w:left w:val="none" w:sz="0" w:space="0" w:color="auto"/>
                <w:bottom w:val="none" w:sz="0" w:space="0" w:color="auto"/>
                <w:right w:val="none" w:sz="0" w:space="0" w:color="auto"/>
              </w:divBdr>
              <w:divsChild>
                <w:div w:id="1519584687">
                  <w:marLeft w:val="0"/>
                  <w:marRight w:val="0"/>
                  <w:marTop w:val="0"/>
                  <w:marBottom w:val="0"/>
                  <w:divBdr>
                    <w:top w:val="none" w:sz="0" w:space="0" w:color="auto"/>
                    <w:left w:val="none" w:sz="0" w:space="0" w:color="auto"/>
                    <w:bottom w:val="none" w:sz="0" w:space="0" w:color="auto"/>
                    <w:right w:val="none" w:sz="0" w:space="0" w:color="auto"/>
                  </w:divBdr>
                  <w:divsChild>
                    <w:div w:id="79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414">
          <w:marLeft w:val="0"/>
          <w:marRight w:val="0"/>
          <w:marTop w:val="0"/>
          <w:marBottom w:val="225"/>
          <w:divBdr>
            <w:top w:val="none" w:sz="0" w:space="0" w:color="auto"/>
            <w:left w:val="none" w:sz="0" w:space="0" w:color="auto"/>
            <w:bottom w:val="none" w:sz="0" w:space="0" w:color="auto"/>
            <w:right w:val="none" w:sz="0" w:space="0" w:color="auto"/>
          </w:divBdr>
        </w:div>
        <w:div w:id="14394502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sChild>
        <w:div w:id="213349564">
          <w:marLeft w:val="0"/>
          <w:marRight w:val="0"/>
          <w:marTop w:val="0"/>
          <w:marBottom w:val="0"/>
          <w:divBdr>
            <w:top w:val="none" w:sz="0" w:space="0" w:color="auto"/>
            <w:left w:val="none" w:sz="0" w:space="0" w:color="auto"/>
            <w:bottom w:val="none" w:sz="0" w:space="0" w:color="auto"/>
            <w:right w:val="none" w:sz="0" w:space="0" w:color="auto"/>
          </w:divBdr>
          <w:divsChild>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261226899">
          <w:marLeft w:val="0"/>
          <w:marRight w:val="0"/>
          <w:marTop w:val="0"/>
          <w:marBottom w:val="0"/>
          <w:divBdr>
            <w:top w:val="none" w:sz="0" w:space="4" w:color="auto"/>
            <w:left w:val="none" w:sz="0" w:space="0" w:color="auto"/>
            <w:bottom w:val="single" w:sz="6" w:space="11" w:color="E4E4E4"/>
            <w:right w:val="none" w:sz="0" w:space="0" w:color="auto"/>
          </w:divBdr>
          <w:divsChild>
            <w:div w:id="37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204">
      <w:bodyDiv w:val="1"/>
      <w:marLeft w:val="0"/>
      <w:marRight w:val="0"/>
      <w:marTop w:val="0"/>
      <w:marBottom w:val="0"/>
      <w:divBdr>
        <w:top w:val="none" w:sz="0" w:space="0" w:color="auto"/>
        <w:left w:val="none" w:sz="0" w:space="0" w:color="auto"/>
        <w:bottom w:val="none" w:sz="0" w:space="0" w:color="auto"/>
        <w:right w:val="none" w:sz="0" w:space="0" w:color="auto"/>
      </w:divBdr>
    </w:div>
    <w:div w:id="2144882502">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5733902">
      <w:bodyDiv w:val="1"/>
      <w:marLeft w:val="0"/>
      <w:marRight w:val="0"/>
      <w:marTop w:val="0"/>
      <w:marBottom w:val="0"/>
      <w:divBdr>
        <w:top w:val="none" w:sz="0" w:space="0" w:color="auto"/>
        <w:left w:val="none" w:sz="0" w:space="0" w:color="auto"/>
        <w:bottom w:val="none" w:sz="0" w:space="0" w:color="auto"/>
        <w:right w:val="none" w:sz="0" w:space="0" w:color="auto"/>
      </w:divBdr>
    </w:div>
    <w:div w:id="2145804149">
      <w:bodyDiv w:val="1"/>
      <w:marLeft w:val="0"/>
      <w:marRight w:val="0"/>
      <w:marTop w:val="0"/>
      <w:marBottom w:val="0"/>
      <w:divBdr>
        <w:top w:val="none" w:sz="0" w:space="0" w:color="auto"/>
        <w:left w:val="none" w:sz="0" w:space="0" w:color="auto"/>
        <w:bottom w:val="none" w:sz="0" w:space="0" w:color="auto"/>
        <w:right w:val="none" w:sz="0" w:space="0" w:color="auto"/>
      </w:divBdr>
    </w:div>
    <w:div w:id="2145999046">
      <w:bodyDiv w:val="1"/>
      <w:marLeft w:val="0"/>
      <w:marRight w:val="0"/>
      <w:marTop w:val="0"/>
      <w:marBottom w:val="0"/>
      <w:divBdr>
        <w:top w:val="none" w:sz="0" w:space="0" w:color="auto"/>
        <w:left w:val="none" w:sz="0" w:space="0" w:color="auto"/>
        <w:bottom w:val="none" w:sz="0" w:space="0" w:color="auto"/>
        <w:right w:val="none" w:sz="0" w:space="0" w:color="auto"/>
      </w:divBdr>
    </w:div>
    <w:div w:id="2146042279">
      <w:bodyDiv w:val="1"/>
      <w:marLeft w:val="0"/>
      <w:marRight w:val="0"/>
      <w:marTop w:val="0"/>
      <w:marBottom w:val="0"/>
      <w:divBdr>
        <w:top w:val="none" w:sz="0" w:space="0" w:color="auto"/>
        <w:left w:val="none" w:sz="0" w:space="0" w:color="auto"/>
        <w:bottom w:val="none" w:sz="0" w:space="0" w:color="auto"/>
        <w:right w:val="none" w:sz="0" w:space="0" w:color="auto"/>
      </w:divBdr>
    </w:div>
    <w:div w:id="2146387881">
      <w:bodyDiv w:val="1"/>
      <w:marLeft w:val="0"/>
      <w:marRight w:val="0"/>
      <w:marTop w:val="0"/>
      <w:marBottom w:val="0"/>
      <w:divBdr>
        <w:top w:val="none" w:sz="0" w:space="0" w:color="auto"/>
        <w:left w:val="none" w:sz="0" w:space="0" w:color="auto"/>
        <w:bottom w:val="none" w:sz="0" w:space="0" w:color="auto"/>
        <w:right w:val="none" w:sz="0" w:space="0" w:color="auto"/>
      </w:divBdr>
    </w:div>
    <w:div w:id="2147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atvietnam.vn/giao-duc/thong-tu-32-2018-tt-bgddt-ban-hanh-chuong-trinh-giao-duc-pho-thong-moi-169745-d1.html" TargetMode="External"/><Relationship Id="rId18" Type="http://schemas.openxmlformats.org/officeDocument/2006/relationships/hyperlink" Target="https://chinhphu.vn/?pageid=27160&amp;docid=205645" TargetMode="External"/><Relationship Id="rId26" Type="http://schemas.openxmlformats.org/officeDocument/2006/relationships/hyperlink" Target="https://thanhnien.vn/tai-chinh-kinh-doanh/dia-oc/" TargetMode="External"/><Relationship Id="rId39" Type="http://schemas.openxmlformats.org/officeDocument/2006/relationships/hyperlink" Target="https://vanban.chinhphu.vn/?pageid=27160&amp;docid=205596" TargetMode="External"/><Relationship Id="rId21" Type="http://schemas.openxmlformats.org/officeDocument/2006/relationships/hyperlink" Target="https://vanban.chinhphu.vn/?pageid=27160&amp;docid=205652" TargetMode="External"/><Relationship Id="rId34" Type="http://schemas.openxmlformats.org/officeDocument/2006/relationships/hyperlink" Target="https://vtv.vn/chinh-tri/tp-ho-chi-minh-ky-luat-nhieu-dang-vien-tham-o-tai-san-thieu-trach-nhiem-gay-hau-qua-nghiem-trong-20220421145513499.htm" TargetMode="External"/><Relationship Id="rId42" Type="http://schemas.openxmlformats.org/officeDocument/2006/relationships/hyperlink" Target="https://vtv.vn/thuoc-la-dien-tu.html" TargetMode="External"/><Relationship Id="rId47" Type="http://schemas.openxmlformats.org/officeDocument/2006/relationships/hyperlink" Target="https://laodong.vn/cuoc-song-do-day/anh-cong-bo-nguyen-nhan-dang-chu-y-ve-viem-gan-bi-an-o-tre-1038107.ldo" TargetMode="External"/><Relationship Id="rId50" Type="http://schemas.openxmlformats.org/officeDocument/2006/relationships/header" Target="header1.xm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hinhphu.vn/?pageid=27160&amp;docid=205640" TargetMode="External"/><Relationship Id="rId29" Type="http://schemas.openxmlformats.org/officeDocument/2006/relationships/hyperlink" Target="https://thanhnien.vn/hang-loat-cuu-lanh-dao-tinh-binh-thuan-bi-bat-vi-sai-pham-dat-dai-post1428495.html" TargetMode="External"/><Relationship Id="rId11" Type="http://schemas.openxmlformats.org/officeDocument/2006/relationships/hyperlink" Target="https://vtv.vn/bat-dong-san.html" TargetMode="External"/><Relationship Id="rId24" Type="http://schemas.openxmlformats.org/officeDocument/2006/relationships/hyperlink" Target="https://vanban.chinhphu.vn/?pageid=27160&amp;docid=205612" TargetMode="External"/><Relationship Id="rId32" Type="http://schemas.openxmlformats.org/officeDocument/2006/relationships/hyperlink" Target="https://thanhnien.vn/quang-ninh-ngang-nhien-san-gat-dat-rung-de-xay-nghia-trang-trai-phep-post1421751.html" TargetMode="External"/><Relationship Id="rId37" Type="http://schemas.openxmlformats.org/officeDocument/2006/relationships/hyperlink" Target="https://vanban.chinhphu.vn/?pageid=27160&amp;docid=205312" TargetMode="External"/><Relationship Id="rId40" Type="http://schemas.openxmlformats.org/officeDocument/2006/relationships/hyperlink" Target="https://vtv.vn/cong-nghe/singapore-thu-nghiem-xe-buyt-tu-lai-20210128190328185.htm" TargetMode="External"/><Relationship Id="rId45" Type="http://schemas.openxmlformats.org/officeDocument/2006/relationships/hyperlink" Target="https://vtv.vn/the-gioi/anh-mo-rong-kha-nang-tiep-can-thuoc-khang-virus-cua-pfizer-thong-qua-thu-nghiem-20220412160036237.htm"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vtv.vn/thu-thue-doi-voi-nha.html?pageid=27160&amp;docid=205638&amp;classid=1&amp;typegroupid=4" TargetMode="External"/><Relationship Id="rId4" Type="http://schemas.openxmlformats.org/officeDocument/2006/relationships/settings" Target="settings.xml"/><Relationship Id="rId9" Type="http://schemas.openxmlformats.org/officeDocument/2006/relationships/hyperlink" Target="https://chinhphu.vn/" TargetMode="External"/><Relationship Id="rId14" Type="http://schemas.openxmlformats.org/officeDocument/2006/relationships/hyperlink" Target="https://thanhnien.vn/tai-chinh-kinh-doanh/doanh-nghiep/" TargetMode="External"/><Relationship Id="rId22" Type="http://schemas.openxmlformats.org/officeDocument/2006/relationships/hyperlink" Target="https://vtv.vn/the-gioi/my-phe-chuan-lieu-phap-te-bao-dieu-tri-ung-thu-mau-cua-gilead-20220402151500432.htm?pageid=27160&amp;docid=205642" TargetMode="External"/><Relationship Id="rId27" Type="http://schemas.openxmlformats.org/officeDocument/2006/relationships/hyperlink" Target="https://vtv.vn/kinh-te/tang-luong-toi-thieu-vung-doanh-nghiep-lo-nhung-van-ung-ho-20220425101706819.htm" TargetMode="External"/><Relationship Id="rId30" Type="http://schemas.openxmlformats.org/officeDocument/2006/relationships/hyperlink" Target="https://vtv.vn/thu-thue-doi-voi-nha.html" TargetMode="External"/><Relationship Id="rId35" Type="http://schemas.openxmlformats.org/officeDocument/2006/relationships/hyperlink" Target="https://chinhphu.vn/" TargetMode="External"/><Relationship Id="rId43" Type="http://schemas.openxmlformats.org/officeDocument/2006/relationships/hyperlink" Target="https://thanhnien.vn/trang-dem-doi-boc-so-lam-giay-to-dat-post1451384.html" TargetMode="External"/><Relationship Id="rId48" Type="http://schemas.openxmlformats.org/officeDocument/2006/relationships/hyperlink" Target="https://thanhnien.vn/giao-duc/" TargetMode="External"/><Relationship Id="rId56" Type="http://schemas.openxmlformats.org/officeDocument/2006/relationships/customXml" Target="../customXml/item3.xml"/><Relationship Id="rId8" Type="http://schemas.openxmlformats.org/officeDocument/2006/relationships/hyperlink" Target="https://vtv.vn/kinh-te/quy-dinh-moi-ve-dat-hang-dau-thau-dich-vu-cong-20190529184209312.htm"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vtv.vn/the-gioi/who-khuyen-nghi-su-dung-thuoc-paxlovid-trong-dieu-tri-benh-nhan-covid-19-20220422123322939.htm" TargetMode="External"/><Relationship Id="rId17" Type="http://schemas.openxmlformats.org/officeDocument/2006/relationships/hyperlink" Target="https://laodong.vn/tu-lieu/viem-gan-bi-an-o-tre-em-nhung-manh-moi-gioi-chuyen-gia-tim-duoc-1038132.ldo?pageid=27160&amp;docid=205639&amp;classid=2" TargetMode="External"/><Relationship Id="rId25" Type="http://schemas.openxmlformats.org/officeDocument/2006/relationships/hyperlink" Target="https://vtv.vn/thieu-trach-nhiem-gay-hau-qua-nghiem-trong.html" TargetMode="External"/><Relationship Id="rId33" Type="http://schemas.openxmlformats.org/officeDocument/2006/relationships/hyperlink" Target="https://thuvienphapluat.vn/van-ban/Giao-thong-Van-tai/Cong-dien-360-CD-TTg-2022-phuc-vu-nhu-cau-di-lai-cua-Nhan-dan-trong-dip-nghi-Le-30-4-va-01-5-510865.aspx" TargetMode="External"/><Relationship Id="rId38" Type="http://schemas.openxmlformats.org/officeDocument/2006/relationships/hyperlink" Target="https://chinhphu.vn/?pageid=27160&amp;docid=205612" TargetMode="External"/><Relationship Id="rId46" Type="http://schemas.openxmlformats.org/officeDocument/2006/relationships/hyperlink" Target="https://vtv.vn/kinh-te/thu-tuong-quyet-liet-phong-chong-tham-nhung-tieu-cuc-trong-chung-khoan-bat-dong-san-20220404143328106.htm" TargetMode="External"/><Relationship Id="rId20" Type="http://schemas.openxmlformats.org/officeDocument/2006/relationships/hyperlink" Target="https://thanhnien.vn/vi-sao-du-an-lan-bien-cua-truong-phuc-hai-bi-bo-cong-an-dieu-tra-post1439276.html?pageid=27160&amp;docid=205649" TargetMode="External"/><Relationship Id="rId41" Type="http://schemas.openxmlformats.org/officeDocument/2006/relationships/hyperlink" Target="https://vanban.chinhphu.v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tv.vn/dau-mo-va-khi-dot.html" TargetMode="External"/><Relationship Id="rId23" Type="http://schemas.openxmlformats.org/officeDocument/2006/relationships/hyperlink" Target="https://chinhphu.vn/?pageid=27160&amp;docid=205637" TargetMode="External"/><Relationship Id="rId28" Type="http://schemas.openxmlformats.org/officeDocument/2006/relationships/hyperlink" Target="https://vtv.vn/chuyen-dong-24h/cac-thanh-pho-vung-baltic-su-dung-xe-bus-tu-hanh-de-giam-un-tac-giao-thong-20190907201653921.htm" TargetMode="External"/><Relationship Id="rId36" Type="http://schemas.openxmlformats.org/officeDocument/2006/relationships/hyperlink" Target="https://vtv.vn/bat-dong-san.html?pageid=27160&amp;docid=205701" TargetMode="External"/><Relationship Id="rId49" Type="http://schemas.openxmlformats.org/officeDocument/2006/relationships/hyperlink" Target="https://chinhphu.vn/" TargetMode="External"/><Relationship Id="rId57" Type="http://schemas.openxmlformats.org/officeDocument/2006/relationships/customXml" Target="../customXml/item4.xml"/><Relationship Id="rId10" Type="http://schemas.openxmlformats.org/officeDocument/2006/relationships/hyperlink" Target="https://thanhnien.vn/yeu-cau-cung-cap-thong-tin-tai-san-cua-cuu-chu-tich-binh-thuan-post1429045.html" TargetMode="External"/><Relationship Id="rId31" Type="http://schemas.openxmlformats.org/officeDocument/2006/relationships/hyperlink" Target="https://vanban.chinhphu.vn/" TargetMode="External"/><Relationship Id="rId44" Type="http://schemas.openxmlformats.org/officeDocument/2006/relationships/hyperlink" Target="https://laodong.vn/cuoc-song-do-day/who-canh-bao-gi-ve-benh-viem-gan-bi-an-o-tre-em-1036040.ldo" TargetMode="External"/><Relationship Id="rId5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9465A1D-C6C9-4C27-97D4-9F187201DCBE}"/>
</file>

<file path=customXml/itemProps2.xml><?xml version="1.0" encoding="utf-8"?>
<ds:datastoreItem xmlns:ds="http://schemas.openxmlformats.org/officeDocument/2006/customXml" ds:itemID="{8FC8F859-6974-4BE4-BF11-AAD286DF786D}"/>
</file>

<file path=customXml/itemProps3.xml><?xml version="1.0" encoding="utf-8"?>
<ds:datastoreItem xmlns:ds="http://schemas.openxmlformats.org/officeDocument/2006/customXml" ds:itemID="{87B41396-5217-4AAE-A021-9FBEE193300A}"/>
</file>

<file path=customXml/itemProps4.xml><?xml version="1.0" encoding="utf-8"?>
<ds:datastoreItem xmlns:ds="http://schemas.openxmlformats.org/officeDocument/2006/customXml" ds:itemID="{6836315B-5B26-40A7-AE9D-09ABCD2150E8}"/>
</file>

<file path=docProps/app.xml><?xml version="1.0" encoding="utf-8"?>
<Properties xmlns="http://schemas.openxmlformats.org/officeDocument/2006/extended-properties" xmlns:vt="http://schemas.openxmlformats.org/officeDocument/2006/docPropsVTypes">
  <Template>Normal</Template>
  <TotalTime>630</TotalTime>
  <Pages>34</Pages>
  <Words>14463</Words>
  <Characters>82441</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BẢN TIN PHỤC VỤ LÃNH ĐẠO</vt:lpstr>
    </vt:vector>
  </TitlesOfParts>
  <Company>ManhHung Computer</Company>
  <LinksUpToDate>false</LinksUpToDate>
  <CharactersWithSpaces>96711</CharactersWithSpaces>
  <SharedDoc>false</SharedDoc>
  <HLinks>
    <vt:vector size="12" baseType="variant">
      <vt:variant>
        <vt:i4>2228285</vt:i4>
      </vt:variant>
      <vt:variant>
        <vt:i4>3</vt:i4>
      </vt:variant>
      <vt:variant>
        <vt:i4>0</vt:i4>
      </vt:variant>
      <vt:variant>
        <vt:i4>5</vt:i4>
      </vt:variant>
      <vt:variant>
        <vt:lpwstr>https://vtv.vn/kinh-te/thu-tuong-kiem-tra-giai-ngan-von-dau-tu-cong-tai-ninh-binh-20200712123412459.htm</vt:lpwstr>
      </vt:variant>
      <vt:variant>
        <vt:lpwstr/>
      </vt:variant>
      <vt:variant>
        <vt:i4>5374074</vt:i4>
      </vt:variant>
      <vt:variant>
        <vt:i4>0</vt:i4>
      </vt:variant>
      <vt:variant>
        <vt:i4>0</vt:i4>
      </vt:variant>
      <vt:variant>
        <vt:i4>5</vt:i4>
      </vt:variant>
      <vt:variant>
        <vt:lpwstr>http://www.baodienbienphu.info.vn/Uploads/images/uthong85/2020/07/13/3_1.jpg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PHỤC VỤ LÃNH ĐẠO</dc:title>
  <dc:creator>ManhHungComputer</dc:creator>
  <cp:lastModifiedBy>Admin</cp:lastModifiedBy>
  <cp:revision>159</cp:revision>
  <cp:lastPrinted>2020-11-11T01:36:00Z</cp:lastPrinted>
  <dcterms:created xsi:type="dcterms:W3CDTF">2022-04-20T08:08:00Z</dcterms:created>
  <dcterms:modified xsi:type="dcterms:W3CDTF">2022-04-21T11:18:00Z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